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100" w:after="100"/>
        <w:jc w:val="center"/>
        <w:rPr>
          <w:b/>
        </w:rPr>
      </w:pPr>
      <w:r>
        <w:rPr>
          <w:b/>
        </w:rPr>
        <w:t>Informacja dotycząca przetwarzania danych osobowych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Zgodnie z art. 13 ust. 1 i 2 rozporządzenia Parlamentu Europejskiego i Rady (UE) 2016/679 z dnia 27 kwietnia 2016 r. (dalej Rozporządzenie) informujemy, że: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jc w:val="both"/>
        <w:rPr/>
      </w:pPr>
      <w:r>
        <w:rPr/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2">
        <w:r>
          <w:rPr>
            <w:rStyle w:val="Czeinternetowe"/>
          </w:rPr>
          <w:t>kancelaria@lodz.uw.gov.pl</w:t>
        </w:r>
      </w:hyperlink>
      <w:r>
        <w:rPr/>
        <w:t xml:space="preserve">; skrytki ePUAP: /lodzuw/skrytka.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jc w:val="both"/>
        <w:rPr/>
      </w:pPr>
      <w:r>
        <w:rPr/>
        <w:t xml:space="preserve">W sprawach związanych z danymi osobowymi można kontaktować się z Inspektorem ochrony danych poprzez adres e-mail: </w:t>
      </w:r>
      <w:hyperlink r:id="rId3">
        <w:r>
          <w:rPr>
            <w:rStyle w:val="Czeinternetowe"/>
          </w:rPr>
          <w:t>iod@lodz.uw.gov.pl</w:t>
        </w:r>
      </w:hyperlink>
      <w:r>
        <w:rPr/>
        <w:t>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color w:val="000000"/>
        </w:rPr>
      </w:pPr>
      <w:r>
        <w:rPr/>
        <w:t>Państwa dane osobowe przetwarzane będą w związku z wnioskiem o dofinansowanie zadania ze środków Funduszu Dróg Samorządowych</w:t>
      </w:r>
      <w:r>
        <w:rPr>
          <w:color w:val="000000"/>
        </w:rPr>
        <w:t xml:space="preserve">: 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color w:val="000000"/>
        </w:rPr>
      </w:pPr>
      <w:r>
        <w:rPr>
          <w:color w:val="000000"/>
        </w:rPr>
        <w:t xml:space="preserve">Ustawa </w:t>
      </w:r>
      <w:r>
        <w:rPr>
          <w:rFonts w:eastAsia="Calibri" w:cs="Times New Roman"/>
          <w:color w:val="000000"/>
          <w:sz w:val="24"/>
          <w:szCs w:val="24"/>
          <w:lang w:eastAsia="ar-SA"/>
        </w:rPr>
        <w:t xml:space="preserve">z dnia 23 października 2018 r. o </w:t>
      </w:r>
      <w:r>
        <w:rPr>
          <w:rFonts w:eastAsia="Calibri" w:cs="Times New Roman"/>
          <w:color w:val="000000"/>
          <w:sz w:val="24"/>
          <w:szCs w:val="24"/>
          <w:lang w:eastAsia="ar-SA"/>
        </w:rPr>
        <w:t>rządowym f</w:t>
      </w:r>
      <w:r>
        <w:rPr>
          <w:rFonts w:eastAsia="Calibri" w:cs="Times New Roman"/>
          <w:color w:val="000000"/>
          <w:sz w:val="24"/>
          <w:szCs w:val="24"/>
          <w:lang w:eastAsia="ar-SA"/>
        </w:rPr>
        <w:t xml:space="preserve">unduszu </w:t>
      </w:r>
      <w:r>
        <w:rPr>
          <w:rFonts w:eastAsia="Calibri" w:cs="Times New Roman"/>
          <w:color w:val="000000"/>
          <w:sz w:val="24"/>
          <w:szCs w:val="24"/>
          <w:lang w:eastAsia="ar-SA"/>
        </w:rPr>
        <w:t>rozwoju d</w:t>
      </w:r>
      <w:r>
        <w:rPr>
          <w:rFonts w:eastAsia="Calibri" w:cs="Times New Roman"/>
          <w:color w:val="000000"/>
          <w:sz w:val="24"/>
          <w:szCs w:val="24"/>
          <w:lang w:eastAsia="ar-SA"/>
        </w:rPr>
        <w:t>róg  (Dz. U. z 20</w:t>
      </w:r>
      <w:r>
        <w:rPr>
          <w:rFonts w:eastAsia="Calibri" w:cs="Times New Roman"/>
          <w:color w:val="000000"/>
          <w:sz w:val="24"/>
          <w:szCs w:val="24"/>
          <w:lang w:eastAsia="ar-SA"/>
        </w:rPr>
        <w:t>20</w:t>
      </w:r>
      <w:r>
        <w:rPr>
          <w:rFonts w:eastAsia="Calibri" w:cs="Times New Roman"/>
          <w:color w:val="000000"/>
          <w:sz w:val="24"/>
          <w:szCs w:val="24"/>
          <w:lang w:eastAsia="ar-SA"/>
        </w:rPr>
        <w:t xml:space="preserve"> r. poz. </w:t>
      </w:r>
      <w:r>
        <w:rPr>
          <w:rFonts w:eastAsia="Calibri" w:cs="Times New Roman"/>
          <w:color w:val="000000"/>
          <w:sz w:val="24"/>
          <w:szCs w:val="24"/>
          <w:lang w:eastAsia="ar-SA"/>
        </w:rPr>
        <w:t>1430</w:t>
      </w:r>
      <w:r>
        <w:rPr>
          <w:rFonts w:eastAsia="Calibri" w:cs="Times New Roman"/>
          <w:color w:val="000000"/>
          <w:sz w:val="24"/>
          <w:szCs w:val="24"/>
          <w:lang w:eastAsia="ar-SA"/>
        </w:rPr>
        <w:t xml:space="preserve"> ze zm.)</w:t>
      </w:r>
      <w:r>
        <w:rPr>
          <w:color w:val="000000"/>
        </w:rPr>
        <w:t>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eastAsia="Calibri" w:cs="Times New Roman"/>
          <w:color w:val="000000"/>
          <w:sz w:val="24"/>
          <w:szCs w:val="24"/>
          <w:lang w:eastAsia="ar-SA"/>
        </w:rPr>
      </w:pPr>
      <w:r>
        <w:rPr>
          <w:rFonts w:eastAsia="Calibri" w:cs="Times New Roman"/>
          <w:color w:val="000000"/>
          <w:sz w:val="24"/>
          <w:szCs w:val="24"/>
          <w:lang w:eastAsia="ar-SA"/>
        </w:rPr>
        <w:t xml:space="preserve">Ustawa z dnia 27 sierpnia 2009 r. o finansach publicznych (Dz. U z 2019 r. poz. 869 </w:t>
      </w:r>
      <w:r>
        <w:rPr>
          <w:rFonts w:eastAsia="Calibri" w:cs="Times New Roman"/>
          <w:color w:val="000000"/>
          <w:sz w:val="24"/>
          <w:szCs w:val="24"/>
          <w:lang w:eastAsia="ar-SA"/>
        </w:rPr>
        <w:t>ze zm.</w:t>
      </w:r>
      <w:r>
        <w:rPr>
          <w:rFonts w:eastAsia="Calibri" w:cs="Times New Roman"/>
          <w:color w:val="000000"/>
          <w:sz w:val="24"/>
          <w:szCs w:val="24"/>
          <w:lang w:eastAsia="ar-SA"/>
        </w:rPr>
        <w:t>);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eastAsia="Calibri" w:cs="Times New Roman"/>
          <w:sz w:val="24"/>
          <w:szCs w:val="24"/>
          <w:lang w:eastAsia="ar-SA"/>
        </w:rPr>
      </w:pPr>
      <w:r>
        <w:rPr>
          <w:rFonts w:eastAsia="Calibri" w:cs="Times New Roman"/>
          <w:sz w:val="24"/>
          <w:szCs w:val="24"/>
          <w:lang w:eastAsia="ar-SA"/>
        </w:rPr>
        <w:t>Ustawa z dnia 29 stycznia 2004 r. Prawo zamówień publicznych (Dz. U. z 2019 r. poz. 1843);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eastAsia="Calibri" w:cs="Times New Roman"/>
          <w:sz w:val="24"/>
          <w:szCs w:val="24"/>
          <w:lang w:eastAsia="ar-SA"/>
        </w:rPr>
      </w:pPr>
      <w:r>
        <w:rPr>
          <w:rFonts w:eastAsia="Calibri" w:cs="Times New Roman"/>
          <w:sz w:val="24"/>
          <w:szCs w:val="24"/>
          <w:lang w:eastAsia="ar-SA"/>
        </w:rPr>
        <w:t>Ustawa z dnia z dnia 7 lipca 1994 r. Prawo budowlane (Dz. U. z 20</w:t>
      </w:r>
      <w:r>
        <w:rPr>
          <w:rFonts w:eastAsia="Calibri" w:cs="Times New Roman"/>
          <w:sz w:val="24"/>
          <w:szCs w:val="24"/>
          <w:lang w:eastAsia="ar-SA"/>
        </w:rPr>
        <w:t>20</w:t>
      </w:r>
      <w:r>
        <w:rPr>
          <w:rFonts w:eastAsia="Calibri" w:cs="Times New Roman"/>
          <w:sz w:val="24"/>
          <w:szCs w:val="24"/>
          <w:lang w:eastAsia="ar-SA"/>
        </w:rPr>
        <w:t xml:space="preserve"> r. poz. 1</w:t>
      </w:r>
      <w:r>
        <w:rPr>
          <w:rFonts w:eastAsia="Calibri" w:cs="Times New Roman"/>
          <w:sz w:val="24"/>
          <w:szCs w:val="24"/>
          <w:lang w:eastAsia="ar-SA"/>
        </w:rPr>
        <w:t>333 ze zm.</w:t>
      </w:r>
      <w:r>
        <w:rPr>
          <w:rFonts w:eastAsia="Calibri" w:cs="Times New Roman"/>
          <w:sz w:val="24"/>
          <w:szCs w:val="24"/>
          <w:lang w:eastAsia="ar-SA"/>
        </w:rPr>
        <w:t>) i obowiązujące przepisy związane z realizacją drogowych inwestycji budowlanych;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eastAsia="Calibri" w:cs="Times New Roman"/>
          <w:sz w:val="24"/>
          <w:szCs w:val="24"/>
          <w:lang w:eastAsia="ar-SA"/>
        </w:rPr>
      </w:pPr>
      <w:r>
        <w:rPr>
          <w:rFonts w:eastAsia="Calibri" w:cs="Times New Roman"/>
          <w:sz w:val="24"/>
          <w:szCs w:val="24"/>
          <w:lang w:eastAsia="ar-SA"/>
        </w:rPr>
        <w:t xml:space="preserve">Ustawa z dnia 21 marca 1985 r. o drogach publicznych (Dz. U. z 2020 r. poz. 470 </w:t>
      </w:r>
      <w:r>
        <w:rPr>
          <w:rFonts w:eastAsia="Calibri" w:cs="Times New Roman"/>
          <w:sz w:val="24"/>
          <w:szCs w:val="24"/>
          <w:lang w:eastAsia="ar-SA"/>
        </w:rPr>
        <w:t>ze zm.</w:t>
      </w:r>
      <w:r>
        <w:rPr>
          <w:rFonts w:eastAsia="Calibri" w:cs="Times New Roman"/>
          <w:sz w:val="24"/>
          <w:szCs w:val="24"/>
          <w:lang w:eastAsia="ar-SA"/>
        </w:rPr>
        <w:t>) z przepisami wykonawczymi.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W związku z przetwarzaniem danych w celu wskazanym powyżej Państwa dane osobowe mogą być udostępniane innym odbiorcom lub kategoriom odbiorców. Odbiorcami danych mogą być: 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/>
      </w:pPr>
      <w:r>
        <w:rPr/>
        <w:t>podmioty upoważnione do odbioru Państwa danych osobowych na podstawie odpowiednich przepisów prawa;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/>
      </w:pPr>
      <w:r>
        <w:rPr/>
        <w:t>podmioty, które przetwarzają Państwa dane osobowe w imieniu Administratora na podstawie zawartej umowy powierzenia przetwarzania danych osobowych (tzw. podmioty przetwarzające).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Państwa dane osobowe będą przetwarzane przez okres niezbędny do realizacji wskazanego w pkt 3 celu przetwarzania, w tym również obowiązku archiwizacyjnego wynikającego z przepisów prawa. 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W związku z przetwarzaniem przez Administratora danych osobowych przysługuje Państwu: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dostępu do treści danych, na podstawie art. 15 Rozporządzenia;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do sprostowania danych, na podstawie art. 16 Rozporządzenia;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 xml:space="preserve">prawo do ograniczenia przetwarzania danych, na podstawie art. 18 Rozporządzenia; 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wniesienia sprzeciwu wobec przetwarzania danych, na podstawie art. 21 Rozporządzenia.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Mają Państwo prawo wniesienia skargi do organu nadzorczego tj. Prezesa Urzędu Ochrony Danych Osobowych, gdy uznają Państwo, że przetwarzanie danych osobowych narusza przepisy Rozporządzenia.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Podanie przez Państwa danych osobowych jest warunkiem prowadzenia sprawy w Łódzkim Urzędzie Wojewódzkim w Łodzi. Przy czym podanie danych jest obowiązkowe, jeżeli tak zostało to określone w przepisach.</w:t>
      </w:r>
    </w:p>
    <w:p>
      <w:pPr>
        <w:pStyle w:val="Normal"/>
        <w:numPr>
          <w:ilvl w:val="0"/>
          <w:numId w:val="1"/>
        </w:numPr>
        <w:spacing w:lineRule="auto" w:line="240" w:before="100" w:after="100"/>
        <w:jc w:val="both"/>
        <w:rPr/>
      </w:pPr>
      <w:r>
        <w:rPr/>
        <w:t>Państwa dane nie będą przetwarzane w sposób zautomatyzowany w tym również w formie profilowania.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Times New Roman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f36cde"/>
    <w:pPr>
      <w:widowControl/>
      <w:suppressAutoHyphens w:val="true"/>
      <w:bidi w:val="0"/>
      <w:spacing w:lineRule="auto" w:line="276" w:before="100" w:after="100"/>
      <w:jc w:val="left"/>
    </w:pPr>
    <w:rPr>
      <w:rFonts w:ascii="Times New Roman" w:hAnsi="Times New Roman" w:eastAsia="Arial" w:cs="Courier New"/>
      <w:color w:val="00000A"/>
      <w:sz w:val="24"/>
      <w:szCs w:val="24"/>
      <w:lang w:val="pl-PL" w:eastAsia="en-US" w:bidi="ar-SA"/>
    </w:rPr>
  </w:style>
  <w:style w:type="paragraph" w:styleId="Nagwek1">
    <w:name w:val="Nagłówek 1"/>
    <w:uiPriority w:val="9"/>
    <w:qFormat/>
    <w:link w:val="Nagwek1Znak"/>
    <w:rsid w:val="00a41dcb"/>
    <w:basedOn w:val="Normal"/>
    <w:autoRedefine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Nagłówek 2"/>
    <w:uiPriority w:val="9"/>
    <w:qFormat/>
    <w:unhideWhenUsed/>
    <w:link w:val="Nagwek2Znak"/>
    <w:rsid w:val="00a41dcb"/>
    <w:basedOn w:val="Normal"/>
    <w:pPr>
      <w:keepNext/>
      <w:spacing w:before="120" w:after="120"/>
      <w:ind w:left="432" w:right="0" w:hanging="432"/>
      <w:outlineLvl w:val="1"/>
    </w:pPr>
    <w:rPr>
      <w:b/>
      <w:bCs/>
      <w:iCs/>
      <w:szCs w:val="28"/>
    </w:rPr>
  </w:style>
  <w:style w:type="paragraph" w:styleId="Nagwek3">
    <w:name w:val="Nagłówek 3"/>
    <w:uiPriority w:val="9"/>
    <w:qFormat/>
    <w:semiHidden/>
    <w:unhideWhenUsed/>
    <w:link w:val="Nagwek3Znak"/>
    <w:rsid w:val="00ba286d"/>
    <w:basedOn w:val="Normal"/>
    <w:pPr>
      <w:keepNext/>
      <w:spacing w:before="240" w:after="60"/>
      <w:ind w:left="432" w:right="0" w:hanging="432"/>
      <w:outlineLvl w:val="2"/>
    </w:pPr>
    <w:rPr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1Znak" w:customStyle="1">
    <w:name w:val="Nagłówek 1 Znak"/>
    <w:uiPriority w:val="9"/>
    <w:link w:val="Nagwek1"/>
    <w:rsid w:val="00a41dcb"/>
    <w:basedOn w:val="DefaultParagraphFont"/>
    <w:rPr>
      <w:rFonts w:ascii="Times New Roman" w:hAnsi="Times New Roman"/>
      <w:b/>
      <w:bCs/>
      <w:sz w:val="24"/>
      <w:szCs w:val="32"/>
    </w:rPr>
  </w:style>
  <w:style w:type="character" w:styleId="Nagwek2Znak" w:customStyle="1">
    <w:name w:val="Nagłówek 2 Znak"/>
    <w:uiPriority w:val="9"/>
    <w:link w:val="Nagwek2"/>
    <w:rsid w:val="00a41dcb"/>
    <w:basedOn w:val="DefaultParagraphFont"/>
    <w:rPr>
      <w:rFonts w:ascii="Times New Roman" w:hAnsi="Times New Roman"/>
      <w:b/>
      <w:bCs/>
      <w:iCs/>
      <w:sz w:val="24"/>
      <w:szCs w:val="28"/>
      <w:lang w:eastAsia="pl-PL"/>
    </w:rPr>
  </w:style>
  <w:style w:type="character" w:styleId="Nagwek3Znak" w:customStyle="1">
    <w:name w:val="Nagłówek 3 Znak"/>
    <w:uiPriority w:val="9"/>
    <w:semiHidden/>
    <w:link w:val="Nagwek3"/>
    <w:rsid w:val="00ba286d"/>
    <w:basedOn w:val="DefaultParagraphFont"/>
    <w:rPr>
      <w:rFonts w:ascii="Times New Roman" w:hAnsi="Times New Roman"/>
      <w:b/>
      <w:bCs/>
      <w:sz w:val="24"/>
      <w:szCs w:val="26"/>
    </w:rPr>
  </w:style>
  <w:style w:type="character" w:styleId="Czeinternetowe">
    <w:name w:val="Łącze internetowe"/>
    <w:uiPriority w:val="99"/>
    <w:unhideWhenUsed/>
    <w:rsid w:val="00130784"/>
    <w:basedOn w:val="DefaultParagraphFont"/>
    <w:rPr>
      <w:color w:val="0000FF"/>
      <w:u w:val="single"/>
      <w:lang w:val="zxx" w:eastAsia="zxx" w:bidi="zxx"/>
    </w:rPr>
  </w:style>
  <w:style w:type="character" w:styleId="CITE" w:customStyle="1">
    <w:name w:val="CITE"/>
    <w:rsid w:val="00f36cde"/>
    <w:rPr>
      <w:i/>
    </w:rPr>
  </w:style>
  <w:style w:type="character" w:styleId="CODE" w:customStyle="1">
    <w:name w:val="CODE"/>
    <w:rsid w:val="00f36cde"/>
    <w:rPr>
      <w:rFonts w:ascii="Courier New" w:hAnsi="Courier New"/>
      <w:sz w:val="20"/>
    </w:rPr>
  </w:style>
  <w:style w:type="character" w:styleId="FollowedHyperlink">
    <w:name w:val="FollowedHyperlink"/>
    <w:rsid w:val="00f36cde"/>
    <w:rPr>
      <w:color w:val="800080"/>
      <w:u w:val="single"/>
    </w:rPr>
  </w:style>
  <w:style w:type="character" w:styleId="Keyboard" w:customStyle="1">
    <w:name w:val="Keyboard"/>
    <w:rsid w:val="00f36cde"/>
    <w:rPr>
      <w:rFonts w:ascii="Courier New" w:hAnsi="Courier New"/>
      <w:b/>
      <w:sz w:val="20"/>
    </w:rPr>
  </w:style>
  <w:style w:type="character" w:styleId="Sample" w:customStyle="1">
    <w:name w:val="Sample"/>
    <w:rsid w:val="00f36cde"/>
    <w:rPr>
      <w:rFonts w:ascii="Courier New" w:hAnsi="Courier New"/>
    </w:rPr>
  </w:style>
  <w:style w:type="character" w:styleId="Strong">
    <w:name w:val="Strong"/>
    <w:rsid w:val="00f36cde"/>
    <w:rPr>
      <w:b/>
    </w:rPr>
  </w:style>
  <w:style w:type="character" w:styleId="Typewriter" w:customStyle="1">
    <w:name w:val="Typewriter"/>
    <w:rsid w:val="00f36cde"/>
    <w:rPr>
      <w:rFonts w:ascii="Courier New" w:hAnsi="Courier New"/>
      <w:sz w:val="20"/>
    </w:rPr>
  </w:style>
  <w:style w:type="character" w:styleId="HTMLMarkup" w:customStyle="1">
    <w:name w:val="HTML Markup"/>
    <w:rsid w:val="00f36cde"/>
    <w:rPr>
      <w:vanish/>
      <w:color w:val="FF0000"/>
    </w:rPr>
  </w:style>
  <w:style w:type="character" w:styleId="Comment" w:customStyle="1">
    <w:name w:val="Comment"/>
    <w:rsid w:val="00f36cde"/>
    <w:rPr>
      <w:vanish/>
    </w:rPr>
  </w:style>
  <w:style w:type="character" w:styleId="Znakiwypunktowania" w:customStyle="1">
    <w:name w:val="Znaki wypunktowania"/>
    <w:rsid w:val="00f36cde"/>
    <w:rPr>
      <w:rFonts w:ascii="OpenSymbol" w:hAnsi="OpenSymbol" w:eastAsia="OpenSymbol" w:cs="OpenSymbol"/>
    </w:rPr>
  </w:style>
  <w:style w:type="character" w:styleId="ListLabel1" w:customStyle="1">
    <w:name w:val="ListLabel 1"/>
    <w:rsid w:val="00f36cde"/>
    <w:rPr>
      <w:rFonts w:cs="Symbol"/>
    </w:rPr>
  </w:style>
  <w:style w:type="character" w:styleId="ListLabel2" w:customStyle="1">
    <w:name w:val="ListLabel 2"/>
    <w:rsid w:val="00f36cde"/>
    <w:rPr>
      <w:rFonts w:cs="OpenSymbol"/>
    </w:rPr>
  </w:style>
  <w:style w:type="character" w:styleId="ListLabel3" w:customStyle="1">
    <w:name w:val="ListLabel 3"/>
    <w:rsid w:val="00f36cde"/>
    <w:rPr>
      <w:rFonts w:cs="Symbol"/>
    </w:rPr>
  </w:style>
  <w:style w:type="character" w:styleId="ListLabel4" w:customStyle="1">
    <w:name w:val="ListLabel 4"/>
    <w:rsid w:val="00f36cde"/>
    <w:rPr>
      <w:rFonts w:cs="OpenSymbol"/>
    </w:rPr>
  </w:style>
  <w:style w:type="character" w:styleId="ListLabel5" w:customStyle="1">
    <w:name w:val="ListLabel 5"/>
    <w:rsid w:val="00f36cde"/>
    <w:rPr>
      <w:rFonts w:cs="Symbol"/>
    </w:rPr>
  </w:style>
  <w:style w:type="character" w:styleId="ListLabel6" w:customStyle="1">
    <w:name w:val="ListLabel 6"/>
    <w:rsid w:val="00f36cde"/>
    <w:rPr>
      <w:rFonts w:cs="OpenSymbol"/>
    </w:rPr>
  </w:style>
  <w:style w:type="character" w:styleId="ListLabel7" w:customStyle="1">
    <w:name w:val="ListLabel 7"/>
    <w:rsid w:val="00f36cde"/>
    <w:rPr>
      <w:rFonts w:cs="Symbol"/>
    </w:rPr>
  </w:style>
  <w:style w:type="character" w:styleId="ListLabel8" w:customStyle="1">
    <w:name w:val="ListLabel 8"/>
    <w:rsid w:val="00f36cde"/>
    <w:rPr>
      <w:rFonts w:cs="OpenSymbol"/>
    </w:rPr>
  </w:style>
  <w:style w:type="character" w:styleId="ListLabel9" w:customStyle="1">
    <w:name w:val="ListLabel 9"/>
    <w:rsid w:val="00f36cde"/>
    <w:rPr>
      <w:rFonts w:cs="Symbol"/>
    </w:rPr>
  </w:style>
  <w:style w:type="character" w:styleId="ListLabel10" w:customStyle="1">
    <w:name w:val="ListLabel 10"/>
    <w:rsid w:val="00f36cde"/>
    <w:rPr>
      <w:rFonts w:cs="OpenSymbol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OpenSymbol"/>
    </w:rPr>
  </w:style>
  <w:style w:type="character" w:styleId="ListLabel13">
    <w:name w:val="ListLabel 13"/>
    <w:rPr>
      <w:rFonts w:cs="Symbol"/>
    </w:rPr>
  </w:style>
  <w:style w:type="character" w:styleId="ListLabel14">
    <w:name w:val="ListLabel 14"/>
    <w:rPr>
      <w:rFonts w:cs="OpenSymbol"/>
    </w:rPr>
  </w:style>
  <w:style w:type="character" w:styleId="ListLabel15">
    <w:name w:val="ListLabel 15"/>
    <w:rPr>
      <w:rFonts w:cs="Symbol"/>
    </w:rPr>
  </w:style>
  <w:style w:type="character" w:styleId="ListLabel16">
    <w:name w:val="ListLabel 16"/>
    <w:rPr>
      <w:rFonts w:cs="OpenSymbol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OpenSymbo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Treść tekstu"/>
    <w:rsid w:val="0091642b"/>
    <w:basedOn w:val="Normal"/>
    <w:pPr>
      <w:spacing w:lineRule="auto" w:line="288" w:before="0" w:after="140"/>
    </w:pPr>
    <w:rPr/>
  </w:style>
  <w:style w:type="paragraph" w:styleId="Lista">
    <w:name w:val="Lista"/>
    <w:rsid w:val="0091642b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rsid w:val="0091642b"/>
    <w:basedOn w:val="Normal"/>
    <w:pPr>
      <w:suppressLineNumbers/>
    </w:pPr>
    <w:rPr>
      <w:rFonts w:cs="Lucida Sans"/>
    </w:rPr>
  </w:style>
  <w:style w:type="paragraph" w:styleId="Gwka" w:customStyle="1">
    <w:name w:val="Główka"/>
    <w:rsid w:val="0091642b"/>
    <w:basedOn w:val="Normal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ygnatura" w:customStyle="1">
    <w:name w:val="Sygnatura"/>
    <w:rsid w:val="0091642b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DefinitionTerm" w:customStyle="1">
    <w:name w:val="Definition Term"/>
    <w:rsid w:val="00f36cde"/>
    <w:basedOn w:val="Normal"/>
    <w:pPr/>
    <w:rPr/>
  </w:style>
  <w:style w:type="paragraph" w:styleId="DefinitionList" w:customStyle="1">
    <w:name w:val="Definition List"/>
    <w:rsid w:val="00f36cde"/>
    <w:basedOn w:val="Normal"/>
    <w:pPr>
      <w:ind w:left="360" w:right="0" w:hanging="0"/>
    </w:pPr>
    <w:rPr/>
  </w:style>
  <w:style w:type="paragraph" w:styleId="H1" w:customStyle="1">
    <w:name w:val="H1"/>
    <w:rsid w:val="00f36cde"/>
    <w:basedOn w:val="Normal"/>
    <w:pPr>
      <w:keepNext/>
    </w:pPr>
    <w:rPr>
      <w:b/>
      <w:sz w:val="48"/>
    </w:rPr>
  </w:style>
  <w:style w:type="paragraph" w:styleId="H2" w:customStyle="1">
    <w:name w:val="H2"/>
    <w:rsid w:val="00f36cde"/>
    <w:basedOn w:val="Normal"/>
    <w:pPr>
      <w:keepNext/>
    </w:pPr>
    <w:rPr>
      <w:b/>
      <w:sz w:val="36"/>
    </w:rPr>
  </w:style>
  <w:style w:type="paragraph" w:styleId="H3" w:customStyle="1">
    <w:name w:val="H3"/>
    <w:rsid w:val="00f36cde"/>
    <w:basedOn w:val="Normal"/>
    <w:pPr>
      <w:keepNext/>
    </w:pPr>
    <w:rPr>
      <w:b/>
      <w:sz w:val="28"/>
    </w:rPr>
  </w:style>
  <w:style w:type="paragraph" w:styleId="H4" w:customStyle="1">
    <w:name w:val="H4"/>
    <w:rsid w:val="00f36cde"/>
    <w:basedOn w:val="Normal"/>
    <w:pPr>
      <w:keepNext/>
    </w:pPr>
    <w:rPr>
      <w:b/>
    </w:rPr>
  </w:style>
  <w:style w:type="paragraph" w:styleId="H5" w:customStyle="1">
    <w:name w:val="H5"/>
    <w:rsid w:val="00f36cde"/>
    <w:basedOn w:val="Normal"/>
    <w:pPr>
      <w:keepNext/>
    </w:pPr>
    <w:rPr>
      <w:b/>
      <w:sz w:val="20"/>
    </w:rPr>
  </w:style>
  <w:style w:type="paragraph" w:styleId="H6" w:customStyle="1">
    <w:name w:val="H6"/>
    <w:rsid w:val="00f36cde"/>
    <w:basedOn w:val="Normal"/>
    <w:pPr>
      <w:keepNext/>
    </w:pPr>
    <w:rPr>
      <w:b/>
      <w:sz w:val="16"/>
    </w:rPr>
  </w:style>
  <w:style w:type="paragraph" w:styleId="Address" w:customStyle="1">
    <w:name w:val="Address"/>
    <w:rsid w:val="00f36cde"/>
    <w:basedOn w:val="Normal"/>
    <w:pPr/>
    <w:rPr>
      <w:i/>
    </w:rPr>
  </w:style>
  <w:style w:type="paragraph" w:styleId="Blockquote" w:customStyle="1">
    <w:name w:val="Blockquote"/>
    <w:rsid w:val="00f36cde"/>
    <w:basedOn w:val="Normal"/>
    <w:pPr>
      <w:ind w:left="360" w:right="360" w:hanging="0"/>
    </w:pPr>
    <w:rPr/>
  </w:style>
  <w:style w:type="paragraph" w:styleId="Preformatted" w:customStyle="1">
    <w:name w:val="Preformatted"/>
    <w:rsid w:val="00f36cde"/>
    <w:basedOn w:val="Normal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 w:customStyle="1">
    <w:name w:val="z-Bottom of Form"/>
    <w:rsid w:val="00f36cde"/>
    <w:pPr>
      <w:widowControl/>
      <w:pBdr>
        <w:top w:val="double" w:sz="2" w:space="0" w:color="000001"/>
        <w:left w:val="nil"/>
        <w:bottom w:val="nil"/>
        <w:right w:val="nil"/>
      </w:pBdr>
      <w:suppressAutoHyphens w:val="true"/>
      <w:bidi w:val="0"/>
      <w:spacing w:lineRule="auto" w:line="276"/>
      <w:jc w:val="center"/>
    </w:pPr>
    <w:rPr>
      <w:rFonts w:ascii="Arial" w:hAnsi="Arial" w:eastAsia="Arial" w:cs="Courier New"/>
      <w:vanish/>
      <w:color w:val="00000A"/>
      <w:sz w:val="16"/>
      <w:szCs w:val="24"/>
      <w:lang w:val="pl-PL" w:eastAsia="en-US" w:bidi="ar-SA"/>
    </w:rPr>
  </w:style>
  <w:style w:type="paragraph" w:styleId="ZTopofForm" w:customStyle="1">
    <w:name w:val="z-Top of Form"/>
    <w:rsid w:val="00f36cde"/>
    <w:pPr>
      <w:widowControl/>
      <w:pBdr>
        <w:top w:val="nil"/>
        <w:left w:val="nil"/>
        <w:bottom w:val="double" w:sz="2" w:space="0" w:color="000001"/>
        <w:right w:val="nil"/>
      </w:pBdr>
      <w:suppressAutoHyphens w:val="true"/>
      <w:bidi w:val="0"/>
      <w:spacing w:lineRule="auto" w:line="276"/>
      <w:jc w:val="center"/>
    </w:pPr>
    <w:rPr>
      <w:rFonts w:ascii="Arial" w:hAnsi="Arial" w:eastAsia="Arial" w:cs="Courier New"/>
      <w:vanish/>
      <w:color w:val="00000A"/>
      <w:sz w:val="16"/>
      <w:szCs w:val="24"/>
      <w:lang w:val="pl-PL" w:eastAsia="en-US" w:bidi="ar-SA"/>
    </w:rPr>
  </w:style>
  <w:style w:type="paragraph" w:styleId="Default">
    <w:name w:val="Default"/>
    <w:pPr>
      <w:widowControl w:val="false"/>
      <w:suppressAutoHyphens w:val="true"/>
      <w:bidi w:val="0"/>
      <w:spacing w:lineRule="auto" w:line="276"/>
      <w:jc w:val="left"/>
    </w:pPr>
    <w:rPr>
      <w:rFonts w:ascii="Times New Roman" w:hAnsi="Times New Roman" w:eastAsia="Times New Roman" w:cs="Times New Roman"/>
      <w:color w:val="00000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lodz.uw.gov.pl" TargetMode="External"/><Relationship Id="rId3" Type="http://schemas.openxmlformats.org/officeDocument/2006/relationships/hyperlink" Target="mailto:iod@lodz.uw.gov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2020-03-09T10:35:00Z</dcterms:created>
  <dc:creator>Krzysztof Dominiak</dc:creator>
  <dc:language>pl-PL</dc:language>
  <cp:lastModifiedBy>Jacek Woźnicki</cp:lastModifiedBy>
  <cp:lastPrinted>2021-01-26T10:00:37Z</cp:lastPrinted>
  <dcterms:modified xsi:type="dcterms:W3CDTF">2020-03-09T10:35:00Z</dcterms:modified>
  <cp:revision>44</cp:revision>
</cp:coreProperties>
</file>