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100777" w:rsidTr="00F87271">
        <w:tc>
          <w:tcPr>
            <w:tcW w:w="5147" w:type="dxa"/>
            <w:hideMark/>
          </w:tcPr>
          <w:p w:rsidR="00F87271" w:rsidRPr="001C4432" w:rsidRDefault="00000000" w:rsidP="007203CB">
            <w:pPr>
              <w:jc w:val="both"/>
              <w:rPr>
                <w:rFonts w:ascii="Arial" w:hAnsi="Arial" w:cs="Arial"/>
                <w:highlight w:val="yellow"/>
              </w:rPr>
            </w:pPr>
            <w:r w:rsidRPr="006730DA">
              <w:rPr>
                <w:rFonts w:ascii="Arial" w:hAnsi="Arial" w:cs="Arial"/>
                <w:color w:val="000000"/>
              </w:rPr>
              <w:t>WOOŚ.420.</w:t>
            </w:r>
            <w:r>
              <w:rPr>
                <w:rFonts w:ascii="Arial" w:hAnsi="Arial" w:cs="Arial"/>
                <w:color w:val="000000"/>
              </w:rPr>
              <w:t>120</w:t>
            </w:r>
            <w:r w:rsidRPr="006730DA">
              <w:rPr>
                <w:rFonts w:ascii="Arial" w:hAnsi="Arial" w:cs="Arial"/>
                <w:color w:val="000000"/>
              </w:rPr>
              <w:t>.20</w:t>
            </w:r>
            <w:r>
              <w:rPr>
                <w:rFonts w:ascii="Arial" w:hAnsi="Arial" w:cs="Arial"/>
                <w:color w:val="000000"/>
              </w:rPr>
              <w:t>18</w:t>
            </w:r>
            <w:r w:rsidRPr="006730D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MK2.</w:t>
            </w: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4139" w:type="dxa"/>
            <w:hideMark/>
          </w:tcPr>
          <w:p w:rsidR="009A25AD" w:rsidRPr="00CD53E0" w:rsidRDefault="00000000" w:rsidP="00CD6E68">
            <w:pPr>
              <w:tabs>
                <w:tab w:val="right" w:pos="9356"/>
              </w:tabs>
              <w:ind w:left="240" w:right="-284" w:firstLine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Katowice, dnia</w:t>
            </w:r>
            <w:r>
              <w:rPr>
                <w:rFonts w:ascii="Arial" w:hAnsi="Arial" w:cs="Arial"/>
              </w:rPr>
              <w:t xml:space="preserve"> </w:t>
            </w:r>
            <w:bookmarkStart w:id="0" w:name="EZDDataPodpisu_2"/>
            <w:r w:rsidRPr="00FC743D">
              <w:rPr>
                <w:rFonts w:ascii="Arial" w:hAnsi="Arial" w:cs="Arial"/>
              </w:rPr>
              <w:t>15 czerwca 2023</w:t>
            </w:r>
            <w:bookmarkEnd w:id="0"/>
            <w:r w:rsidRPr="00FC743D">
              <w:rPr>
                <w:rFonts w:ascii="Arial" w:hAnsi="Arial" w:cs="Arial"/>
              </w:rPr>
              <w:t xml:space="preserve"> </w:t>
            </w:r>
          </w:p>
          <w:p w:rsidR="00F87271" w:rsidRPr="001C4432" w:rsidRDefault="00000000" w:rsidP="001C4432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</w:tr>
    </w:tbl>
    <w:p w:rsidR="00F87271" w:rsidRPr="00CD6E68" w:rsidRDefault="00000000" w:rsidP="00CD6E68">
      <w:pPr>
        <w:pStyle w:val="Nagwek2"/>
        <w:tabs>
          <w:tab w:val="left" w:pos="3191"/>
          <w:tab w:val="center" w:pos="4819"/>
        </w:tabs>
        <w:spacing w:after="240" w:line="276" w:lineRule="auto"/>
        <w:rPr>
          <w:rFonts w:ascii="Arial" w:hAnsi="Arial" w:cs="Arial"/>
          <w:b w:val="0"/>
          <w:bCs/>
          <w:smallCaps/>
          <w:sz w:val="22"/>
          <w:szCs w:val="22"/>
        </w:rPr>
      </w:pPr>
      <w:r w:rsidRPr="00CD6E68">
        <w:rPr>
          <w:rFonts w:ascii="Arial" w:hAnsi="Arial" w:cs="Arial"/>
          <w:b w:val="0"/>
          <w:bCs/>
          <w:smallCaps/>
          <w:sz w:val="22"/>
          <w:szCs w:val="22"/>
        </w:rPr>
        <w:t>OBWIESZCZENIE</w:t>
      </w:r>
    </w:p>
    <w:p w:rsidR="00F87271" w:rsidRPr="001C4432" w:rsidRDefault="00000000" w:rsidP="001C4432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>Zgodnie z art. 10 § 1 oraz art. 49 ustawy z dnia 14 czerwca 1960 r. - Kodeks postępowania administracyjnego (</w:t>
      </w:r>
      <w:r>
        <w:rPr>
          <w:rFonts w:ascii="Arial" w:hAnsi="Arial" w:cs="Arial"/>
        </w:rPr>
        <w:t xml:space="preserve">t.j. </w:t>
      </w:r>
      <w:r w:rsidRPr="00536531">
        <w:rPr>
          <w:rFonts w:ascii="Arial" w:hAnsi="Arial" w:cs="Arial"/>
        </w:rPr>
        <w:t>Dz. U. 202</w:t>
      </w:r>
      <w:r>
        <w:rPr>
          <w:rFonts w:ascii="Arial" w:hAnsi="Arial" w:cs="Arial"/>
        </w:rPr>
        <w:t>3</w:t>
      </w:r>
      <w:r w:rsidRPr="00536531">
        <w:rPr>
          <w:rFonts w:ascii="Arial" w:hAnsi="Arial" w:cs="Arial"/>
        </w:rPr>
        <w:t xml:space="preserve"> poz. 7</w:t>
      </w:r>
      <w:r>
        <w:rPr>
          <w:rFonts w:ascii="Arial" w:hAnsi="Arial" w:cs="Arial"/>
        </w:rPr>
        <w:t>75</w:t>
      </w:r>
      <w:r w:rsidRPr="00536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ze zm.</w:t>
      </w:r>
      <w:r w:rsidRPr="00536531">
        <w:rPr>
          <w:rFonts w:ascii="Arial" w:hAnsi="Arial" w:cs="Arial"/>
        </w:rPr>
        <w:t>- cyt. dalej jako „k.p.a.”) w związku z art. 74 ust. 3 ustawy z dnia 3 października 2008 r. o udostępnianiu informacji o środowisku i jego ochronie, udziale społeczeństwa w ochronie środowiska oraz o ocenach oddziaływania na środowisko (</w:t>
      </w:r>
      <w:r>
        <w:rPr>
          <w:rFonts w:ascii="Arial" w:hAnsi="Arial" w:cs="Arial"/>
        </w:rPr>
        <w:t xml:space="preserve">t.j. </w:t>
      </w:r>
      <w:r w:rsidRPr="00536531">
        <w:rPr>
          <w:rFonts w:ascii="Arial" w:hAnsi="Arial" w:cs="Arial"/>
        </w:rPr>
        <w:t>Dz. U. 202</w:t>
      </w:r>
      <w:r>
        <w:rPr>
          <w:rFonts w:ascii="Arial" w:hAnsi="Arial" w:cs="Arial"/>
        </w:rPr>
        <w:t>3</w:t>
      </w:r>
      <w:r w:rsidRPr="00536531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>94</w:t>
      </w:r>
      <w:r w:rsidRPr="00536531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cyt dalej jako „UUOŚ”)</w:t>
      </w:r>
    </w:p>
    <w:p w:rsidR="00F87271" w:rsidRPr="00CD6E68" w:rsidRDefault="00000000" w:rsidP="00CD6E68">
      <w:pPr>
        <w:spacing w:after="240"/>
        <w:rPr>
          <w:rFonts w:ascii="Arial" w:hAnsi="Arial" w:cs="Arial"/>
          <w:bCs/>
          <w:color w:val="000000"/>
        </w:rPr>
      </w:pPr>
      <w:r w:rsidRPr="00CD6E68">
        <w:rPr>
          <w:rFonts w:ascii="Arial" w:hAnsi="Arial" w:cs="Arial"/>
          <w:bCs/>
          <w:color w:val="000000"/>
        </w:rPr>
        <w:t>zawiadamiam</w:t>
      </w:r>
    </w:p>
    <w:p w:rsidR="00D742AA" w:rsidRDefault="00000000" w:rsidP="001C4432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BE7C3B">
        <w:rPr>
          <w:rFonts w:ascii="Arial" w:hAnsi="Arial" w:cs="Arial"/>
        </w:rPr>
        <w:t>o zakończeniu postępowania dowodowego</w:t>
      </w:r>
      <w:r w:rsidRPr="00536531">
        <w:rPr>
          <w:rFonts w:ascii="Arial" w:hAnsi="Arial" w:cs="Arial"/>
        </w:rPr>
        <w:t xml:space="preserve"> w sprawie wydania decyzji o środowiskowych uwarunkowaniach dla przedsięwzięcia pn.</w:t>
      </w:r>
      <w:r w:rsidRPr="001C4432">
        <w:rPr>
          <w:rFonts w:ascii="Arial" w:hAnsi="Arial" w:cs="Arial"/>
        </w:rPr>
        <w:t>:</w:t>
      </w:r>
      <w:r w:rsidRPr="006125E9">
        <w:rPr>
          <w:rFonts w:ascii="Arial" w:hAnsi="Arial" w:cs="Arial"/>
        </w:rPr>
        <w:t xml:space="preserve"> </w:t>
      </w:r>
      <w:r w:rsidRPr="003F7E97">
        <w:rPr>
          <w:rFonts w:ascii="Arial" w:hAnsi="Arial" w:cs="Arial"/>
        </w:rPr>
        <w:t>„</w:t>
      </w:r>
      <w:r w:rsidRPr="003E591F">
        <w:rPr>
          <w:rFonts w:ascii="Arial" w:hAnsi="Arial" w:cs="Arial"/>
        </w:rPr>
        <w:t>Wydobywanie węgla i metanu jako kopaliny towarzyszącej ze złoża węgla kamiennego „SOŚNICA</w:t>
      </w:r>
      <w:r w:rsidRPr="006125E9">
        <w:rPr>
          <w:rFonts w:ascii="Arial" w:hAnsi="Arial" w:cs="Arial"/>
        </w:rPr>
        <w:t>”</w:t>
      </w:r>
      <w:r>
        <w:rPr>
          <w:rFonts w:ascii="Arial" w:hAnsi="Arial" w:cs="Arial"/>
        </w:rPr>
        <w:t>, w związku z wycofaniem wniosku.</w:t>
      </w:r>
    </w:p>
    <w:p w:rsidR="00D742AA" w:rsidRDefault="00000000" w:rsidP="001C4432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>
        <w:rPr>
          <w:rFonts w:ascii="Arial" w:hAnsi="Arial" w:cs="Arial"/>
        </w:rPr>
        <w:t>Informuje równocześnie, że wydana zostanie decyzja umarzająca postępowanie administracyjne w przedmiotowej sprawie.</w:t>
      </w:r>
    </w:p>
    <w:p w:rsidR="00F87271" w:rsidRPr="001C4432" w:rsidRDefault="00000000" w:rsidP="001C4432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i/>
          <w:iCs/>
        </w:rPr>
      </w:pPr>
      <w:r w:rsidRPr="00536531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:rsidR="00BE7C3B" w:rsidRPr="00536531" w:rsidRDefault="00000000" w:rsidP="00BE7C3B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318 b</w:t>
      </w:r>
      <w:r w:rsidRPr="00536531">
        <w:rPr>
          <w:rFonts w:ascii="Arial" w:hAnsi="Arial" w:cs="Arial"/>
        </w:rPr>
        <w:t xml:space="preserve"> w Wydziale Ocen Oddziaływania na 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 </w:t>
      </w:r>
      <w:r>
        <w:rPr>
          <w:rFonts w:ascii="Arial" w:hAnsi="Arial" w:cs="Arial"/>
        </w:rPr>
        <w:t>32 42 06 814</w:t>
      </w:r>
      <w:r w:rsidRPr="00536531">
        <w:rPr>
          <w:rFonts w:ascii="Arial" w:hAnsi="Arial" w:cs="Arial"/>
        </w:rPr>
        <w:t>).</w:t>
      </w:r>
    </w:p>
    <w:p w:rsidR="00BE7C3B" w:rsidRDefault="00000000" w:rsidP="00BE7C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:rsidR="00BE7C3B" w:rsidRDefault="00000000" w:rsidP="00BE7C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BE7C3B" w:rsidRDefault="00000000" w:rsidP="00BE7C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BE7C3B" w:rsidRPr="00FF3CEC" w:rsidRDefault="00000000" w:rsidP="00BE7C3B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BE7C3B" w:rsidRPr="00536531" w:rsidRDefault="00000000" w:rsidP="00CD6E68">
      <w:pPr>
        <w:tabs>
          <w:tab w:val="left" w:pos="360"/>
        </w:tabs>
        <w:spacing w:after="108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w dniach: od </w:t>
      </w:r>
      <w:r w:rsidR="00CD6E68">
        <w:rPr>
          <w:rFonts w:ascii="Arial" w:eastAsia="Times New Roman" w:hAnsi="Arial" w:cs="Arial"/>
        </w:rPr>
        <w:t>16 czerwca 2023 r.</w:t>
      </w:r>
      <w:r w:rsidRPr="00536531">
        <w:rPr>
          <w:rFonts w:ascii="Arial" w:eastAsia="Times New Roman" w:hAnsi="Arial" w:cs="Arial"/>
        </w:rPr>
        <w:t xml:space="preserve"> do </w:t>
      </w:r>
      <w:r w:rsidR="00CD6E68">
        <w:rPr>
          <w:rFonts w:ascii="Arial" w:eastAsia="Times New Roman" w:hAnsi="Arial" w:cs="Arial"/>
        </w:rPr>
        <w:t>30 czerwca 2023 r.</w:t>
      </w:r>
    </w:p>
    <w:p w:rsidR="00F87271" w:rsidRPr="008060B9" w:rsidRDefault="00000000" w:rsidP="008060B9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  <w:u w:val="single"/>
        </w:rPr>
      </w:pPr>
      <w:r w:rsidRPr="008060B9">
        <w:rPr>
          <w:rFonts w:ascii="Arial" w:hAnsi="Arial" w:cs="Arial"/>
          <w:u w:val="single"/>
        </w:rPr>
        <w:t>Otrzymują:</w:t>
      </w:r>
    </w:p>
    <w:p w:rsidR="00F87271" w:rsidRDefault="00000000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Wnioskodawc</w:t>
      </w:r>
      <w:r>
        <w:rPr>
          <w:rFonts w:ascii="Arial" w:hAnsi="Arial" w:cs="Arial"/>
        </w:rPr>
        <w:t>a</w:t>
      </w:r>
      <w:r w:rsidRPr="008060B9">
        <w:rPr>
          <w:rFonts w:ascii="Arial" w:hAnsi="Arial" w:cs="Arial"/>
        </w:rPr>
        <w:t>,</w:t>
      </w:r>
    </w:p>
    <w:p w:rsidR="00596048" w:rsidRPr="00596048" w:rsidRDefault="00000000" w:rsidP="00596048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596048">
        <w:rPr>
          <w:rFonts w:ascii="Arial" w:hAnsi="Arial" w:cs="Arial"/>
        </w:rPr>
        <w:t>Prokurator Prokuratury Rejonowej</w:t>
      </w:r>
      <w:r>
        <w:rPr>
          <w:rFonts w:ascii="Arial" w:hAnsi="Arial" w:cs="Arial"/>
        </w:rPr>
        <w:t xml:space="preserve"> </w:t>
      </w:r>
      <w:r w:rsidRPr="00596048">
        <w:rPr>
          <w:rFonts w:ascii="Arial" w:hAnsi="Arial" w:cs="Arial"/>
        </w:rPr>
        <w:t>Gliwice – Wschód w Gliwicach</w:t>
      </w:r>
    </w:p>
    <w:p w:rsidR="00F87271" w:rsidRPr="008060B9" w:rsidRDefault="00000000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Pozostałe strony zawiadamiane w trybie art. 49 k.p.a.,</w:t>
      </w:r>
    </w:p>
    <w:p w:rsidR="00F87271" w:rsidRPr="008060B9" w:rsidRDefault="00000000" w:rsidP="001C443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WOOŚ a/a.</w:t>
      </w:r>
    </w:p>
    <w:p w:rsidR="007203CB" w:rsidRPr="007203CB" w:rsidRDefault="00000000" w:rsidP="007203CB">
      <w:pPr>
        <w:pStyle w:val="Akapitzlist"/>
        <w:numPr>
          <w:ilvl w:val="0"/>
          <w:numId w:val="16"/>
        </w:numPr>
        <w:tabs>
          <w:tab w:val="clear" w:pos="720"/>
        </w:tabs>
        <w:ind w:left="426"/>
        <w:rPr>
          <w:rFonts w:ascii="Arial" w:hAnsi="Arial" w:cs="Arial"/>
          <w:bCs/>
          <w:sz w:val="20"/>
          <w:szCs w:val="20"/>
        </w:rPr>
      </w:pPr>
      <w:r w:rsidRPr="007203CB">
        <w:rPr>
          <w:rFonts w:ascii="Arial" w:hAnsi="Arial" w:cs="Arial"/>
          <w:bCs/>
          <w:sz w:val="20"/>
          <w:szCs w:val="20"/>
        </w:rPr>
        <w:lastRenderedPageBreak/>
        <w:t>Art. 74 ust. 3 UUOŚ „</w:t>
      </w:r>
      <w:r w:rsidRPr="007203CB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</w:t>
      </w:r>
      <w:r w:rsidRPr="007203CB">
        <w:rPr>
          <w:rFonts w:ascii="Arial" w:hAnsi="Arial" w:cs="Arial"/>
          <w:sz w:val="20"/>
          <w:szCs w:val="20"/>
        </w:rPr>
        <w:t>49 Kodeksu postępowania administracyjnego”</w:t>
      </w:r>
      <w:r w:rsidRPr="007203CB">
        <w:rPr>
          <w:rFonts w:ascii="Arial" w:hAnsi="Arial" w:cs="Arial"/>
          <w:bCs/>
          <w:sz w:val="20"/>
          <w:szCs w:val="20"/>
        </w:rPr>
        <w:t>.</w:t>
      </w:r>
    </w:p>
    <w:p w:rsidR="007203CB" w:rsidRPr="007203CB" w:rsidRDefault="00000000" w:rsidP="007203CB">
      <w:pPr>
        <w:pStyle w:val="Akapitzlist"/>
        <w:numPr>
          <w:ilvl w:val="0"/>
          <w:numId w:val="16"/>
        </w:numPr>
        <w:tabs>
          <w:tab w:val="clear" w:pos="720"/>
        </w:tabs>
        <w:ind w:left="426"/>
        <w:rPr>
          <w:rFonts w:ascii="Arial" w:hAnsi="Arial" w:cs="Arial"/>
          <w:sz w:val="20"/>
          <w:szCs w:val="20"/>
        </w:rPr>
      </w:pPr>
      <w:r w:rsidRPr="007203CB">
        <w:rPr>
          <w:rFonts w:ascii="Arial" w:hAnsi="Arial" w:cs="Arial"/>
          <w:bCs/>
          <w:sz w:val="20"/>
          <w:szCs w:val="20"/>
        </w:rPr>
        <w:t>Art. 10 § 1 k.p.a. „Organy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7203CB">
        <w:rPr>
          <w:rFonts w:ascii="Arial" w:hAnsi="Arial" w:cs="Arial"/>
          <w:bCs/>
          <w:sz w:val="20"/>
          <w:szCs w:val="20"/>
        </w:rPr>
        <w:t xml:space="preserve">każdym </w:t>
      </w:r>
      <w:r w:rsidRPr="007203CB">
        <w:rPr>
          <w:rFonts w:ascii="Arial" w:hAnsi="Arial" w:cs="Arial"/>
          <w:sz w:val="20"/>
          <w:szCs w:val="20"/>
        </w:rPr>
        <w:t xml:space="preserve">stadium postępowania, a przed wydaniem decyzji umożliwić im wypowiedzenie się co do zebranych dowodów i materiałów oraz zgłoszonych żądań”. </w:t>
      </w:r>
    </w:p>
    <w:p w:rsidR="007203CB" w:rsidRPr="007203CB" w:rsidRDefault="00000000" w:rsidP="007203CB">
      <w:pPr>
        <w:pStyle w:val="Akapitzlist"/>
        <w:numPr>
          <w:ilvl w:val="0"/>
          <w:numId w:val="16"/>
        </w:numPr>
        <w:tabs>
          <w:tab w:val="clear" w:pos="720"/>
        </w:tabs>
        <w:ind w:left="426"/>
        <w:rPr>
          <w:rFonts w:ascii="Arial" w:hAnsi="Arial" w:cs="Arial"/>
          <w:sz w:val="20"/>
          <w:szCs w:val="20"/>
        </w:rPr>
      </w:pPr>
      <w:r w:rsidRPr="007203CB">
        <w:rPr>
          <w:rFonts w:ascii="Arial" w:hAnsi="Arial" w:cs="Arial"/>
          <w:sz w:val="20"/>
          <w:szCs w:val="20"/>
        </w:rPr>
        <w:t>Art. 49 § 1 k.p.a. „Jeżeli przepis szczególny tak stanowi, zawiadomienie stron o decyzjach i innych czynnościach organu administracji publicznej może nastąpić w form</w:t>
      </w:r>
      <w:r>
        <w:rPr>
          <w:rFonts w:ascii="Arial" w:hAnsi="Arial" w:cs="Arial"/>
          <w:sz w:val="20"/>
          <w:szCs w:val="20"/>
        </w:rPr>
        <w:t>ie publicznego obwieszczenia, w </w:t>
      </w:r>
      <w:r w:rsidRPr="007203CB">
        <w:rPr>
          <w:rFonts w:ascii="Arial" w:hAnsi="Arial" w:cs="Arial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publicznej”.</w:t>
      </w:r>
    </w:p>
    <w:p w:rsidR="00F87271" w:rsidRPr="00CD6E68" w:rsidRDefault="00000000" w:rsidP="007203CB">
      <w:pPr>
        <w:pStyle w:val="Akapitzlist"/>
        <w:numPr>
          <w:ilvl w:val="0"/>
          <w:numId w:val="16"/>
        </w:numPr>
        <w:tabs>
          <w:tab w:val="clear" w:pos="720"/>
        </w:tabs>
        <w:ind w:left="426"/>
        <w:rPr>
          <w:rFonts w:ascii="Arial" w:hAnsi="Arial" w:cs="Arial"/>
          <w:bCs/>
          <w:i/>
          <w:sz w:val="20"/>
          <w:szCs w:val="20"/>
        </w:rPr>
      </w:pPr>
      <w:r w:rsidRPr="007203C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</w:t>
      </w:r>
      <w:r w:rsidRPr="007203CB">
        <w:rPr>
          <w:rFonts w:ascii="Arial" w:hAnsi="Arial" w:cs="Arial"/>
          <w:bCs/>
          <w:sz w:val="20"/>
          <w:szCs w:val="20"/>
        </w:rPr>
        <w:t xml:space="preserve">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F87271" w:rsidRPr="00CD6E68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2546" w:rsidRDefault="00BE2546">
      <w:pPr>
        <w:spacing w:after="0" w:line="240" w:lineRule="auto"/>
      </w:pPr>
      <w:r>
        <w:separator/>
      </w:r>
    </w:p>
  </w:endnote>
  <w:endnote w:type="continuationSeparator" w:id="0">
    <w:p w:rsidR="00BE2546" w:rsidRDefault="00BE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7978" w:rsidRPr="001125F4" w:rsidRDefault="00000000" w:rsidP="00037978">
    <w:pPr>
      <w:pStyle w:val="Stopka"/>
      <w:jc w:val="center"/>
      <w:rPr>
        <w:b/>
        <w:sz w:val="18"/>
      </w:rPr>
    </w:pPr>
  </w:p>
  <w:p w:rsidR="001C4432" w:rsidRPr="00037978" w:rsidRDefault="00000000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1C4432" w:rsidRPr="00037978" w:rsidRDefault="00000000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2546" w:rsidRDefault="00BE2546">
      <w:pPr>
        <w:spacing w:after="0" w:line="240" w:lineRule="auto"/>
      </w:pPr>
      <w:r>
        <w:separator/>
      </w:r>
    </w:p>
  </w:footnote>
  <w:footnote w:type="continuationSeparator" w:id="0">
    <w:p w:rsidR="00BE2546" w:rsidRDefault="00BE2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41E1"/>
    <w:multiLevelType w:val="hybridMultilevel"/>
    <w:tmpl w:val="81422A38"/>
    <w:lvl w:ilvl="0" w:tplc="3932B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4E637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E2F4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C271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BE4D4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B279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7E2B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6E6EE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A8B2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A46BA1"/>
    <w:multiLevelType w:val="hybridMultilevel"/>
    <w:tmpl w:val="81422A38"/>
    <w:lvl w:ilvl="0" w:tplc="D35AA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B4C78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0EE6C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3F2F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8C8D3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CC59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003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2528F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7619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FF24F2"/>
    <w:multiLevelType w:val="hybridMultilevel"/>
    <w:tmpl w:val="1AF6AF3E"/>
    <w:lvl w:ilvl="0" w:tplc="7B723684">
      <w:start w:val="1"/>
      <w:numFmt w:val="decimal"/>
      <w:lvlText w:val="%1."/>
      <w:lvlJc w:val="left"/>
      <w:pPr>
        <w:ind w:left="360" w:hanging="360"/>
      </w:pPr>
    </w:lvl>
    <w:lvl w:ilvl="1" w:tplc="F10AD6F2" w:tentative="1">
      <w:start w:val="1"/>
      <w:numFmt w:val="lowerLetter"/>
      <w:lvlText w:val="%2."/>
      <w:lvlJc w:val="left"/>
      <w:pPr>
        <w:ind w:left="1080" w:hanging="360"/>
      </w:pPr>
    </w:lvl>
    <w:lvl w:ilvl="2" w:tplc="7D300FD8" w:tentative="1">
      <w:start w:val="1"/>
      <w:numFmt w:val="lowerRoman"/>
      <w:lvlText w:val="%3."/>
      <w:lvlJc w:val="right"/>
      <w:pPr>
        <w:ind w:left="1800" w:hanging="180"/>
      </w:pPr>
    </w:lvl>
    <w:lvl w:ilvl="3" w:tplc="3F4EF8EA" w:tentative="1">
      <w:start w:val="1"/>
      <w:numFmt w:val="decimal"/>
      <w:lvlText w:val="%4."/>
      <w:lvlJc w:val="left"/>
      <w:pPr>
        <w:ind w:left="2520" w:hanging="360"/>
      </w:pPr>
    </w:lvl>
    <w:lvl w:ilvl="4" w:tplc="F2565DAA" w:tentative="1">
      <w:start w:val="1"/>
      <w:numFmt w:val="lowerLetter"/>
      <w:lvlText w:val="%5."/>
      <w:lvlJc w:val="left"/>
      <w:pPr>
        <w:ind w:left="3240" w:hanging="360"/>
      </w:pPr>
    </w:lvl>
    <w:lvl w:ilvl="5" w:tplc="A4EA1F68" w:tentative="1">
      <w:start w:val="1"/>
      <w:numFmt w:val="lowerRoman"/>
      <w:lvlText w:val="%6."/>
      <w:lvlJc w:val="right"/>
      <w:pPr>
        <w:ind w:left="3960" w:hanging="180"/>
      </w:pPr>
    </w:lvl>
    <w:lvl w:ilvl="6" w:tplc="1D6035FA" w:tentative="1">
      <w:start w:val="1"/>
      <w:numFmt w:val="decimal"/>
      <w:lvlText w:val="%7."/>
      <w:lvlJc w:val="left"/>
      <w:pPr>
        <w:ind w:left="4680" w:hanging="360"/>
      </w:pPr>
    </w:lvl>
    <w:lvl w:ilvl="7" w:tplc="4956BBC0" w:tentative="1">
      <w:start w:val="1"/>
      <w:numFmt w:val="lowerLetter"/>
      <w:lvlText w:val="%8."/>
      <w:lvlJc w:val="left"/>
      <w:pPr>
        <w:ind w:left="5400" w:hanging="360"/>
      </w:pPr>
    </w:lvl>
    <w:lvl w:ilvl="8" w:tplc="641058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D4AE0"/>
    <w:multiLevelType w:val="hybridMultilevel"/>
    <w:tmpl w:val="930CCE48"/>
    <w:lvl w:ilvl="0" w:tplc="DE2A84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A30B6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9CB2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8CCB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A04A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9ADD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0250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26CB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C1450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DA904A50">
      <w:start w:val="1"/>
      <w:numFmt w:val="decimal"/>
      <w:lvlText w:val="%1."/>
      <w:lvlJc w:val="left"/>
      <w:pPr>
        <w:ind w:left="360" w:hanging="360"/>
      </w:pPr>
    </w:lvl>
    <w:lvl w:ilvl="1" w:tplc="403253D6" w:tentative="1">
      <w:start w:val="1"/>
      <w:numFmt w:val="lowerLetter"/>
      <w:lvlText w:val="%2."/>
      <w:lvlJc w:val="left"/>
      <w:pPr>
        <w:ind w:left="1080" w:hanging="360"/>
      </w:pPr>
    </w:lvl>
    <w:lvl w:ilvl="2" w:tplc="A3101CC0" w:tentative="1">
      <w:start w:val="1"/>
      <w:numFmt w:val="lowerRoman"/>
      <w:lvlText w:val="%3."/>
      <w:lvlJc w:val="right"/>
      <w:pPr>
        <w:ind w:left="1800" w:hanging="180"/>
      </w:pPr>
    </w:lvl>
    <w:lvl w:ilvl="3" w:tplc="334C3B74" w:tentative="1">
      <w:start w:val="1"/>
      <w:numFmt w:val="decimal"/>
      <w:lvlText w:val="%4."/>
      <w:lvlJc w:val="left"/>
      <w:pPr>
        <w:ind w:left="2520" w:hanging="360"/>
      </w:pPr>
    </w:lvl>
    <w:lvl w:ilvl="4" w:tplc="4E70A5AA" w:tentative="1">
      <w:start w:val="1"/>
      <w:numFmt w:val="lowerLetter"/>
      <w:lvlText w:val="%5."/>
      <w:lvlJc w:val="left"/>
      <w:pPr>
        <w:ind w:left="3240" w:hanging="360"/>
      </w:pPr>
    </w:lvl>
    <w:lvl w:ilvl="5" w:tplc="F1444DFC" w:tentative="1">
      <w:start w:val="1"/>
      <w:numFmt w:val="lowerRoman"/>
      <w:lvlText w:val="%6."/>
      <w:lvlJc w:val="right"/>
      <w:pPr>
        <w:ind w:left="3960" w:hanging="180"/>
      </w:pPr>
    </w:lvl>
    <w:lvl w:ilvl="6" w:tplc="23C6E364" w:tentative="1">
      <w:start w:val="1"/>
      <w:numFmt w:val="decimal"/>
      <w:lvlText w:val="%7."/>
      <w:lvlJc w:val="left"/>
      <w:pPr>
        <w:ind w:left="4680" w:hanging="360"/>
      </w:pPr>
    </w:lvl>
    <w:lvl w:ilvl="7" w:tplc="136A18F2" w:tentative="1">
      <w:start w:val="1"/>
      <w:numFmt w:val="lowerLetter"/>
      <w:lvlText w:val="%8."/>
      <w:lvlJc w:val="left"/>
      <w:pPr>
        <w:ind w:left="5400" w:hanging="360"/>
      </w:pPr>
    </w:lvl>
    <w:lvl w:ilvl="8" w:tplc="53D231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80F4A28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AE02EF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6A9CE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EF884D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2C8AE5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FDE7DF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9EE31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F0848B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6C0FF3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4D4E79"/>
    <w:multiLevelType w:val="hybridMultilevel"/>
    <w:tmpl w:val="74789F64"/>
    <w:lvl w:ilvl="0" w:tplc="FBE06876">
      <w:start w:val="1"/>
      <w:numFmt w:val="upperRoman"/>
      <w:lvlText w:val="%1."/>
      <w:lvlJc w:val="right"/>
      <w:pPr>
        <w:ind w:left="720" w:hanging="360"/>
      </w:pPr>
    </w:lvl>
    <w:lvl w:ilvl="1" w:tplc="DCB21CD8" w:tentative="1">
      <w:start w:val="1"/>
      <w:numFmt w:val="lowerLetter"/>
      <w:lvlText w:val="%2."/>
      <w:lvlJc w:val="left"/>
      <w:pPr>
        <w:ind w:left="1440" w:hanging="360"/>
      </w:pPr>
    </w:lvl>
    <w:lvl w:ilvl="2" w:tplc="0D5E11C2" w:tentative="1">
      <w:start w:val="1"/>
      <w:numFmt w:val="lowerRoman"/>
      <w:lvlText w:val="%3."/>
      <w:lvlJc w:val="right"/>
      <w:pPr>
        <w:ind w:left="2160" w:hanging="180"/>
      </w:pPr>
    </w:lvl>
    <w:lvl w:ilvl="3" w:tplc="B2C01C3E" w:tentative="1">
      <w:start w:val="1"/>
      <w:numFmt w:val="decimal"/>
      <w:lvlText w:val="%4."/>
      <w:lvlJc w:val="left"/>
      <w:pPr>
        <w:ind w:left="2880" w:hanging="360"/>
      </w:pPr>
    </w:lvl>
    <w:lvl w:ilvl="4" w:tplc="B89CBA5A" w:tentative="1">
      <w:start w:val="1"/>
      <w:numFmt w:val="lowerLetter"/>
      <w:lvlText w:val="%5."/>
      <w:lvlJc w:val="left"/>
      <w:pPr>
        <w:ind w:left="3600" w:hanging="360"/>
      </w:pPr>
    </w:lvl>
    <w:lvl w:ilvl="5" w:tplc="7D3E44DE" w:tentative="1">
      <w:start w:val="1"/>
      <w:numFmt w:val="lowerRoman"/>
      <w:lvlText w:val="%6."/>
      <w:lvlJc w:val="right"/>
      <w:pPr>
        <w:ind w:left="4320" w:hanging="180"/>
      </w:pPr>
    </w:lvl>
    <w:lvl w:ilvl="6" w:tplc="54A81F94" w:tentative="1">
      <w:start w:val="1"/>
      <w:numFmt w:val="decimal"/>
      <w:lvlText w:val="%7."/>
      <w:lvlJc w:val="left"/>
      <w:pPr>
        <w:ind w:left="5040" w:hanging="360"/>
      </w:pPr>
    </w:lvl>
    <w:lvl w:ilvl="7" w:tplc="E54AF264" w:tentative="1">
      <w:start w:val="1"/>
      <w:numFmt w:val="lowerLetter"/>
      <w:lvlText w:val="%8."/>
      <w:lvlJc w:val="left"/>
      <w:pPr>
        <w:ind w:left="5760" w:hanging="360"/>
      </w:pPr>
    </w:lvl>
    <w:lvl w:ilvl="8" w:tplc="6C569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667049A"/>
    <w:multiLevelType w:val="hybridMultilevel"/>
    <w:tmpl w:val="3EE43FE8"/>
    <w:lvl w:ilvl="0" w:tplc="C19E79D8">
      <w:start w:val="1"/>
      <w:numFmt w:val="upperRoman"/>
      <w:lvlText w:val="%1."/>
      <w:lvlJc w:val="right"/>
      <w:pPr>
        <w:ind w:left="360" w:hanging="360"/>
      </w:pPr>
    </w:lvl>
    <w:lvl w:ilvl="1" w:tplc="BF3619F6" w:tentative="1">
      <w:start w:val="1"/>
      <w:numFmt w:val="lowerLetter"/>
      <w:lvlText w:val="%2."/>
      <w:lvlJc w:val="left"/>
      <w:pPr>
        <w:ind w:left="1080" w:hanging="360"/>
      </w:pPr>
    </w:lvl>
    <w:lvl w:ilvl="2" w:tplc="66B8335A" w:tentative="1">
      <w:start w:val="1"/>
      <w:numFmt w:val="lowerRoman"/>
      <w:lvlText w:val="%3."/>
      <w:lvlJc w:val="right"/>
      <w:pPr>
        <w:ind w:left="1800" w:hanging="180"/>
      </w:pPr>
    </w:lvl>
    <w:lvl w:ilvl="3" w:tplc="776E28CE" w:tentative="1">
      <w:start w:val="1"/>
      <w:numFmt w:val="decimal"/>
      <w:lvlText w:val="%4."/>
      <w:lvlJc w:val="left"/>
      <w:pPr>
        <w:ind w:left="2520" w:hanging="360"/>
      </w:pPr>
    </w:lvl>
    <w:lvl w:ilvl="4" w:tplc="CE2CFFAE" w:tentative="1">
      <w:start w:val="1"/>
      <w:numFmt w:val="lowerLetter"/>
      <w:lvlText w:val="%5."/>
      <w:lvlJc w:val="left"/>
      <w:pPr>
        <w:ind w:left="3240" w:hanging="360"/>
      </w:pPr>
    </w:lvl>
    <w:lvl w:ilvl="5" w:tplc="78B07B96" w:tentative="1">
      <w:start w:val="1"/>
      <w:numFmt w:val="lowerRoman"/>
      <w:lvlText w:val="%6."/>
      <w:lvlJc w:val="right"/>
      <w:pPr>
        <w:ind w:left="3960" w:hanging="180"/>
      </w:pPr>
    </w:lvl>
    <w:lvl w:ilvl="6" w:tplc="CDA85B46" w:tentative="1">
      <w:start w:val="1"/>
      <w:numFmt w:val="decimal"/>
      <w:lvlText w:val="%7."/>
      <w:lvlJc w:val="left"/>
      <w:pPr>
        <w:ind w:left="4680" w:hanging="360"/>
      </w:pPr>
    </w:lvl>
    <w:lvl w:ilvl="7" w:tplc="26B2FE62" w:tentative="1">
      <w:start w:val="1"/>
      <w:numFmt w:val="lowerLetter"/>
      <w:lvlText w:val="%8."/>
      <w:lvlJc w:val="left"/>
      <w:pPr>
        <w:ind w:left="5400" w:hanging="360"/>
      </w:pPr>
    </w:lvl>
    <w:lvl w:ilvl="8" w:tplc="78DC2E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F23791"/>
    <w:multiLevelType w:val="hybridMultilevel"/>
    <w:tmpl w:val="D3CCC822"/>
    <w:lvl w:ilvl="0" w:tplc="48E4E7EC">
      <w:start w:val="1"/>
      <w:numFmt w:val="decimal"/>
      <w:lvlText w:val="%1."/>
      <w:lvlJc w:val="left"/>
      <w:pPr>
        <w:ind w:left="1287" w:hanging="360"/>
      </w:pPr>
    </w:lvl>
    <w:lvl w:ilvl="1" w:tplc="C5303DD4" w:tentative="1">
      <w:start w:val="1"/>
      <w:numFmt w:val="lowerLetter"/>
      <w:lvlText w:val="%2."/>
      <w:lvlJc w:val="left"/>
      <w:pPr>
        <w:ind w:left="2007" w:hanging="360"/>
      </w:pPr>
    </w:lvl>
    <w:lvl w:ilvl="2" w:tplc="3E4C7992" w:tentative="1">
      <w:start w:val="1"/>
      <w:numFmt w:val="lowerRoman"/>
      <w:lvlText w:val="%3."/>
      <w:lvlJc w:val="right"/>
      <w:pPr>
        <w:ind w:left="2727" w:hanging="180"/>
      </w:pPr>
    </w:lvl>
    <w:lvl w:ilvl="3" w:tplc="7802441C" w:tentative="1">
      <w:start w:val="1"/>
      <w:numFmt w:val="decimal"/>
      <w:lvlText w:val="%4."/>
      <w:lvlJc w:val="left"/>
      <w:pPr>
        <w:ind w:left="3447" w:hanging="360"/>
      </w:pPr>
    </w:lvl>
    <w:lvl w:ilvl="4" w:tplc="7B8AD168" w:tentative="1">
      <w:start w:val="1"/>
      <w:numFmt w:val="lowerLetter"/>
      <w:lvlText w:val="%5."/>
      <w:lvlJc w:val="left"/>
      <w:pPr>
        <w:ind w:left="4167" w:hanging="360"/>
      </w:pPr>
    </w:lvl>
    <w:lvl w:ilvl="5" w:tplc="2FF8A9E8" w:tentative="1">
      <w:start w:val="1"/>
      <w:numFmt w:val="lowerRoman"/>
      <w:lvlText w:val="%6."/>
      <w:lvlJc w:val="right"/>
      <w:pPr>
        <w:ind w:left="4887" w:hanging="180"/>
      </w:pPr>
    </w:lvl>
    <w:lvl w:ilvl="6" w:tplc="A53A1CF2" w:tentative="1">
      <w:start w:val="1"/>
      <w:numFmt w:val="decimal"/>
      <w:lvlText w:val="%7."/>
      <w:lvlJc w:val="left"/>
      <w:pPr>
        <w:ind w:left="5607" w:hanging="360"/>
      </w:pPr>
    </w:lvl>
    <w:lvl w:ilvl="7" w:tplc="BC7677A2" w:tentative="1">
      <w:start w:val="1"/>
      <w:numFmt w:val="lowerLetter"/>
      <w:lvlText w:val="%8."/>
      <w:lvlJc w:val="left"/>
      <w:pPr>
        <w:ind w:left="6327" w:hanging="360"/>
      </w:pPr>
    </w:lvl>
    <w:lvl w:ilvl="8" w:tplc="E70674B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9004FD"/>
    <w:multiLevelType w:val="hybridMultilevel"/>
    <w:tmpl w:val="1AB4AE00"/>
    <w:lvl w:ilvl="0" w:tplc="F2DA2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EBEA5D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FA286A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5E82A3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8024CA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6E0813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19226E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B0084C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9CAD07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89855DC"/>
    <w:multiLevelType w:val="hybridMultilevel"/>
    <w:tmpl w:val="2164810A"/>
    <w:lvl w:ilvl="0" w:tplc="D92C2F72">
      <w:start w:val="1"/>
      <w:numFmt w:val="decimal"/>
      <w:lvlText w:val="%1."/>
      <w:lvlJc w:val="left"/>
      <w:pPr>
        <w:ind w:left="360" w:hanging="360"/>
      </w:pPr>
    </w:lvl>
    <w:lvl w:ilvl="1" w:tplc="B75251DA" w:tentative="1">
      <w:start w:val="1"/>
      <w:numFmt w:val="lowerLetter"/>
      <w:lvlText w:val="%2."/>
      <w:lvlJc w:val="left"/>
      <w:pPr>
        <w:ind w:left="1080" w:hanging="360"/>
      </w:pPr>
    </w:lvl>
    <w:lvl w:ilvl="2" w:tplc="760623BA" w:tentative="1">
      <w:start w:val="1"/>
      <w:numFmt w:val="lowerRoman"/>
      <w:lvlText w:val="%3."/>
      <w:lvlJc w:val="right"/>
      <w:pPr>
        <w:ind w:left="1800" w:hanging="180"/>
      </w:pPr>
    </w:lvl>
    <w:lvl w:ilvl="3" w:tplc="18F487B2" w:tentative="1">
      <w:start w:val="1"/>
      <w:numFmt w:val="decimal"/>
      <w:lvlText w:val="%4."/>
      <w:lvlJc w:val="left"/>
      <w:pPr>
        <w:ind w:left="2520" w:hanging="360"/>
      </w:pPr>
    </w:lvl>
    <w:lvl w:ilvl="4" w:tplc="176E5E60" w:tentative="1">
      <w:start w:val="1"/>
      <w:numFmt w:val="lowerLetter"/>
      <w:lvlText w:val="%5."/>
      <w:lvlJc w:val="left"/>
      <w:pPr>
        <w:ind w:left="3240" w:hanging="360"/>
      </w:pPr>
    </w:lvl>
    <w:lvl w:ilvl="5" w:tplc="E9366FA4" w:tentative="1">
      <w:start w:val="1"/>
      <w:numFmt w:val="lowerRoman"/>
      <w:lvlText w:val="%6."/>
      <w:lvlJc w:val="right"/>
      <w:pPr>
        <w:ind w:left="3960" w:hanging="180"/>
      </w:pPr>
    </w:lvl>
    <w:lvl w:ilvl="6" w:tplc="8218325A" w:tentative="1">
      <w:start w:val="1"/>
      <w:numFmt w:val="decimal"/>
      <w:lvlText w:val="%7."/>
      <w:lvlJc w:val="left"/>
      <w:pPr>
        <w:ind w:left="4680" w:hanging="360"/>
      </w:pPr>
    </w:lvl>
    <w:lvl w:ilvl="7" w:tplc="05B69448" w:tentative="1">
      <w:start w:val="1"/>
      <w:numFmt w:val="lowerLetter"/>
      <w:lvlText w:val="%8."/>
      <w:lvlJc w:val="left"/>
      <w:pPr>
        <w:ind w:left="5400" w:hanging="360"/>
      </w:pPr>
    </w:lvl>
    <w:lvl w:ilvl="8" w:tplc="FC0261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252F3F"/>
    <w:multiLevelType w:val="hybridMultilevel"/>
    <w:tmpl w:val="9DA2F2E8"/>
    <w:lvl w:ilvl="0" w:tplc="39C0EA30">
      <w:start w:val="1"/>
      <w:numFmt w:val="upperRoman"/>
      <w:lvlText w:val="%1."/>
      <w:lvlJc w:val="right"/>
      <w:pPr>
        <w:ind w:left="360" w:hanging="360"/>
      </w:pPr>
    </w:lvl>
    <w:lvl w:ilvl="1" w:tplc="EB768F92" w:tentative="1">
      <w:start w:val="1"/>
      <w:numFmt w:val="lowerLetter"/>
      <w:lvlText w:val="%2."/>
      <w:lvlJc w:val="left"/>
      <w:pPr>
        <w:ind w:left="1080" w:hanging="360"/>
      </w:pPr>
    </w:lvl>
    <w:lvl w:ilvl="2" w:tplc="5F501554" w:tentative="1">
      <w:start w:val="1"/>
      <w:numFmt w:val="lowerRoman"/>
      <w:lvlText w:val="%3."/>
      <w:lvlJc w:val="right"/>
      <w:pPr>
        <w:ind w:left="1800" w:hanging="180"/>
      </w:pPr>
    </w:lvl>
    <w:lvl w:ilvl="3" w:tplc="7ABE5504" w:tentative="1">
      <w:start w:val="1"/>
      <w:numFmt w:val="decimal"/>
      <w:lvlText w:val="%4."/>
      <w:lvlJc w:val="left"/>
      <w:pPr>
        <w:ind w:left="2520" w:hanging="360"/>
      </w:pPr>
    </w:lvl>
    <w:lvl w:ilvl="4" w:tplc="148EE816" w:tentative="1">
      <w:start w:val="1"/>
      <w:numFmt w:val="lowerLetter"/>
      <w:lvlText w:val="%5."/>
      <w:lvlJc w:val="left"/>
      <w:pPr>
        <w:ind w:left="3240" w:hanging="360"/>
      </w:pPr>
    </w:lvl>
    <w:lvl w:ilvl="5" w:tplc="1780D134" w:tentative="1">
      <w:start w:val="1"/>
      <w:numFmt w:val="lowerRoman"/>
      <w:lvlText w:val="%6."/>
      <w:lvlJc w:val="right"/>
      <w:pPr>
        <w:ind w:left="3960" w:hanging="180"/>
      </w:pPr>
    </w:lvl>
    <w:lvl w:ilvl="6" w:tplc="78804F6C" w:tentative="1">
      <w:start w:val="1"/>
      <w:numFmt w:val="decimal"/>
      <w:lvlText w:val="%7."/>
      <w:lvlJc w:val="left"/>
      <w:pPr>
        <w:ind w:left="4680" w:hanging="360"/>
      </w:pPr>
    </w:lvl>
    <w:lvl w:ilvl="7" w:tplc="3B26815A" w:tentative="1">
      <w:start w:val="1"/>
      <w:numFmt w:val="lowerLetter"/>
      <w:lvlText w:val="%8."/>
      <w:lvlJc w:val="left"/>
      <w:pPr>
        <w:ind w:left="5400" w:hanging="360"/>
      </w:pPr>
    </w:lvl>
    <w:lvl w:ilvl="8" w:tplc="EF8461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D04CA9"/>
    <w:multiLevelType w:val="hybridMultilevel"/>
    <w:tmpl w:val="57D60F30"/>
    <w:lvl w:ilvl="0" w:tplc="B1661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C4FFFC" w:tentative="1">
      <w:start w:val="1"/>
      <w:numFmt w:val="lowerLetter"/>
      <w:lvlText w:val="%2."/>
      <w:lvlJc w:val="left"/>
      <w:pPr>
        <w:ind w:left="1440" w:hanging="360"/>
      </w:pPr>
    </w:lvl>
    <w:lvl w:ilvl="2" w:tplc="234676F4" w:tentative="1">
      <w:start w:val="1"/>
      <w:numFmt w:val="lowerRoman"/>
      <w:lvlText w:val="%3."/>
      <w:lvlJc w:val="right"/>
      <w:pPr>
        <w:ind w:left="2160" w:hanging="180"/>
      </w:pPr>
    </w:lvl>
    <w:lvl w:ilvl="3" w:tplc="F01A9EC8" w:tentative="1">
      <w:start w:val="1"/>
      <w:numFmt w:val="decimal"/>
      <w:lvlText w:val="%4."/>
      <w:lvlJc w:val="left"/>
      <w:pPr>
        <w:ind w:left="2880" w:hanging="360"/>
      </w:pPr>
    </w:lvl>
    <w:lvl w:ilvl="4" w:tplc="DAEAEE8A" w:tentative="1">
      <w:start w:val="1"/>
      <w:numFmt w:val="lowerLetter"/>
      <w:lvlText w:val="%5."/>
      <w:lvlJc w:val="left"/>
      <w:pPr>
        <w:ind w:left="3600" w:hanging="360"/>
      </w:pPr>
    </w:lvl>
    <w:lvl w:ilvl="5" w:tplc="BCACAF36" w:tentative="1">
      <w:start w:val="1"/>
      <w:numFmt w:val="lowerRoman"/>
      <w:lvlText w:val="%6."/>
      <w:lvlJc w:val="right"/>
      <w:pPr>
        <w:ind w:left="4320" w:hanging="180"/>
      </w:pPr>
    </w:lvl>
    <w:lvl w:ilvl="6" w:tplc="41A6ED8A" w:tentative="1">
      <w:start w:val="1"/>
      <w:numFmt w:val="decimal"/>
      <w:lvlText w:val="%7."/>
      <w:lvlJc w:val="left"/>
      <w:pPr>
        <w:ind w:left="5040" w:hanging="360"/>
      </w:pPr>
    </w:lvl>
    <w:lvl w:ilvl="7" w:tplc="70C80F46" w:tentative="1">
      <w:start w:val="1"/>
      <w:numFmt w:val="lowerLetter"/>
      <w:lvlText w:val="%8."/>
      <w:lvlJc w:val="left"/>
      <w:pPr>
        <w:ind w:left="5760" w:hanging="360"/>
      </w:pPr>
    </w:lvl>
    <w:lvl w:ilvl="8" w:tplc="47307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75EC6D24">
      <w:start w:val="1"/>
      <w:numFmt w:val="decimal"/>
      <w:lvlText w:val="%1."/>
      <w:lvlJc w:val="left"/>
      <w:pPr>
        <w:ind w:left="720" w:hanging="360"/>
      </w:pPr>
    </w:lvl>
    <w:lvl w:ilvl="1" w:tplc="7C08D0CA" w:tentative="1">
      <w:start w:val="1"/>
      <w:numFmt w:val="lowerLetter"/>
      <w:lvlText w:val="%2."/>
      <w:lvlJc w:val="left"/>
      <w:pPr>
        <w:ind w:left="1440" w:hanging="360"/>
      </w:pPr>
    </w:lvl>
    <w:lvl w:ilvl="2" w:tplc="4A54018E" w:tentative="1">
      <w:start w:val="1"/>
      <w:numFmt w:val="lowerRoman"/>
      <w:lvlText w:val="%3."/>
      <w:lvlJc w:val="right"/>
      <w:pPr>
        <w:ind w:left="2160" w:hanging="180"/>
      </w:pPr>
    </w:lvl>
    <w:lvl w:ilvl="3" w:tplc="1B306626" w:tentative="1">
      <w:start w:val="1"/>
      <w:numFmt w:val="decimal"/>
      <w:lvlText w:val="%4."/>
      <w:lvlJc w:val="left"/>
      <w:pPr>
        <w:ind w:left="2880" w:hanging="360"/>
      </w:pPr>
    </w:lvl>
    <w:lvl w:ilvl="4" w:tplc="1A4EA508" w:tentative="1">
      <w:start w:val="1"/>
      <w:numFmt w:val="lowerLetter"/>
      <w:lvlText w:val="%5."/>
      <w:lvlJc w:val="left"/>
      <w:pPr>
        <w:ind w:left="3600" w:hanging="360"/>
      </w:pPr>
    </w:lvl>
    <w:lvl w:ilvl="5" w:tplc="BCFA3F2E" w:tentative="1">
      <w:start w:val="1"/>
      <w:numFmt w:val="lowerRoman"/>
      <w:lvlText w:val="%6."/>
      <w:lvlJc w:val="right"/>
      <w:pPr>
        <w:ind w:left="4320" w:hanging="180"/>
      </w:pPr>
    </w:lvl>
    <w:lvl w:ilvl="6" w:tplc="58D2D1B4" w:tentative="1">
      <w:start w:val="1"/>
      <w:numFmt w:val="decimal"/>
      <w:lvlText w:val="%7."/>
      <w:lvlJc w:val="left"/>
      <w:pPr>
        <w:ind w:left="5040" w:hanging="360"/>
      </w:pPr>
    </w:lvl>
    <w:lvl w:ilvl="7" w:tplc="9106FEDA" w:tentative="1">
      <w:start w:val="1"/>
      <w:numFmt w:val="lowerLetter"/>
      <w:lvlText w:val="%8."/>
      <w:lvlJc w:val="left"/>
      <w:pPr>
        <w:ind w:left="5760" w:hanging="360"/>
      </w:pPr>
    </w:lvl>
    <w:lvl w:ilvl="8" w:tplc="843EADE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274754">
    <w:abstractNumId w:val="1"/>
  </w:num>
  <w:num w:numId="2" w16cid:durableId="1149830289">
    <w:abstractNumId w:val="9"/>
  </w:num>
  <w:num w:numId="3" w16cid:durableId="1259871332">
    <w:abstractNumId w:val="2"/>
  </w:num>
  <w:num w:numId="4" w16cid:durableId="1131291">
    <w:abstractNumId w:val="11"/>
  </w:num>
  <w:num w:numId="5" w16cid:durableId="1059868406">
    <w:abstractNumId w:val="5"/>
  </w:num>
  <w:num w:numId="6" w16cid:durableId="2111925073">
    <w:abstractNumId w:val="12"/>
  </w:num>
  <w:num w:numId="7" w16cid:durableId="497841185">
    <w:abstractNumId w:val="14"/>
  </w:num>
  <w:num w:numId="8" w16cid:durableId="1977294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9815610">
    <w:abstractNumId w:val="8"/>
  </w:num>
  <w:num w:numId="10" w16cid:durableId="1899975359">
    <w:abstractNumId w:val="4"/>
  </w:num>
  <w:num w:numId="11" w16cid:durableId="838274515">
    <w:abstractNumId w:val="6"/>
  </w:num>
  <w:num w:numId="12" w16cid:durableId="44136708">
    <w:abstractNumId w:val="3"/>
  </w:num>
  <w:num w:numId="13" w16cid:durableId="438332792">
    <w:abstractNumId w:val="7"/>
  </w:num>
  <w:num w:numId="14" w16cid:durableId="902331179">
    <w:abstractNumId w:val="13"/>
  </w:num>
  <w:num w:numId="15" w16cid:durableId="19848943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791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77"/>
    <w:rsid w:val="00100777"/>
    <w:rsid w:val="003744A3"/>
    <w:rsid w:val="00BE2546"/>
    <w:rsid w:val="00CD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47640"/>
  <w15:docId w15:val="{EE403694-71B2-4561-856A-F60E1089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2023-06-15T12:38:00Z</dcterms:created>
  <dcterms:modified xsi:type="dcterms:W3CDTF">2023-06-15T12:40:00Z</dcterms:modified>
</cp:coreProperties>
</file>