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5E23" w14:textId="04FDB141" w:rsidR="00AD36D4" w:rsidRPr="00EA7755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90486F">
        <w:rPr>
          <w:rFonts w:ascii="Times New Roman" w:hAnsi="Times New Roman" w:cs="Times New Roman"/>
          <w:b/>
          <w:sz w:val="26"/>
          <w:szCs w:val="26"/>
        </w:rPr>
        <w:t>Powiatowa Państwowej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Straży Pożarnej</w:t>
      </w:r>
    </w:p>
    <w:p w14:paraId="033A4201" w14:textId="199E5DBC" w:rsidR="00020F57" w:rsidRPr="00911DF8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90486F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</w:t>
      </w:r>
      <w:r w:rsidR="0090486F">
        <w:rPr>
          <w:sz w:val="26"/>
          <w:szCs w:val="26"/>
        </w:rPr>
        <w:t>k</w:t>
      </w:r>
      <w:r w:rsidRPr="00911DF8">
        <w:rPr>
          <w:sz w:val="26"/>
          <w:szCs w:val="26"/>
        </w:rPr>
        <w:t xml:space="preserve">omendanta </w:t>
      </w:r>
      <w:r w:rsidR="0090486F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56CB208A" w14:textId="69B7003E" w:rsidR="0090486F" w:rsidRP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90486F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kierowanie komendą powiatową (miejską) Państwowej Straży Pożarnej; </w:t>
      </w:r>
    </w:p>
    <w:p w14:paraId="49AC28CC" w14:textId="709E7388" w:rsidR="0090486F" w:rsidRP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90486F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organizowanie jednostek ratowniczo-gaśniczych; </w:t>
      </w:r>
    </w:p>
    <w:p w14:paraId="6CA5EBB4" w14:textId="69EFABE9" w:rsidR="0090486F" w:rsidRP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90486F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organizowanie na obszarze powiatu krajowego systemu ratowniczo-gaśniczego; </w:t>
      </w:r>
    </w:p>
    <w:p w14:paraId="3450512D" w14:textId="32F4536E" w:rsidR="0090486F" w:rsidRP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90486F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dysponowanie oraz kierowanie siłami i środkami krajowego systemu ratowniczo-gaśniczego na obszarze powiatu poprzez swoje stanowisko kierowania; </w:t>
      </w:r>
    </w:p>
    <w:p w14:paraId="0846FDB3" w14:textId="04035FAA" w:rsidR="0090486F" w:rsidRP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 w:rsidRPr="0090486F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kierowanie jednostek organizacyjnych Państwowej Straży Pożarnej z obszaru powiatu do akcji ratowniczych i humanitarnych poza granicę państwa, na podstawie wiążących Rzeczpospolitą Polską umów i porozumień międzynarodowych; </w:t>
      </w:r>
    </w:p>
    <w:p w14:paraId="0960C7AE" w14:textId="326C2262" w:rsidR="00911DF8" w:rsidRP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0486F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analizowanie działań ratowniczych prowadzonych na obszarze powiatu przez podmioty krajowego systemu ratowniczo-gaśniczego;</w:t>
      </w:r>
    </w:p>
    <w:p w14:paraId="796FDC05" w14:textId="02645733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0486F">
        <w:rPr>
          <w:rFonts w:ascii="Times New Roman" w:hAnsi="Times New Roman" w:cs="Times New Roman"/>
          <w:bCs/>
          <w:sz w:val="26"/>
          <w:szCs w:val="26"/>
        </w:rPr>
        <w:t>organizowanie i prowadzenie akcji ratowniczej;</w:t>
      </w:r>
    </w:p>
    <w:p w14:paraId="5E71E9DC" w14:textId="4B91126E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0486F">
        <w:rPr>
          <w:rFonts w:ascii="Times New Roman" w:hAnsi="Times New Roman" w:cs="Times New Roman"/>
          <w:bCs/>
          <w:sz w:val="26"/>
          <w:szCs w:val="26"/>
        </w:rPr>
        <w:t>współdziałanie z komendantem gminnym ochrony przeciwpożarowej, jeżeli komendant taki został zatrudniony w gminie;</w:t>
      </w:r>
    </w:p>
    <w:p w14:paraId="177CEABE" w14:textId="1F0865A5" w:rsidR="0090486F" w:rsidRDefault="0090486F" w:rsidP="0090486F">
      <w:pPr>
        <w:spacing w:line="276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8a) </w:t>
      </w:r>
      <w:r w:rsidRPr="0090486F">
        <w:rPr>
          <w:rFonts w:ascii="Times New Roman" w:hAnsi="Times New Roman" w:cs="Times New Roman"/>
          <w:bCs/>
          <w:sz w:val="26"/>
          <w:szCs w:val="26"/>
        </w:rPr>
        <w:t>współdziałanie z komendantem gminnym związku ochotniczych straży pożarnych;</w:t>
      </w:r>
    </w:p>
    <w:p w14:paraId="2030234A" w14:textId="43E5A564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0486F">
        <w:rPr>
          <w:rFonts w:ascii="Times New Roman" w:hAnsi="Times New Roman" w:cs="Times New Roman"/>
          <w:bCs/>
          <w:sz w:val="26"/>
          <w:szCs w:val="26"/>
        </w:rPr>
        <w:t>rozpoznawanie zagrożeń pożarowych i innych miejscowych zagrożeń;</w:t>
      </w:r>
    </w:p>
    <w:p w14:paraId="5C06B7BB" w14:textId="1C07C226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486F">
        <w:rPr>
          <w:rFonts w:ascii="Times New Roman" w:hAnsi="Times New Roman" w:cs="Times New Roman"/>
          <w:bCs/>
          <w:sz w:val="26"/>
          <w:szCs w:val="26"/>
        </w:rPr>
        <w:t>opracowywanie planów ratowniczych na obszarze powiatu;</w:t>
      </w:r>
    </w:p>
    <w:p w14:paraId="70AFDA42" w14:textId="7CA555BE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486F">
        <w:rPr>
          <w:rFonts w:ascii="Times New Roman" w:hAnsi="Times New Roman" w:cs="Times New Roman"/>
          <w:bCs/>
          <w:sz w:val="26"/>
          <w:szCs w:val="26"/>
        </w:rPr>
        <w:t>nadzorowanie przestrzegania przepisów przeciwpożarowych;</w:t>
      </w:r>
    </w:p>
    <w:p w14:paraId="6DD7434C" w14:textId="17E1F216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486F">
        <w:rPr>
          <w:rFonts w:ascii="Times New Roman" w:hAnsi="Times New Roman" w:cs="Times New Roman"/>
          <w:bCs/>
          <w:sz w:val="26"/>
          <w:szCs w:val="26"/>
        </w:rPr>
        <w:t>wykonywanie zadań z zakresu ratownictwa;</w:t>
      </w:r>
    </w:p>
    <w:p w14:paraId="5210FA8D" w14:textId="66CFD5D5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486F">
        <w:rPr>
          <w:rFonts w:ascii="Times New Roman" w:hAnsi="Times New Roman" w:cs="Times New Roman"/>
          <w:bCs/>
          <w:sz w:val="26"/>
          <w:szCs w:val="26"/>
        </w:rPr>
        <w:t>wstępne ustalanie przyczyn oraz okoliczności powstania i rozprzestrzeniania się pożaru oraz miejscowego zagrożenia;</w:t>
      </w:r>
    </w:p>
    <w:p w14:paraId="4E4B4337" w14:textId="31DFE52F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486F">
        <w:rPr>
          <w:rFonts w:ascii="Times New Roman" w:hAnsi="Times New Roman" w:cs="Times New Roman"/>
          <w:bCs/>
          <w:sz w:val="26"/>
          <w:szCs w:val="26"/>
        </w:rPr>
        <w:t>organizowanie szkolenia i doskonalenia pożarniczego;</w:t>
      </w:r>
    </w:p>
    <w:p w14:paraId="756805F3" w14:textId="27F29800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486F">
        <w:rPr>
          <w:rFonts w:ascii="Times New Roman" w:hAnsi="Times New Roman" w:cs="Times New Roman"/>
          <w:bCs/>
          <w:sz w:val="26"/>
          <w:szCs w:val="26"/>
        </w:rPr>
        <w:t>szkolenie członków ochotniczych straży pożarnych;</w:t>
      </w:r>
    </w:p>
    <w:p w14:paraId="20BDFA17" w14:textId="143E0FEC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486F">
        <w:rPr>
          <w:rFonts w:ascii="Times New Roman" w:hAnsi="Times New Roman" w:cs="Times New Roman"/>
          <w:bCs/>
          <w:sz w:val="26"/>
          <w:szCs w:val="26"/>
        </w:rPr>
        <w:t>inicjowanie przedsięwzięć w zakresie kultury fizycznej i sportu z udziałem podmiotów krajowego systemu ratowniczo-gaśniczego na obszarze powiatu;</w:t>
      </w:r>
    </w:p>
    <w:p w14:paraId="2BF59F69" w14:textId="7C8135A1" w:rsidR="0090486F" w:rsidRDefault="0090486F" w:rsidP="0090486F">
      <w:pPr>
        <w:pStyle w:val="Akapitzlist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0486F">
        <w:rPr>
          <w:rFonts w:ascii="Times New Roman" w:hAnsi="Times New Roman" w:cs="Times New Roman"/>
          <w:bCs/>
          <w:sz w:val="26"/>
          <w:szCs w:val="26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03F35B54" w14:textId="16DF2B88" w:rsidR="0090486F" w:rsidRDefault="0090486F" w:rsidP="0090486F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0486F">
        <w:rPr>
          <w:rFonts w:ascii="Times New Roman" w:hAnsi="Times New Roman" w:cs="Times New Roman"/>
          <w:bCs/>
          <w:sz w:val="26"/>
          <w:szCs w:val="26"/>
        </w:rPr>
        <w:lastRenderedPageBreak/>
        <w:t>Do zadań komendanta powiatowego (miejskiego) Państwowej Straży Pożarnej ponadto należy:</w:t>
      </w:r>
    </w:p>
    <w:p w14:paraId="0A95B1B6" w14:textId="1BD4400C" w:rsidR="0090486F" w:rsidRDefault="0090486F" w:rsidP="0090486F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0486F">
        <w:rPr>
          <w:rFonts w:ascii="Times New Roman" w:hAnsi="Times New Roman" w:cs="Times New Roman"/>
          <w:bCs/>
          <w:sz w:val="26"/>
          <w:szCs w:val="26"/>
        </w:rPr>
        <w:t>współdziałanie z zarządem oddziału powiatowego związku ochotniczych straży pożarnych;</w:t>
      </w:r>
    </w:p>
    <w:p w14:paraId="38A9D531" w14:textId="36B9D6B4" w:rsidR="0090486F" w:rsidRDefault="0090486F" w:rsidP="0090486F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0486F">
        <w:rPr>
          <w:rFonts w:ascii="Times New Roman" w:hAnsi="Times New Roman" w:cs="Times New Roman"/>
          <w:bCs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126E84B8" w14:textId="2F9F2960" w:rsidR="0090486F" w:rsidRPr="0090486F" w:rsidRDefault="0090486F" w:rsidP="0090486F">
      <w:pPr>
        <w:pStyle w:val="Akapitzlist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0486F">
        <w:rPr>
          <w:rFonts w:ascii="Times New Roman" w:hAnsi="Times New Roman" w:cs="Times New Roman"/>
          <w:bCs/>
          <w:sz w:val="26"/>
          <w:szCs w:val="26"/>
        </w:rPr>
        <w:t>realizowanie zadań wynikających z innych ustaw.</w:t>
      </w:r>
    </w:p>
    <w:p w14:paraId="60D91B0D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3EFAE73" w14:textId="0E2D7596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90486F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1D041466" w14:textId="7E5F2AF3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90486F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PSP, ul. </w:t>
      </w:r>
      <w:r w:rsidR="0090486F">
        <w:rPr>
          <w:sz w:val="26"/>
          <w:szCs w:val="26"/>
        </w:rPr>
        <w:t>Makowska 26</w:t>
      </w:r>
      <w:r w:rsidR="00911DF8" w:rsidRPr="00911DF8">
        <w:rPr>
          <w:sz w:val="26"/>
          <w:szCs w:val="26"/>
        </w:rPr>
        <w:t xml:space="preserve">, </w:t>
      </w:r>
      <w:r w:rsidR="0090486F">
        <w:rPr>
          <w:sz w:val="26"/>
          <w:szCs w:val="26"/>
        </w:rPr>
        <w:t>34-200</w:t>
      </w:r>
      <w:r w:rsidR="00911DF8" w:rsidRPr="00911DF8">
        <w:rPr>
          <w:sz w:val="26"/>
          <w:szCs w:val="26"/>
        </w:rPr>
        <w:t xml:space="preserve"> </w:t>
      </w:r>
      <w:r w:rsidR="0090486F">
        <w:rPr>
          <w:sz w:val="26"/>
          <w:szCs w:val="26"/>
        </w:rPr>
        <w:t>Sucha Beskidzka</w:t>
      </w:r>
      <w:r w:rsidR="00911DF8" w:rsidRPr="00911DF8">
        <w:rPr>
          <w:sz w:val="26"/>
          <w:szCs w:val="26"/>
        </w:rPr>
        <w:t>,</w:t>
      </w:r>
    </w:p>
    <w:p w14:paraId="408F3D62" w14:textId="25C9D836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4C1539">
          <w:rPr>
            <w:rStyle w:val="Hipercze"/>
          </w:rPr>
          <w:t>kppspsucha@straz.krakow.pl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4C1539" w:rsidRPr="004C1539">
        <w:rPr>
          <w:sz w:val="26"/>
          <w:szCs w:val="26"/>
        </w:rPr>
        <w:t>(0-47) 831 75 09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4C1539" w:rsidRPr="004C1539">
        <w:rPr>
          <w:sz w:val="26"/>
          <w:szCs w:val="26"/>
        </w:rPr>
        <w:t>(0-47) 831 75 00</w:t>
      </w:r>
      <w:r w:rsidRPr="00911DF8">
        <w:rPr>
          <w:sz w:val="26"/>
          <w:szCs w:val="26"/>
        </w:rPr>
        <w:t>,</w:t>
      </w:r>
    </w:p>
    <w:p w14:paraId="5232B882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7EDD403E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8F695BE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76DB6061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590D5895" w14:textId="0E6AF7EA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EA7755">
        <w:rPr>
          <w:rFonts w:ascii="Times New Roman" w:hAnsi="Times New Roman" w:cs="Times New Roman"/>
          <w:sz w:val="26"/>
          <w:szCs w:val="26"/>
        </w:rPr>
        <w:t>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700C22F8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386DE91E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B94F112" w14:textId="5C227B3D" w:rsidR="00911DF8" w:rsidRP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4C153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4C153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Makowskiej 26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01AB67D3" w14:textId="0657916E" w:rsidR="00911DF8" w:rsidRPr="004C1539" w:rsidRDefault="00EA7755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="004C1539">
        <w:rPr>
          <w:rFonts w:ascii="Times New Roman" w:eastAsia="Times New Roman" w:hAnsi="Times New Roman" w:cs="Times New Roman"/>
          <w:sz w:val="26"/>
          <w:szCs w:val="26"/>
          <w:lang w:eastAsia="pl-PL"/>
        </w:rPr>
        <w:t>jazd na teren Komendy Powiatowej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</w:t>
      </w:r>
      <w:r w:rsidR="004C1539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0A906754" w14:textId="1590B8BE" w:rsidR="004C1539" w:rsidRDefault="004C1539" w:rsidP="004C1539">
      <w:pPr>
        <w:pStyle w:val="Akapitzlist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Na parkingu wewnętrznym znajduje się miejsce postojowe oznaczone zgodnie z przepisami dla osób z niepełnosprawnościami.</w:t>
      </w:r>
    </w:p>
    <w:p w14:paraId="6C0C18BA" w14:textId="52693C99" w:rsidR="004C1539" w:rsidRDefault="00EA7755" w:rsidP="004C1539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Wejście do budynku Komendy Powiatowej PSP:</w:t>
      </w:r>
    </w:p>
    <w:p w14:paraId="2A46A9C0" w14:textId="6CBC0AF8" w:rsidR="00EA7755" w:rsidRPr="00911DF8" w:rsidRDefault="00EA7755" w:rsidP="00EA7755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Wejście do budynku jest przystosowane dla osób z niepełnosprawnościami, przy wejściu znajduje się punkt przyjęcia gości do Komendy Powiatowej. Podoficer dyżurny przejmuje gości i kieruje do sekretariatu Komendy Powiatowej.</w:t>
      </w:r>
    </w:p>
    <w:p w14:paraId="27BAC5E6" w14:textId="77777777"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474683F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0D00AEF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84048B2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5318E49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26260"/>
    <w:multiLevelType w:val="hybridMultilevel"/>
    <w:tmpl w:val="95127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05A11"/>
    <w:multiLevelType w:val="hybridMultilevel"/>
    <w:tmpl w:val="64349708"/>
    <w:lvl w:ilvl="0" w:tplc="A3767C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2595B"/>
    <w:multiLevelType w:val="hybridMultilevel"/>
    <w:tmpl w:val="4E3A6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7D18C8"/>
    <w:multiLevelType w:val="hybridMultilevel"/>
    <w:tmpl w:val="BE9C1A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C56AC6"/>
    <w:multiLevelType w:val="hybridMultilevel"/>
    <w:tmpl w:val="1F405E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950636"/>
    <w:multiLevelType w:val="hybridMultilevel"/>
    <w:tmpl w:val="F7F05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9F087F"/>
    <w:multiLevelType w:val="hybridMultilevel"/>
    <w:tmpl w:val="31FE3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4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  <w:num w:numId="12">
    <w:abstractNumId w:val="11"/>
  </w:num>
  <w:num w:numId="13">
    <w:abstractNumId w:val="0"/>
  </w:num>
  <w:num w:numId="14">
    <w:abstractNumId w:val="15"/>
  </w:num>
  <w:num w:numId="15">
    <w:abstractNumId w:val="19"/>
  </w:num>
  <w:num w:numId="16">
    <w:abstractNumId w:val="9"/>
  </w:num>
  <w:num w:numId="17">
    <w:abstractNumId w:val="4"/>
  </w:num>
  <w:num w:numId="18">
    <w:abstractNumId w:val="6"/>
  </w:num>
  <w:num w:numId="19">
    <w:abstractNumId w:val="17"/>
  </w:num>
  <w:num w:numId="20">
    <w:abstractNumId w:val="20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4C1539"/>
    <w:rsid w:val="0090486F"/>
    <w:rsid w:val="00911DF8"/>
    <w:rsid w:val="00A67741"/>
    <w:rsid w:val="00A96B19"/>
    <w:rsid w:val="00AD36D4"/>
    <w:rsid w:val="00EA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F02D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sucha@stra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Kachel Arkadiusz</cp:lastModifiedBy>
  <cp:revision>2</cp:revision>
  <dcterms:created xsi:type="dcterms:W3CDTF">2021-09-29T07:28:00Z</dcterms:created>
  <dcterms:modified xsi:type="dcterms:W3CDTF">2021-09-29T07:28:00Z</dcterms:modified>
</cp:coreProperties>
</file>