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31DE" w14:textId="77777777" w:rsidR="005E6F48" w:rsidRPr="000B698E" w:rsidRDefault="005E6F48" w:rsidP="008A60B9">
      <w:pPr>
        <w:pStyle w:val="Zawartoramki"/>
        <w:spacing w:before="240" w:after="0" w:line="276" w:lineRule="auto"/>
        <w:rPr>
          <w:rFonts w:ascii="Arial" w:hAnsi="Arial" w:cs="Arial"/>
          <w:b/>
          <w:sz w:val="24"/>
          <w:szCs w:val="24"/>
        </w:rPr>
      </w:pPr>
    </w:p>
    <w:p w14:paraId="1444EFE9" w14:textId="6F273942" w:rsidR="00395701" w:rsidRPr="000B698E" w:rsidRDefault="00395701" w:rsidP="008A60B9">
      <w:pPr>
        <w:pStyle w:val="Zawartoramki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0B698E">
        <w:rPr>
          <w:rFonts w:ascii="Arial" w:hAnsi="Arial" w:cs="Arial"/>
          <w:b/>
          <w:sz w:val="24"/>
          <w:szCs w:val="24"/>
        </w:rPr>
        <w:tab/>
      </w:r>
      <w:r w:rsidR="009E52DF" w:rsidRPr="000B698E">
        <w:rPr>
          <w:rFonts w:ascii="Arial" w:hAnsi="Arial" w:cs="Arial"/>
          <w:sz w:val="24"/>
          <w:szCs w:val="24"/>
        </w:rPr>
        <w:t>Warszawa</w:t>
      </w:r>
      <w:r w:rsidR="000B698E">
        <w:rPr>
          <w:rFonts w:ascii="Arial" w:hAnsi="Arial" w:cs="Arial"/>
          <w:sz w:val="24"/>
          <w:szCs w:val="24"/>
        </w:rPr>
        <w:t>,</w:t>
      </w:r>
      <w:r w:rsidR="00984338">
        <w:rPr>
          <w:rFonts w:ascii="Arial" w:hAnsi="Arial" w:cs="Arial"/>
          <w:sz w:val="24"/>
          <w:szCs w:val="24"/>
        </w:rPr>
        <w:t xml:space="preserve"> 6 l</w:t>
      </w:r>
      <w:r w:rsidR="000B698E" w:rsidRPr="000B698E">
        <w:rPr>
          <w:rFonts w:ascii="Arial" w:hAnsi="Arial" w:cs="Arial"/>
          <w:sz w:val="24"/>
          <w:szCs w:val="24"/>
        </w:rPr>
        <w:t>istopada</w:t>
      </w:r>
      <w:r w:rsidRPr="000B698E">
        <w:rPr>
          <w:rFonts w:ascii="Arial" w:hAnsi="Arial" w:cs="Arial"/>
          <w:sz w:val="24"/>
          <w:szCs w:val="24"/>
        </w:rPr>
        <w:t xml:space="preserve"> 202</w:t>
      </w:r>
      <w:r w:rsidR="00C77D2D" w:rsidRPr="000B698E">
        <w:rPr>
          <w:rFonts w:ascii="Arial" w:hAnsi="Arial" w:cs="Arial"/>
          <w:sz w:val="24"/>
          <w:szCs w:val="24"/>
        </w:rPr>
        <w:t>3</w:t>
      </w:r>
      <w:r w:rsidRPr="000B698E">
        <w:rPr>
          <w:rFonts w:ascii="Arial" w:hAnsi="Arial" w:cs="Arial"/>
          <w:sz w:val="24"/>
          <w:szCs w:val="24"/>
        </w:rPr>
        <w:t xml:space="preserve"> r.</w:t>
      </w:r>
    </w:p>
    <w:p w14:paraId="54897D85" w14:textId="77777777" w:rsidR="00395701" w:rsidRPr="000B698E" w:rsidRDefault="00395701" w:rsidP="008A60B9">
      <w:pPr>
        <w:pStyle w:val="Domylny"/>
        <w:spacing w:line="276" w:lineRule="auto"/>
        <w:jc w:val="both"/>
        <w:rPr>
          <w:rFonts w:ascii="Arial" w:hAnsi="Arial" w:cs="Arial"/>
        </w:rPr>
      </w:pPr>
    </w:p>
    <w:p w14:paraId="39A12F35" w14:textId="77777777" w:rsidR="00395701" w:rsidRPr="000B698E" w:rsidRDefault="00395701" w:rsidP="008A60B9">
      <w:pPr>
        <w:pStyle w:val="Domylny"/>
        <w:spacing w:after="120" w:line="276" w:lineRule="auto"/>
        <w:jc w:val="center"/>
        <w:rPr>
          <w:rFonts w:ascii="Arial" w:hAnsi="Arial" w:cs="Arial"/>
        </w:rPr>
      </w:pPr>
      <w:r w:rsidRPr="000B698E">
        <w:rPr>
          <w:rFonts w:ascii="Arial" w:hAnsi="Arial" w:cs="Arial"/>
          <w:b/>
        </w:rPr>
        <w:t>ZAPYTANIE OFERTOWE</w:t>
      </w:r>
    </w:p>
    <w:p w14:paraId="779CE090" w14:textId="77777777" w:rsidR="00395701" w:rsidRPr="000B698E" w:rsidRDefault="00395701" w:rsidP="008A60B9">
      <w:pPr>
        <w:pStyle w:val="Domylny"/>
        <w:spacing w:after="120" w:line="276" w:lineRule="auto"/>
        <w:jc w:val="center"/>
        <w:rPr>
          <w:rFonts w:ascii="Arial" w:hAnsi="Arial" w:cs="Arial"/>
          <w:b/>
        </w:rPr>
      </w:pPr>
      <w:r w:rsidRPr="000B698E">
        <w:rPr>
          <w:rFonts w:ascii="Arial" w:hAnsi="Arial" w:cs="Arial"/>
          <w:b/>
        </w:rPr>
        <w:t>dotyczące usługi przeprowadzenia szkoleniowej kampanii cyberbezpieczeństwa</w:t>
      </w:r>
    </w:p>
    <w:p w14:paraId="585FEC1F" w14:textId="77777777" w:rsidR="00395701" w:rsidRPr="000B698E" w:rsidRDefault="00395701" w:rsidP="008A60B9">
      <w:pPr>
        <w:pStyle w:val="Domylny"/>
        <w:spacing w:after="120" w:line="276" w:lineRule="auto"/>
        <w:jc w:val="center"/>
        <w:rPr>
          <w:rFonts w:ascii="Arial" w:hAnsi="Arial" w:cs="Arial"/>
          <w:b/>
        </w:rPr>
      </w:pPr>
    </w:p>
    <w:p w14:paraId="72F24C2E" w14:textId="77777777" w:rsidR="00395701" w:rsidRPr="000B698E" w:rsidRDefault="00395701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0B698E">
        <w:rPr>
          <w:rFonts w:ascii="Arial" w:hAnsi="Arial" w:cs="Arial"/>
          <w:b/>
        </w:rPr>
        <w:t>NAZWA I ADRES ZAMAWIAJĄCEGO</w:t>
      </w:r>
    </w:p>
    <w:p w14:paraId="546188A1" w14:textId="77777777" w:rsidR="00395701" w:rsidRPr="000B698E" w:rsidRDefault="00395701" w:rsidP="008A60B9">
      <w:pPr>
        <w:tabs>
          <w:tab w:val="left" w:pos="993"/>
        </w:tabs>
        <w:spacing w:before="120" w:line="276" w:lineRule="auto"/>
        <w:ind w:left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Ministerstwo Funduszy i Polityki Regionalnej</w:t>
      </w:r>
    </w:p>
    <w:p w14:paraId="3CC37582" w14:textId="77777777" w:rsidR="00395701" w:rsidRPr="000B698E" w:rsidRDefault="00395701" w:rsidP="008A60B9">
      <w:pPr>
        <w:tabs>
          <w:tab w:val="left" w:pos="993"/>
        </w:tabs>
        <w:spacing w:line="276" w:lineRule="auto"/>
        <w:ind w:left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Departament Informatyki</w:t>
      </w:r>
    </w:p>
    <w:p w14:paraId="317FE115" w14:textId="77777777" w:rsidR="00395701" w:rsidRPr="000B698E" w:rsidRDefault="00395701" w:rsidP="008A60B9">
      <w:pPr>
        <w:tabs>
          <w:tab w:val="left" w:pos="993"/>
        </w:tabs>
        <w:spacing w:line="276" w:lineRule="auto"/>
        <w:ind w:left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ul. Wspólna 2/4</w:t>
      </w:r>
    </w:p>
    <w:p w14:paraId="11EAA8D7" w14:textId="77777777" w:rsidR="00395701" w:rsidRPr="000B698E" w:rsidRDefault="00395701" w:rsidP="008A60B9">
      <w:pPr>
        <w:tabs>
          <w:tab w:val="left" w:pos="993"/>
        </w:tabs>
        <w:spacing w:line="276" w:lineRule="auto"/>
        <w:ind w:left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00-926 Warszawa</w:t>
      </w:r>
    </w:p>
    <w:p w14:paraId="725BFB25" w14:textId="77777777" w:rsidR="00395701" w:rsidRPr="000B698E" w:rsidRDefault="00395701" w:rsidP="008A60B9">
      <w:pPr>
        <w:tabs>
          <w:tab w:val="left" w:pos="993"/>
        </w:tabs>
        <w:spacing w:line="276" w:lineRule="auto"/>
        <w:ind w:left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tel. 22 273 72 00</w:t>
      </w:r>
    </w:p>
    <w:p w14:paraId="4DBEBFBD" w14:textId="77777777" w:rsidR="00395701" w:rsidRPr="000B698E" w:rsidRDefault="00395701" w:rsidP="008A60B9">
      <w:pPr>
        <w:pStyle w:val="Tekstpodstawowy"/>
        <w:spacing w:before="0" w:after="0" w:line="276" w:lineRule="auto"/>
        <w:ind w:firstLine="284"/>
        <w:jc w:val="both"/>
        <w:rPr>
          <w:rFonts w:ascii="Arial" w:hAnsi="Arial" w:cs="Arial"/>
          <w:sz w:val="24"/>
        </w:rPr>
      </w:pPr>
    </w:p>
    <w:p w14:paraId="29CE94E5" w14:textId="0E5AA844" w:rsidR="00395701" w:rsidRPr="000B698E" w:rsidRDefault="000B698E" w:rsidP="008A60B9">
      <w:pPr>
        <w:spacing w:line="276" w:lineRule="auto"/>
        <w:ind w:left="284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Stacjonarne m</w:t>
      </w:r>
      <w:r w:rsidR="00395701" w:rsidRPr="000B698E">
        <w:rPr>
          <w:rFonts w:ascii="Arial" w:hAnsi="Arial" w:cs="Arial"/>
          <w:b/>
          <w:spacing w:val="4"/>
        </w:rPr>
        <w:t>iejsce świadczenia usługi:</w:t>
      </w:r>
    </w:p>
    <w:p w14:paraId="7532E9DC" w14:textId="77777777" w:rsidR="00395701" w:rsidRPr="000B698E" w:rsidRDefault="00395701" w:rsidP="008A60B9">
      <w:pPr>
        <w:spacing w:line="276" w:lineRule="auto"/>
        <w:ind w:left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ul. Wspólna 2/4</w:t>
      </w:r>
    </w:p>
    <w:p w14:paraId="3D428081" w14:textId="77777777" w:rsidR="00395701" w:rsidRPr="000B698E" w:rsidRDefault="00395701" w:rsidP="008A60B9">
      <w:pPr>
        <w:spacing w:line="276" w:lineRule="auto"/>
        <w:ind w:left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00-926 Warszawa</w:t>
      </w:r>
    </w:p>
    <w:p w14:paraId="611C8B90" w14:textId="77777777" w:rsidR="007118D2" w:rsidRDefault="007118D2" w:rsidP="007118D2">
      <w:pPr>
        <w:pStyle w:val="Akapitzlist"/>
        <w:widowControl w:val="0"/>
        <w:autoSpaceDE w:val="0"/>
        <w:autoSpaceDN w:val="0"/>
        <w:adjustRightInd w:val="0"/>
        <w:spacing w:before="120" w:line="276" w:lineRule="auto"/>
        <w:ind w:left="426"/>
        <w:contextualSpacing w:val="0"/>
        <w:jc w:val="both"/>
        <w:rPr>
          <w:rFonts w:ascii="Arial" w:hAnsi="Arial" w:cs="Arial"/>
          <w:b/>
        </w:rPr>
      </w:pPr>
    </w:p>
    <w:p w14:paraId="6AF368A2" w14:textId="1F176F7B" w:rsidR="00395701" w:rsidRPr="000B698E" w:rsidRDefault="00395701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0B698E">
        <w:rPr>
          <w:rFonts w:ascii="Arial" w:hAnsi="Arial" w:cs="Arial"/>
          <w:b/>
        </w:rPr>
        <w:t>PRZEDMIOT ZAMÓWIENIA</w:t>
      </w:r>
    </w:p>
    <w:p w14:paraId="170209A9" w14:textId="422B9C0D" w:rsidR="00395701" w:rsidRPr="000B698E" w:rsidRDefault="00395701" w:rsidP="008A60B9">
      <w:pPr>
        <w:widowControl w:val="0"/>
        <w:numPr>
          <w:ilvl w:val="0"/>
          <w:numId w:val="1"/>
        </w:numPr>
        <w:tabs>
          <w:tab w:val="left" w:pos="721"/>
        </w:tabs>
        <w:spacing w:before="120" w:after="64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Przedmiotem zamówienia </w:t>
      </w:r>
      <w:r w:rsidR="00E9493B" w:rsidRPr="000B698E">
        <w:rPr>
          <w:rFonts w:ascii="Arial" w:hAnsi="Arial" w:cs="Arial"/>
          <w:color w:val="000000"/>
        </w:rPr>
        <w:t xml:space="preserve">jest </w:t>
      </w:r>
      <w:r w:rsidRPr="000B698E">
        <w:rPr>
          <w:rFonts w:ascii="Arial" w:hAnsi="Arial" w:cs="Arial"/>
          <w:color w:val="000000"/>
        </w:rPr>
        <w:t xml:space="preserve">przeprowadzenie na rzecz Zamawiającego usługi weryfikującej reakcję użytkowników </w:t>
      </w:r>
      <w:r w:rsidR="00EF4A99" w:rsidRPr="000B698E">
        <w:rPr>
          <w:rFonts w:ascii="Arial" w:hAnsi="Arial" w:cs="Arial"/>
          <w:color w:val="000000"/>
        </w:rPr>
        <w:t xml:space="preserve">poczty elektronicznej </w:t>
      </w:r>
      <w:r w:rsidRPr="000B698E">
        <w:rPr>
          <w:rFonts w:ascii="Arial" w:hAnsi="Arial" w:cs="Arial"/>
          <w:color w:val="000000"/>
        </w:rPr>
        <w:t>Zamawiającego na symulowane zagrożenia bezpieczeństwa teleinformatycznego, zwanej dalej „Cyberkampanią".</w:t>
      </w:r>
    </w:p>
    <w:p w14:paraId="44396725" w14:textId="0EF67DCC" w:rsidR="00395701" w:rsidRPr="000B698E" w:rsidRDefault="00395701" w:rsidP="008A60B9">
      <w:pPr>
        <w:widowControl w:val="0"/>
        <w:numPr>
          <w:ilvl w:val="0"/>
          <w:numId w:val="1"/>
        </w:numPr>
        <w:tabs>
          <w:tab w:val="left" w:pos="721"/>
        </w:tabs>
        <w:spacing w:before="120" w:line="276" w:lineRule="auto"/>
        <w:ind w:left="357" w:right="23" w:hanging="357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Celem Cyberkampanii jest podniesienie poziomu świadomości cyberbezpieczeństwa użytkowników poprzez symulowane ataki phishingowe</w:t>
      </w:r>
      <w:r w:rsidR="00EF4A99" w:rsidRPr="000B698E">
        <w:rPr>
          <w:rFonts w:ascii="Arial" w:hAnsi="Arial" w:cs="Arial"/>
          <w:color w:val="000000"/>
        </w:rPr>
        <w:t xml:space="preserve"> rozsyłane drogą </w:t>
      </w:r>
      <w:r w:rsidRPr="000B698E">
        <w:rPr>
          <w:rFonts w:ascii="Arial" w:hAnsi="Arial" w:cs="Arial"/>
          <w:color w:val="000000"/>
        </w:rPr>
        <w:t>e-</w:t>
      </w:r>
      <w:r w:rsidR="00EF4A99" w:rsidRPr="000B698E">
        <w:rPr>
          <w:rFonts w:ascii="Arial" w:hAnsi="Arial" w:cs="Arial"/>
          <w:color w:val="000000"/>
        </w:rPr>
        <w:t xml:space="preserve">mailową </w:t>
      </w:r>
      <w:r w:rsidRPr="000B698E">
        <w:rPr>
          <w:rFonts w:ascii="Arial" w:hAnsi="Arial" w:cs="Arial"/>
          <w:color w:val="000000"/>
        </w:rPr>
        <w:t>oraz włączenie działań edukacyjnych w trakcie Cyberkampanii.</w:t>
      </w:r>
    </w:p>
    <w:p w14:paraId="6936CC9B" w14:textId="77777777" w:rsidR="00395701" w:rsidRPr="000B698E" w:rsidRDefault="00395701" w:rsidP="008A60B9">
      <w:pPr>
        <w:widowControl w:val="0"/>
        <w:numPr>
          <w:ilvl w:val="0"/>
          <w:numId w:val="1"/>
        </w:numPr>
        <w:tabs>
          <w:tab w:val="left" w:pos="721"/>
        </w:tabs>
        <w:spacing w:before="120" w:after="120" w:line="276" w:lineRule="auto"/>
        <w:ind w:left="357" w:right="23" w:hanging="357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Zakres Cyberkampanii obejmuje:</w:t>
      </w:r>
    </w:p>
    <w:p w14:paraId="76545229" w14:textId="6A2DB2F4" w:rsidR="00395701" w:rsidRPr="000B698E" w:rsidRDefault="00395701" w:rsidP="008A60B9">
      <w:pPr>
        <w:widowControl w:val="0"/>
        <w:numPr>
          <w:ilvl w:val="1"/>
          <w:numId w:val="1"/>
        </w:numPr>
        <w:tabs>
          <w:tab w:val="left" w:pos="721"/>
        </w:tabs>
        <w:spacing w:line="276" w:lineRule="auto"/>
        <w:ind w:left="624" w:hanging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personalizację i konfigurację Cyberkampanii</w:t>
      </w:r>
      <w:r w:rsidR="00C80EB3" w:rsidRPr="000B698E">
        <w:rPr>
          <w:rFonts w:ascii="Arial" w:hAnsi="Arial" w:cs="Arial"/>
          <w:color w:val="000000"/>
        </w:rPr>
        <w:t>,</w:t>
      </w:r>
      <w:r w:rsidRPr="000B698E">
        <w:rPr>
          <w:rFonts w:ascii="Arial" w:hAnsi="Arial" w:cs="Arial"/>
          <w:color w:val="000000"/>
        </w:rPr>
        <w:t xml:space="preserve"> zgodnie z wymaganiami określonymi w pkt. 5</w:t>
      </w:r>
      <w:r w:rsidR="007118D2">
        <w:rPr>
          <w:rFonts w:ascii="Arial" w:hAnsi="Arial" w:cs="Arial"/>
          <w:color w:val="000000"/>
        </w:rPr>
        <w:t>;</w:t>
      </w:r>
    </w:p>
    <w:p w14:paraId="20B43313" w14:textId="5C89EC84" w:rsidR="00395701" w:rsidRPr="000B698E" w:rsidRDefault="002F7598" w:rsidP="008A60B9">
      <w:pPr>
        <w:widowControl w:val="0"/>
        <w:numPr>
          <w:ilvl w:val="1"/>
          <w:numId w:val="1"/>
        </w:numPr>
        <w:tabs>
          <w:tab w:val="left" w:pos="721"/>
        </w:tabs>
        <w:spacing w:line="276" w:lineRule="auto"/>
        <w:ind w:left="624" w:hanging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prowadzenie i </w:t>
      </w:r>
      <w:r w:rsidR="00395701" w:rsidRPr="000B698E">
        <w:rPr>
          <w:rFonts w:ascii="Arial" w:hAnsi="Arial" w:cs="Arial"/>
          <w:color w:val="000000"/>
        </w:rPr>
        <w:t xml:space="preserve">raportowanie przebiegu Cyberkampanii, zgodnie z wymaganiami określonymi w pkt. </w:t>
      </w:r>
      <w:r w:rsidR="005F395C" w:rsidRPr="000B698E">
        <w:rPr>
          <w:rFonts w:ascii="Arial" w:hAnsi="Arial" w:cs="Arial"/>
          <w:color w:val="000000"/>
        </w:rPr>
        <w:t>6</w:t>
      </w:r>
      <w:r w:rsidR="00395701" w:rsidRPr="000B698E">
        <w:rPr>
          <w:rFonts w:ascii="Arial" w:hAnsi="Arial" w:cs="Arial"/>
          <w:color w:val="000000"/>
        </w:rPr>
        <w:t>.</w:t>
      </w:r>
    </w:p>
    <w:p w14:paraId="3C181866" w14:textId="77777777" w:rsidR="00395701" w:rsidRPr="000B698E" w:rsidRDefault="00395701" w:rsidP="008A60B9">
      <w:pPr>
        <w:widowControl w:val="0"/>
        <w:numPr>
          <w:ilvl w:val="0"/>
          <w:numId w:val="1"/>
        </w:numPr>
        <w:tabs>
          <w:tab w:val="left" w:pos="721"/>
        </w:tabs>
        <w:spacing w:before="120" w:after="120" w:line="276" w:lineRule="auto"/>
        <w:ind w:left="357" w:right="23" w:hanging="357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Wymagania funkcjonalne modułów Cyberkampanii:</w:t>
      </w:r>
    </w:p>
    <w:p w14:paraId="036CD940" w14:textId="3CB4665A" w:rsidR="00395701" w:rsidRPr="000B698E" w:rsidRDefault="00395701" w:rsidP="008A60B9">
      <w:pPr>
        <w:widowControl w:val="0"/>
        <w:numPr>
          <w:ilvl w:val="1"/>
          <w:numId w:val="1"/>
        </w:numPr>
        <w:tabs>
          <w:tab w:val="left" w:pos="721"/>
        </w:tabs>
        <w:spacing w:before="120" w:line="276" w:lineRule="auto"/>
        <w:ind w:left="624" w:hanging="284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b/>
          <w:color w:val="000000"/>
        </w:rPr>
        <w:t>Moduł „Phishing”</w:t>
      </w:r>
      <w:r w:rsidRPr="000B698E">
        <w:rPr>
          <w:rFonts w:ascii="Arial" w:hAnsi="Arial" w:cs="Arial"/>
          <w:color w:val="000000"/>
        </w:rPr>
        <w:t xml:space="preserve"> – umożliwia generowanie phishingowych e-maili z różną zawartością i częstotliwością, zależną od zachowania i reakcji użytkownika. Moduł powinien umożliwić wysyłanie „fałszywych" wiadomości e-mailowych, według wcześniej uzgodnionych z Zamawiającym szablonów lub scenariuszy. </w:t>
      </w:r>
      <w:r w:rsidR="00C77D2D" w:rsidRPr="000B698E">
        <w:rPr>
          <w:rFonts w:ascii="Arial" w:hAnsi="Arial" w:cs="Arial"/>
          <w:color w:val="000000"/>
        </w:rPr>
        <w:t>Po kliknięciu w link zawarty w wiadomości</w:t>
      </w:r>
      <w:r w:rsidR="000B698E">
        <w:rPr>
          <w:rFonts w:ascii="Arial" w:hAnsi="Arial" w:cs="Arial"/>
          <w:color w:val="000000"/>
        </w:rPr>
        <w:t xml:space="preserve"> lub</w:t>
      </w:r>
      <w:r w:rsidR="00C77D2D" w:rsidRPr="000B698E">
        <w:rPr>
          <w:rFonts w:ascii="Arial" w:hAnsi="Arial" w:cs="Arial"/>
          <w:color w:val="000000"/>
        </w:rPr>
        <w:t xml:space="preserve"> element graficzny lub plik w załączniku, </w:t>
      </w:r>
      <w:r w:rsidR="00564B70" w:rsidRPr="000B698E">
        <w:rPr>
          <w:rFonts w:ascii="Arial" w:hAnsi="Arial" w:cs="Arial"/>
          <w:color w:val="000000"/>
        </w:rPr>
        <w:t>użytkownik</w:t>
      </w:r>
      <w:r w:rsidR="00C77D2D" w:rsidRPr="000B698E">
        <w:rPr>
          <w:rFonts w:ascii="Arial" w:hAnsi="Arial" w:cs="Arial"/>
          <w:color w:val="000000"/>
        </w:rPr>
        <w:t xml:space="preserve"> powin</w:t>
      </w:r>
      <w:r w:rsidR="00564B70" w:rsidRPr="000B698E">
        <w:rPr>
          <w:rFonts w:ascii="Arial" w:hAnsi="Arial" w:cs="Arial"/>
          <w:color w:val="000000"/>
        </w:rPr>
        <w:t>ien</w:t>
      </w:r>
      <w:r w:rsidR="00C77D2D" w:rsidRPr="000B698E">
        <w:rPr>
          <w:rFonts w:ascii="Arial" w:hAnsi="Arial" w:cs="Arial"/>
          <w:color w:val="000000"/>
        </w:rPr>
        <w:t xml:space="preserve"> zostać przekierowan</w:t>
      </w:r>
      <w:r w:rsidR="00564B70" w:rsidRPr="000B698E">
        <w:rPr>
          <w:rFonts w:ascii="Arial" w:hAnsi="Arial" w:cs="Arial"/>
          <w:color w:val="000000"/>
        </w:rPr>
        <w:t>y</w:t>
      </w:r>
      <w:r w:rsidR="00C77D2D" w:rsidRPr="000B698E">
        <w:rPr>
          <w:rFonts w:ascii="Arial" w:hAnsi="Arial" w:cs="Arial"/>
          <w:color w:val="000000"/>
        </w:rPr>
        <w:t xml:space="preserve"> na spersonalizowaną stronę szkoleniową, na której zostanie wyemitowany materiał edukacyjny w formie tekstu lub filmu o długości do 120 sekund</w:t>
      </w:r>
      <w:r w:rsidRPr="000B698E">
        <w:rPr>
          <w:rFonts w:ascii="Arial" w:hAnsi="Arial" w:cs="Arial"/>
          <w:color w:val="000000"/>
        </w:rPr>
        <w:t>.</w:t>
      </w:r>
      <w:r w:rsidR="00564B70" w:rsidRPr="000B698E">
        <w:rPr>
          <w:rFonts w:ascii="Arial" w:hAnsi="Arial" w:cs="Arial"/>
          <w:color w:val="000000"/>
        </w:rPr>
        <w:t xml:space="preserve"> Strona musi zawierać logo Zamawiającego oraz informację o Cyberkampanii</w:t>
      </w:r>
      <w:r w:rsidR="007118D2">
        <w:rPr>
          <w:rFonts w:ascii="Arial" w:hAnsi="Arial" w:cs="Arial"/>
          <w:color w:val="000000"/>
        </w:rPr>
        <w:t>;</w:t>
      </w:r>
    </w:p>
    <w:p w14:paraId="33B56215" w14:textId="553D715C" w:rsidR="00395701" w:rsidRPr="000B698E" w:rsidRDefault="00395701" w:rsidP="008A60B9">
      <w:pPr>
        <w:widowControl w:val="0"/>
        <w:numPr>
          <w:ilvl w:val="1"/>
          <w:numId w:val="1"/>
        </w:numPr>
        <w:tabs>
          <w:tab w:val="left" w:pos="721"/>
        </w:tabs>
        <w:spacing w:before="120" w:line="276" w:lineRule="auto"/>
        <w:ind w:left="624" w:hanging="284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b/>
          <w:color w:val="000000"/>
        </w:rPr>
        <w:lastRenderedPageBreak/>
        <w:t>Moduł „Raportowanie”</w:t>
      </w:r>
      <w:r w:rsidRPr="000B698E">
        <w:rPr>
          <w:rFonts w:ascii="Arial" w:hAnsi="Arial" w:cs="Arial"/>
          <w:color w:val="000000"/>
        </w:rPr>
        <w:t xml:space="preserve"> – umożliwia generowanie raportów i zestawień pozwalających na ocenę zachowania i reakcji </w:t>
      </w:r>
      <w:r w:rsidR="0060518C" w:rsidRPr="000B698E">
        <w:rPr>
          <w:rFonts w:ascii="Arial" w:hAnsi="Arial" w:cs="Arial"/>
          <w:color w:val="000000"/>
        </w:rPr>
        <w:t xml:space="preserve">użytkownika </w:t>
      </w:r>
      <w:r w:rsidRPr="000B698E">
        <w:rPr>
          <w:rFonts w:ascii="Arial" w:hAnsi="Arial" w:cs="Arial"/>
          <w:color w:val="000000"/>
        </w:rPr>
        <w:t xml:space="preserve">na phishing, zaangażowania </w:t>
      </w:r>
      <w:r w:rsidR="0060518C" w:rsidRPr="000B698E">
        <w:rPr>
          <w:rFonts w:ascii="Arial" w:hAnsi="Arial" w:cs="Arial"/>
          <w:color w:val="000000"/>
        </w:rPr>
        <w:t xml:space="preserve">użytkownika </w:t>
      </w:r>
      <w:r w:rsidRPr="000B698E">
        <w:rPr>
          <w:rFonts w:ascii="Arial" w:hAnsi="Arial" w:cs="Arial"/>
          <w:color w:val="000000"/>
        </w:rPr>
        <w:t>w przyswajani</w:t>
      </w:r>
      <w:r w:rsidR="0060518C" w:rsidRPr="000B698E">
        <w:rPr>
          <w:rFonts w:ascii="Arial" w:hAnsi="Arial" w:cs="Arial"/>
          <w:color w:val="000000"/>
        </w:rPr>
        <w:t>e</w:t>
      </w:r>
      <w:r w:rsidRPr="000B698E">
        <w:rPr>
          <w:rFonts w:ascii="Arial" w:hAnsi="Arial" w:cs="Arial"/>
          <w:color w:val="000000"/>
        </w:rPr>
        <w:t xml:space="preserve"> oraz wykorzystani</w:t>
      </w:r>
      <w:r w:rsidR="0060518C" w:rsidRPr="000B698E">
        <w:rPr>
          <w:rFonts w:ascii="Arial" w:hAnsi="Arial" w:cs="Arial"/>
          <w:color w:val="000000"/>
        </w:rPr>
        <w:t>e</w:t>
      </w:r>
      <w:r w:rsidRPr="000B698E">
        <w:rPr>
          <w:rFonts w:ascii="Arial" w:hAnsi="Arial" w:cs="Arial"/>
          <w:color w:val="000000"/>
        </w:rPr>
        <w:t xml:space="preserve"> treści edukacyjnych. Moduł musi mieć możliwość wskazania grup użytkowników, którzy:</w:t>
      </w:r>
    </w:p>
    <w:p w14:paraId="5080859D" w14:textId="0B494152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poprzez notoryczne niewłaściwe post</w:t>
      </w:r>
      <w:r w:rsidR="00FB3DF3" w:rsidRPr="000B698E">
        <w:rPr>
          <w:rFonts w:ascii="Arial" w:hAnsi="Arial" w:cs="Arial"/>
          <w:color w:val="000000"/>
        </w:rPr>
        <w:t>ę</w:t>
      </w:r>
      <w:r w:rsidRPr="000B698E">
        <w:rPr>
          <w:rFonts w:ascii="Arial" w:hAnsi="Arial" w:cs="Arial"/>
          <w:color w:val="000000"/>
        </w:rPr>
        <w:t>powanie z podejrzanymi e-mailami tworzą największe ryzyko bezpieczeństwa teleinformatycznego</w:t>
      </w:r>
      <w:r w:rsidR="007118D2">
        <w:rPr>
          <w:rFonts w:ascii="Arial" w:hAnsi="Arial" w:cs="Arial"/>
          <w:color w:val="000000"/>
        </w:rPr>
        <w:t>,</w:t>
      </w:r>
    </w:p>
    <w:p w14:paraId="6D92BB8A" w14:textId="19E66C9E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podatni na nośny i atrakcyjny temat lub treść fałszywych e-maili sporadycznie klikają w podejrzane e-maile z niebezpiecznymi linkami lub załącznikami lub wprowadzają poufne dane</w:t>
      </w:r>
      <w:r w:rsidR="007118D2">
        <w:rPr>
          <w:rFonts w:ascii="Arial" w:hAnsi="Arial" w:cs="Arial"/>
          <w:color w:val="000000"/>
        </w:rPr>
        <w:t>,</w:t>
      </w:r>
    </w:p>
    <w:p w14:paraId="31317F5D" w14:textId="686B2B18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przypadkowo klikają złośliwe e-maile</w:t>
      </w:r>
      <w:r w:rsidR="0060518C" w:rsidRPr="000B698E">
        <w:rPr>
          <w:rFonts w:ascii="Arial" w:hAnsi="Arial" w:cs="Arial"/>
          <w:color w:val="000000"/>
        </w:rPr>
        <w:t>,</w:t>
      </w:r>
      <w:r w:rsidRPr="000B698E">
        <w:rPr>
          <w:rFonts w:ascii="Arial" w:hAnsi="Arial" w:cs="Arial"/>
          <w:color w:val="000000"/>
        </w:rPr>
        <w:t xml:space="preserve"> a ich zachowanie </w:t>
      </w:r>
      <w:r w:rsidR="0060518C" w:rsidRPr="000B698E">
        <w:rPr>
          <w:rFonts w:ascii="Arial" w:hAnsi="Arial" w:cs="Arial"/>
          <w:color w:val="000000"/>
        </w:rPr>
        <w:t xml:space="preserve">jest </w:t>
      </w:r>
      <w:r w:rsidRPr="000B698E">
        <w:rPr>
          <w:rFonts w:ascii="Arial" w:hAnsi="Arial" w:cs="Arial"/>
          <w:color w:val="000000"/>
        </w:rPr>
        <w:t>trudno przewidzieć, gdyż może być wynikiem zbiegu różnych okoliczności</w:t>
      </w:r>
      <w:r w:rsidR="007118D2">
        <w:rPr>
          <w:rFonts w:ascii="Arial" w:hAnsi="Arial" w:cs="Arial"/>
          <w:color w:val="000000"/>
        </w:rPr>
        <w:t>,</w:t>
      </w:r>
    </w:p>
    <w:p w14:paraId="52EFF1B8" w14:textId="11A36459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prawidłowo reagują na podejrzane e-maile</w:t>
      </w:r>
      <w:r w:rsidR="00C77D2D" w:rsidRPr="000B698E">
        <w:rPr>
          <w:rFonts w:ascii="Arial" w:hAnsi="Arial" w:cs="Arial"/>
          <w:color w:val="000000"/>
        </w:rPr>
        <w:t>,</w:t>
      </w:r>
      <w:r w:rsidRPr="000B698E">
        <w:rPr>
          <w:rFonts w:ascii="Arial" w:hAnsi="Arial" w:cs="Arial"/>
          <w:color w:val="000000"/>
        </w:rPr>
        <w:t xml:space="preserve"> zgłaszając je do zespołów obsługi incydentu</w:t>
      </w:r>
      <w:r w:rsidR="007118D2">
        <w:rPr>
          <w:rFonts w:ascii="Arial" w:hAnsi="Arial" w:cs="Arial"/>
          <w:color w:val="000000"/>
        </w:rPr>
        <w:t>.</w:t>
      </w:r>
    </w:p>
    <w:p w14:paraId="4C4B4369" w14:textId="65F85EFC" w:rsidR="00642284" w:rsidRPr="000B698E" w:rsidRDefault="00642284" w:rsidP="008A60B9">
      <w:pPr>
        <w:widowControl w:val="0"/>
        <w:tabs>
          <w:tab w:val="left" w:pos="721"/>
        </w:tabs>
        <w:spacing w:before="120" w:line="276" w:lineRule="auto"/>
        <w:ind w:left="624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Kryteria selekcji grup Wykonawca uzgodni z Zamawiającym </w:t>
      </w:r>
      <w:r w:rsidR="00FB3DF3" w:rsidRPr="000B698E">
        <w:rPr>
          <w:rFonts w:ascii="Arial" w:hAnsi="Arial" w:cs="Arial"/>
          <w:color w:val="000000"/>
        </w:rPr>
        <w:t>na etapie personalizacji i konfiguracji Cyberkampanii</w:t>
      </w:r>
      <w:r w:rsidRPr="000B698E">
        <w:rPr>
          <w:rFonts w:ascii="Arial" w:hAnsi="Arial" w:cs="Arial"/>
          <w:color w:val="000000"/>
        </w:rPr>
        <w:t>.</w:t>
      </w:r>
    </w:p>
    <w:p w14:paraId="0BFB9711" w14:textId="77777777" w:rsidR="00395701" w:rsidRPr="000B698E" w:rsidRDefault="00395701" w:rsidP="008A60B9">
      <w:pPr>
        <w:widowControl w:val="0"/>
        <w:numPr>
          <w:ilvl w:val="0"/>
          <w:numId w:val="1"/>
        </w:numPr>
        <w:tabs>
          <w:tab w:val="left" w:pos="721"/>
        </w:tabs>
        <w:spacing w:before="120" w:after="120" w:line="276" w:lineRule="auto"/>
        <w:ind w:left="357" w:right="23" w:hanging="357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Wymagania dot</w:t>
      </w:r>
      <w:r w:rsidR="00E9493B" w:rsidRPr="000B698E">
        <w:rPr>
          <w:rFonts w:ascii="Arial" w:hAnsi="Arial" w:cs="Arial"/>
          <w:color w:val="000000"/>
        </w:rPr>
        <w:t>yczące</w:t>
      </w:r>
      <w:r w:rsidRPr="000B698E">
        <w:rPr>
          <w:rFonts w:ascii="Arial" w:hAnsi="Arial" w:cs="Arial"/>
          <w:color w:val="000000"/>
        </w:rPr>
        <w:t xml:space="preserve"> personalizacji i konfiguracji Cyberkampanii</w:t>
      </w:r>
      <w:r w:rsidR="005E478B" w:rsidRPr="000B698E">
        <w:rPr>
          <w:rFonts w:ascii="Arial" w:hAnsi="Arial" w:cs="Arial"/>
          <w:color w:val="000000"/>
        </w:rPr>
        <w:t>:</w:t>
      </w:r>
    </w:p>
    <w:p w14:paraId="4DDF2883" w14:textId="01728F68" w:rsidR="00395701" w:rsidRPr="000B698E" w:rsidRDefault="00395701" w:rsidP="008A60B9">
      <w:pPr>
        <w:widowControl w:val="0"/>
        <w:numPr>
          <w:ilvl w:val="1"/>
          <w:numId w:val="1"/>
        </w:numPr>
        <w:tabs>
          <w:tab w:val="left" w:pos="721"/>
        </w:tabs>
        <w:spacing w:before="120" w:line="276" w:lineRule="auto"/>
        <w:ind w:left="624" w:hanging="284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Cyberkampania będzie przeprowadzona dla maksymalnie 1</w:t>
      </w:r>
      <w:r w:rsidR="00C77D2D" w:rsidRPr="000B698E">
        <w:rPr>
          <w:rFonts w:ascii="Arial" w:hAnsi="Arial" w:cs="Arial"/>
          <w:color w:val="000000"/>
        </w:rPr>
        <w:t>3</w:t>
      </w:r>
      <w:r w:rsidRPr="000B698E">
        <w:rPr>
          <w:rFonts w:ascii="Arial" w:hAnsi="Arial" w:cs="Arial"/>
          <w:color w:val="000000"/>
        </w:rPr>
        <w:t xml:space="preserve">00 użytkowników, w okresie 12 pełnych miesięcy, liczonych od faktycznego </w:t>
      </w:r>
      <w:r w:rsidR="00642284" w:rsidRPr="000B698E">
        <w:rPr>
          <w:rFonts w:ascii="Arial" w:hAnsi="Arial" w:cs="Arial"/>
          <w:color w:val="000000"/>
        </w:rPr>
        <w:t xml:space="preserve">uruchomienia </w:t>
      </w:r>
      <w:r w:rsidRPr="000B698E">
        <w:rPr>
          <w:rFonts w:ascii="Arial" w:hAnsi="Arial" w:cs="Arial"/>
          <w:color w:val="000000"/>
        </w:rPr>
        <w:t>Cyberkampanii, czyli po dokonaniu jej personalizacji i konfiguracji</w:t>
      </w:r>
      <w:r w:rsidR="000B698E">
        <w:rPr>
          <w:rFonts w:ascii="Arial" w:hAnsi="Arial" w:cs="Arial"/>
          <w:color w:val="000000"/>
        </w:rPr>
        <w:t>;</w:t>
      </w:r>
    </w:p>
    <w:p w14:paraId="0522126B" w14:textId="0E0649AC" w:rsidR="00395701" w:rsidRPr="000B698E" w:rsidRDefault="00395701" w:rsidP="008A60B9">
      <w:pPr>
        <w:widowControl w:val="0"/>
        <w:numPr>
          <w:ilvl w:val="1"/>
          <w:numId w:val="1"/>
        </w:numPr>
        <w:tabs>
          <w:tab w:val="left" w:pos="721"/>
        </w:tabs>
        <w:spacing w:before="120" w:line="276" w:lineRule="auto"/>
        <w:ind w:left="624" w:hanging="284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Wykonawca przygotuje </w:t>
      </w:r>
      <w:r w:rsidR="00621F2E" w:rsidRPr="000B698E">
        <w:rPr>
          <w:rFonts w:ascii="Arial" w:hAnsi="Arial" w:cs="Arial"/>
          <w:color w:val="000000"/>
        </w:rPr>
        <w:t xml:space="preserve">40 </w:t>
      </w:r>
      <w:r w:rsidRPr="000B698E">
        <w:rPr>
          <w:rFonts w:ascii="Arial" w:hAnsi="Arial" w:cs="Arial"/>
          <w:color w:val="000000"/>
        </w:rPr>
        <w:t>ustalon</w:t>
      </w:r>
      <w:r w:rsidR="00621F2E" w:rsidRPr="000B698E">
        <w:rPr>
          <w:rFonts w:ascii="Arial" w:hAnsi="Arial" w:cs="Arial"/>
          <w:color w:val="000000"/>
        </w:rPr>
        <w:t>ych</w:t>
      </w:r>
      <w:r w:rsidRPr="000B698E">
        <w:rPr>
          <w:rFonts w:ascii="Arial" w:hAnsi="Arial" w:cs="Arial"/>
          <w:color w:val="000000"/>
        </w:rPr>
        <w:t xml:space="preserve"> z Zamawiającym</w:t>
      </w:r>
      <w:r w:rsidR="00621F2E" w:rsidRPr="000B698E">
        <w:rPr>
          <w:rFonts w:ascii="Arial" w:hAnsi="Arial" w:cs="Arial"/>
          <w:color w:val="000000"/>
        </w:rPr>
        <w:t>,</w:t>
      </w:r>
      <w:r w:rsidRPr="000B698E">
        <w:rPr>
          <w:rFonts w:ascii="Arial" w:hAnsi="Arial" w:cs="Arial"/>
          <w:color w:val="000000"/>
        </w:rPr>
        <w:t xml:space="preserve"> różnych </w:t>
      </w:r>
      <w:r w:rsidR="00895A73" w:rsidRPr="000B698E">
        <w:rPr>
          <w:rFonts w:ascii="Arial" w:hAnsi="Arial" w:cs="Arial"/>
          <w:color w:val="000000"/>
        </w:rPr>
        <w:t xml:space="preserve">– </w:t>
      </w:r>
      <w:r w:rsidRPr="000B698E">
        <w:rPr>
          <w:rFonts w:ascii="Arial" w:hAnsi="Arial" w:cs="Arial"/>
          <w:color w:val="000000"/>
        </w:rPr>
        <w:t>w zakresie formy</w:t>
      </w:r>
      <w:r w:rsidR="00621F2E" w:rsidRPr="000B698E">
        <w:rPr>
          <w:rFonts w:ascii="Arial" w:hAnsi="Arial" w:cs="Arial"/>
          <w:color w:val="000000"/>
        </w:rPr>
        <w:t>,</w:t>
      </w:r>
      <w:r w:rsidRPr="000B698E">
        <w:rPr>
          <w:rFonts w:ascii="Arial" w:hAnsi="Arial" w:cs="Arial"/>
          <w:color w:val="000000"/>
        </w:rPr>
        <w:t xml:space="preserve"> treści</w:t>
      </w:r>
      <w:r w:rsidR="00621F2E" w:rsidRPr="000B698E">
        <w:rPr>
          <w:rFonts w:ascii="Arial" w:hAnsi="Arial" w:cs="Arial"/>
          <w:color w:val="000000"/>
        </w:rPr>
        <w:t xml:space="preserve"> i trudności</w:t>
      </w:r>
      <w:r w:rsidR="00895A73" w:rsidRPr="000B698E">
        <w:rPr>
          <w:rFonts w:ascii="Arial" w:hAnsi="Arial" w:cs="Arial"/>
          <w:color w:val="000000"/>
        </w:rPr>
        <w:t xml:space="preserve"> –</w:t>
      </w:r>
      <w:r w:rsidRPr="000B698E">
        <w:rPr>
          <w:rFonts w:ascii="Arial" w:hAnsi="Arial" w:cs="Arial"/>
          <w:color w:val="000000"/>
        </w:rPr>
        <w:t xml:space="preserve"> szablonów „fałszywych" e-maili, które </w:t>
      </w:r>
      <w:r w:rsidR="00895A73" w:rsidRPr="000B698E">
        <w:rPr>
          <w:rFonts w:ascii="Arial" w:hAnsi="Arial" w:cs="Arial"/>
          <w:color w:val="000000"/>
        </w:rPr>
        <w:t>mogą być</w:t>
      </w:r>
      <w:r w:rsidRPr="000B698E">
        <w:rPr>
          <w:rFonts w:ascii="Arial" w:hAnsi="Arial" w:cs="Arial"/>
          <w:color w:val="000000"/>
        </w:rPr>
        <w:t xml:space="preserve"> </w:t>
      </w:r>
      <w:r w:rsidR="00621F2E" w:rsidRPr="000B698E">
        <w:rPr>
          <w:rFonts w:ascii="Arial" w:hAnsi="Arial" w:cs="Arial"/>
          <w:color w:val="000000"/>
        </w:rPr>
        <w:t xml:space="preserve">uszczegółowiane </w:t>
      </w:r>
      <w:r w:rsidRPr="000B698E">
        <w:rPr>
          <w:rFonts w:ascii="Arial" w:hAnsi="Arial" w:cs="Arial"/>
          <w:color w:val="000000"/>
        </w:rPr>
        <w:t>z Zamawiającym raz na kwartał przed ich wysłaniem do użytkownika.</w:t>
      </w:r>
      <w:r w:rsidR="00642284" w:rsidRPr="000B698E">
        <w:rPr>
          <w:rFonts w:ascii="Arial" w:hAnsi="Arial" w:cs="Arial"/>
          <w:color w:val="000000"/>
        </w:rPr>
        <w:t xml:space="preserve"> W procesie uzgadniania Zamawiający musi mieć możliwość testowania szablonów</w:t>
      </w:r>
      <w:r w:rsidR="000B698E">
        <w:rPr>
          <w:rFonts w:ascii="Arial" w:hAnsi="Arial" w:cs="Arial"/>
          <w:color w:val="000000"/>
        </w:rPr>
        <w:t>;</w:t>
      </w:r>
    </w:p>
    <w:p w14:paraId="07294AC5" w14:textId="4BA9C877" w:rsidR="00395701" w:rsidRPr="000B698E" w:rsidRDefault="00395701" w:rsidP="008A60B9">
      <w:pPr>
        <w:widowControl w:val="0"/>
        <w:numPr>
          <w:ilvl w:val="1"/>
          <w:numId w:val="1"/>
        </w:numPr>
        <w:tabs>
          <w:tab w:val="left" w:pos="721"/>
        </w:tabs>
        <w:spacing w:before="120" w:line="276" w:lineRule="auto"/>
        <w:ind w:left="624" w:hanging="284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Zamawiający będzie mieć możliwość przygotowania wspólnie z Wykonawcą indywidualnych treści phishingowych</w:t>
      </w:r>
      <w:r w:rsidR="000B698E">
        <w:rPr>
          <w:rFonts w:ascii="Arial" w:hAnsi="Arial" w:cs="Arial"/>
          <w:color w:val="000000"/>
        </w:rPr>
        <w:t>;</w:t>
      </w:r>
    </w:p>
    <w:p w14:paraId="11CDE54E" w14:textId="37D0370D" w:rsidR="00395701" w:rsidRPr="000B698E" w:rsidRDefault="000B698E" w:rsidP="008A60B9">
      <w:pPr>
        <w:widowControl w:val="0"/>
        <w:numPr>
          <w:ilvl w:val="1"/>
          <w:numId w:val="1"/>
        </w:numPr>
        <w:tabs>
          <w:tab w:val="left" w:pos="721"/>
        </w:tabs>
        <w:spacing w:before="120" w:line="276" w:lineRule="auto"/>
        <w:ind w:left="62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395701" w:rsidRPr="000B698E">
        <w:rPr>
          <w:rFonts w:ascii="Arial" w:hAnsi="Arial" w:cs="Arial"/>
          <w:color w:val="000000"/>
        </w:rPr>
        <w:t xml:space="preserve"> ramach Cyberkampanii</w:t>
      </w:r>
      <w:r w:rsidR="00C77D2D" w:rsidRPr="000B698E">
        <w:rPr>
          <w:rFonts w:ascii="Arial" w:hAnsi="Arial" w:cs="Arial"/>
          <w:color w:val="000000"/>
        </w:rPr>
        <w:t xml:space="preserve"> </w:t>
      </w:r>
      <w:r w:rsidR="00395701" w:rsidRPr="000B698E">
        <w:rPr>
          <w:rFonts w:ascii="Arial" w:hAnsi="Arial" w:cs="Arial"/>
          <w:color w:val="000000"/>
        </w:rPr>
        <w:t>każdy użytkownik powinien otrzymać min</w:t>
      </w:r>
      <w:r>
        <w:rPr>
          <w:rFonts w:ascii="Arial" w:hAnsi="Arial" w:cs="Arial"/>
          <w:color w:val="000000"/>
        </w:rPr>
        <w:t>imum</w:t>
      </w:r>
      <w:r w:rsidR="00395701" w:rsidRPr="000B698E">
        <w:rPr>
          <w:rFonts w:ascii="Arial" w:hAnsi="Arial" w:cs="Arial"/>
          <w:color w:val="000000"/>
        </w:rPr>
        <w:t xml:space="preserve"> 1 „fałszywą" wiadomość miesięcznie,</w:t>
      </w:r>
      <w:r w:rsidR="00C3137F" w:rsidRPr="000B698E">
        <w:rPr>
          <w:rFonts w:ascii="Arial" w:hAnsi="Arial" w:cs="Arial"/>
          <w:color w:val="000000"/>
        </w:rPr>
        <w:t xml:space="preserve"> jednak</w:t>
      </w:r>
      <w:r w:rsidR="00395701" w:rsidRPr="000B698E">
        <w:rPr>
          <w:rFonts w:ascii="Arial" w:hAnsi="Arial" w:cs="Arial"/>
          <w:color w:val="000000"/>
        </w:rPr>
        <w:t xml:space="preserve"> nie więcej niż 15 w ciągu </w:t>
      </w:r>
      <w:r w:rsidR="00C3137F" w:rsidRPr="000B698E">
        <w:rPr>
          <w:rFonts w:ascii="Arial" w:hAnsi="Arial" w:cs="Arial"/>
          <w:color w:val="000000"/>
        </w:rPr>
        <w:t xml:space="preserve">trwania </w:t>
      </w:r>
      <w:r w:rsidR="00395701" w:rsidRPr="000B698E">
        <w:rPr>
          <w:rFonts w:ascii="Arial" w:hAnsi="Arial" w:cs="Arial"/>
          <w:color w:val="000000"/>
        </w:rPr>
        <w:t>całej Cyberkampanii. Wiadomości powinny symulować ataki phishingowe o różnym stopniu trudności</w:t>
      </w:r>
      <w:r>
        <w:rPr>
          <w:rFonts w:ascii="Arial" w:hAnsi="Arial" w:cs="Arial"/>
          <w:color w:val="000000"/>
        </w:rPr>
        <w:t>;</w:t>
      </w:r>
    </w:p>
    <w:p w14:paraId="6B062F20" w14:textId="46A3688D" w:rsidR="00395701" w:rsidRPr="000B698E" w:rsidRDefault="00395701" w:rsidP="008A60B9">
      <w:pPr>
        <w:widowControl w:val="0"/>
        <w:numPr>
          <w:ilvl w:val="1"/>
          <w:numId w:val="1"/>
        </w:numPr>
        <w:tabs>
          <w:tab w:val="left" w:pos="721"/>
        </w:tabs>
        <w:spacing w:before="120" w:line="276" w:lineRule="auto"/>
        <w:ind w:left="624" w:hanging="284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Cyberkampania musi być prowadzona w modelu as-a-service i nie może wymagać od Zamawiającego jakichkolwiek instalacji i konfiguracji, z wyjątkiem konfiguracji związanej z autoryzacją serwerów, z których będą wysyłane „fałszywe" wiadomości </w:t>
      </w:r>
      <w:r w:rsidR="0038484F" w:rsidRPr="000B698E">
        <w:rPr>
          <w:rFonts w:ascii="Arial" w:hAnsi="Arial" w:cs="Arial"/>
          <w:color w:val="000000"/>
        </w:rPr>
        <w:t>e-</w:t>
      </w:r>
      <w:r w:rsidRPr="000B698E">
        <w:rPr>
          <w:rFonts w:ascii="Arial" w:hAnsi="Arial" w:cs="Arial"/>
          <w:color w:val="000000"/>
        </w:rPr>
        <w:t>mailowe (konfiguracja White List itp.).</w:t>
      </w:r>
    </w:p>
    <w:p w14:paraId="4B841694" w14:textId="49DCCAEF" w:rsidR="005F395C" w:rsidRPr="000B698E" w:rsidRDefault="005F395C" w:rsidP="008A60B9">
      <w:pPr>
        <w:widowControl w:val="0"/>
        <w:numPr>
          <w:ilvl w:val="0"/>
          <w:numId w:val="1"/>
        </w:numPr>
        <w:tabs>
          <w:tab w:val="left" w:pos="721"/>
        </w:tabs>
        <w:spacing w:before="120" w:after="120" w:line="276" w:lineRule="auto"/>
        <w:ind w:left="357" w:right="23" w:hanging="357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Wymagania dotyczące prowadzenia i raportowania przebiegu Cyberkampanii</w:t>
      </w:r>
      <w:r w:rsidR="000B698E">
        <w:rPr>
          <w:rFonts w:ascii="Arial" w:hAnsi="Arial" w:cs="Arial"/>
          <w:color w:val="000000"/>
        </w:rPr>
        <w:t>:</w:t>
      </w:r>
    </w:p>
    <w:p w14:paraId="6A592C13" w14:textId="262406DE" w:rsidR="008E0D98" w:rsidRPr="000B698E" w:rsidRDefault="000B698E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8E0D98" w:rsidRPr="000B698E">
        <w:rPr>
          <w:rFonts w:ascii="Arial" w:hAnsi="Arial" w:cs="Arial"/>
          <w:color w:val="000000"/>
        </w:rPr>
        <w:t xml:space="preserve"> terminie do 2</w:t>
      </w:r>
      <w:r w:rsidR="005F395C" w:rsidRPr="000B698E">
        <w:rPr>
          <w:rFonts w:ascii="Arial" w:hAnsi="Arial" w:cs="Arial"/>
          <w:color w:val="000000"/>
        </w:rPr>
        <w:t>2</w:t>
      </w:r>
      <w:r w:rsidR="008E0D98" w:rsidRPr="000B698E">
        <w:rPr>
          <w:rFonts w:ascii="Arial" w:hAnsi="Arial" w:cs="Arial"/>
          <w:color w:val="000000"/>
        </w:rPr>
        <w:t xml:space="preserve"> grudnia 2023 r. Wykonawca zgłosi Zamawiającemu e-mailowo gotowość do</w:t>
      </w:r>
      <w:r w:rsidR="005F395C" w:rsidRPr="000B698E">
        <w:rPr>
          <w:rFonts w:ascii="Arial" w:hAnsi="Arial" w:cs="Arial"/>
          <w:color w:val="000000"/>
        </w:rPr>
        <w:t xml:space="preserve"> uruchomienia</w:t>
      </w:r>
      <w:r w:rsidR="008E0D98" w:rsidRPr="000B698E">
        <w:rPr>
          <w:rFonts w:ascii="Arial" w:hAnsi="Arial" w:cs="Arial"/>
          <w:color w:val="000000"/>
        </w:rPr>
        <w:t xml:space="preserve"> Cyberkampanii przedstawiając pierwszy kwartalny harmonogram prowadzenia Cyberkampanii i zestaw 10 szablonów </w:t>
      </w:r>
      <w:r w:rsidR="00895A73" w:rsidRPr="000B698E">
        <w:rPr>
          <w:rFonts w:ascii="Arial" w:hAnsi="Arial" w:cs="Arial"/>
          <w:color w:val="000000"/>
        </w:rPr>
        <w:t xml:space="preserve">e-maili </w:t>
      </w:r>
      <w:r w:rsidR="008E0D98" w:rsidRPr="000B698E">
        <w:rPr>
          <w:rFonts w:ascii="Arial" w:hAnsi="Arial" w:cs="Arial"/>
          <w:color w:val="000000"/>
        </w:rPr>
        <w:t>przewidzianych do uruchomienia w pierwszym kwartale</w:t>
      </w:r>
      <w:r>
        <w:rPr>
          <w:rFonts w:ascii="Arial" w:hAnsi="Arial" w:cs="Arial"/>
          <w:color w:val="000000"/>
        </w:rPr>
        <w:t>;</w:t>
      </w:r>
    </w:p>
    <w:p w14:paraId="03372E72" w14:textId="3F3DD24F" w:rsidR="001D3FF2" w:rsidRPr="000B698E" w:rsidRDefault="001D3FF2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Wykonawca uruchomi Cyberkampanię w dniu </w:t>
      </w:r>
      <w:r w:rsidR="00204FD9" w:rsidRPr="000B698E">
        <w:rPr>
          <w:rFonts w:ascii="Arial" w:hAnsi="Arial" w:cs="Arial"/>
          <w:color w:val="000000"/>
        </w:rPr>
        <w:t>1</w:t>
      </w:r>
      <w:r w:rsidRPr="000B698E">
        <w:rPr>
          <w:rFonts w:ascii="Arial" w:hAnsi="Arial" w:cs="Arial"/>
          <w:color w:val="000000"/>
        </w:rPr>
        <w:t xml:space="preserve"> stycznia 2024 r., po wcześniejszym zaakceptowaniu przez Zamawiającego:</w:t>
      </w:r>
    </w:p>
    <w:p w14:paraId="4285650D" w14:textId="43AA2AE4" w:rsidR="001D3FF2" w:rsidRPr="000B698E" w:rsidRDefault="001D3FF2" w:rsidP="008A60B9">
      <w:pPr>
        <w:pStyle w:val="Akapitzlist"/>
        <w:widowControl w:val="0"/>
        <w:numPr>
          <w:ilvl w:val="0"/>
          <w:numId w:val="50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lastRenderedPageBreak/>
        <w:t>szablonów „fałszywych" wiadomości e-mailowych, przewidzianych do wysłania w pierwszym kwartale świadczenia</w:t>
      </w:r>
      <w:r w:rsidR="005F395C" w:rsidRPr="000B698E">
        <w:rPr>
          <w:rFonts w:ascii="Arial" w:hAnsi="Arial" w:cs="Arial"/>
          <w:color w:val="000000"/>
        </w:rPr>
        <w:t xml:space="preserve"> </w:t>
      </w:r>
      <w:r w:rsidRPr="000B698E">
        <w:rPr>
          <w:rFonts w:ascii="Arial" w:hAnsi="Arial" w:cs="Arial"/>
          <w:color w:val="000000"/>
        </w:rPr>
        <w:t>usługi. Warunkiem koniecznym akceptacji jest przesłanie szablonów na wskazany przez Zamawiającego adres e-mailowy</w:t>
      </w:r>
      <w:r w:rsidR="000B698E">
        <w:rPr>
          <w:rFonts w:ascii="Arial" w:hAnsi="Arial" w:cs="Arial"/>
          <w:color w:val="000000"/>
        </w:rPr>
        <w:t>,</w:t>
      </w:r>
    </w:p>
    <w:p w14:paraId="73884B12" w14:textId="30F62F8B" w:rsidR="001D3FF2" w:rsidRPr="000B698E" w:rsidRDefault="002450C8" w:rsidP="008A60B9">
      <w:pPr>
        <w:pStyle w:val="Akapitzlist"/>
        <w:widowControl w:val="0"/>
        <w:numPr>
          <w:ilvl w:val="0"/>
          <w:numId w:val="50"/>
        </w:numPr>
        <w:tabs>
          <w:tab w:val="left" w:pos="721"/>
        </w:tabs>
        <w:spacing w:before="120" w:line="276" w:lineRule="auto"/>
        <w:ind w:left="1054" w:hanging="357"/>
        <w:contextualSpacing w:val="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pierwszego </w:t>
      </w:r>
      <w:r w:rsidR="00A87DD4" w:rsidRPr="000B698E">
        <w:rPr>
          <w:rFonts w:ascii="Arial" w:hAnsi="Arial" w:cs="Arial"/>
          <w:color w:val="000000"/>
        </w:rPr>
        <w:t>kwartalnego harmonogramu prowadzenia Cyberkampanii, o którym mowa w pkt. 6a</w:t>
      </w:r>
      <w:r w:rsidR="000B698E">
        <w:rPr>
          <w:rFonts w:ascii="Arial" w:hAnsi="Arial" w:cs="Arial"/>
          <w:color w:val="000000"/>
        </w:rPr>
        <w:t>;</w:t>
      </w:r>
    </w:p>
    <w:p w14:paraId="77CC58AD" w14:textId="7776345A" w:rsidR="005F395C" w:rsidRPr="000B698E" w:rsidRDefault="000B698E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5F395C" w:rsidRPr="000B698E">
        <w:rPr>
          <w:rFonts w:ascii="Arial" w:hAnsi="Arial" w:cs="Arial"/>
          <w:color w:val="000000"/>
        </w:rPr>
        <w:t>rzed każdym kolejnym kwartalnym okresem prowadzenia kampanii Wykonawca ustali z Zamawiającym drogą e-mailową kwartalny harmonogram prowadzenia Cyberkampanii uwzględniający m</w:t>
      </w:r>
      <w:r>
        <w:rPr>
          <w:rFonts w:ascii="Arial" w:hAnsi="Arial" w:cs="Arial"/>
          <w:color w:val="000000"/>
        </w:rPr>
        <w:t>.</w:t>
      </w:r>
      <w:r w:rsidR="005F395C" w:rsidRPr="000B698E">
        <w:rPr>
          <w:rFonts w:ascii="Arial" w:hAnsi="Arial" w:cs="Arial"/>
          <w:color w:val="000000"/>
        </w:rPr>
        <w:t>in.: liczbę i temat uruchamianych  „fałszywych" wiadomości e-mailowych, liczbę i licz</w:t>
      </w:r>
      <w:r>
        <w:rPr>
          <w:rFonts w:ascii="Arial" w:hAnsi="Arial" w:cs="Arial"/>
          <w:color w:val="000000"/>
        </w:rPr>
        <w:t>ebność</w:t>
      </w:r>
      <w:r w:rsidR="005F395C" w:rsidRPr="000B698E">
        <w:rPr>
          <w:rFonts w:ascii="Arial" w:hAnsi="Arial" w:cs="Arial"/>
          <w:color w:val="000000"/>
        </w:rPr>
        <w:t xml:space="preserve"> grup docelowych odbiorców „fałszywych" wiadomości e-mailowych, z podziałem na poszczególne tygodnie prowadzenia Cyberkampanii. Harmonogram może ulegać modyfikacji w zależności od stanu prowadzenia Cyberkampanii, wynikającego z  raportów miesięcznych</w:t>
      </w:r>
      <w:r>
        <w:rPr>
          <w:rFonts w:ascii="Arial" w:hAnsi="Arial" w:cs="Arial"/>
          <w:color w:val="000000"/>
        </w:rPr>
        <w:t>;</w:t>
      </w:r>
    </w:p>
    <w:p w14:paraId="6062AECB" w14:textId="687994CF" w:rsidR="0091162B" w:rsidRPr="000B698E" w:rsidRDefault="000B698E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</w:t>
      </w:r>
      <w:r w:rsidR="0091162B" w:rsidRPr="000B698E">
        <w:rPr>
          <w:rFonts w:ascii="Arial" w:hAnsi="Arial" w:cs="Arial"/>
          <w:color w:val="000000"/>
        </w:rPr>
        <w:t>armonogramy i szablony, o których mowa w pkt 6</w:t>
      </w:r>
      <w:r w:rsidR="005F395C" w:rsidRPr="000B698E">
        <w:rPr>
          <w:rFonts w:ascii="Arial" w:hAnsi="Arial" w:cs="Arial"/>
          <w:color w:val="000000"/>
        </w:rPr>
        <w:t>c</w:t>
      </w:r>
      <w:r w:rsidR="007E0CC1" w:rsidRPr="000B698E">
        <w:rPr>
          <w:rFonts w:ascii="Arial" w:hAnsi="Arial" w:cs="Arial"/>
          <w:color w:val="000000"/>
        </w:rPr>
        <w:t>,</w:t>
      </w:r>
      <w:r w:rsidR="0091162B" w:rsidRPr="000B698E">
        <w:rPr>
          <w:rFonts w:ascii="Arial" w:hAnsi="Arial" w:cs="Arial"/>
          <w:color w:val="000000"/>
        </w:rPr>
        <w:t xml:space="preserve"> Wykonawca udostępni Zamawiającemu</w:t>
      </w:r>
      <w:r w:rsidR="007E0CC1" w:rsidRPr="000B698E">
        <w:rPr>
          <w:rFonts w:ascii="Arial" w:hAnsi="Arial" w:cs="Arial"/>
          <w:color w:val="000000"/>
        </w:rPr>
        <w:t xml:space="preserve"> do akceptacji</w:t>
      </w:r>
      <w:r w:rsidR="0091162B" w:rsidRPr="000B698E">
        <w:rPr>
          <w:rFonts w:ascii="Arial" w:hAnsi="Arial" w:cs="Arial"/>
          <w:color w:val="000000"/>
        </w:rPr>
        <w:t xml:space="preserve"> nie później niż na 10 dni przed rozpoczęciem każdego </w:t>
      </w:r>
      <w:r w:rsidR="005F395C" w:rsidRPr="000B698E">
        <w:rPr>
          <w:rFonts w:ascii="Arial" w:hAnsi="Arial" w:cs="Arial"/>
          <w:color w:val="000000"/>
        </w:rPr>
        <w:t xml:space="preserve">kolejnego </w:t>
      </w:r>
      <w:r w:rsidR="0091162B" w:rsidRPr="000B698E">
        <w:rPr>
          <w:rFonts w:ascii="Arial" w:hAnsi="Arial" w:cs="Arial"/>
          <w:color w:val="000000"/>
        </w:rPr>
        <w:t xml:space="preserve">kwartału </w:t>
      </w:r>
      <w:r w:rsidR="007E0CC1" w:rsidRPr="000B698E">
        <w:rPr>
          <w:rFonts w:ascii="Arial" w:hAnsi="Arial" w:cs="Arial"/>
          <w:color w:val="000000"/>
        </w:rPr>
        <w:t>prowadzenia Cyberkampanii</w:t>
      </w:r>
      <w:r w:rsidR="007118D2">
        <w:rPr>
          <w:rFonts w:ascii="Arial" w:hAnsi="Arial" w:cs="Arial"/>
          <w:color w:val="000000"/>
        </w:rPr>
        <w:t>;</w:t>
      </w:r>
    </w:p>
    <w:p w14:paraId="09FB7A5D" w14:textId="3C0544CD" w:rsidR="00395701" w:rsidRPr="000B698E" w:rsidRDefault="00395701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Wykonawca udostępni Zamawiającemu dedykowany portal </w:t>
      </w:r>
      <w:r w:rsidR="000047A0" w:rsidRPr="000B698E">
        <w:rPr>
          <w:rFonts w:ascii="Arial" w:hAnsi="Arial" w:cs="Arial"/>
          <w:color w:val="000000"/>
        </w:rPr>
        <w:t xml:space="preserve">lub panel </w:t>
      </w:r>
      <w:r w:rsidRPr="000B698E">
        <w:rPr>
          <w:rFonts w:ascii="Arial" w:hAnsi="Arial" w:cs="Arial"/>
          <w:color w:val="000000"/>
        </w:rPr>
        <w:t>z dostępem do raportów zawierających</w:t>
      </w:r>
      <w:r w:rsidR="000B698E">
        <w:rPr>
          <w:rFonts w:ascii="Arial" w:hAnsi="Arial" w:cs="Arial"/>
          <w:color w:val="000000"/>
        </w:rPr>
        <w:t>,</w:t>
      </w:r>
      <w:r w:rsidR="000047A0" w:rsidRPr="000B698E">
        <w:rPr>
          <w:rFonts w:ascii="Arial" w:hAnsi="Arial" w:cs="Arial"/>
          <w:color w:val="000000"/>
        </w:rPr>
        <w:t xml:space="preserve"> co najmniej</w:t>
      </w:r>
      <w:r w:rsidR="000B698E">
        <w:rPr>
          <w:rFonts w:ascii="Arial" w:hAnsi="Arial" w:cs="Arial"/>
          <w:color w:val="000000"/>
        </w:rPr>
        <w:t>,</w:t>
      </w:r>
      <w:r w:rsidRPr="000B698E">
        <w:rPr>
          <w:rFonts w:ascii="Arial" w:hAnsi="Arial" w:cs="Arial"/>
          <w:color w:val="000000"/>
        </w:rPr>
        <w:t xml:space="preserve"> informacje na temat:</w:t>
      </w:r>
    </w:p>
    <w:p w14:paraId="0F91F663" w14:textId="301D662D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ilości wysłanych e-maili oraz liczby kliknięć w fałszywe linki lub załączniki (w odniesieniu do wszystkich użytkowników wewnętrznych komórek organizacyjnych</w:t>
      </w:r>
      <w:r w:rsidR="000047A0" w:rsidRPr="000B698E">
        <w:rPr>
          <w:rFonts w:ascii="Arial" w:hAnsi="Arial" w:cs="Arial"/>
          <w:color w:val="000000"/>
        </w:rPr>
        <w:t xml:space="preserve"> Zamawiającego</w:t>
      </w:r>
      <w:r w:rsidRPr="000B698E">
        <w:rPr>
          <w:rFonts w:ascii="Arial" w:hAnsi="Arial" w:cs="Arial"/>
          <w:color w:val="000000"/>
        </w:rPr>
        <w:t>, pełnionych funkcji, itp.)</w:t>
      </w:r>
      <w:r w:rsidR="000B698E">
        <w:rPr>
          <w:rFonts w:ascii="Arial" w:hAnsi="Arial" w:cs="Arial"/>
          <w:color w:val="000000"/>
        </w:rPr>
        <w:t>,</w:t>
      </w:r>
    </w:p>
    <w:p w14:paraId="139DC9D8" w14:textId="6E2B3C5C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komórek organizacyjnych i osób najbardziej podatnych na phishing – o najwyższym poziomie ryzyka</w:t>
      </w:r>
      <w:r w:rsidR="000B698E">
        <w:rPr>
          <w:rFonts w:ascii="Arial" w:hAnsi="Arial" w:cs="Arial"/>
          <w:color w:val="000000"/>
        </w:rPr>
        <w:t>,</w:t>
      </w:r>
    </w:p>
    <w:p w14:paraId="275510F4" w14:textId="192298D8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wyników analizy wiadomości e-mail używanych do ataków, których treści spowodowały najwięcej kliknięć</w:t>
      </w:r>
      <w:r w:rsidR="000B698E">
        <w:rPr>
          <w:rFonts w:ascii="Arial" w:hAnsi="Arial" w:cs="Arial"/>
          <w:color w:val="000000"/>
        </w:rPr>
        <w:t>,</w:t>
      </w:r>
    </w:p>
    <w:p w14:paraId="6C2123A0" w14:textId="5D740CAC" w:rsidR="00395701" w:rsidRPr="000B698E" w:rsidRDefault="00395701" w:rsidP="008A60B9">
      <w:pPr>
        <w:pStyle w:val="Akapitzlist"/>
        <w:widowControl w:val="0"/>
        <w:numPr>
          <w:ilvl w:val="0"/>
          <w:numId w:val="37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liczby kliknięć ze względu na stopień trudności </w:t>
      </w:r>
      <w:r w:rsidR="000047A0" w:rsidRPr="000B698E">
        <w:rPr>
          <w:rFonts w:ascii="Arial" w:hAnsi="Arial" w:cs="Arial"/>
          <w:color w:val="000000"/>
        </w:rPr>
        <w:t>symulowanych ataków phishingowych</w:t>
      </w:r>
      <w:r w:rsidR="000B698E">
        <w:rPr>
          <w:rFonts w:ascii="Arial" w:hAnsi="Arial" w:cs="Arial"/>
          <w:color w:val="000000"/>
        </w:rPr>
        <w:t>;</w:t>
      </w:r>
    </w:p>
    <w:p w14:paraId="6E041ABF" w14:textId="39C2F54F" w:rsidR="00395701" w:rsidRPr="000B698E" w:rsidRDefault="00395701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Zamawiający dopuszcza </w:t>
      </w:r>
      <w:r w:rsidR="001670FF" w:rsidRPr="000B698E">
        <w:rPr>
          <w:rFonts w:ascii="Arial" w:hAnsi="Arial" w:cs="Arial"/>
          <w:color w:val="000000"/>
        </w:rPr>
        <w:t xml:space="preserve">dodatkowe </w:t>
      </w:r>
      <w:r w:rsidRPr="000B698E">
        <w:rPr>
          <w:rFonts w:ascii="Arial" w:hAnsi="Arial" w:cs="Arial"/>
          <w:color w:val="000000"/>
        </w:rPr>
        <w:t>inne raporty, które pozwolą na precyzyjną ocenę poziomu świadomości cyberbezpieczeństwa uczestników Cyberkampanii</w:t>
      </w:r>
      <w:r w:rsidR="000B698E">
        <w:rPr>
          <w:rFonts w:ascii="Arial" w:hAnsi="Arial" w:cs="Arial"/>
          <w:color w:val="000000"/>
        </w:rPr>
        <w:t>;</w:t>
      </w:r>
    </w:p>
    <w:p w14:paraId="2E830288" w14:textId="25EAB7F6" w:rsidR="00395701" w:rsidRPr="000B698E" w:rsidRDefault="000B698E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395701" w:rsidRPr="000B698E">
        <w:rPr>
          <w:rFonts w:ascii="Arial" w:hAnsi="Arial" w:cs="Arial"/>
          <w:color w:val="000000"/>
        </w:rPr>
        <w:t>aporty muszą być interaktywne z możliwością drążenia</w:t>
      </w:r>
      <w:r>
        <w:rPr>
          <w:rFonts w:ascii="Arial" w:hAnsi="Arial" w:cs="Arial"/>
          <w:color w:val="000000"/>
        </w:rPr>
        <w:t>;</w:t>
      </w:r>
    </w:p>
    <w:p w14:paraId="7304D9AB" w14:textId="4E2DDCF5" w:rsidR="00395701" w:rsidRPr="000B698E" w:rsidRDefault="000B698E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395701" w:rsidRPr="000B698E">
        <w:rPr>
          <w:rFonts w:ascii="Arial" w:hAnsi="Arial" w:cs="Arial"/>
          <w:color w:val="000000"/>
        </w:rPr>
        <w:t xml:space="preserve">aporty muszą być generowane w okresie miesięcznym. Raport za dany miesiąc trwania Cyberkampanii musi być dostępny w terminie 10 dni od zakończenia każdego miesiąca trwania Cyberkampanii. </w:t>
      </w:r>
      <w:r w:rsidR="00413102" w:rsidRPr="000B698E">
        <w:rPr>
          <w:rFonts w:ascii="Arial" w:hAnsi="Arial" w:cs="Arial"/>
          <w:color w:val="000000"/>
        </w:rPr>
        <w:t xml:space="preserve">Raporty </w:t>
      </w:r>
      <w:r w:rsidR="00395701" w:rsidRPr="000B698E">
        <w:rPr>
          <w:rFonts w:ascii="Arial" w:hAnsi="Arial" w:cs="Arial"/>
          <w:color w:val="000000"/>
        </w:rPr>
        <w:t>muszą być dostępne ze wszystkich miesięcy trwania Cyberkampanii</w:t>
      </w:r>
      <w:r>
        <w:rPr>
          <w:rFonts w:ascii="Arial" w:hAnsi="Arial" w:cs="Arial"/>
          <w:color w:val="000000"/>
        </w:rPr>
        <w:t>;</w:t>
      </w:r>
    </w:p>
    <w:p w14:paraId="16E477F6" w14:textId="4379B1E4" w:rsidR="00413102" w:rsidRPr="000B698E" w:rsidRDefault="00413102" w:rsidP="008A60B9">
      <w:pPr>
        <w:widowControl w:val="0"/>
        <w:numPr>
          <w:ilvl w:val="0"/>
          <w:numId w:val="58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Wykonawca przygotuje i zaprezentuje (</w:t>
      </w:r>
      <w:r w:rsidR="00614D9C" w:rsidRPr="000B698E">
        <w:rPr>
          <w:rFonts w:ascii="Arial" w:hAnsi="Arial" w:cs="Arial"/>
          <w:color w:val="000000"/>
        </w:rPr>
        <w:t xml:space="preserve">zdalnie </w:t>
      </w:r>
      <w:r w:rsidRPr="000B698E">
        <w:rPr>
          <w:rFonts w:ascii="Arial" w:hAnsi="Arial" w:cs="Arial"/>
          <w:color w:val="000000"/>
        </w:rPr>
        <w:t xml:space="preserve">lub stacjonarnie) </w:t>
      </w:r>
      <w:r w:rsidR="006F2977" w:rsidRPr="000B698E">
        <w:rPr>
          <w:rFonts w:ascii="Arial" w:hAnsi="Arial" w:cs="Arial"/>
          <w:color w:val="000000"/>
        </w:rPr>
        <w:t xml:space="preserve">podsumowanie </w:t>
      </w:r>
      <w:r w:rsidRPr="000B698E">
        <w:rPr>
          <w:rFonts w:ascii="Arial" w:hAnsi="Arial" w:cs="Arial"/>
          <w:color w:val="000000"/>
        </w:rPr>
        <w:t>przeprowadzonej Cyberkampanii</w:t>
      </w:r>
      <w:r w:rsidR="006F2977" w:rsidRPr="000B698E">
        <w:rPr>
          <w:rFonts w:ascii="Arial" w:hAnsi="Arial" w:cs="Arial"/>
          <w:color w:val="000000"/>
        </w:rPr>
        <w:t xml:space="preserve"> po każdym zakończonym kwartale</w:t>
      </w:r>
      <w:r w:rsidR="00FB3DF3" w:rsidRPr="000B698E">
        <w:rPr>
          <w:rFonts w:ascii="Arial" w:hAnsi="Arial" w:cs="Arial"/>
          <w:color w:val="000000"/>
        </w:rPr>
        <w:t xml:space="preserve"> świadczenia usług</w:t>
      </w:r>
      <w:r w:rsidRPr="000B698E">
        <w:rPr>
          <w:rFonts w:ascii="Arial" w:hAnsi="Arial" w:cs="Arial"/>
          <w:color w:val="000000"/>
        </w:rPr>
        <w:t xml:space="preserve">. W prezentacji </w:t>
      </w:r>
      <w:r w:rsidR="00E07924" w:rsidRPr="000B698E">
        <w:rPr>
          <w:rFonts w:ascii="Arial" w:hAnsi="Arial" w:cs="Arial"/>
          <w:color w:val="000000"/>
        </w:rPr>
        <w:t xml:space="preserve">Wykonawca </w:t>
      </w:r>
      <w:r w:rsidR="00F712C7" w:rsidRPr="000B698E">
        <w:rPr>
          <w:rFonts w:ascii="Arial" w:hAnsi="Arial" w:cs="Arial"/>
          <w:color w:val="000000"/>
        </w:rPr>
        <w:t xml:space="preserve">przedstawi wnioski z </w:t>
      </w:r>
      <w:r w:rsidR="00E07924" w:rsidRPr="000B698E">
        <w:rPr>
          <w:rFonts w:ascii="Arial" w:hAnsi="Arial" w:cs="Arial"/>
          <w:color w:val="000000"/>
        </w:rPr>
        <w:t>raport</w:t>
      </w:r>
      <w:r w:rsidR="00F712C7" w:rsidRPr="000B698E">
        <w:rPr>
          <w:rFonts w:ascii="Arial" w:hAnsi="Arial" w:cs="Arial"/>
          <w:color w:val="000000"/>
        </w:rPr>
        <w:t>ów</w:t>
      </w:r>
      <w:r w:rsidR="00E07924" w:rsidRPr="000B698E">
        <w:rPr>
          <w:rFonts w:ascii="Arial" w:hAnsi="Arial" w:cs="Arial"/>
          <w:color w:val="000000"/>
        </w:rPr>
        <w:t xml:space="preserve"> miesięczn</w:t>
      </w:r>
      <w:r w:rsidR="00F712C7" w:rsidRPr="000B698E">
        <w:rPr>
          <w:rFonts w:ascii="Arial" w:hAnsi="Arial" w:cs="Arial"/>
          <w:color w:val="000000"/>
        </w:rPr>
        <w:t>ych</w:t>
      </w:r>
      <w:r w:rsidR="00E07924" w:rsidRPr="000B698E">
        <w:rPr>
          <w:rFonts w:ascii="Arial" w:hAnsi="Arial" w:cs="Arial"/>
          <w:color w:val="000000"/>
        </w:rPr>
        <w:t>,</w:t>
      </w:r>
      <w:r w:rsidRPr="000B698E">
        <w:rPr>
          <w:rFonts w:ascii="Arial" w:hAnsi="Arial" w:cs="Arial"/>
          <w:color w:val="000000"/>
        </w:rPr>
        <w:t xml:space="preserve"> trend</w:t>
      </w:r>
      <w:r w:rsidR="006F2977" w:rsidRPr="000B698E">
        <w:rPr>
          <w:rFonts w:ascii="Arial" w:hAnsi="Arial" w:cs="Arial"/>
          <w:color w:val="000000"/>
        </w:rPr>
        <w:t>y</w:t>
      </w:r>
      <w:r w:rsidRPr="000B698E">
        <w:rPr>
          <w:rFonts w:ascii="Arial" w:hAnsi="Arial" w:cs="Arial"/>
          <w:color w:val="000000"/>
        </w:rPr>
        <w:t xml:space="preserve"> w zachowaniu użytkowników i propozycj</w:t>
      </w:r>
      <w:r w:rsidR="006F2977" w:rsidRPr="000B698E">
        <w:rPr>
          <w:rFonts w:ascii="Arial" w:hAnsi="Arial" w:cs="Arial"/>
          <w:color w:val="000000"/>
        </w:rPr>
        <w:t>e</w:t>
      </w:r>
      <w:r w:rsidRPr="000B698E">
        <w:rPr>
          <w:rFonts w:ascii="Arial" w:hAnsi="Arial" w:cs="Arial"/>
          <w:color w:val="000000"/>
        </w:rPr>
        <w:t xml:space="preserve"> zmian lub modyfikacji </w:t>
      </w:r>
      <w:r w:rsidR="009F74D5" w:rsidRPr="000B698E">
        <w:rPr>
          <w:rFonts w:ascii="Arial" w:hAnsi="Arial" w:cs="Arial"/>
          <w:color w:val="000000"/>
        </w:rPr>
        <w:t xml:space="preserve">szablonów i </w:t>
      </w:r>
      <w:r w:rsidRPr="000B698E">
        <w:rPr>
          <w:rFonts w:ascii="Arial" w:hAnsi="Arial" w:cs="Arial"/>
          <w:color w:val="000000"/>
        </w:rPr>
        <w:t>scenariuszy phishingowych, dopasowujących do tych zachowań i aktualnych wyników Cyberkampanii.</w:t>
      </w:r>
    </w:p>
    <w:p w14:paraId="1C1F7327" w14:textId="03AC34A7" w:rsidR="005E478B" w:rsidRDefault="007118D2" w:rsidP="008A60B9">
      <w:pPr>
        <w:widowControl w:val="0"/>
        <w:tabs>
          <w:tab w:val="left" w:pos="721"/>
        </w:tabs>
        <w:spacing w:before="120" w:line="276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7. </w:t>
      </w:r>
      <w:r w:rsidR="005E478B" w:rsidRPr="000B698E">
        <w:rPr>
          <w:rFonts w:ascii="Arial" w:hAnsi="Arial" w:cs="Arial"/>
          <w:color w:val="000000"/>
        </w:rPr>
        <w:t>Na czas realizacji usługi Wykonawca zapewni Zamawiającemu profesjonalne wsparcie techniczne i merytoryczne w zakresie zastosowanego rozwiązania. Zakłada się minimalny wysiłek po stronie Zamawiającego dzięki funkcjom wbudowanym w poszczególne moduły Cyberkampanii.</w:t>
      </w:r>
    </w:p>
    <w:p w14:paraId="65AEF334" w14:textId="77777777" w:rsidR="007118D2" w:rsidRPr="000B698E" w:rsidRDefault="007118D2" w:rsidP="008A60B9">
      <w:pPr>
        <w:widowControl w:val="0"/>
        <w:tabs>
          <w:tab w:val="left" w:pos="721"/>
        </w:tabs>
        <w:spacing w:before="120" w:line="276" w:lineRule="auto"/>
        <w:ind w:left="284" w:hanging="284"/>
        <w:jc w:val="both"/>
        <w:rPr>
          <w:rFonts w:ascii="Arial" w:hAnsi="Arial" w:cs="Arial"/>
          <w:color w:val="000000"/>
        </w:rPr>
      </w:pPr>
    </w:p>
    <w:p w14:paraId="207D76E8" w14:textId="77777777" w:rsidR="00F13462" w:rsidRPr="000B698E" w:rsidRDefault="001670FF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bookmarkStart w:id="0" w:name="wp9000155"/>
      <w:bookmarkStart w:id="1" w:name="wp9000156"/>
      <w:bookmarkStart w:id="2" w:name="wp9000157"/>
      <w:bookmarkStart w:id="3" w:name="wp9000158"/>
      <w:bookmarkStart w:id="4" w:name="wp9000161"/>
      <w:bookmarkStart w:id="5" w:name="wp9000162"/>
      <w:bookmarkStart w:id="6" w:name="wp9000163"/>
      <w:bookmarkStart w:id="7" w:name="wp9000164"/>
      <w:bookmarkStart w:id="8" w:name="wp9000165"/>
      <w:bookmarkStart w:id="9" w:name="wp9000166"/>
      <w:bookmarkStart w:id="10" w:name="wp9000167"/>
      <w:bookmarkStart w:id="11" w:name="wp9000168"/>
      <w:bookmarkStart w:id="12" w:name="wp9000169"/>
      <w:bookmarkStart w:id="13" w:name="wp9000170"/>
      <w:bookmarkStart w:id="14" w:name="wp9000171"/>
      <w:bookmarkStart w:id="15" w:name="wp9000172"/>
      <w:bookmarkStart w:id="16" w:name="wp9000173"/>
      <w:bookmarkStart w:id="17" w:name="wp9000174"/>
      <w:bookmarkStart w:id="18" w:name="wp9000179"/>
      <w:bookmarkStart w:id="19" w:name="wp9000180"/>
      <w:bookmarkStart w:id="20" w:name="wp9000181"/>
      <w:bookmarkStart w:id="21" w:name="wp9000184"/>
      <w:bookmarkStart w:id="22" w:name="wp9000183"/>
      <w:bookmarkStart w:id="23" w:name="wp9000182"/>
      <w:bookmarkStart w:id="24" w:name="wp9000185"/>
      <w:bookmarkStart w:id="25" w:name="wp9000187"/>
      <w:bookmarkStart w:id="26" w:name="wp9000189"/>
      <w:bookmarkStart w:id="27" w:name="wp9000188"/>
      <w:bookmarkStart w:id="28" w:name="wp9000190"/>
      <w:bookmarkStart w:id="29" w:name="wp9000192"/>
      <w:bookmarkStart w:id="30" w:name="wp9000191"/>
      <w:bookmarkStart w:id="31" w:name="wp9000193"/>
      <w:bookmarkStart w:id="32" w:name="wp9000194"/>
      <w:bookmarkStart w:id="33" w:name="wp9000195"/>
      <w:bookmarkStart w:id="34" w:name="wp9000196"/>
      <w:bookmarkStart w:id="35" w:name="wp90001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0B698E">
        <w:rPr>
          <w:rFonts w:ascii="Arial" w:hAnsi="Arial" w:cs="Arial"/>
          <w:b/>
        </w:rPr>
        <w:t>WYMAGANIA DODATKOWE DOTYCZĄCE</w:t>
      </w:r>
      <w:r w:rsidR="00CD4388" w:rsidRPr="000B698E">
        <w:rPr>
          <w:rFonts w:ascii="Arial" w:hAnsi="Arial" w:cs="Arial"/>
          <w:b/>
        </w:rPr>
        <w:t xml:space="preserve"> </w:t>
      </w:r>
      <w:bookmarkStart w:id="36" w:name="bookmark3"/>
      <w:r w:rsidR="00966575" w:rsidRPr="000B698E">
        <w:rPr>
          <w:rFonts w:ascii="Arial" w:hAnsi="Arial" w:cs="Arial"/>
          <w:b/>
        </w:rPr>
        <w:t>WYKONAWCY UBIEGAJĄCEGO SIĘ O REALIZACJĘ PRZEDMIOTU ZAMÓWIENIA</w:t>
      </w:r>
      <w:bookmarkEnd w:id="36"/>
    </w:p>
    <w:p w14:paraId="08477515" w14:textId="4C8C7C7D" w:rsidR="00966575" w:rsidRPr="000B698E" w:rsidRDefault="00966575" w:rsidP="008A60B9">
      <w:pPr>
        <w:widowControl w:val="0"/>
        <w:numPr>
          <w:ilvl w:val="0"/>
          <w:numId w:val="36"/>
        </w:numPr>
        <w:tabs>
          <w:tab w:val="left" w:pos="721"/>
        </w:tabs>
        <w:spacing w:before="120" w:after="64" w:line="276" w:lineRule="auto"/>
        <w:ind w:left="357" w:right="23" w:hanging="357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Wykonawca </w:t>
      </w:r>
      <w:r w:rsidR="00C3137F" w:rsidRPr="000B698E">
        <w:rPr>
          <w:rFonts w:ascii="Arial" w:hAnsi="Arial" w:cs="Arial"/>
          <w:color w:val="000000"/>
        </w:rPr>
        <w:t>musi</w:t>
      </w:r>
      <w:r w:rsidRPr="000B698E">
        <w:rPr>
          <w:rFonts w:ascii="Arial" w:hAnsi="Arial" w:cs="Arial"/>
          <w:color w:val="000000"/>
        </w:rPr>
        <w:t xml:space="preserve"> posiada</w:t>
      </w:r>
      <w:r w:rsidR="00316263" w:rsidRPr="000B698E">
        <w:rPr>
          <w:rFonts w:ascii="Arial" w:hAnsi="Arial" w:cs="Arial"/>
          <w:color w:val="000000"/>
        </w:rPr>
        <w:t>ć</w:t>
      </w:r>
      <w:r w:rsidRPr="000B698E">
        <w:rPr>
          <w:rFonts w:ascii="Arial" w:hAnsi="Arial" w:cs="Arial"/>
          <w:color w:val="000000"/>
        </w:rPr>
        <w:t xml:space="preserve"> odpowiednie kwalifikacje, wiedzę i doświadczenie niezbędne do należytego wykonania Przedmiotu Zamówienia, a także dyspon</w:t>
      </w:r>
      <w:r w:rsidR="00316263" w:rsidRPr="000B698E">
        <w:rPr>
          <w:rFonts w:ascii="Arial" w:hAnsi="Arial" w:cs="Arial"/>
          <w:color w:val="000000"/>
        </w:rPr>
        <w:t>ować</w:t>
      </w:r>
      <w:r w:rsidRPr="000B698E">
        <w:rPr>
          <w:rFonts w:ascii="Arial" w:hAnsi="Arial" w:cs="Arial"/>
          <w:color w:val="000000"/>
        </w:rPr>
        <w:t xml:space="preserve"> odpowiednim personelem i potencjałem ekonomicznym gwarantującym profesjonalną realizację Zamówienia.</w:t>
      </w:r>
    </w:p>
    <w:p w14:paraId="38634F17" w14:textId="77777777" w:rsidR="00966575" w:rsidRPr="000B698E" w:rsidRDefault="00966575" w:rsidP="008A60B9">
      <w:pPr>
        <w:widowControl w:val="0"/>
        <w:numPr>
          <w:ilvl w:val="0"/>
          <w:numId w:val="36"/>
        </w:numPr>
        <w:tabs>
          <w:tab w:val="left" w:pos="721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Wykonawca</w:t>
      </w:r>
      <w:r w:rsidR="00316263" w:rsidRPr="000B698E">
        <w:rPr>
          <w:rFonts w:ascii="Arial" w:hAnsi="Arial" w:cs="Arial"/>
          <w:color w:val="000000"/>
        </w:rPr>
        <w:t xml:space="preserve"> zobowiązany jest do</w:t>
      </w:r>
      <w:r w:rsidRPr="000B698E">
        <w:rPr>
          <w:rFonts w:ascii="Arial" w:hAnsi="Arial" w:cs="Arial"/>
          <w:color w:val="000000"/>
        </w:rPr>
        <w:t xml:space="preserve"> </w:t>
      </w:r>
      <w:r w:rsidR="00C3137F" w:rsidRPr="000B698E">
        <w:rPr>
          <w:rFonts w:ascii="Arial" w:hAnsi="Arial" w:cs="Arial"/>
          <w:color w:val="000000"/>
        </w:rPr>
        <w:t xml:space="preserve">złożenia </w:t>
      </w:r>
      <w:r w:rsidRPr="000B698E">
        <w:rPr>
          <w:rFonts w:ascii="Arial" w:hAnsi="Arial" w:cs="Arial"/>
          <w:color w:val="000000"/>
        </w:rPr>
        <w:t>oświadcz</w:t>
      </w:r>
      <w:r w:rsidR="00316263" w:rsidRPr="000B698E">
        <w:rPr>
          <w:rFonts w:ascii="Arial" w:hAnsi="Arial" w:cs="Arial"/>
          <w:color w:val="000000"/>
        </w:rPr>
        <w:t>enia</w:t>
      </w:r>
      <w:r w:rsidR="00C3137F" w:rsidRPr="000B698E">
        <w:rPr>
          <w:rFonts w:ascii="Arial" w:hAnsi="Arial" w:cs="Arial"/>
          <w:color w:val="000000"/>
        </w:rPr>
        <w:t xml:space="preserve"> potwierdzającego</w:t>
      </w:r>
      <w:r w:rsidRPr="000B698E">
        <w:rPr>
          <w:rFonts w:ascii="Arial" w:hAnsi="Arial" w:cs="Arial"/>
          <w:color w:val="000000"/>
        </w:rPr>
        <w:t xml:space="preserve">, że nie zatrudnia i nie angażuje w jakiejkolwiek formie prawnej pracowników Zamawiającego oraz </w:t>
      </w:r>
      <w:r w:rsidR="00316263" w:rsidRPr="000B698E">
        <w:rPr>
          <w:rFonts w:ascii="Arial" w:hAnsi="Arial" w:cs="Arial"/>
          <w:color w:val="000000"/>
        </w:rPr>
        <w:t xml:space="preserve">będzie </w:t>
      </w:r>
      <w:r w:rsidRPr="000B698E">
        <w:rPr>
          <w:rFonts w:ascii="Arial" w:hAnsi="Arial" w:cs="Arial"/>
          <w:color w:val="000000"/>
        </w:rPr>
        <w:t>zobowiąz</w:t>
      </w:r>
      <w:r w:rsidR="00316263" w:rsidRPr="000B698E">
        <w:rPr>
          <w:rFonts w:ascii="Arial" w:hAnsi="Arial" w:cs="Arial"/>
          <w:color w:val="000000"/>
        </w:rPr>
        <w:t>any</w:t>
      </w:r>
      <w:r w:rsidRPr="000B698E">
        <w:rPr>
          <w:rFonts w:ascii="Arial" w:hAnsi="Arial" w:cs="Arial"/>
          <w:color w:val="000000"/>
        </w:rPr>
        <w:t xml:space="preserve"> w trakcie obowiązywania Umowy </w:t>
      </w:r>
      <w:r w:rsidR="00316263" w:rsidRPr="000B698E">
        <w:rPr>
          <w:rFonts w:ascii="Arial" w:hAnsi="Arial" w:cs="Arial"/>
          <w:color w:val="000000"/>
        </w:rPr>
        <w:t>do nie</w:t>
      </w:r>
      <w:r w:rsidRPr="000B698E">
        <w:rPr>
          <w:rFonts w:ascii="Arial" w:hAnsi="Arial" w:cs="Arial"/>
          <w:color w:val="000000"/>
        </w:rPr>
        <w:t>zatrudnia</w:t>
      </w:r>
      <w:r w:rsidR="00316263" w:rsidRPr="000B698E">
        <w:rPr>
          <w:rFonts w:ascii="Arial" w:hAnsi="Arial" w:cs="Arial"/>
          <w:color w:val="000000"/>
        </w:rPr>
        <w:t>nia</w:t>
      </w:r>
      <w:r w:rsidRPr="000B698E">
        <w:rPr>
          <w:rFonts w:ascii="Arial" w:hAnsi="Arial" w:cs="Arial"/>
          <w:color w:val="000000"/>
        </w:rPr>
        <w:t xml:space="preserve"> </w:t>
      </w:r>
      <w:r w:rsidR="00C3137F" w:rsidRPr="000B698E">
        <w:rPr>
          <w:rFonts w:ascii="Arial" w:hAnsi="Arial" w:cs="Arial"/>
          <w:color w:val="000000"/>
        </w:rPr>
        <w:t>i nie</w:t>
      </w:r>
      <w:r w:rsidRPr="000B698E">
        <w:rPr>
          <w:rFonts w:ascii="Arial" w:hAnsi="Arial" w:cs="Arial"/>
          <w:color w:val="000000"/>
        </w:rPr>
        <w:t>angażow</w:t>
      </w:r>
      <w:r w:rsidR="00316263" w:rsidRPr="000B698E">
        <w:rPr>
          <w:rFonts w:ascii="Arial" w:hAnsi="Arial" w:cs="Arial"/>
          <w:color w:val="000000"/>
        </w:rPr>
        <w:t>ania</w:t>
      </w:r>
      <w:r w:rsidRPr="000B698E">
        <w:rPr>
          <w:rFonts w:ascii="Arial" w:hAnsi="Arial" w:cs="Arial"/>
          <w:color w:val="000000"/>
        </w:rPr>
        <w:t xml:space="preserve"> w jakiejkolwiek formie prawnej tych pracowników.</w:t>
      </w:r>
    </w:p>
    <w:p w14:paraId="4C633CDF" w14:textId="22B6BCA7" w:rsidR="00440878" w:rsidRDefault="00966575" w:rsidP="008A60B9">
      <w:pPr>
        <w:widowControl w:val="0"/>
        <w:numPr>
          <w:ilvl w:val="0"/>
          <w:numId w:val="3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Zamawiający wymaga </w:t>
      </w:r>
      <w:r w:rsidR="00440878" w:rsidRPr="000B698E">
        <w:rPr>
          <w:rFonts w:ascii="Arial" w:hAnsi="Arial" w:cs="Arial"/>
          <w:color w:val="000000"/>
        </w:rPr>
        <w:t xml:space="preserve">posiadania przez Wykonawcę doświadczenia niezbędnego do należytego wykonania Przedmiotu Zamówienia. Zamawiający uzna ww. warunek za spełniony jeżeli </w:t>
      </w:r>
      <w:r w:rsidR="009F74D5" w:rsidRPr="000B698E">
        <w:rPr>
          <w:rFonts w:ascii="Arial" w:hAnsi="Arial" w:cs="Arial"/>
          <w:color w:val="000000"/>
        </w:rPr>
        <w:t>W</w:t>
      </w:r>
      <w:r w:rsidR="00440878" w:rsidRPr="000B698E">
        <w:rPr>
          <w:rFonts w:ascii="Arial" w:hAnsi="Arial" w:cs="Arial"/>
          <w:color w:val="000000"/>
        </w:rPr>
        <w:t>ykonawca</w:t>
      </w:r>
      <w:r w:rsidR="00763D6E" w:rsidRPr="000B698E">
        <w:rPr>
          <w:rFonts w:ascii="Arial" w:hAnsi="Arial" w:cs="Arial"/>
          <w:color w:val="000000"/>
        </w:rPr>
        <w:t xml:space="preserve"> –</w:t>
      </w:r>
      <w:r w:rsidR="00440878" w:rsidRPr="000B698E">
        <w:rPr>
          <w:rFonts w:ascii="Arial" w:hAnsi="Arial" w:cs="Arial"/>
          <w:color w:val="000000"/>
        </w:rPr>
        <w:t xml:space="preserve"> </w:t>
      </w:r>
      <w:r w:rsidR="00763D6E" w:rsidRPr="000B698E">
        <w:rPr>
          <w:rFonts w:ascii="Arial" w:hAnsi="Arial" w:cs="Arial"/>
          <w:color w:val="000000"/>
        </w:rPr>
        <w:t>posługując się Wykazem usług, którego wzór stanowi Załącznik nr 3</w:t>
      </w:r>
      <w:r w:rsidR="007118D2">
        <w:rPr>
          <w:rFonts w:ascii="Arial" w:hAnsi="Arial" w:cs="Arial"/>
          <w:color w:val="000000"/>
        </w:rPr>
        <w:t xml:space="preserve"> do Zapytania ofertowego</w:t>
      </w:r>
      <w:r w:rsidR="00763D6E" w:rsidRPr="000B698E">
        <w:rPr>
          <w:rFonts w:ascii="Arial" w:hAnsi="Arial" w:cs="Arial"/>
          <w:color w:val="000000"/>
        </w:rPr>
        <w:t xml:space="preserve"> – </w:t>
      </w:r>
      <w:r w:rsidR="00440878" w:rsidRPr="000B698E">
        <w:rPr>
          <w:rFonts w:ascii="Arial" w:hAnsi="Arial" w:cs="Arial"/>
          <w:color w:val="000000"/>
        </w:rPr>
        <w:t>wykaże, że w okresie ostatnich 3 lat przed upływem terminu składania ofert</w:t>
      </w:r>
      <w:r w:rsidR="009F74D5" w:rsidRPr="000B698E">
        <w:rPr>
          <w:rFonts w:ascii="Arial" w:hAnsi="Arial" w:cs="Arial"/>
          <w:color w:val="000000"/>
        </w:rPr>
        <w:t xml:space="preserve">, </w:t>
      </w:r>
      <w:r w:rsidR="00440878" w:rsidRPr="000B698E">
        <w:rPr>
          <w:rFonts w:ascii="Arial" w:hAnsi="Arial" w:cs="Arial"/>
          <w:color w:val="000000"/>
        </w:rPr>
        <w:t xml:space="preserve">a jeżeli okres prowadzenia działalności jest krótszy – w tym okresie, wykonał należycie co najmniej </w:t>
      </w:r>
      <w:r w:rsidR="00763D6E" w:rsidRPr="000B698E">
        <w:rPr>
          <w:rFonts w:ascii="Arial" w:hAnsi="Arial" w:cs="Arial"/>
          <w:color w:val="000000"/>
        </w:rPr>
        <w:t>2</w:t>
      </w:r>
      <w:r w:rsidR="00440878" w:rsidRPr="000B698E">
        <w:rPr>
          <w:rFonts w:ascii="Arial" w:hAnsi="Arial" w:cs="Arial"/>
          <w:color w:val="000000"/>
        </w:rPr>
        <w:t xml:space="preserve"> </w:t>
      </w:r>
      <w:r w:rsidR="00763D6E" w:rsidRPr="000B698E">
        <w:rPr>
          <w:rFonts w:ascii="Arial" w:hAnsi="Arial" w:cs="Arial"/>
          <w:color w:val="000000"/>
        </w:rPr>
        <w:t xml:space="preserve">odrębne </w:t>
      </w:r>
      <w:r w:rsidR="00440878" w:rsidRPr="000B698E">
        <w:rPr>
          <w:rFonts w:ascii="Arial" w:hAnsi="Arial" w:cs="Arial"/>
          <w:color w:val="000000"/>
        </w:rPr>
        <w:t>usług</w:t>
      </w:r>
      <w:r w:rsidR="00763D6E" w:rsidRPr="000B698E">
        <w:rPr>
          <w:rFonts w:ascii="Arial" w:hAnsi="Arial" w:cs="Arial"/>
          <w:color w:val="000000"/>
        </w:rPr>
        <w:t>i</w:t>
      </w:r>
      <w:r w:rsidR="00440878" w:rsidRPr="000B698E">
        <w:rPr>
          <w:rFonts w:ascii="Arial" w:hAnsi="Arial" w:cs="Arial"/>
          <w:color w:val="000000"/>
        </w:rPr>
        <w:t xml:space="preserve"> </w:t>
      </w:r>
      <w:r w:rsidR="00763D6E" w:rsidRPr="000B698E">
        <w:rPr>
          <w:rFonts w:ascii="Arial" w:hAnsi="Arial" w:cs="Arial"/>
          <w:color w:val="000000"/>
        </w:rPr>
        <w:t>weryfikujące reakcję użytkowników poczty elektronicznej na symulowane zagrożenia bezpieczeństwa teleinformatycznego, z których każda była świadczona</w:t>
      </w:r>
      <w:r w:rsidR="00763D6E" w:rsidRPr="000B698E" w:rsidDel="00763D6E">
        <w:rPr>
          <w:rFonts w:ascii="Arial" w:hAnsi="Arial" w:cs="Arial"/>
          <w:color w:val="000000"/>
        </w:rPr>
        <w:t xml:space="preserve"> </w:t>
      </w:r>
      <w:r w:rsidR="00440878" w:rsidRPr="000B698E">
        <w:rPr>
          <w:rFonts w:ascii="Arial" w:hAnsi="Arial" w:cs="Arial"/>
          <w:color w:val="000000"/>
        </w:rPr>
        <w:t xml:space="preserve">dla co najmniej </w:t>
      </w:r>
      <w:r w:rsidR="009F74D5" w:rsidRPr="000B698E">
        <w:rPr>
          <w:rFonts w:ascii="Arial" w:hAnsi="Arial" w:cs="Arial"/>
          <w:color w:val="000000"/>
        </w:rPr>
        <w:t>400 użytkowników i w okresie co najmniej 30 dni</w:t>
      </w:r>
      <w:r w:rsidR="00440878" w:rsidRPr="000B698E">
        <w:rPr>
          <w:rFonts w:ascii="Arial" w:hAnsi="Arial" w:cs="Arial"/>
          <w:color w:val="000000"/>
        </w:rPr>
        <w:t xml:space="preserve"> z wykorzystaniem </w:t>
      </w:r>
      <w:r w:rsidR="009F74D5" w:rsidRPr="000B698E">
        <w:rPr>
          <w:rFonts w:ascii="Arial" w:hAnsi="Arial" w:cs="Arial"/>
          <w:color w:val="000000"/>
        </w:rPr>
        <w:t xml:space="preserve">narzędzia </w:t>
      </w:r>
      <w:r w:rsidR="00440878" w:rsidRPr="000B698E">
        <w:rPr>
          <w:rFonts w:ascii="Arial" w:hAnsi="Arial" w:cs="Arial"/>
          <w:color w:val="000000"/>
        </w:rPr>
        <w:t>zaoferowanego przez Wykonawcę.</w:t>
      </w:r>
    </w:p>
    <w:p w14:paraId="638E3101" w14:textId="77777777" w:rsidR="007118D2" w:rsidRPr="000B698E" w:rsidRDefault="007118D2" w:rsidP="007118D2">
      <w:pPr>
        <w:widowControl w:val="0"/>
        <w:tabs>
          <w:tab w:val="left" w:pos="730"/>
        </w:tabs>
        <w:spacing w:after="56" w:line="276" w:lineRule="auto"/>
        <w:ind w:left="360" w:right="20"/>
        <w:jc w:val="both"/>
        <w:rPr>
          <w:rFonts w:ascii="Arial" w:hAnsi="Arial" w:cs="Arial"/>
          <w:color w:val="000000"/>
        </w:rPr>
      </w:pPr>
    </w:p>
    <w:p w14:paraId="64126D25" w14:textId="77777777" w:rsidR="006F6B3E" w:rsidRPr="000B698E" w:rsidRDefault="006F6B3E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0B698E">
        <w:rPr>
          <w:rFonts w:ascii="Arial" w:hAnsi="Arial" w:cs="Arial"/>
          <w:b/>
        </w:rPr>
        <w:t>TERMIN REALIZACJI ZAMÓWIENIA</w:t>
      </w:r>
    </w:p>
    <w:p w14:paraId="31F20852" w14:textId="77777777" w:rsidR="0056097C" w:rsidRPr="000B698E" w:rsidRDefault="00966575" w:rsidP="008A60B9">
      <w:pPr>
        <w:widowControl w:val="0"/>
        <w:tabs>
          <w:tab w:val="left" w:pos="721"/>
        </w:tabs>
        <w:spacing w:before="120" w:after="64" w:line="276" w:lineRule="auto"/>
        <w:ind w:left="357" w:right="23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Wykonawca zobowiąz</w:t>
      </w:r>
      <w:r w:rsidR="007F0D63" w:rsidRPr="000B698E">
        <w:rPr>
          <w:rFonts w:ascii="Arial" w:hAnsi="Arial" w:cs="Arial"/>
          <w:color w:val="000000"/>
        </w:rPr>
        <w:t>any jest</w:t>
      </w:r>
      <w:r w:rsidRPr="000B698E">
        <w:rPr>
          <w:rFonts w:ascii="Arial" w:hAnsi="Arial" w:cs="Arial"/>
          <w:color w:val="000000"/>
        </w:rPr>
        <w:t>.</w:t>
      </w:r>
    </w:p>
    <w:p w14:paraId="2D361080" w14:textId="48AED6E9" w:rsidR="007F0D63" w:rsidRPr="000B698E" w:rsidRDefault="007F0D63" w:rsidP="008A60B9">
      <w:pPr>
        <w:widowControl w:val="0"/>
        <w:numPr>
          <w:ilvl w:val="0"/>
          <w:numId w:val="46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bookmarkStart w:id="37" w:name="_Ref413838126"/>
      <w:r w:rsidRPr="000B698E">
        <w:rPr>
          <w:rFonts w:ascii="Arial" w:hAnsi="Arial" w:cs="Arial"/>
          <w:color w:val="000000"/>
        </w:rPr>
        <w:t>wykonać usługi personalizacji i konfiguracji Cyberkampanii w terminie 7 dni roboczych</w:t>
      </w:r>
      <w:r w:rsidRPr="000B698E">
        <w:rPr>
          <w:rFonts w:ascii="Arial" w:hAnsi="Arial" w:cs="Arial"/>
          <w:color w:val="000000"/>
          <w:vertAlign w:val="superscript"/>
        </w:rPr>
        <w:footnoteReference w:id="1"/>
      </w:r>
      <w:r w:rsidRPr="000B698E">
        <w:rPr>
          <w:rFonts w:ascii="Arial" w:hAnsi="Arial" w:cs="Arial"/>
          <w:color w:val="000000"/>
        </w:rPr>
        <w:t xml:space="preserve"> od dnia zawarcia Umowy;</w:t>
      </w:r>
      <w:bookmarkEnd w:id="37"/>
    </w:p>
    <w:p w14:paraId="0DD96E2E" w14:textId="6A051A95" w:rsidR="007F0D63" w:rsidRDefault="005F395C" w:rsidP="008A60B9">
      <w:pPr>
        <w:widowControl w:val="0"/>
        <w:numPr>
          <w:ilvl w:val="0"/>
          <w:numId w:val="46"/>
        </w:numPr>
        <w:tabs>
          <w:tab w:val="left" w:pos="721"/>
        </w:tabs>
        <w:spacing w:before="120" w:line="276" w:lineRule="auto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prze</w:t>
      </w:r>
      <w:r w:rsidR="007F0D63" w:rsidRPr="000B698E">
        <w:rPr>
          <w:rFonts w:ascii="Arial" w:hAnsi="Arial" w:cs="Arial"/>
          <w:color w:val="000000"/>
        </w:rPr>
        <w:t xml:space="preserve">prowadzić Cyberkampanię i raportować Zamawiającemu jej przebieg przez okres </w:t>
      </w:r>
      <w:r w:rsidR="00CC5988" w:rsidRPr="000B698E">
        <w:rPr>
          <w:rFonts w:ascii="Arial" w:hAnsi="Arial" w:cs="Arial"/>
          <w:color w:val="000000"/>
        </w:rPr>
        <w:t>12 miesięcy</w:t>
      </w:r>
      <w:r w:rsidR="007F0D63" w:rsidRPr="000B698E">
        <w:rPr>
          <w:rFonts w:ascii="Arial" w:hAnsi="Arial" w:cs="Arial"/>
          <w:color w:val="000000"/>
        </w:rPr>
        <w:t xml:space="preserve">, licząc od dnia </w:t>
      </w:r>
      <w:r w:rsidRPr="000B698E">
        <w:rPr>
          <w:rFonts w:ascii="Arial" w:hAnsi="Arial" w:cs="Arial"/>
          <w:color w:val="000000"/>
        </w:rPr>
        <w:t>1.01.2024 r</w:t>
      </w:r>
      <w:r w:rsidR="007F0D63" w:rsidRPr="000B698E">
        <w:rPr>
          <w:rFonts w:ascii="Arial" w:hAnsi="Arial" w:cs="Arial"/>
          <w:color w:val="000000"/>
        </w:rPr>
        <w:t>.</w:t>
      </w:r>
    </w:p>
    <w:p w14:paraId="60D9AD74" w14:textId="77777777" w:rsidR="007118D2" w:rsidRPr="000B698E" w:rsidRDefault="007118D2" w:rsidP="007118D2">
      <w:pPr>
        <w:widowControl w:val="0"/>
        <w:tabs>
          <w:tab w:val="left" w:pos="721"/>
        </w:tabs>
        <w:spacing w:before="120" w:line="276" w:lineRule="auto"/>
        <w:ind w:left="1080"/>
        <w:jc w:val="both"/>
        <w:rPr>
          <w:rFonts w:ascii="Arial" w:hAnsi="Arial" w:cs="Arial"/>
          <w:color w:val="000000"/>
        </w:rPr>
      </w:pPr>
    </w:p>
    <w:p w14:paraId="69649AEC" w14:textId="5D04BED1" w:rsidR="00F13462" w:rsidRPr="000B698E" w:rsidRDefault="003E12E6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SPOSÓB</w:t>
      </w:r>
      <w:r w:rsidR="00F13462" w:rsidRPr="000B698E">
        <w:rPr>
          <w:rFonts w:ascii="Arial" w:hAnsi="Arial" w:cs="Arial"/>
          <w:b/>
          <w:spacing w:val="4"/>
        </w:rPr>
        <w:t xml:space="preserve"> I TERMIN SKŁADANIA OFERT</w:t>
      </w:r>
    </w:p>
    <w:p w14:paraId="53984320" w14:textId="7A387671" w:rsidR="00FF1996" w:rsidRPr="000B698E" w:rsidRDefault="00FF1996" w:rsidP="008A60B9">
      <w:pPr>
        <w:widowControl w:val="0"/>
        <w:numPr>
          <w:ilvl w:val="0"/>
          <w:numId w:val="43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Ofertę należy przesłać za pośrednictwem poczty elektronicznej na adres</w:t>
      </w:r>
      <w:r w:rsidRPr="000B698E">
        <w:rPr>
          <w:rFonts w:ascii="Arial" w:hAnsi="Arial" w:cs="Arial"/>
          <w:b/>
          <w:color w:val="000000"/>
        </w:rPr>
        <w:t xml:space="preserve">: </w:t>
      </w:r>
      <w:hyperlink r:id="rId8" w:history="1">
        <w:r w:rsidR="008A60B9" w:rsidRPr="00224825">
          <w:rPr>
            <w:rStyle w:val="Hipercze"/>
            <w:rFonts w:ascii="Arial" w:hAnsi="Arial" w:cs="Arial"/>
            <w:b/>
          </w:rPr>
          <w:t>baza.ofert@mfipr.gov.pl</w:t>
        </w:r>
      </w:hyperlink>
      <w:r w:rsidRPr="000B698E">
        <w:rPr>
          <w:rFonts w:ascii="Arial" w:hAnsi="Arial" w:cs="Arial"/>
          <w:color w:val="000000"/>
        </w:rPr>
        <w:t xml:space="preserve"> </w:t>
      </w:r>
      <w:r w:rsidRPr="007118D2">
        <w:rPr>
          <w:rFonts w:ascii="Arial" w:hAnsi="Arial" w:cs="Arial"/>
          <w:b/>
          <w:bCs/>
          <w:color w:val="000000"/>
        </w:rPr>
        <w:t>w</w:t>
      </w:r>
      <w:r w:rsidRPr="000B698E">
        <w:rPr>
          <w:rFonts w:ascii="Arial" w:hAnsi="Arial" w:cs="Arial"/>
          <w:color w:val="000000"/>
        </w:rPr>
        <w:t xml:space="preserve"> </w:t>
      </w:r>
      <w:r w:rsidRPr="000B698E">
        <w:rPr>
          <w:rFonts w:ascii="Arial" w:hAnsi="Arial" w:cs="Arial"/>
          <w:b/>
          <w:color w:val="000000"/>
        </w:rPr>
        <w:t xml:space="preserve">terminie do </w:t>
      </w:r>
      <w:r w:rsidR="00984338">
        <w:rPr>
          <w:rFonts w:ascii="Arial" w:hAnsi="Arial" w:cs="Arial"/>
          <w:b/>
          <w:color w:val="000000"/>
        </w:rPr>
        <w:t>13</w:t>
      </w:r>
      <w:r w:rsidR="007118D2">
        <w:rPr>
          <w:rFonts w:ascii="Arial" w:hAnsi="Arial" w:cs="Arial"/>
          <w:b/>
          <w:color w:val="000000"/>
        </w:rPr>
        <w:t xml:space="preserve"> listopada </w:t>
      </w:r>
      <w:r w:rsidRPr="000B698E">
        <w:rPr>
          <w:rFonts w:ascii="Arial" w:hAnsi="Arial" w:cs="Arial"/>
          <w:b/>
          <w:color w:val="000000"/>
        </w:rPr>
        <w:t>202</w:t>
      </w:r>
      <w:r w:rsidR="0060234B" w:rsidRPr="000B698E">
        <w:rPr>
          <w:rFonts w:ascii="Arial" w:hAnsi="Arial" w:cs="Arial"/>
          <w:b/>
          <w:color w:val="000000"/>
        </w:rPr>
        <w:t>3</w:t>
      </w:r>
      <w:r w:rsidRPr="000B698E">
        <w:rPr>
          <w:rFonts w:ascii="Arial" w:hAnsi="Arial" w:cs="Arial"/>
          <w:b/>
          <w:color w:val="000000"/>
        </w:rPr>
        <w:t xml:space="preserve"> r.</w:t>
      </w:r>
      <w:r w:rsidRPr="000B698E">
        <w:rPr>
          <w:rFonts w:ascii="Arial" w:hAnsi="Arial" w:cs="Arial"/>
          <w:color w:val="000000"/>
        </w:rPr>
        <w:t xml:space="preserve"> </w:t>
      </w:r>
    </w:p>
    <w:p w14:paraId="1676C503" w14:textId="77777777" w:rsidR="00FF1996" w:rsidRPr="000B698E" w:rsidRDefault="00FF1996" w:rsidP="008A60B9">
      <w:pPr>
        <w:widowControl w:val="0"/>
        <w:numPr>
          <w:ilvl w:val="0"/>
          <w:numId w:val="43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Oferty dostarczone po terminie nie będą rozpatrywane.</w:t>
      </w:r>
    </w:p>
    <w:p w14:paraId="6570B89D" w14:textId="599E0A43" w:rsidR="00FF1996" w:rsidRPr="007118D2" w:rsidRDefault="00FF1996" w:rsidP="008A60B9">
      <w:pPr>
        <w:widowControl w:val="0"/>
        <w:numPr>
          <w:ilvl w:val="0"/>
          <w:numId w:val="43"/>
        </w:numPr>
        <w:tabs>
          <w:tab w:val="left" w:pos="730"/>
        </w:tabs>
        <w:spacing w:after="56" w:line="276" w:lineRule="auto"/>
        <w:ind w:right="20"/>
        <w:jc w:val="both"/>
        <w:rPr>
          <w:rStyle w:val="Hipercze"/>
          <w:rFonts w:ascii="Arial" w:hAnsi="Arial" w:cs="Arial"/>
          <w:bCs/>
          <w:color w:val="000000"/>
          <w:u w:val="none"/>
        </w:rPr>
      </w:pPr>
      <w:r w:rsidRPr="000B698E">
        <w:rPr>
          <w:rFonts w:ascii="Arial" w:hAnsi="Arial" w:cs="Arial"/>
          <w:color w:val="000000"/>
        </w:rPr>
        <w:t xml:space="preserve">Zamawiający informuje o możliwości zadania przez Wykonawcę pytania do treści </w:t>
      </w:r>
      <w:r w:rsidRPr="000B698E">
        <w:rPr>
          <w:rFonts w:ascii="Arial" w:hAnsi="Arial" w:cs="Arial"/>
          <w:color w:val="000000"/>
        </w:rPr>
        <w:lastRenderedPageBreak/>
        <w:t xml:space="preserve">niniejszego zapytania </w:t>
      </w:r>
      <w:r w:rsidR="00FB3DF3" w:rsidRPr="000B698E">
        <w:rPr>
          <w:rFonts w:ascii="Arial" w:hAnsi="Arial" w:cs="Arial"/>
          <w:color w:val="000000"/>
        </w:rPr>
        <w:t xml:space="preserve">drogą </w:t>
      </w:r>
      <w:r w:rsidR="007118D2">
        <w:rPr>
          <w:rFonts w:ascii="Arial" w:hAnsi="Arial" w:cs="Arial"/>
          <w:color w:val="000000"/>
        </w:rPr>
        <w:t>e-</w:t>
      </w:r>
      <w:r w:rsidR="00FB3DF3" w:rsidRPr="000B698E">
        <w:rPr>
          <w:rFonts w:ascii="Arial" w:hAnsi="Arial" w:cs="Arial"/>
          <w:color w:val="000000"/>
        </w:rPr>
        <w:t xml:space="preserve">mailową na adres </w:t>
      </w:r>
      <w:hyperlink r:id="rId9" w:history="1">
        <w:r w:rsidR="007118D2" w:rsidRPr="00C90559">
          <w:rPr>
            <w:rStyle w:val="Hipercze"/>
            <w:rFonts w:ascii="Arial" w:hAnsi="Arial" w:cs="Arial"/>
            <w:b/>
          </w:rPr>
          <w:t>baza.ofert@mfipr.gov.pl</w:t>
        </w:r>
      </w:hyperlink>
      <w:r w:rsidRPr="007118D2">
        <w:rPr>
          <w:rStyle w:val="Hipercze"/>
          <w:bCs/>
          <w:u w:val="none"/>
        </w:rPr>
        <w:t>.</w:t>
      </w:r>
    </w:p>
    <w:p w14:paraId="3D1856E2" w14:textId="77777777" w:rsidR="007118D2" w:rsidRPr="007118D2" w:rsidRDefault="007118D2" w:rsidP="007118D2">
      <w:pPr>
        <w:widowControl w:val="0"/>
        <w:tabs>
          <w:tab w:val="left" w:pos="730"/>
        </w:tabs>
        <w:spacing w:after="56" w:line="276" w:lineRule="auto"/>
        <w:ind w:left="360" w:right="20"/>
        <w:jc w:val="both"/>
        <w:rPr>
          <w:rFonts w:ascii="Arial" w:hAnsi="Arial" w:cs="Arial"/>
          <w:bCs/>
          <w:color w:val="000000"/>
        </w:rPr>
      </w:pPr>
    </w:p>
    <w:p w14:paraId="04E38532" w14:textId="7AC40A51" w:rsidR="00F13462" w:rsidRPr="000B698E" w:rsidRDefault="00BB7E2F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pacing w:val="4"/>
        </w:rPr>
      </w:pPr>
      <w:r w:rsidRPr="000B698E">
        <w:rPr>
          <w:rFonts w:ascii="Arial" w:hAnsi="Arial" w:cs="Arial"/>
          <w:b/>
          <w:spacing w:val="4"/>
        </w:rPr>
        <w:t>SPOSÓB PRZYGOT</w:t>
      </w:r>
      <w:r w:rsidR="00F13462" w:rsidRPr="000B698E">
        <w:rPr>
          <w:rFonts w:ascii="Arial" w:hAnsi="Arial" w:cs="Arial"/>
          <w:b/>
          <w:spacing w:val="4"/>
        </w:rPr>
        <w:t>O</w:t>
      </w:r>
      <w:r w:rsidRPr="000B698E">
        <w:rPr>
          <w:rFonts w:ascii="Arial" w:hAnsi="Arial" w:cs="Arial"/>
          <w:b/>
          <w:spacing w:val="4"/>
        </w:rPr>
        <w:t>WANIA O</w:t>
      </w:r>
      <w:r w:rsidR="00F13462" w:rsidRPr="000B698E">
        <w:rPr>
          <w:rFonts w:ascii="Arial" w:hAnsi="Arial" w:cs="Arial"/>
          <w:b/>
          <w:spacing w:val="4"/>
        </w:rPr>
        <w:t>FERT</w:t>
      </w:r>
    </w:p>
    <w:p w14:paraId="27797C46" w14:textId="7D33F50D" w:rsidR="00F13462" w:rsidRPr="000B698E" w:rsidRDefault="00F13462" w:rsidP="008A60B9">
      <w:pPr>
        <w:widowControl w:val="0"/>
        <w:numPr>
          <w:ilvl w:val="0"/>
          <w:numId w:val="44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Cena oferty powinna uwzględniać wszystkie zobowiązania, musi być podana w walucie polskiej, tj. PLN cyfrowo, wraz z należytym podatkiem VAT – jeżeli występuje.</w:t>
      </w:r>
    </w:p>
    <w:p w14:paraId="7AA14A3D" w14:textId="33B5A573" w:rsidR="00F13462" w:rsidRDefault="00F13462" w:rsidP="008A60B9">
      <w:pPr>
        <w:widowControl w:val="0"/>
        <w:numPr>
          <w:ilvl w:val="0"/>
          <w:numId w:val="44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Cena podana w ofercie powinna obejmować wszystkie koszty i składniki związane z</w:t>
      </w:r>
      <w:r w:rsidR="004D2AF1" w:rsidRPr="000B698E">
        <w:rPr>
          <w:rFonts w:ascii="Arial" w:hAnsi="Arial" w:cs="Arial"/>
          <w:color w:val="000000"/>
        </w:rPr>
        <w:t> </w:t>
      </w:r>
      <w:r w:rsidRPr="000B698E">
        <w:rPr>
          <w:rFonts w:ascii="Arial" w:hAnsi="Arial" w:cs="Arial"/>
          <w:color w:val="000000"/>
        </w:rPr>
        <w:t>wykonaniem zamówienia.</w:t>
      </w:r>
    </w:p>
    <w:p w14:paraId="08E23888" w14:textId="3798F58D" w:rsidR="007118D2" w:rsidRPr="00984338" w:rsidRDefault="00984338" w:rsidP="007118D2">
      <w:pPr>
        <w:widowControl w:val="0"/>
        <w:numPr>
          <w:ilvl w:val="0"/>
          <w:numId w:val="44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984338">
        <w:rPr>
          <w:rFonts w:ascii="Arial" w:hAnsi="Arial" w:cs="Arial"/>
          <w:color w:val="000000"/>
        </w:rPr>
        <w:t>Ofertę należy złożyć w formie wypełnionego i podpisanego formularza ofertowego wraz z wykazem usług i dowodami potwierdzającymi, że wskazane usługi zostały należycie wykonane lub są należycie wykonywane</w:t>
      </w:r>
      <w:r>
        <w:rPr>
          <w:rFonts w:ascii="Arial" w:hAnsi="Arial" w:cs="Arial"/>
          <w:color w:val="000000"/>
        </w:rPr>
        <w:t xml:space="preserve"> – załączniki nr 1 i 3.</w:t>
      </w:r>
    </w:p>
    <w:p w14:paraId="4E724791" w14:textId="1B0A73C4" w:rsidR="00FF1996" w:rsidRPr="000B698E" w:rsidRDefault="0031076C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pacing w:val="4"/>
        </w:rPr>
      </w:pPr>
      <w:r w:rsidRPr="000B698E">
        <w:rPr>
          <w:rFonts w:ascii="Arial" w:hAnsi="Arial" w:cs="Arial"/>
          <w:b/>
          <w:spacing w:val="4"/>
        </w:rPr>
        <w:t>WY</w:t>
      </w:r>
      <w:r w:rsidR="003E12E6">
        <w:rPr>
          <w:rFonts w:ascii="Arial" w:hAnsi="Arial" w:cs="Arial"/>
          <w:b/>
          <w:spacing w:val="4"/>
        </w:rPr>
        <w:t>BÓR</w:t>
      </w:r>
      <w:r w:rsidR="00FF1996" w:rsidRPr="000B698E">
        <w:rPr>
          <w:rFonts w:ascii="Arial" w:hAnsi="Arial" w:cs="Arial"/>
          <w:b/>
          <w:spacing w:val="4"/>
        </w:rPr>
        <w:t xml:space="preserve"> NAJKORZYSTNIEJSZEJ OFERTY</w:t>
      </w:r>
    </w:p>
    <w:p w14:paraId="1130703A" w14:textId="77777777" w:rsidR="00BB7E2F" w:rsidRPr="000B698E" w:rsidRDefault="00BB7E2F" w:rsidP="008A60B9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Zamawiający dokona oceny ofert, na podstawie następującego kryterium oceny ofert:</w:t>
      </w:r>
    </w:p>
    <w:p w14:paraId="0A4E1FCA" w14:textId="77777777" w:rsidR="00BB7E2F" w:rsidRPr="000B698E" w:rsidRDefault="00BB7E2F" w:rsidP="008A60B9">
      <w:pPr>
        <w:spacing w:after="12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648" w:type="dxa"/>
        <w:tblLook w:val="01E0" w:firstRow="1" w:lastRow="1" w:firstColumn="1" w:lastColumn="1" w:noHBand="0" w:noVBand="0"/>
      </w:tblPr>
      <w:tblGrid>
        <w:gridCol w:w="550"/>
        <w:gridCol w:w="4398"/>
        <w:gridCol w:w="1752"/>
        <w:gridCol w:w="2046"/>
      </w:tblGrid>
      <w:tr w:rsidR="00BB7E2F" w:rsidRPr="000B698E" w14:paraId="1C1568A0" w14:textId="77777777" w:rsidTr="0031076C">
        <w:tc>
          <w:tcPr>
            <w:tcW w:w="540" w:type="dxa"/>
            <w:vAlign w:val="center"/>
          </w:tcPr>
          <w:p w14:paraId="72263D21" w14:textId="77777777" w:rsidR="00BB7E2F" w:rsidRPr="000B698E" w:rsidRDefault="00BB7E2F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>Lp.</w:t>
            </w:r>
          </w:p>
        </w:tc>
        <w:tc>
          <w:tcPr>
            <w:tcW w:w="4680" w:type="dxa"/>
            <w:vAlign w:val="center"/>
          </w:tcPr>
          <w:p w14:paraId="40041665" w14:textId="77777777" w:rsidR="00BB7E2F" w:rsidRPr="000B698E" w:rsidRDefault="00BB7E2F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>Nazwa kryterium</w:t>
            </w:r>
          </w:p>
        </w:tc>
        <w:tc>
          <w:tcPr>
            <w:tcW w:w="1800" w:type="dxa"/>
            <w:vAlign w:val="center"/>
          </w:tcPr>
          <w:p w14:paraId="77DC00D2" w14:textId="77777777" w:rsidR="00BB7E2F" w:rsidRPr="000B698E" w:rsidRDefault="00A11243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 xml:space="preserve">Waga </w:t>
            </w:r>
            <w:r w:rsidR="00BB7E2F" w:rsidRPr="000B698E">
              <w:rPr>
                <w:rFonts w:ascii="Arial" w:hAnsi="Arial" w:cs="Arial"/>
              </w:rPr>
              <w:t>kryterium (w %)</w:t>
            </w:r>
          </w:p>
        </w:tc>
        <w:tc>
          <w:tcPr>
            <w:tcW w:w="2110" w:type="dxa"/>
            <w:vAlign w:val="center"/>
          </w:tcPr>
          <w:p w14:paraId="4E187A37" w14:textId="77777777" w:rsidR="00BB7E2F" w:rsidRPr="000B698E" w:rsidRDefault="00BB7E2F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 xml:space="preserve">Liczba </w:t>
            </w:r>
            <w:r w:rsidR="00A11243" w:rsidRPr="000B698E">
              <w:rPr>
                <w:rFonts w:ascii="Arial" w:hAnsi="Arial" w:cs="Arial"/>
              </w:rPr>
              <w:t xml:space="preserve">punktów </w:t>
            </w:r>
            <w:r w:rsidRPr="000B698E">
              <w:rPr>
                <w:rFonts w:ascii="Arial" w:hAnsi="Arial" w:cs="Arial"/>
              </w:rPr>
              <w:t xml:space="preserve">możliwych do uzyskania </w:t>
            </w:r>
          </w:p>
        </w:tc>
      </w:tr>
      <w:tr w:rsidR="00BB7E2F" w:rsidRPr="000B698E" w14:paraId="3D835FCF" w14:textId="77777777" w:rsidTr="005C38D7">
        <w:tc>
          <w:tcPr>
            <w:tcW w:w="540" w:type="dxa"/>
          </w:tcPr>
          <w:p w14:paraId="7C5B7107" w14:textId="77777777" w:rsidR="00BB7E2F" w:rsidRPr="000B698E" w:rsidRDefault="00BB7E2F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>1</w:t>
            </w:r>
          </w:p>
        </w:tc>
        <w:tc>
          <w:tcPr>
            <w:tcW w:w="4680" w:type="dxa"/>
          </w:tcPr>
          <w:p w14:paraId="5B0C0E81" w14:textId="77777777" w:rsidR="00BB7E2F" w:rsidRPr="000B698E" w:rsidRDefault="00BB7E2F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>Cena</w:t>
            </w:r>
          </w:p>
        </w:tc>
        <w:tc>
          <w:tcPr>
            <w:tcW w:w="1800" w:type="dxa"/>
          </w:tcPr>
          <w:p w14:paraId="78955987" w14:textId="77777777" w:rsidR="00BB7E2F" w:rsidRPr="000B698E" w:rsidRDefault="00BB7E2F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>100%</w:t>
            </w:r>
          </w:p>
        </w:tc>
        <w:tc>
          <w:tcPr>
            <w:tcW w:w="2110" w:type="dxa"/>
          </w:tcPr>
          <w:p w14:paraId="14989B1D" w14:textId="77777777" w:rsidR="00BB7E2F" w:rsidRPr="000B698E" w:rsidRDefault="00BB7E2F" w:rsidP="008A60B9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B698E">
              <w:rPr>
                <w:rFonts w:ascii="Arial" w:hAnsi="Arial" w:cs="Arial"/>
              </w:rPr>
              <w:t>100 punktów</w:t>
            </w:r>
          </w:p>
        </w:tc>
      </w:tr>
    </w:tbl>
    <w:p w14:paraId="73FF4B7B" w14:textId="77777777" w:rsidR="00BB7E2F" w:rsidRPr="000B698E" w:rsidRDefault="00BB7E2F" w:rsidP="008A60B9">
      <w:pPr>
        <w:spacing w:after="120" w:line="276" w:lineRule="auto"/>
        <w:ind w:left="570"/>
        <w:jc w:val="both"/>
        <w:rPr>
          <w:rFonts w:ascii="Arial" w:hAnsi="Arial" w:cs="Arial"/>
        </w:rPr>
      </w:pPr>
    </w:p>
    <w:p w14:paraId="23FFB23C" w14:textId="77777777" w:rsidR="00BB7E2F" w:rsidRPr="000B698E" w:rsidRDefault="00BB7E2F" w:rsidP="008A60B9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Zamawiający dokona oceny ofert przyznając punkty w ramach poszczególnych kryteriów oceny ofert, przyjmując zasadę, że 1% = 1 punkt.</w:t>
      </w:r>
    </w:p>
    <w:p w14:paraId="236567B6" w14:textId="77777777" w:rsidR="00BB7E2F" w:rsidRPr="000B698E" w:rsidRDefault="00BB7E2F" w:rsidP="008A60B9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Punkty za kryterium „Cena” zostaną obliczone według wzoru:</w:t>
      </w:r>
    </w:p>
    <w:p w14:paraId="044888A3" w14:textId="77777777" w:rsidR="00BB7E2F" w:rsidRPr="000B698E" w:rsidRDefault="00BB7E2F" w:rsidP="008A60B9">
      <w:pPr>
        <w:spacing w:after="120" w:line="276" w:lineRule="auto"/>
        <w:ind w:left="1418"/>
        <w:jc w:val="both"/>
        <w:rPr>
          <w:rFonts w:ascii="Arial" w:hAnsi="Arial" w:cs="Arial"/>
        </w:rPr>
      </w:pPr>
    </w:p>
    <w:p w14:paraId="6DAE8EAF" w14:textId="77777777" w:rsidR="00BB7E2F" w:rsidRPr="000B698E" w:rsidRDefault="00BB7E2F" w:rsidP="008A60B9">
      <w:pPr>
        <w:spacing w:after="120" w:line="276" w:lineRule="auto"/>
        <w:ind w:left="1418"/>
        <w:jc w:val="both"/>
        <w:rPr>
          <w:rFonts w:ascii="Arial" w:hAnsi="Arial" w:cs="Arial"/>
        </w:rPr>
      </w:pPr>
      <w:r w:rsidRPr="000B698E">
        <w:rPr>
          <w:rFonts w:ascii="Arial" w:hAnsi="Arial" w:cs="Arial"/>
        </w:rPr>
        <w:t>Cena oferty najtańszej</w:t>
      </w:r>
    </w:p>
    <w:p w14:paraId="5CA4B5A0" w14:textId="77777777" w:rsidR="00BB7E2F" w:rsidRPr="000B698E" w:rsidRDefault="00BB7E2F" w:rsidP="008A60B9">
      <w:pPr>
        <w:spacing w:after="120" w:line="276" w:lineRule="auto"/>
        <w:ind w:left="1418"/>
        <w:jc w:val="both"/>
        <w:rPr>
          <w:rFonts w:ascii="Arial" w:hAnsi="Arial" w:cs="Arial"/>
        </w:rPr>
      </w:pPr>
      <w:r w:rsidRPr="000B698E">
        <w:rPr>
          <w:rFonts w:ascii="Arial" w:hAnsi="Arial" w:cs="Arial"/>
        </w:rPr>
        <w:t>-------------------------------   x 100  = liczba punktów</w:t>
      </w:r>
    </w:p>
    <w:p w14:paraId="35D8A440" w14:textId="77777777" w:rsidR="00BB7E2F" w:rsidRPr="000B698E" w:rsidRDefault="00BB7E2F" w:rsidP="008A60B9">
      <w:pPr>
        <w:spacing w:after="120" w:line="276" w:lineRule="auto"/>
        <w:ind w:left="1418"/>
        <w:jc w:val="both"/>
        <w:rPr>
          <w:rFonts w:ascii="Arial" w:hAnsi="Arial" w:cs="Arial"/>
        </w:rPr>
      </w:pPr>
      <w:r w:rsidRPr="000B698E">
        <w:rPr>
          <w:rFonts w:ascii="Arial" w:hAnsi="Arial" w:cs="Arial"/>
        </w:rPr>
        <w:t>Cena oferty badanej</w:t>
      </w:r>
    </w:p>
    <w:p w14:paraId="5321FF05" w14:textId="77777777" w:rsidR="00BB7E2F" w:rsidRPr="000B698E" w:rsidRDefault="00BB7E2F" w:rsidP="008A60B9">
      <w:pPr>
        <w:spacing w:after="120" w:line="276" w:lineRule="auto"/>
        <w:jc w:val="both"/>
        <w:rPr>
          <w:rFonts w:ascii="Arial" w:hAnsi="Arial" w:cs="Arial"/>
        </w:rPr>
      </w:pPr>
      <w:r w:rsidRPr="000B698E">
        <w:rPr>
          <w:rFonts w:ascii="Arial" w:hAnsi="Arial" w:cs="Arial"/>
        </w:rPr>
        <w:t>Końcowy wynik powyższego działania zostanie zaokrąglony do dwóch miejsc po przecinku.</w:t>
      </w:r>
    </w:p>
    <w:p w14:paraId="5A413F80" w14:textId="37B155AB" w:rsidR="00BB7E2F" w:rsidRDefault="00BB7E2F" w:rsidP="008A60B9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 najkorzystniejszą zostanie uznana ofer</w:t>
      </w:r>
      <w:r w:rsidR="0031076C" w:rsidRPr="000B698E">
        <w:rPr>
          <w:rFonts w:ascii="Arial" w:hAnsi="Arial" w:cs="Arial"/>
          <w:color w:val="000000"/>
        </w:rPr>
        <w:t>ta z największą liczbą punktów.</w:t>
      </w:r>
    </w:p>
    <w:p w14:paraId="29304036" w14:textId="353662C6" w:rsidR="007118D2" w:rsidRDefault="007118D2" w:rsidP="008A60B9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Oferta, która nie spełni warunku, o którym mowa w pkt III.3 zostanie odrzucona.</w:t>
      </w:r>
    </w:p>
    <w:p w14:paraId="4BC55A06" w14:textId="13F539AC" w:rsidR="003E12E6" w:rsidRDefault="003E12E6" w:rsidP="003E12E6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 toku badania i oceny ofert Zamawiający może żądać od Wykonawców wyjaśnień dotyczących treści zgłoszonych ofert.</w:t>
      </w:r>
    </w:p>
    <w:p w14:paraId="5C00D8C9" w14:textId="77777777" w:rsidR="003E12E6" w:rsidRPr="003E12E6" w:rsidRDefault="003E12E6" w:rsidP="003E12E6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7118D2">
        <w:rPr>
          <w:rFonts w:ascii="Arial" w:hAnsi="Arial" w:cs="Arial"/>
          <w:color w:val="000000"/>
        </w:rPr>
        <w:t>Weryfikując ofertę pod względem poprawności, zamawiający zastrzega sobie prawo do poprawienia zaistniałych w niej:</w:t>
      </w:r>
    </w:p>
    <w:p w14:paraId="27898BE9" w14:textId="77777777" w:rsidR="003E12E6" w:rsidRPr="007118D2" w:rsidRDefault="003E12E6" w:rsidP="003E12E6">
      <w:pPr>
        <w:pStyle w:val="Akapitzlist"/>
        <w:numPr>
          <w:ilvl w:val="0"/>
          <w:numId w:val="5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118D2">
        <w:rPr>
          <w:rFonts w:ascii="Arial" w:hAnsi="Arial" w:cs="Arial"/>
          <w:color w:val="000000"/>
        </w:rPr>
        <w:t>oczywistych omyłek pisarskich,</w:t>
      </w:r>
    </w:p>
    <w:p w14:paraId="25390EFC" w14:textId="2B3CA74A" w:rsidR="003E12E6" w:rsidRPr="007118D2" w:rsidRDefault="003E12E6" w:rsidP="007118D2">
      <w:pPr>
        <w:pStyle w:val="Akapitzlist"/>
        <w:numPr>
          <w:ilvl w:val="0"/>
          <w:numId w:val="5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118D2">
        <w:rPr>
          <w:rFonts w:ascii="Arial" w:hAnsi="Arial" w:cs="Arial"/>
          <w:color w:val="000000"/>
        </w:rPr>
        <w:t xml:space="preserve">oczywistych omyłek rachunkowych (uwzględniając konsekwencje rachunkowe dokonanych poprawek), niepowodujących istotnych zmian w treści oferty. </w:t>
      </w:r>
    </w:p>
    <w:p w14:paraId="142E05CB" w14:textId="77777777" w:rsidR="00FF1996" w:rsidRPr="000B698E" w:rsidRDefault="00FF1996" w:rsidP="007118D2">
      <w:pPr>
        <w:widowControl w:val="0"/>
        <w:numPr>
          <w:ilvl w:val="0"/>
          <w:numId w:val="45"/>
        </w:numPr>
        <w:tabs>
          <w:tab w:val="left" w:pos="730"/>
        </w:tabs>
        <w:spacing w:before="240"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Zamawiający zastrzega sobie prawo do odpowiedzi tylko na wybraną ofertę.</w:t>
      </w:r>
    </w:p>
    <w:p w14:paraId="44A0ECA0" w14:textId="63B305C8" w:rsidR="00FF1996" w:rsidRDefault="00FF1996" w:rsidP="008A60B9">
      <w:pPr>
        <w:widowControl w:val="0"/>
        <w:numPr>
          <w:ilvl w:val="0"/>
          <w:numId w:val="45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Zamawiający zastrzega sobie prawo do rezygnacji z zamówienia bez podania </w:t>
      </w:r>
      <w:r w:rsidRPr="000B698E">
        <w:rPr>
          <w:rFonts w:ascii="Arial" w:hAnsi="Arial" w:cs="Arial"/>
          <w:color w:val="000000"/>
        </w:rPr>
        <w:lastRenderedPageBreak/>
        <w:t>przyczyny oraz bez wyboru którejkolwiek ze złożonych ofert.</w:t>
      </w:r>
    </w:p>
    <w:p w14:paraId="65F1C24A" w14:textId="77777777" w:rsidR="007118D2" w:rsidRDefault="007118D2" w:rsidP="007118D2">
      <w:pPr>
        <w:widowControl w:val="0"/>
        <w:tabs>
          <w:tab w:val="left" w:pos="730"/>
        </w:tabs>
        <w:spacing w:after="56" w:line="276" w:lineRule="auto"/>
        <w:ind w:left="360" w:right="20"/>
        <w:jc w:val="both"/>
        <w:rPr>
          <w:rFonts w:ascii="Arial" w:hAnsi="Arial" w:cs="Arial"/>
          <w:color w:val="000000"/>
        </w:rPr>
      </w:pPr>
    </w:p>
    <w:p w14:paraId="33DE63E1" w14:textId="77777777" w:rsidR="0031076C" w:rsidRPr="000B698E" w:rsidRDefault="0031076C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pacing w:val="4"/>
        </w:rPr>
      </w:pPr>
      <w:r w:rsidRPr="000B698E">
        <w:rPr>
          <w:rFonts w:ascii="Arial" w:hAnsi="Arial" w:cs="Arial"/>
          <w:b/>
          <w:spacing w:val="4"/>
        </w:rPr>
        <w:t>INFORMACJE DODATKOWE</w:t>
      </w:r>
    </w:p>
    <w:p w14:paraId="75AA6B0D" w14:textId="665C84BC" w:rsidR="00FF1996" w:rsidRPr="000B698E" w:rsidRDefault="00FF1996" w:rsidP="008A60B9">
      <w:pPr>
        <w:widowControl w:val="0"/>
        <w:numPr>
          <w:ilvl w:val="0"/>
          <w:numId w:val="49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Zamawiający zawiera umowy na podstawie własnych wzorów umów stosowanych w  Ministerstwie Funduszy i Polityki Regionalnej.</w:t>
      </w:r>
      <w:r w:rsidR="003E12E6">
        <w:rPr>
          <w:rFonts w:ascii="Arial" w:hAnsi="Arial" w:cs="Arial"/>
          <w:color w:val="000000"/>
        </w:rPr>
        <w:t xml:space="preserve"> Wzór umowy stanowi załącznik nr 2 do Zapytania ofertowego.</w:t>
      </w:r>
    </w:p>
    <w:p w14:paraId="25D9DA65" w14:textId="77777777" w:rsidR="00FF1996" w:rsidRPr="000B698E" w:rsidRDefault="00FF1996" w:rsidP="008A60B9">
      <w:pPr>
        <w:widowControl w:val="0"/>
        <w:numPr>
          <w:ilvl w:val="0"/>
          <w:numId w:val="49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319C1428" w14:textId="1006D46E" w:rsidR="00FF1996" w:rsidRDefault="00FF1996" w:rsidP="008A60B9">
      <w:pPr>
        <w:widowControl w:val="0"/>
        <w:numPr>
          <w:ilvl w:val="0"/>
          <w:numId w:val="49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Niniejsze ogłoszenie rozeznania rynku nie stanowi oferty w myśl art. 66 Kodeksu Cywilnego, jak również nie jest postępowaniem o udzielenie zamówienia publicznego w rozumieniu przepisów Prawa Zamówień Publicznych.</w:t>
      </w:r>
    </w:p>
    <w:p w14:paraId="71103708" w14:textId="77777777" w:rsidR="007118D2" w:rsidRPr="000B698E" w:rsidRDefault="007118D2" w:rsidP="007118D2">
      <w:pPr>
        <w:widowControl w:val="0"/>
        <w:tabs>
          <w:tab w:val="left" w:pos="730"/>
        </w:tabs>
        <w:spacing w:after="56" w:line="276" w:lineRule="auto"/>
        <w:ind w:left="360" w:right="20"/>
        <w:jc w:val="both"/>
        <w:rPr>
          <w:rFonts w:ascii="Arial" w:hAnsi="Arial" w:cs="Arial"/>
          <w:color w:val="000000"/>
        </w:rPr>
      </w:pPr>
    </w:p>
    <w:p w14:paraId="67249A01" w14:textId="083EE7CD" w:rsidR="00981E34" w:rsidRPr="000B698E" w:rsidRDefault="00981E34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pacing w:val="4"/>
        </w:rPr>
      </w:pPr>
      <w:r w:rsidRPr="000B698E">
        <w:rPr>
          <w:rFonts w:ascii="Arial" w:hAnsi="Arial" w:cs="Arial"/>
          <w:b/>
          <w:spacing w:val="4"/>
        </w:rPr>
        <w:t>KLAUZULA INFORMACYJNA ZAMAWIAJĄCEGO</w:t>
      </w:r>
    </w:p>
    <w:p w14:paraId="2584A81C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6D32094B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Administratorem Państwa danych osobowych jest Minister Funduszy i Polityki Regionalnej, z siedzibą przy ul. Wspólnej 2/4, 00-926 Warszawa.</w:t>
      </w:r>
    </w:p>
    <w:p w14:paraId="339B7B42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Administrator wyznaczył Inspektora Ochrony Danych, z którym mogą się Państwo kontaktować we wszystkich sprawach dotyczących przetwarzania danych osobowych za pośrednictwem adresu  e-mail: </w:t>
      </w:r>
      <w:hyperlink r:id="rId10" w:history="1">
        <w:r w:rsidRPr="000B698E">
          <w:rPr>
            <w:rFonts w:ascii="Arial" w:hAnsi="Arial" w:cs="Arial"/>
            <w:color w:val="000000"/>
          </w:rPr>
          <w:t>IOD@mfipr.gov.pl</w:t>
        </w:r>
      </w:hyperlink>
      <w:r w:rsidRPr="000B698E">
        <w:rPr>
          <w:rFonts w:ascii="Arial" w:hAnsi="Arial" w:cs="Arial"/>
          <w:color w:val="000000"/>
        </w:rPr>
        <w:t xml:space="preserve"> lub pisemnie na adres Administratora.</w:t>
      </w:r>
    </w:p>
    <w:p w14:paraId="6ED453F0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Państwa dane osobowe będą przetwarzane w celu przeprowadzenia postępowania, a następnie w celu  zawarcia i realizacji umowy o zamówienie oraz dochodzenia ewentualnych roszczeń z tytułu realizacji umowy, w przypadku wyboru Państwa oferty, jak również w celu realizacji praw oraz obowiązków wynikających z art. 6 ust. 1 lit. b) lub art. 6 ust. 1 lit. c) i f) RODO w związku z art. 44 ust. 3 pkt 1 ustawy z dnia 27.08.2009 r. o finansach publicznych (Dz. U. z 2023 r. poz. 1270, ze zm.).</w:t>
      </w:r>
    </w:p>
    <w:p w14:paraId="62A50A88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Państwa dane osobowe mogą zostać przekazane podmiotom lub organom upoważnionym na podstawie przepisów prawa lub podmiotom zewnętrznym, na podstawie umowy powierzenia przetwarzania danych osobowych.</w:t>
      </w:r>
    </w:p>
    <w:p w14:paraId="7091F66B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Państwa dane osobowe będą przechowywane przez okres niezbędny do realizacji ww. celu z uwzględnieniem okresów archiwizacji dokumentów wynikający z przepisów powszechnie obowiązujących oraz przepisów wewnętrznych Administratora.</w:t>
      </w:r>
    </w:p>
    <w:p w14:paraId="2AA7601B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Państwa dane osobowe nie będą przetwarzane w sposób zautomatyzowany, w tym nie będą podlegać profilowaniu.</w:t>
      </w:r>
    </w:p>
    <w:p w14:paraId="721EC1C0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 xml:space="preserve">Państwa dane osobowe nie będą przekazywane poza Europejski Obszar </w:t>
      </w:r>
      <w:r w:rsidRPr="000B698E">
        <w:rPr>
          <w:rFonts w:ascii="Arial" w:hAnsi="Arial" w:cs="Arial"/>
          <w:color w:val="000000"/>
        </w:rPr>
        <w:lastRenderedPageBreak/>
        <w:t>Gospodarczy obejmujący Unię Europejską, Norwegię, Liechtenstein i Islandię.</w:t>
      </w:r>
    </w:p>
    <w:p w14:paraId="20FBC9B4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Podanie przez Państwo danych osobowych jest dobrowolne, ale niezbędne do przeprowadzenia postępowania w celu zawarcia i wykonania umowy o zamówienie, w przypadku wyboru Państwa oferty. Odmowa podania tych danych skutkować będzie brakiem realizacji celu, o którym mowa w pkt. 3.</w:t>
      </w:r>
    </w:p>
    <w:p w14:paraId="7675C80B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 przypadku danych osobowych należących do osób nie będących Wykonawcą, Zamawiający otrzymał dane osobowe tych osób od Wykonawcy składającego ofertę.</w:t>
      </w:r>
    </w:p>
    <w:p w14:paraId="1F883D0B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Zamawiający będzie przetwarzał następujące kategorie danych osobowych osób nie będących Wykonawcą: imię i nazwisko, PESEL, służbowy adres e-mailowy i numer telefonu.</w:t>
      </w:r>
    </w:p>
    <w:p w14:paraId="489A89F7" w14:textId="1A41942B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 związku z przetwarzaniem Państwa danych osobowych, przysługują Państwu następujące prawa:</w:t>
      </w:r>
    </w:p>
    <w:p w14:paraId="3D97667E" w14:textId="77777777" w:rsidR="00981E34" w:rsidRPr="008A60B9" w:rsidRDefault="00981E34" w:rsidP="008A60B9">
      <w:pPr>
        <w:pStyle w:val="Default"/>
        <w:numPr>
          <w:ilvl w:val="0"/>
          <w:numId w:val="57"/>
        </w:numPr>
        <w:spacing w:before="120" w:line="276" w:lineRule="auto"/>
        <w:rPr>
          <w:rFonts w:ascii="Arial" w:hAnsi="Arial" w:cs="Arial"/>
          <w:color w:val="auto"/>
        </w:rPr>
      </w:pPr>
      <w:r w:rsidRPr="008A60B9">
        <w:rPr>
          <w:rFonts w:ascii="Arial" w:hAnsi="Arial" w:cs="Arial"/>
          <w:color w:val="auto"/>
        </w:rPr>
        <w:t>prawo dostępu do swoich danych;</w:t>
      </w:r>
    </w:p>
    <w:p w14:paraId="7443D599" w14:textId="77777777" w:rsidR="00981E34" w:rsidRPr="008A60B9" w:rsidRDefault="00981E34" w:rsidP="008A60B9">
      <w:pPr>
        <w:pStyle w:val="Default"/>
        <w:numPr>
          <w:ilvl w:val="0"/>
          <w:numId w:val="57"/>
        </w:numPr>
        <w:spacing w:after="14" w:line="276" w:lineRule="auto"/>
        <w:rPr>
          <w:rFonts w:ascii="Arial" w:hAnsi="Arial" w:cs="Arial"/>
          <w:color w:val="auto"/>
        </w:rPr>
      </w:pPr>
      <w:r w:rsidRPr="008A60B9">
        <w:rPr>
          <w:rFonts w:ascii="Arial" w:hAnsi="Arial" w:cs="Arial"/>
          <w:color w:val="auto"/>
        </w:rPr>
        <w:t>prawo do sprostowania (poprawiania) swoich danych osobowych;</w:t>
      </w:r>
    </w:p>
    <w:p w14:paraId="69664903" w14:textId="77777777" w:rsidR="00981E34" w:rsidRPr="008A60B9" w:rsidRDefault="00981E34" w:rsidP="008A60B9">
      <w:pPr>
        <w:pStyle w:val="Default"/>
        <w:numPr>
          <w:ilvl w:val="0"/>
          <w:numId w:val="57"/>
        </w:numPr>
        <w:spacing w:after="14" w:line="276" w:lineRule="auto"/>
        <w:rPr>
          <w:rFonts w:ascii="Arial" w:hAnsi="Arial" w:cs="Arial"/>
          <w:color w:val="auto"/>
        </w:rPr>
      </w:pPr>
      <w:r w:rsidRPr="008A60B9">
        <w:rPr>
          <w:rFonts w:ascii="Arial" w:hAnsi="Arial" w:cs="Arial"/>
          <w:color w:val="auto"/>
        </w:rPr>
        <w:t>prawo ograniczenia przetwarzania danych osobowych z zastrzeżeniem przypadków, o których mowa w art. 18 ust. 2 RODO;</w:t>
      </w:r>
    </w:p>
    <w:p w14:paraId="140BF0CD" w14:textId="77777777" w:rsidR="00981E34" w:rsidRPr="008A60B9" w:rsidRDefault="00981E34" w:rsidP="008A60B9">
      <w:pPr>
        <w:pStyle w:val="Default"/>
        <w:numPr>
          <w:ilvl w:val="0"/>
          <w:numId w:val="57"/>
        </w:numPr>
        <w:spacing w:line="276" w:lineRule="auto"/>
        <w:rPr>
          <w:rFonts w:ascii="Arial" w:hAnsi="Arial" w:cs="Arial"/>
          <w:color w:val="auto"/>
        </w:rPr>
      </w:pPr>
      <w:r w:rsidRPr="008A60B9">
        <w:rPr>
          <w:rFonts w:ascii="Arial" w:hAnsi="Arial" w:cs="Arial"/>
          <w:color w:val="auto"/>
        </w:rPr>
        <w:t xml:space="preserve">prawo do przenoszenia danych osobowych, o którym mowa w art. 20 RODO; </w:t>
      </w:r>
    </w:p>
    <w:p w14:paraId="2921B3DA" w14:textId="40FC81DB" w:rsidR="00981E34" w:rsidRPr="008A60B9" w:rsidRDefault="00981E34" w:rsidP="008A60B9">
      <w:pPr>
        <w:pStyle w:val="Default"/>
        <w:numPr>
          <w:ilvl w:val="0"/>
          <w:numId w:val="57"/>
        </w:numPr>
        <w:spacing w:after="14" w:line="276" w:lineRule="auto"/>
        <w:rPr>
          <w:rFonts w:ascii="Arial" w:hAnsi="Arial" w:cs="Arial"/>
          <w:color w:val="auto"/>
        </w:rPr>
      </w:pPr>
      <w:r w:rsidRPr="008A60B9">
        <w:rPr>
          <w:rFonts w:ascii="Arial" w:hAnsi="Arial" w:cs="Arial"/>
          <w:color w:val="auto"/>
        </w:rPr>
        <w:t>prawo sprzeciwu wobec przetwarzania dotyczących Pani/Pana danych osobowych, na zasadach określonych w art. 21 RODO;</w:t>
      </w:r>
    </w:p>
    <w:p w14:paraId="0CFD81B3" w14:textId="77777777" w:rsidR="00981E34" w:rsidRPr="008A60B9" w:rsidRDefault="00981E34" w:rsidP="008A60B9">
      <w:pPr>
        <w:pStyle w:val="Default"/>
        <w:numPr>
          <w:ilvl w:val="0"/>
          <w:numId w:val="57"/>
        </w:numPr>
        <w:spacing w:after="14" w:line="276" w:lineRule="auto"/>
        <w:rPr>
          <w:rFonts w:ascii="Arial" w:hAnsi="Arial" w:cs="Arial"/>
          <w:color w:val="auto"/>
        </w:rPr>
      </w:pPr>
      <w:r w:rsidRPr="008A60B9">
        <w:rPr>
          <w:rFonts w:ascii="Arial" w:hAnsi="Arial" w:cs="Arial"/>
          <w:color w:val="auto"/>
        </w:rPr>
        <w:t xml:space="preserve">prawo wniesienia skargi do Prezesa Urzędu Ochrony Danych Osobowych, gdy uzna Pani/Pan, że przetwarzanie danych osobowych Pani/Pana dotyczących narusza przepisy o ochronie danych osobowych. </w:t>
      </w:r>
    </w:p>
    <w:p w14:paraId="73209C02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Nie przysługuje Państwu prawo do usunięcia danych osobowych, w związku z art. 17 ust. 3 lit. b), d) lub e) RODO.</w:t>
      </w:r>
    </w:p>
    <w:p w14:paraId="450DF136" w14:textId="77777777" w:rsidR="00981E34" w:rsidRPr="000B698E" w:rsidRDefault="00981E34" w:rsidP="008A60B9">
      <w:pPr>
        <w:widowControl w:val="0"/>
        <w:numPr>
          <w:ilvl w:val="0"/>
          <w:numId w:val="56"/>
        </w:numPr>
        <w:tabs>
          <w:tab w:val="left" w:pos="730"/>
        </w:tabs>
        <w:spacing w:after="56" w:line="276" w:lineRule="auto"/>
        <w:ind w:right="20"/>
        <w:jc w:val="both"/>
        <w:rPr>
          <w:rFonts w:ascii="Arial" w:hAnsi="Arial" w:cs="Arial"/>
          <w:color w:val="000000"/>
        </w:rPr>
      </w:pPr>
      <w:r w:rsidRPr="000B698E">
        <w:rPr>
          <w:rFonts w:ascii="Arial" w:hAnsi="Arial" w:cs="Arial"/>
          <w:color w:val="000000"/>
        </w:rPr>
        <w:t>W przypadku przekazywania Zamawiającemu danych osobowych należących do osób innych niż Wykonawca, Wykonawca zobowiązany jest do przekazania tym osobom Klauzuli informacyjnej Zamawiającego zamieszczonej w niniejszym Zapytaniu ofertowym.</w:t>
      </w:r>
    </w:p>
    <w:p w14:paraId="1A928406" w14:textId="77777777" w:rsidR="00981E34" w:rsidRPr="000B698E" w:rsidRDefault="00981E34" w:rsidP="008A60B9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426"/>
        <w:contextualSpacing w:val="0"/>
        <w:jc w:val="both"/>
        <w:rPr>
          <w:rFonts w:ascii="Arial" w:hAnsi="Arial" w:cs="Arial"/>
          <w:b/>
          <w:spacing w:val="4"/>
        </w:rPr>
      </w:pPr>
    </w:p>
    <w:p w14:paraId="54FFBBDB" w14:textId="7FDE9F4F" w:rsidR="00906769" w:rsidRPr="000B698E" w:rsidRDefault="00906769" w:rsidP="008A60B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  <w:b/>
          <w:spacing w:val="4"/>
        </w:rPr>
      </w:pPr>
      <w:r w:rsidRPr="000B698E">
        <w:rPr>
          <w:rFonts w:ascii="Arial" w:hAnsi="Arial" w:cs="Arial"/>
          <w:b/>
          <w:spacing w:val="4"/>
        </w:rPr>
        <w:t>ZAŁĄCZNIKI</w:t>
      </w:r>
    </w:p>
    <w:p w14:paraId="71D6ABB4" w14:textId="39997E3F" w:rsidR="00666BAD" w:rsidRPr="000B698E" w:rsidRDefault="00666BAD" w:rsidP="008A60B9">
      <w:pPr>
        <w:spacing w:before="120" w:after="120" w:line="276" w:lineRule="auto"/>
        <w:ind w:left="426"/>
        <w:jc w:val="both"/>
        <w:rPr>
          <w:rFonts w:ascii="Arial" w:hAnsi="Arial" w:cs="Arial"/>
        </w:rPr>
      </w:pPr>
      <w:r w:rsidRPr="000B698E">
        <w:rPr>
          <w:rFonts w:ascii="Arial" w:hAnsi="Arial" w:cs="Arial"/>
        </w:rPr>
        <w:t>Załącznik nr 1</w:t>
      </w:r>
      <w:r w:rsidR="007118D2">
        <w:rPr>
          <w:rFonts w:ascii="Arial" w:hAnsi="Arial" w:cs="Arial"/>
        </w:rPr>
        <w:t xml:space="preserve"> </w:t>
      </w:r>
      <w:r w:rsidR="008A60B9">
        <w:rPr>
          <w:rFonts w:ascii="Arial" w:hAnsi="Arial" w:cs="Arial"/>
        </w:rPr>
        <w:t xml:space="preserve">– </w:t>
      </w:r>
      <w:r w:rsidRPr="000B698E">
        <w:rPr>
          <w:rFonts w:ascii="Arial" w:hAnsi="Arial" w:cs="Arial"/>
        </w:rPr>
        <w:t xml:space="preserve">Formularz </w:t>
      </w:r>
      <w:r w:rsidR="00AF6954">
        <w:rPr>
          <w:rFonts w:ascii="Arial" w:hAnsi="Arial" w:cs="Arial"/>
        </w:rPr>
        <w:t>o</w:t>
      </w:r>
      <w:r w:rsidRPr="000B698E">
        <w:rPr>
          <w:rFonts w:ascii="Arial" w:hAnsi="Arial" w:cs="Arial"/>
        </w:rPr>
        <w:t>fertowy</w:t>
      </w:r>
      <w:r w:rsidR="00AF6954">
        <w:rPr>
          <w:rFonts w:ascii="Arial" w:hAnsi="Arial" w:cs="Arial"/>
        </w:rPr>
        <w:t>,</w:t>
      </w:r>
    </w:p>
    <w:p w14:paraId="53860EDA" w14:textId="7CCF85D4" w:rsidR="00FB5E9D" w:rsidRPr="000B698E" w:rsidRDefault="00FB5E9D" w:rsidP="008A60B9">
      <w:pPr>
        <w:spacing w:before="120" w:after="120" w:line="276" w:lineRule="auto"/>
        <w:ind w:left="426"/>
        <w:jc w:val="both"/>
        <w:rPr>
          <w:rFonts w:ascii="Arial" w:hAnsi="Arial" w:cs="Arial"/>
        </w:rPr>
      </w:pPr>
      <w:r w:rsidRPr="000B698E">
        <w:rPr>
          <w:rFonts w:ascii="Arial" w:hAnsi="Arial" w:cs="Arial"/>
        </w:rPr>
        <w:t xml:space="preserve">Załącznik nr </w:t>
      </w:r>
      <w:r w:rsidR="00666BAD" w:rsidRPr="000B698E">
        <w:rPr>
          <w:rFonts w:ascii="Arial" w:hAnsi="Arial" w:cs="Arial"/>
        </w:rPr>
        <w:t>2</w:t>
      </w:r>
      <w:r w:rsidR="007118D2">
        <w:rPr>
          <w:rFonts w:ascii="Arial" w:hAnsi="Arial" w:cs="Arial"/>
        </w:rPr>
        <w:t xml:space="preserve"> </w:t>
      </w:r>
      <w:r w:rsidR="008A60B9">
        <w:rPr>
          <w:rFonts w:ascii="Arial" w:hAnsi="Arial" w:cs="Arial"/>
        </w:rPr>
        <w:t xml:space="preserve">– </w:t>
      </w:r>
      <w:r w:rsidR="007118D2">
        <w:rPr>
          <w:rFonts w:ascii="Arial" w:hAnsi="Arial" w:cs="Arial"/>
        </w:rPr>
        <w:t>Wzór umowy</w:t>
      </w:r>
      <w:r w:rsidR="008A60B9">
        <w:rPr>
          <w:rFonts w:ascii="Arial" w:hAnsi="Arial" w:cs="Arial"/>
        </w:rPr>
        <w:t>,</w:t>
      </w:r>
    </w:p>
    <w:p w14:paraId="551EADBC" w14:textId="69031E61" w:rsidR="006B3B02" w:rsidRPr="000B698E" w:rsidRDefault="006B3B02" w:rsidP="008A60B9">
      <w:pPr>
        <w:spacing w:before="120" w:after="120" w:line="276" w:lineRule="auto"/>
        <w:ind w:left="426"/>
        <w:jc w:val="both"/>
        <w:rPr>
          <w:rFonts w:ascii="Arial" w:hAnsi="Arial" w:cs="Arial"/>
          <w:spacing w:val="4"/>
        </w:rPr>
      </w:pPr>
      <w:r w:rsidRPr="000B698E">
        <w:rPr>
          <w:rFonts w:ascii="Arial" w:hAnsi="Arial" w:cs="Arial"/>
        </w:rPr>
        <w:t xml:space="preserve">Załącznik nr 3 </w:t>
      </w:r>
      <w:r w:rsidR="008A60B9">
        <w:rPr>
          <w:rFonts w:ascii="Arial" w:hAnsi="Arial" w:cs="Arial"/>
        </w:rPr>
        <w:t xml:space="preserve">– </w:t>
      </w:r>
      <w:r w:rsidRPr="000B698E">
        <w:rPr>
          <w:rFonts w:ascii="Arial" w:hAnsi="Arial" w:cs="Arial"/>
        </w:rPr>
        <w:t>Wykaz usług</w:t>
      </w:r>
      <w:r w:rsidR="008A60B9">
        <w:rPr>
          <w:rFonts w:ascii="Arial" w:hAnsi="Arial" w:cs="Arial"/>
        </w:rPr>
        <w:t xml:space="preserve"> (załącznik do </w:t>
      </w:r>
      <w:r w:rsidR="007118D2">
        <w:rPr>
          <w:rFonts w:ascii="Arial" w:hAnsi="Arial" w:cs="Arial"/>
        </w:rPr>
        <w:t>F</w:t>
      </w:r>
      <w:r w:rsidR="008A60B9">
        <w:rPr>
          <w:rFonts w:ascii="Arial" w:hAnsi="Arial" w:cs="Arial"/>
        </w:rPr>
        <w:t>ormularza ofertowego).</w:t>
      </w:r>
    </w:p>
    <w:p w14:paraId="57EAB35B" w14:textId="77777777" w:rsidR="006B3B02" w:rsidRPr="000B698E" w:rsidRDefault="006B3B02" w:rsidP="008A60B9">
      <w:pPr>
        <w:spacing w:before="120" w:after="120" w:line="276" w:lineRule="auto"/>
        <w:ind w:left="426"/>
        <w:jc w:val="both"/>
        <w:rPr>
          <w:rFonts w:ascii="Arial" w:hAnsi="Arial" w:cs="Arial"/>
          <w:spacing w:val="4"/>
        </w:rPr>
      </w:pPr>
    </w:p>
    <w:sectPr w:rsidR="006B3B02" w:rsidRPr="000B698E" w:rsidSect="009F339A">
      <w:headerReference w:type="default" r:id="rId11"/>
      <w:footerReference w:type="even" r:id="rId12"/>
      <w:footerReference w:type="default" r:id="rId13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741" w14:textId="77777777" w:rsidR="0075773B" w:rsidRDefault="0075773B">
      <w:r>
        <w:separator/>
      </w:r>
    </w:p>
  </w:endnote>
  <w:endnote w:type="continuationSeparator" w:id="0">
    <w:p w14:paraId="16A60A07" w14:textId="77777777" w:rsidR="0075773B" w:rsidRDefault="0075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C706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FB185C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8556" w14:textId="77777777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9E52DF">
      <w:rPr>
        <w:rStyle w:val="Numerstrony"/>
        <w:noProof/>
        <w:sz w:val="20"/>
        <w:szCs w:val="20"/>
      </w:rPr>
      <w:t>5</w:t>
    </w:r>
    <w:r w:rsidRPr="00CC47D2">
      <w:rPr>
        <w:rStyle w:val="Numerstrony"/>
        <w:sz w:val="20"/>
        <w:szCs w:val="20"/>
      </w:rPr>
      <w:fldChar w:fldCharType="end"/>
    </w:r>
  </w:p>
  <w:p w14:paraId="46DF1EDD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A1C7" w14:textId="77777777" w:rsidR="0075773B" w:rsidRDefault="0075773B">
      <w:r>
        <w:separator/>
      </w:r>
    </w:p>
  </w:footnote>
  <w:footnote w:type="continuationSeparator" w:id="0">
    <w:p w14:paraId="61D02619" w14:textId="77777777" w:rsidR="0075773B" w:rsidRDefault="0075773B">
      <w:r>
        <w:continuationSeparator/>
      </w:r>
    </w:p>
  </w:footnote>
  <w:footnote w:id="1">
    <w:p w14:paraId="6C21A0A3" w14:textId="77777777" w:rsidR="007F0D63" w:rsidRPr="00B20495" w:rsidRDefault="007F0D63" w:rsidP="007F0D63">
      <w:pPr>
        <w:pStyle w:val="Standarduser"/>
        <w:spacing w:after="120" w:line="240" w:lineRule="auto"/>
        <w:ind w:left="426"/>
        <w:jc w:val="both"/>
        <w:rPr>
          <w:rFonts w:ascii="Arial" w:hAnsi="Arial" w:cs="Arial"/>
          <w:spacing w:val="4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20495">
        <w:rPr>
          <w:rFonts w:ascii="Arial" w:hAnsi="Arial" w:cs="Arial"/>
          <w:spacing w:val="4"/>
          <w:sz w:val="16"/>
          <w:szCs w:val="16"/>
        </w:rPr>
        <w:t>Przez „dzień roboczy” Strony zgodnie rozumieją każdy dzień: od poniedziałku do piątku, z wyłączeniem dni</w:t>
      </w:r>
      <w:r>
        <w:rPr>
          <w:rFonts w:ascii="Arial" w:hAnsi="Arial" w:cs="Arial"/>
          <w:spacing w:val="4"/>
          <w:sz w:val="16"/>
          <w:szCs w:val="16"/>
        </w:rPr>
        <w:t xml:space="preserve"> ustawowo wolnych od pracy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86C2" w14:textId="2F2F339B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4F5"/>
    <w:multiLevelType w:val="multilevel"/>
    <w:tmpl w:val="8A36B9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2E6088"/>
    <w:multiLevelType w:val="multilevel"/>
    <w:tmpl w:val="1C7870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0C01C4"/>
    <w:multiLevelType w:val="hybridMultilevel"/>
    <w:tmpl w:val="FD8C800C"/>
    <w:lvl w:ilvl="0" w:tplc="ADD68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4F7B35"/>
    <w:multiLevelType w:val="multilevel"/>
    <w:tmpl w:val="E6084A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04733"/>
    <w:multiLevelType w:val="multilevel"/>
    <w:tmpl w:val="1C7870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EC35EF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D64877"/>
    <w:multiLevelType w:val="hybridMultilevel"/>
    <w:tmpl w:val="3BA829D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6C3D9A"/>
    <w:multiLevelType w:val="hybridMultilevel"/>
    <w:tmpl w:val="031A473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D25B3A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B24BDA"/>
    <w:multiLevelType w:val="hybridMultilevel"/>
    <w:tmpl w:val="97E4B196"/>
    <w:lvl w:ilvl="0" w:tplc="6DE8C12A">
      <w:start w:val="1"/>
      <w:numFmt w:val="decimal"/>
      <w:lvlText w:val="%1."/>
      <w:lvlJc w:val="left"/>
      <w:pPr>
        <w:ind w:left="61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154E18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B404F8"/>
    <w:multiLevelType w:val="hybridMultilevel"/>
    <w:tmpl w:val="A9409E6A"/>
    <w:lvl w:ilvl="0" w:tplc="B2C2638A">
      <w:start w:val="8"/>
      <w:numFmt w:val="decimal"/>
      <w:lvlText w:val="%1."/>
      <w:lvlJc w:val="left"/>
      <w:pPr>
        <w:ind w:left="542" w:hanging="28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0F3E4262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F40C37F0">
      <w:numFmt w:val="bullet"/>
      <w:lvlText w:val="•"/>
      <w:lvlJc w:val="left"/>
      <w:pPr>
        <w:ind w:left="1824" w:hanging="286"/>
      </w:pPr>
      <w:rPr>
        <w:rFonts w:hint="default"/>
      </w:rPr>
    </w:lvl>
    <w:lvl w:ilvl="3" w:tplc="72F6EABE">
      <w:numFmt w:val="bullet"/>
      <w:lvlText w:val="•"/>
      <w:lvlJc w:val="left"/>
      <w:pPr>
        <w:ind w:left="2828" w:hanging="286"/>
      </w:pPr>
      <w:rPr>
        <w:rFonts w:hint="default"/>
      </w:rPr>
    </w:lvl>
    <w:lvl w:ilvl="4" w:tplc="3E64D07A">
      <w:numFmt w:val="bullet"/>
      <w:lvlText w:val="•"/>
      <w:lvlJc w:val="left"/>
      <w:pPr>
        <w:ind w:left="3833" w:hanging="286"/>
      </w:pPr>
      <w:rPr>
        <w:rFonts w:hint="default"/>
      </w:rPr>
    </w:lvl>
    <w:lvl w:ilvl="5" w:tplc="64B62164">
      <w:numFmt w:val="bullet"/>
      <w:lvlText w:val="•"/>
      <w:lvlJc w:val="left"/>
      <w:pPr>
        <w:ind w:left="4837" w:hanging="286"/>
      </w:pPr>
      <w:rPr>
        <w:rFonts w:hint="default"/>
      </w:rPr>
    </w:lvl>
    <w:lvl w:ilvl="6" w:tplc="6C4E67A4">
      <w:numFmt w:val="bullet"/>
      <w:lvlText w:val="•"/>
      <w:lvlJc w:val="left"/>
      <w:pPr>
        <w:ind w:left="5842" w:hanging="286"/>
      </w:pPr>
      <w:rPr>
        <w:rFonts w:hint="default"/>
      </w:rPr>
    </w:lvl>
    <w:lvl w:ilvl="7" w:tplc="592AF700">
      <w:numFmt w:val="bullet"/>
      <w:lvlText w:val="•"/>
      <w:lvlJc w:val="left"/>
      <w:pPr>
        <w:ind w:left="6846" w:hanging="286"/>
      </w:pPr>
      <w:rPr>
        <w:rFonts w:hint="default"/>
      </w:rPr>
    </w:lvl>
    <w:lvl w:ilvl="8" w:tplc="6C4299E2">
      <w:numFmt w:val="bullet"/>
      <w:lvlText w:val="•"/>
      <w:lvlJc w:val="left"/>
      <w:pPr>
        <w:ind w:left="7851" w:hanging="286"/>
      </w:pPr>
      <w:rPr>
        <w:rFonts w:hint="default"/>
      </w:rPr>
    </w:lvl>
  </w:abstractNum>
  <w:abstractNum w:abstractNumId="13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0E3E"/>
    <w:multiLevelType w:val="hybridMultilevel"/>
    <w:tmpl w:val="8540623C"/>
    <w:lvl w:ilvl="0" w:tplc="17846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975B54"/>
    <w:multiLevelType w:val="hybridMultilevel"/>
    <w:tmpl w:val="3F341084"/>
    <w:lvl w:ilvl="0" w:tplc="FAE6D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6575DB"/>
    <w:multiLevelType w:val="multilevel"/>
    <w:tmpl w:val="55E6E9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2302F0"/>
    <w:multiLevelType w:val="multilevel"/>
    <w:tmpl w:val="BD54E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19" w15:restartNumberingAfterBreak="0">
    <w:nsid w:val="32510C80"/>
    <w:multiLevelType w:val="hybridMultilevel"/>
    <w:tmpl w:val="ED80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0335A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724AEA"/>
    <w:multiLevelType w:val="hybridMultilevel"/>
    <w:tmpl w:val="95927398"/>
    <w:lvl w:ilvl="0" w:tplc="BFD25C48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347F299D"/>
    <w:multiLevelType w:val="hybridMultilevel"/>
    <w:tmpl w:val="3BA82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71AEE"/>
    <w:multiLevelType w:val="hybridMultilevel"/>
    <w:tmpl w:val="7D36FF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D90F6E"/>
    <w:multiLevelType w:val="hybridMultilevel"/>
    <w:tmpl w:val="135E440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9D6BD2"/>
    <w:multiLevelType w:val="hybridMultilevel"/>
    <w:tmpl w:val="506A4FFC"/>
    <w:lvl w:ilvl="0" w:tplc="F0D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9C0306"/>
    <w:multiLevelType w:val="hybridMultilevel"/>
    <w:tmpl w:val="EB8870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322C3"/>
    <w:multiLevelType w:val="multilevel"/>
    <w:tmpl w:val="8AD804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D07F5E"/>
    <w:multiLevelType w:val="hybridMultilevel"/>
    <w:tmpl w:val="ED80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62D1D"/>
    <w:multiLevelType w:val="hybridMultilevel"/>
    <w:tmpl w:val="F7F8811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6B71799"/>
    <w:multiLevelType w:val="hybridMultilevel"/>
    <w:tmpl w:val="0DBC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A0DFC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195C79"/>
    <w:multiLevelType w:val="hybridMultilevel"/>
    <w:tmpl w:val="EF9CD74A"/>
    <w:lvl w:ilvl="0" w:tplc="EBD84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E5312D3"/>
    <w:multiLevelType w:val="hybridMultilevel"/>
    <w:tmpl w:val="03D44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C421F"/>
    <w:multiLevelType w:val="hybridMultilevel"/>
    <w:tmpl w:val="AC68B86A"/>
    <w:lvl w:ilvl="0" w:tplc="5B4260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A5858"/>
    <w:multiLevelType w:val="hybridMultilevel"/>
    <w:tmpl w:val="CF32456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 w15:restartNumberingAfterBreak="0">
    <w:nsid w:val="514E6890"/>
    <w:multiLevelType w:val="hybridMultilevel"/>
    <w:tmpl w:val="03D44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B7440"/>
    <w:multiLevelType w:val="hybridMultilevel"/>
    <w:tmpl w:val="D3C824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DA1AD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5351B4E"/>
    <w:multiLevelType w:val="hybridMultilevel"/>
    <w:tmpl w:val="688C4A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163BF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DEC7FA7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1042E6F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1D61ABB"/>
    <w:multiLevelType w:val="hybridMultilevel"/>
    <w:tmpl w:val="7B54E8C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663D82"/>
    <w:multiLevelType w:val="hybridMultilevel"/>
    <w:tmpl w:val="B42ED0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4136DC"/>
    <w:multiLevelType w:val="hybridMultilevel"/>
    <w:tmpl w:val="E878E248"/>
    <w:lvl w:ilvl="0" w:tplc="A386E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9" w15:restartNumberingAfterBreak="0">
    <w:nsid w:val="6ECB3298"/>
    <w:multiLevelType w:val="hybridMultilevel"/>
    <w:tmpl w:val="6246943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B329DE"/>
    <w:multiLevelType w:val="hybridMultilevel"/>
    <w:tmpl w:val="E0E08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D95140"/>
    <w:multiLevelType w:val="hybridMultilevel"/>
    <w:tmpl w:val="92CE5E2C"/>
    <w:lvl w:ilvl="0" w:tplc="9D2C064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1E53AB9"/>
    <w:multiLevelType w:val="hybridMultilevel"/>
    <w:tmpl w:val="1D66596E"/>
    <w:lvl w:ilvl="0" w:tplc="BFD25C4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3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B13FEA"/>
    <w:multiLevelType w:val="multilevel"/>
    <w:tmpl w:val="55AC26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7386D84"/>
    <w:multiLevelType w:val="hybridMultilevel"/>
    <w:tmpl w:val="031A473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9050770"/>
    <w:multiLevelType w:val="multilevel"/>
    <w:tmpl w:val="F2728C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9256501"/>
    <w:multiLevelType w:val="hybridMultilevel"/>
    <w:tmpl w:val="557E4ED8"/>
    <w:lvl w:ilvl="0" w:tplc="4B349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C5F1331"/>
    <w:multiLevelType w:val="hybridMultilevel"/>
    <w:tmpl w:val="79E6E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8"/>
  </w:num>
  <w:num w:numId="3">
    <w:abstractNumId w:val="53"/>
  </w:num>
  <w:num w:numId="4">
    <w:abstractNumId w:val="40"/>
  </w:num>
  <w:num w:numId="5">
    <w:abstractNumId w:val="14"/>
  </w:num>
  <w:num w:numId="6">
    <w:abstractNumId w:val="23"/>
  </w:num>
  <w:num w:numId="7">
    <w:abstractNumId w:val="38"/>
  </w:num>
  <w:num w:numId="8">
    <w:abstractNumId w:val="34"/>
  </w:num>
  <w:num w:numId="9">
    <w:abstractNumId w:val="37"/>
  </w:num>
  <w:num w:numId="10">
    <w:abstractNumId w:val="45"/>
  </w:num>
  <w:num w:numId="11">
    <w:abstractNumId w:val="8"/>
  </w:num>
  <w:num w:numId="12">
    <w:abstractNumId w:val="22"/>
  </w:num>
  <w:num w:numId="13">
    <w:abstractNumId w:val="7"/>
  </w:num>
  <w:num w:numId="14">
    <w:abstractNumId w:val="55"/>
  </w:num>
  <w:num w:numId="15">
    <w:abstractNumId w:val="1"/>
  </w:num>
  <w:num w:numId="16">
    <w:abstractNumId w:val="58"/>
  </w:num>
  <w:num w:numId="17">
    <w:abstractNumId w:val="27"/>
  </w:num>
  <w:num w:numId="18">
    <w:abstractNumId w:val="31"/>
  </w:num>
  <w:num w:numId="19">
    <w:abstractNumId w:val="11"/>
  </w:num>
  <w:num w:numId="20">
    <w:abstractNumId w:val="30"/>
  </w:num>
  <w:num w:numId="21">
    <w:abstractNumId w:val="36"/>
  </w:num>
  <w:num w:numId="22">
    <w:abstractNumId w:val="0"/>
  </w:num>
  <w:num w:numId="23">
    <w:abstractNumId w:val="29"/>
  </w:num>
  <w:num w:numId="24">
    <w:abstractNumId w:val="19"/>
  </w:num>
  <w:num w:numId="25">
    <w:abstractNumId w:val="24"/>
  </w:num>
  <w:num w:numId="26">
    <w:abstractNumId w:val="35"/>
  </w:num>
  <w:num w:numId="27">
    <w:abstractNumId w:val="42"/>
  </w:num>
  <w:num w:numId="28">
    <w:abstractNumId w:val="51"/>
  </w:num>
  <w:num w:numId="29">
    <w:abstractNumId w:val="28"/>
  </w:num>
  <w:num w:numId="30">
    <w:abstractNumId w:val="54"/>
  </w:num>
  <w:num w:numId="31">
    <w:abstractNumId w:val="2"/>
  </w:num>
  <w:num w:numId="32">
    <w:abstractNumId w:val="5"/>
  </w:num>
  <w:num w:numId="33">
    <w:abstractNumId w:val="17"/>
  </w:num>
  <w:num w:numId="34">
    <w:abstractNumId w:val="56"/>
  </w:num>
  <w:num w:numId="35">
    <w:abstractNumId w:val="4"/>
  </w:num>
  <w:num w:numId="36">
    <w:abstractNumId w:val="47"/>
  </w:num>
  <w:num w:numId="37">
    <w:abstractNumId w:val="21"/>
  </w:num>
  <w:num w:numId="38">
    <w:abstractNumId w:val="41"/>
  </w:num>
  <w:num w:numId="39">
    <w:abstractNumId w:val="9"/>
  </w:num>
  <w:num w:numId="40">
    <w:abstractNumId w:val="6"/>
  </w:num>
  <w:num w:numId="41">
    <w:abstractNumId w:val="20"/>
  </w:num>
  <w:num w:numId="42">
    <w:abstractNumId w:val="39"/>
  </w:num>
  <w:num w:numId="43">
    <w:abstractNumId w:val="16"/>
  </w:num>
  <w:num w:numId="44">
    <w:abstractNumId w:val="3"/>
  </w:num>
  <w:num w:numId="45">
    <w:abstractNumId w:val="33"/>
  </w:num>
  <w:num w:numId="46">
    <w:abstractNumId w:val="49"/>
  </w:num>
  <w:num w:numId="47">
    <w:abstractNumId w:val="32"/>
  </w:num>
  <w:num w:numId="48">
    <w:abstractNumId w:val="13"/>
  </w:num>
  <w:num w:numId="49">
    <w:abstractNumId w:val="43"/>
  </w:num>
  <w:num w:numId="50">
    <w:abstractNumId w:val="52"/>
  </w:num>
  <w:num w:numId="51">
    <w:abstractNumId w:val="18"/>
  </w:num>
  <w:num w:numId="52">
    <w:abstractNumId w:val="12"/>
  </w:num>
  <w:num w:numId="53">
    <w:abstractNumId w:val="10"/>
  </w:num>
  <w:num w:numId="54">
    <w:abstractNumId w:val="46"/>
  </w:num>
  <w:num w:numId="55">
    <w:abstractNumId w:val="25"/>
  </w:num>
  <w:num w:numId="56">
    <w:abstractNumId w:val="57"/>
  </w:num>
  <w:num w:numId="57">
    <w:abstractNumId w:val="26"/>
  </w:num>
  <w:num w:numId="58">
    <w:abstractNumId w:val="44"/>
  </w:num>
  <w:num w:numId="59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2175"/>
    <w:rsid w:val="00003E59"/>
    <w:rsid w:val="000047A0"/>
    <w:rsid w:val="00004D63"/>
    <w:rsid w:val="000066B0"/>
    <w:rsid w:val="00010C1D"/>
    <w:rsid w:val="00012BF3"/>
    <w:rsid w:val="00015051"/>
    <w:rsid w:val="000164EC"/>
    <w:rsid w:val="000167DA"/>
    <w:rsid w:val="00016E61"/>
    <w:rsid w:val="00017705"/>
    <w:rsid w:val="0002227C"/>
    <w:rsid w:val="00026EB2"/>
    <w:rsid w:val="00035D90"/>
    <w:rsid w:val="0005137E"/>
    <w:rsid w:val="00051849"/>
    <w:rsid w:val="00053735"/>
    <w:rsid w:val="0005377F"/>
    <w:rsid w:val="00064338"/>
    <w:rsid w:val="00064C57"/>
    <w:rsid w:val="0006630E"/>
    <w:rsid w:val="000751E5"/>
    <w:rsid w:val="00076DCA"/>
    <w:rsid w:val="000775F7"/>
    <w:rsid w:val="000819BA"/>
    <w:rsid w:val="00087297"/>
    <w:rsid w:val="000929B7"/>
    <w:rsid w:val="00097CDA"/>
    <w:rsid w:val="000A0927"/>
    <w:rsid w:val="000A0F5E"/>
    <w:rsid w:val="000A73B5"/>
    <w:rsid w:val="000B0C94"/>
    <w:rsid w:val="000B3C16"/>
    <w:rsid w:val="000B4CA5"/>
    <w:rsid w:val="000B58CD"/>
    <w:rsid w:val="000B62CA"/>
    <w:rsid w:val="000B698E"/>
    <w:rsid w:val="000B71D0"/>
    <w:rsid w:val="000C07F9"/>
    <w:rsid w:val="000C45C7"/>
    <w:rsid w:val="000C640A"/>
    <w:rsid w:val="000C7D5F"/>
    <w:rsid w:val="000D0549"/>
    <w:rsid w:val="000D0DB4"/>
    <w:rsid w:val="000D7983"/>
    <w:rsid w:val="000F1C89"/>
    <w:rsid w:val="000F2652"/>
    <w:rsid w:val="000F33D4"/>
    <w:rsid w:val="000F6A1C"/>
    <w:rsid w:val="000F6F10"/>
    <w:rsid w:val="00100798"/>
    <w:rsid w:val="00110D41"/>
    <w:rsid w:val="0011252B"/>
    <w:rsid w:val="00124E59"/>
    <w:rsid w:val="00133341"/>
    <w:rsid w:val="00135107"/>
    <w:rsid w:val="001360AF"/>
    <w:rsid w:val="00140B2A"/>
    <w:rsid w:val="00143451"/>
    <w:rsid w:val="00155487"/>
    <w:rsid w:val="00162A1E"/>
    <w:rsid w:val="00163ECB"/>
    <w:rsid w:val="001670FF"/>
    <w:rsid w:val="00172568"/>
    <w:rsid w:val="00174388"/>
    <w:rsid w:val="00174987"/>
    <w:rsid w:val="00175D30"/>
    <w:rsid w:val="0017776E"/>
    <w:rsid w:val="00184D55"/>
    <w:rsid w:val="00185B3F"/>
    <w:rsid w:val="00187D22"/>
    <w:rsid w:val="00193212"/>
    <w:rsid w:val="00195452"/>
    <w:rsid w:val="00195CF7"/>
    <w:rsid w:val="001A0134"/>
    <w:rsid w:val="001A7C2E"/>
    <w:rsid w:val="001B1733"/>
    <w:rsid w:val="001B78E4"/>
    <w:rsid w:val="001C195D"/>
    <w:rsid w:val="001C522E"/>
    <w:rsid w:val="001D107E"/>
    <w:rsid w:val="001D3FF2"/>
    <w:rsid w:val="001D4480"/>
    <w:rsid w:val="001D6F8C"/>
    <w:rsid w:val="001E66E6"/>
    <w:rsid w:val="001E6DCA"/>
    <w:rsid w:val="001E72CB"/>
    <w:rsid w:val="001F77FF"/>
    <w:rsid w:val="002004FC"/>
    <w:rsid w:val="0020084F"/>
    <w:rsid w:val="00203A5A"/>
    <w:rsid w:val="00204FD9"/>
    <w:rsid w:val="00205173"/>
    <w:rsid w:val="00215B7E"/>
    <w:rsid w:val="0021608D"/>
    <w:rsid w:val="00221B73"/>
    <w:rsid w:val="0022273F"/>
    <w:rsid w:val="00223202"/>
    <w:rsid w:val="002358E5"/>
    <w:rsid w:val="00236504"/>
    <w:rsid w:val="002450C8"/>
    <w:rsid w:val="002462CF"/>
    <w:rsid w:val="00247823"/>
    <w:rsid w:val="00253EE8"/>
    <w:rsid w:val="00257ED0"/>
    <w:rsid w:val="00263AF7"/>
    <w:rsid w:val="00264F7E"/>
    <w:rsid w:val="00265288"/>
    <w:rsid w:val="00266397"/>
    <w:rsid w:val="002670D5"/>
    <w:rsid w:val="00274D5D"/>
    <w:rsid w:val="002847E1"/>
    <w:rsid w:val="002A04F9"/>
    <w:rsid w:val="002A1496"/>
    <w:rsid w:val="002A52A9"/>
    <w:rsid w:val="002B4D64"/>
    <w:rsid w:val="002B520E"/>
    <w:rsid w:val="002B6152"/>
    <w:rsid w:val="002C071F"/>
    <w:rsid w:val="002D1EAC"/>
    <w:rsid w:val="002D4320"/>
    <w:rsid w:val="002D5B1F"/>
    <w:rsid w:val="002D5E84"/>
    <w:rsid w:val="002E00A7"/>
    <w:rsid w:val="002E53F3"/>
    <w:rsid w:val="002E54E5"/>
    <w:rsid w:val="002E6F3A"/>
    <w:rsid w:val="002E733C"/>
    <w:rsid w:val="002E7D88"/>
    <w:rsid w:val="002E7EDE"/>
    <w:rsid w:val="002F04B4"/>
    <w:rsid w:val="002F264D"/>
    <w:rsid w:val="002F7598"/>
    <w:rsid w:val="002F7A78"/>
    <w:rsid w:val="00300F35"/>
    <w:rsid w:val="00302870"/>
    <w:rsid w:val="00304D9C"/>
    <w:rsid w:val="00304FCF"/>
    <w:rsid w:val="00305AFC"/>
    <w:rsid w:val="00310553"/>
    <w:rsid w:val="0031076C"/>
    <w:rsid w:val="0031141D"/>
    <w:rsid w:val="0031513A"/>
    <w:rsid w:val="003159E3"/>
    <w:rsid w:val="00316044"/>
    <w:rsid w:val="00316263"/>
    <w:rsid w:val="00327056"/>
    <w:rsid w:val="003270AC"/>
    <w:rsid w:val="003278E4"/>
    <w:rsid w:val="00327A07"/>
    <w:rsid w:val="00332668"/>
    <w:rsid w:val="003328C1"/>
    <w:rsid w:val="003343B8"/>
    <w:rsid w:val="00335A49"/>
    <w:rsid w:val="003372FB"/>
    <w:rsid w:val="0034329D"/>
    <w:rsid w:val="00343383"/>
    <w:rsid w:val="00343F76"/>
    <w:rsid w:val="003469AE"/>
    <w:rsid w:val="003506A9"/>
    <w:rsid w:val="003547BB"/>
    <w:rsid w:val="00356231"/>
    <w:rsid w:val="003621ED"/>
    <w:rsid w:val="00362DE4"/>
    <w:rsid w:val="003633EA"/>
    <w:rsid w:val="003639D2"/>
    <w:rsid w:val="003669B2"/>
    <w:rsid w:val="00366E10"/>
    <w:rsid w:val="00372231"/>
    <w:rsid w:val="00375A2E"/>
    <w:rsid w:val="00377AE0"/>
    <w:rsid w:val="003813CB"/>
    <w:rsid w:val="00381564"/>
    <w:rsid w:val="00381C39"/>
    <w:rsid w:val="00382718"/>
    <w:rsid w:val="0038484F"/>
    <w:rsid w:val="00390A4E"/>
    <w:rsid w:val="00395701"/>
    <w:rsid w:val="00396391"/>
    <w:rsid w:val="003A0F73"/>
    <w:rsid w:val="003A16E5"/>
    <w:rsid w:val="003A3303"/>
    <w:rsid w:val="003A4378"/>
    <w:rsid w:val="003A5628"/>
    <w:rsid w:val="003B1311"/>
    <w:rsid w:val="003B329F"/>
    <w:rsid w:val="003C27B6"/>
    <w:rsid w:val="003C7EBF"/>
    <w:rsid w:val="003D172C"/>
    <w:rsid w:val="003D3DD9"/>
    <w:rsid w:val="003D6707"/>
    <w:rsid w:val="003E0DE2"/>
    <w:rsid w:val="003E107A"/>
    <w:rsid w:val="003E12E6"/>
    <w:rsid w:val="003E592B"/>
    <w:rsid w:val="003F113F"/>
    <w:rsid w:val="003F1D95"/>
    <w:rsid w:val="003F5AB6"/>
    <w:rsid w:val="003F68C9"/>
    <w:rsid w:val="00402836"/>
    <w:rsid w:val="0040746B"/>
    <w:rsid w:val="00413102"/>
    <w:rsid w:val="004133F9"/>
    <w:rsid w:val="00414205"/>
    <w:rsid w:val="004150B5"/>
    <w:rsid w:val="0041591A"/>
    <w:rsid w:val="004259FE"/>
    <w:rsid w:val="00426DD9"/>
    <w:rsid w:val="00432999"/>
    <w:rsid w:val="00433BF0"/>
    <w:rsid w:val="00440268"/>
    <w:rsid w:val="00440779"/>
    <w:rsid w:val="00440878"/>
    <w:rsid w:val="00440BAB"/>
    <w:rsid w:val="00450583"/>
    <w:rsid w:val="004529FE"/>
    <w:rsid w:val="004550B0"/>
    <w:rsid w:val="0045756C"/>
    <w:rsid w:val="00460A8B"/>
    <w:rsid w:val="00461CBD"/>
    <w:rsid w:val="00461DD5"/>
    <w:rsid w:val="00462916"/>
    <w:rsid w:val="004668B5"/>
    <w:rsid w:val="004712C1"/>
    <w:rsid w:val="00477C42"/>
    <w:rsid w:val="004847D8"/>
    <w:rsid w:val="00486B36"/>
    <w:rsid w:val="0049118B"/>
    <w:rsid w:val="0049139D"/>
    <w:rsid w:val="004929FF"/>
    <w:rsid w:val="00495CE1"/>
    <w:rsid w:val="004A425D"/>
    <w:rsid w:val="004A60A7"/>
    <w:rsid w:val="004B20AC"/>
    <w:rsid w:val="004B4EC2"/>
    <w:rsid w:val="004B524A"/>
    <w:rsid w:val="004B6802"/>
    <w:rsid w:val="004B7A64"/>
    <w:rsid w:val="004C5EBA"/>
    <w:rsid w:val="004D2AF1"/>
    <w:rsid w:val="004D3EFE"/>
    <w:rsid w:val="004D7EF3"/>
    <w:rsid w:val="004E3A0C"/>
    <w:rsid w:val="004E6610"/>
    <w:rsid w:val="004F1833"/>
    <w:rsid w:val="004F7135"/>
    <w:rsid w:val="004F7260"/>
    <w:rsid w:val="005001B0"/>
    <w:rsid w:val="00501013"/>
    <w:rsid w:val="005037FD"/>
    <w:rsid w:val="00512B82"/>
    <w:rsid w:val="00531871"/>
    <w:rsid w:val="005320BD"/>
    <w:rsid w:val="00532D96"/>
    <w:rsid w:val="00534CC7"/>
    <w:rsid w:val="00537617"/>
    <w:rsid w:val="00545A46"/>
    <w:rsid w:val="005473C5"/>
    <w:rsid w:val="00554A6D"/>
    <w:rsid w:val="00555026"/>
    <w:rsid w:val="00555885"/>
    <w:rsid w:val="00555EFD"/>
    <w:rsid w:val="00556903"/>
    <w:rsid w:val="00560249"/>
    <w:rsid w:val="0056097C"/>
    <w:rsid w:val="005617D4"/>
    <w:rsid w:val="00561AF0"/>
    <w:rsid w:val="00562995"/>
    <w:rsid w:val="00563D50"/>
    <w:rsid w:val="00564B70"/>
    <w:rsid w:val="00564BE6"/>
    <w:rsid w:val="00564D14"/>
    <w:rsid w:val="005675AC"/>
    <w:rsid w:val="005705A9"/>
    <w:rsid w:val="005714A1"/>
    <w:rsid w:val="00573CCA"/>
    <w:rsid w:val="005771FB"/>
    <w:rsid w:val="0058734E"/>
    <w:rsid w:val="005904CA"/>
    <w:rsid w:val="00592EAF"/>
    <w:rsid w:val="0059421E"/>
    <w:rsid w:val="0059578D"/>
    <w:rsid w:val="00595E00"/>
    <w:rsid w:val="005966AC"/>
    <w:rsid w:val="005A12D6"/>
    <w:rsid w:val="005A648B"/>
    <w:rsid w:val="005E23D5"/>
    <w:rsid w:val="005E28B8"/>
    <w:rsid w:val="005E478B"/>
    <w:rsid w:val="005E6F48"/>
    <w:rsid w:val="005F1C95"/>
    <w:rsid w:val="005F395C"/>
    <w:rsid w:val="005F595C"/>
    <w:rsid w:val="005F679A"/>
    <w:rsid w:val="0060234B"/>
    <w:rsid w:val="0060518C"/>
    <w:rsid w:val="006074B9"/>
    <w:rsid w:val="006131C4"/>
    <w:rsid w:val="00613EE1"/>
    <w:rsid w:val="00614D9C"/>
    <w:rsid w:val="00616E5F"/>
    <w:rsid w:val="00617310"/>
    <w:rsid w:val="006175A1"/>
    <w:rsid w:val="00620D39"/>
    <w:rsid w:val="00621F2E"/>
    <w:rsid w:val="00630DF5"/>
    <w:rsid w:val="0063116D"/>
    <w:rsid w:val="006325B1"/>
    <w:rsid w:val="00632D0B"/>
    <w:rsid w:val="00640A3D"/>
    <w:rsid w:val="00640AC8"/>
    <w:rsid w:val="00642284"/>
    <w:rsid w:val="0064448A"/>
    <w:rsid w:val="00653FDF"/>
    <w:rsid w:val="006548D6"/>
    <w:rsid w:val="00661BC8"/>
    <w:rsid w:val="00666BAD"/>
    <w:rsid w:val="00672A98"/>
    <w:rsid w:val="00673C00"/>
    <w:rsid w:val="00674C52"/>
    <w:rsid w:val="00682EEA"/>
    <w:rsid w:val="00687F01"/>
    <w:rsid w:val="00690AFE"/>
    <w:rsid w:val="006A0322"/>
    <w:rsid w:val="006A03A3"/>
    <w:rsid w:val="006A0969"/>
    <w:rsid w:val="006A4949"/>
    <w:rsid w:val="006A5918"/>
    <w:rsid w:val="006A5E41"/>
    <w:rsid w:val="006A7D44"/>
    <w:rsid w:val="006B3B02"/>
    <w:rsid w:val="006B518F"/>
    <w:rsid w:val="006C3667"/>
    <w:rsid w:val="006D74A6"/>
    <w:rsid w:val="006E30EA"/>
    <w:rsid w:val="006F2111"/>
    <w:rsid w:val="006F2977"/>
    <w:rsid w:val="006F4964"/>
    <w:rsid w:val="006F5231"/>
    <w:rsid w:val="006F61B2"/>
    <w:rsid w:val="006F6B3E"/>
    <w:rsid w:val="006F6D95"/>
    <w:rsid w:val="00701A7F"/>
    <w:rsid w:val="007044BD"/>
    <w:rsid w:val="00707E32"/>
    <w:rsid w:val="00710258"/>
    <w:rsid w:val="0071095C"/>
    <w:rsid w:val="0071147B"/>
    <w:rsid w:val="007118D2"/>
    <w:rsid w:val="00713790"/>
    <w:rsid w:val="0071381C"/>
    <w:rsid w:val="00713E01"/>
    <w:rsid w:val="007252BB"/>
    <w:rsid w:val="00726BD2"/>
    <w:rsid w:val="00727FBC"/>
    <w:rsid w:val="007331A8"/>
    <w:rsid w:val="0073444F"/>
    <w:rsid w:val="00734DC5"/>
    <w:rsid w:val="007400CB"/>
    <w:rsid w:val="00742EB5"/>
    <w:rsid w:val="00745149"/>
    <w:rsid w:val="007501A9"/>
    <w:rsid w:val="007502DE"/>
    <w:rsid w:val="00754D2E"/>
    <w:rsid w:val="00754F9A"/>
    <w:rsid w:val="00755919"/>
    <w:rsid w:val="00757357"/>
    <w:rsid w:val="0075773B"/>
    <w:rsid w:val="00763D6E"/>
    <w:rsid w:val="00763D82"/>
    <w:rsid w:val="00764F21"/>
    <w:rsid w:val="00765EAA"/>
    <w:rsid w:val="0076778F"/>
    <w:rsid w:val="00773737"/>
    <w:rsid w:val="007851DE"/>
    <w:rsid w:val="007856A8"/>
    <w:rsid w:val="007909C2"/>
    <w:rsid w:val="00792524"/>
    <w:rsid w:val="00792E38"/>
    <w:rsid w:val="0079769C"/>
    <w:rsid w:val="00797C03"/>
    <w:rsid w:val="007A3941"/>
    <w:rsid w:val="007A5A97"/>
    <w:rsid w:val="007B09B0"/>
    <w:rsid w:val="007B262E"/>
    <w:rsid w:val="007B2BDA"/>
    <w:rsid w:val="007B5FD5"/>
    <w:rsid w:val="007C2BCF"/>
    <w:rsid w:val="007C3407"/>
    <w:rsid w:val="007C395C"/>
    <w:rsid w:val="007D28EB"/>
    <w:rsid w:val="007D45E2"/>
    <w:rsid w:val="007E0CC1"/>
    <w:rsid w:val="007E2BCB"/>
    <w:rsid w:val="007E4098"/>
    <w:rsid w:val="007E63D4"/>
    <w:rsid w:val="007E7469"/>
    <w:rsid w:val="007F0D63"/>
    <w:rsid w:val="007F2679"/>
    <w:rsid w:val="007F2810"/>
    <w:rsid w:val="007F72F5"/>
    <w:rsid w:val="007F7FFC"/>
    <w:rsid w:val="008001E0"/>
    <w:rsid w:val="00802225"/>
    <w:rsid w:val="00803FF9"/>
    <w:rsid w:val="008049B2"/>
    <w:rsid w:val="00804F3D"/>
    <w:rsid w:val="00811402"/>
    <w:rsid w:val="00812B55"/>
    <w:rsid w:val="00826067"/>
    <w:rsid w:val="008266A2"/>
    <w:rsid w:val="00827194"/>
    <w:rsid w:val="0082790E"/>
    <w:rsid w:val="008305C5"/>
    <w:rsid w:val="008324C1"/>
    <w:rsid w:val="008356E4"/>
    <w:rsid w:val="0083743F"/>
    <w:rsid w:val="00837FF6"/>
    <w:rsid w:val="00840642"/>
    <w:rsid w:val="00843972"/>
    <w:rsid w:val="0084463B"/>
    <w:rsid w:val="008461D9"/>
    <w:rsid w:val="00852B9F"/>
    <w:rsid w:val="0085699E"/>
    <w:rsid w:val="00863F93"/>
    <w:rsid w:val="008715CD"/>
    <w:rsid w:val="00872464"/>
    <w:rsid w:val="00876F80"/>
    <w:rsid w:val="0087788A"/>
    <w:rsid w:val="00882676"/>
    <w:rsid w:val="00886D7F"/>
    <w:rsid w:val="00893E54"/>
    <w:rsid w:val="00895A73"/>
    <w:rsid w:val="008A1046"/>
    <w:rsid w:val="008A1956"/>
    <w:rsid w:val="008A3395"/>
    <w:rsid w:val="008A42A4"/>
    <w:rsid w:val="008A4BC5"/>
    <w:rsid w:val="008A60B9"/>
    <w:rsid w:val="008B064F"/>
    <w:rsid w:val="008B0801"/>
    <w:rsid w:val="008B2917"/>
    <w:rsid w:val="008B2C82"/>
    <w:rsid w:val="008B388A"/>
    <w:rsid w:val="008B5716"/>
    <w:rsid w:val="008B60DB"/>
    <w:rsid w:val="008B68B0"/>
    <w:rsid w:val="008C1C9B"/>
    <w:rsid w:val="008C5C1C"/>
    <w:rsid w:val="008C5E61"/>
    <w:rsid w:val="008C7FAC"/>
    <w:rsid w:val="008D4EB8"/>
    <w:rsid w:val="008E0D98"/>
    <w:rsid w:val="008E69FC"/>
    <w:rsid w:val="008E7191"/>
    <w:rsid w:val="008E73A1"/>
    <w:rsid w:val="008E77AF"/>
    <w:rsid w:val="008F4160"/>
    <w:rsid w:val="008F6BA7"/>
    <w:rsid w:val="00900E20"/>
    <w:rsid w:val="009056F9"/>
    <w:rsid w:val="00906769"/>
    <w:rsid w:val="009074A0"/>
    <w:rsid w:val="0090772B"/>
    <w:rsid w:val="0091162B"/>
    <w:rsid w:val="00915B27"/>
    <w:rsid w:val="00916CA9"/>
    <w:rsid w:val="009208AE"/>
    <w:rsid w:val="0092573C"/>
    <w:rsid w:val="009258B4"/>
    <w:rsid w:val="00931824"/>
    <w:rsid w:val="009336A5"/>
    <w:rsid w:val="009351E6"/>
    <w:rsid w:val="00942466"/>
    <w:rsid w:val="0094274F"/>
    <w:rsid w:val="00942DDD"/>
    <w:rsid w:val="0094391C"/>
    <w:rsid w:val="00944C79"/>
    <w:rsid w:val="00956BEE"/>
    <w:rsid w:val="00957757"/>
    <w:rsid w:val="0096009C"/>
    <w:rsid w:val="00966575"/>
    <w:rsid w:val="0097076D"/>
    <w:rsid w:val="00973B9E"/>
    <w:rsid w:val="0097561F"/>
    <w:rsid w:val="0097675C"/>
    <w:rsid w:val="00976825"/>
    <w:rsid w:val="00980F21"/>
    <w:rsid w:val="00981E34"/>
    <w:rsid w:val="009838A2"/>
    <w:rsid w:val="00983D2B"/>
    <w:rsid w:val="00984338"/>
    <w:rsid w:val="00985BC8"/>
    <w:rsid w:val="00987C17"/>
    <w:rsid w:val="00991252"/>
    <w:rsid w:val="009918D3"/>
    <w:rsid w:val="009941D4"/>
    <w:rsid w:val="00995AF7"/>
    <w:rsid w:val="009A4541"/>
    <w:rsid w:val="009A48D7"/>
    <w:rsid w:val="009B3CB6"/>
    <w:rsid w:val="009B5412"/>
    <w:rsid w:val="009B5DF6"/>
    <w:rsid w:val="009C24B6"/>
    <w:rsid w:val="009D5330"/>
    <w:rsid w:val="009D7B8A"/>
    <w:rsid w:val="009E0C11"/>
    <w:rsid w:val="009E1920"/>
    <w:rsid w:val="009E2053"/>
    <w:rsid w:val="009E52DF"/>
    <w:rsid w:val="009F029F"/>
    <w:rsid w:val="009F339A"/>
    <w:rsid w:val="009F74D5"/>
    <w:rsid w:val="00A00BE9"/>
    <w:rsid w:val="00A00D9C"/>
    <w:rsid w:val="00A01FDE"/>
    <w:rsid w:val="00A02A40"/>
    <w:rsid w:val="00A02A49"/>
    <w:rsid w:val="00A03A62"/>
    <w:rsid w:val="00A10147"/>
    <w:rsid w:val="00A10458"/>
    <w:rsid w:val="00A10893"/>
    <w:rsid w:val="00A11243"/>
    <w:rsid w:val="00A1568D"/>
    <w:rsid w:val="00A20429"/>
    <w:rsid w:val="00A221B2"/>
    <w:rsid w:val="00A238A9"/>
    <w:rsid w:val="00A242C4"/>
    <w:rsid w:val="00A277B3"/>
    <w:rsid w:val="00A279DC"/>
    <w:rsid w:val="00A348EE"/>
    <w:rsid w:val="00A373C0"/>
    <w:rsid w:val="00A401D6"/>
    <w:rsid w:val="00A41F14"/>
    <w:rsid w:val="00A442F1"/>
    <w:rsid w:val="00A4528B"/>
    <w:rsid w:val="00A471B0"/>
    <w:rsid w:val="00A562FA"/>
    <w:rsid w:val="00A56F55"/>
    <w:rsid w:val="00A6151E"/>
    <w:rsid w:val="00A637BE"/>
    <w:rsid w:val="00A6513C"/>
    <w:rsid w:val="00A65ABD"/>
    <w:rsid w:val="00A734D9"/>
    <w:rsid w:val="00A760B9"/>
    <w:rsid w:val="00A7763D"/>
    <w:rsid w:val="00A83B0E"/>
    <w:rsid w:val="00A83DFA"/>
    <w:rsid w:val="00A85FE8"/>
    <w:rsid w:val="00A86350"/>
    <w:rsid w:val="00A87DD4"/>
    <w:rsid w:val="00A93E27"/>
    <w:rsid w:val="00AA0A81"/>
    <w:rsid w:val="00AA1D9C"/>
    <w:rsid w:val="00AA3FDE"/>
    <w:rsid w:val="00AA516C"/>
    <w:rsid w:val="00AA564A"/>
    <w:rsid w:val="00AA65B8"/>
    <w:rsid w:val="00AB0241"/>
    <w:rsid w:val="00AB2AD4"/>
    <w:rsid w:val="00AB7F69"/>
    <w:rsid w:val="00AC1A61"/>
    <w:rsid w:val="00AD2766"/>
    <w:rsid w:val="00AD4DB4"/>
    <w:rsid w:val="00AD55F3"/>
    <w:rsid w:val="00AD7BBD"/>
    <w:rsid w:val="00AE17B6"/>
    <w:rsid w:val="00AE29CC"/>
    <w:rsid w:val="00AE2ED2"/>
    <w:rsid w:val="00AF3FF4"/>
    <w:rsid w:val="00AF6954"/>
    <w:rsid w:val="00B0157A"/>
    <w:rsid w:val="00B02135"/>
    <w:rsid w:val="00B11042"/>
    <w:rsid w:val="00B14F1E"/>
    <w:rsid w:val="00B15F6B"/>
    <w:rsid w:val="00B2157D"/>
    <w:rsid w:val="00B233E4"/>
    <w:rsid w:val="00B238FA"/>
    <w:rsid w:val="00B26241"/>
    <w:rsid w:val="00B315DD"/>
    <w:rsid w:val="00B331A4"/>
    <w:rsid w:val="00B347D2"/>
    <w:rsid w:val="00B34E78"/>
    <w:rsid w:val="00B3689A"/>
    <w:rsid w:val="00B43166"/>
    <w:rsid w:val="00B43BB7"/>
    <w:rsid w:val="00B478F6"/>
    <w:rsid w:val="00B5027D"/>
    <w:rsid w:val="00B51B70"/>
    <w:rsid w:val="00B54733"/>
    <w:rsid w:val="00B56864"/>
    <w:rsid w:val="00B56E51"/>
    <w:rsid w:val="00B57C59"/>
    <w:rsid w:val="00B63FA1"/>
    <w:rsid w:val="00B65520"/>
    <w:rsid w:val="00B66A3D"/>
    <w:rsid w:val="00B67872"/>
    <w:rsid w:val="00B744E1"/>
    <w:rsid w:val="00B80CA0"/>
    <w:rsid w:val="00B81FEC"/>
    <w:rsid w:val="00B825B3"/>
    <w:rsid w:val="00B87C35"/>
    <w:rsid w:val="00B96717"/>
    <w:rsid w:val="00BA1ABB"/>
    <w:rsid w:val="00BB38DA"/>
    <w:rsid w:val="00BB75C4"/>
    <w:rsid w:val="00BB7E2F"/>
    <w:rsid w:val="00BC083B"/>
    <w:rsid w:val="00BC61AF"/>
    <w:rsid w:val="00BC65B4"/>
    <w:rsid w:val="00BC6B1E"/>
    <w:rsid w:val="00BD0CAF"/>
    <w:rsid w:val="00BE5177"/>
    <w:rsid w:val="00BF1A41"/>
    <w:rsid w:val="00BF1C55"/>
    <w:rsid w:val="00BF5189"/>
    <w:rsid w:val="00BF731D"/>
    <w:rsid w:val="00C05507"/>
    <w:rsid w:val="00C0560B"/>
    <w:rsid w:val="00C07AF4"/>
    <w:rsid w:val="00C1306E"/>
    <w:rsid w:val="00C15613"/>
    <w:rsid w:val="00C15932"/>
    <w:rsid w:val="00C15D85"/>
    <w:rsid w:val="00C26262"/>
    <w:rsid w:val="00C26D6A"/>
    <w:rsid w:val="00C3137F"/>
    <w:rsid w:val="00C317FC"/>
    <w:rsid w:val="00C34BA9"/>
    <w:rsid w:val="00C360F0"/>
    <w:rsid w:val="00C36177"/>
    <w:rsid w:val="00C45772"/>
    <w:rsid w:val="00C4617F"/>
    <w:rsid w:val="00C47CBD"/>
    <w:rsid w:val="00C5042B"/>
    <w:rsid w:val="00C52508"/>
    <w:rsid w:val="00C53CDD"/>
    <w:rsid w:val="00C5759C"/>
    <w:rsid w:val="00C61284"/>
    <w:rsid w:val="00C635A7"/>
    <w:rsid w:val="00C64403"/>
    <w:rsid w:val="00C65AF4"/>
    <w:rsid w:val="00C758B7"/>
    <w:rsid w:val="00C77A31"/>
    <w:rsid w:val="00C77D2D"/>
    <w:rsid w:val="00C80466"/>
    <w:rsid w:val="00C80B86"/>
    <w:rsid w:val="00C80EB3"/>
    <w:rsid w:val="00C8260C"/>
    <w:rsid w:val="00C9152B"/>
    <w:rsid w:val="00C9304E"/>
    <w:rsid w:val="00C94BEC"/>
    <w:rsid w:val="00C95342"/>
    <w:rsid w:val="00C96564"/>
    <w:rsid w:val="00C97CDB"/>
    <w:rsid w:val="00CA05F0"/>
    <w:rsid w:val="00CA29BE"/>
    <w:rsid w:val="00CA4095"/>
    <w:rsid w:val="00CB33EE"/>
    <w:rsid w:val="00CB51EB"/>
    <w:rsid w:val="00CB67F7"/>
    <w:rsid w:val="00CC04B1"/>
    <w:rsid w:val="00CC18E2"/>
    <w:rsid w:val="00CC2C84"/>
    <w:rsid w:val="00CC3B4A"/>
    <w:rsid w:val="00CC47D2"/>
    <w:rsid w:val="00CC5023"/>
    <w:rsid w:val="00CC5988"/>
    <w:rsid w:val="00CC7792"/>
    <w:rsid w:val="00CD1C97"/>
    <w:rsid w:val="00CD3A98"/>
    <w:rsid w:val="00CD4388"/>
    <w:rsid w:val="00CD5845"/>
    <w:rsid w:val="00CD5C3A"/>
    <w:rsid w:val="00CF1EB0"/>
    <w:rsid w:val="00CF3FDC"/>
    <w:rsid w:val="00CF571C"/>
    <w:rsid w:val="00D06EB0"/>
    <w:rsid w:val="00D10777"/>
    <w:rsid w:val="00D13EC8"/>
    <w:rsid w:val="00D15BF1"/>
    <w:rsid w:val="00D22FE7"/>
    <w:rsid w:val="00D239C6"/>
    <w:rsid w:val="00D24DE1"/>
    <w:rsid w:val="00D26FE8"/>
    <w:rsid w:val="00D3087D"/>
    <w:rsid w:val="00D316D1"/>
    <w:rsid w:val="00D3176E"/>
    <w:rsid w:val="00D40866"/>
    <w:rsid w:val="00D438BE"/>
    <w:rsid w:val="00D44C2B"/>
    <w:rsid w:val="00D5480A"/>
    <w:rsid w:val="00D67369"/>
    <w:rsid w:val="00D70596"/>
    <w:rsid w:val="00D815C2"/>
    <w:rsid w:val="00D832EF"/>
    <w:rsid w:val="00D83B98"/>
    <w:rsid w:val="00D83BF2"/>
    <w:rsid w:val="00D85302"/>
    <w:rsid w:val="00D868A7"/>
    <w:rsid w:val="00D87D91"/>
    <w:rsid w:val="00D92859"/>
    <w:rsid w:val="00D93486"/>
    <w:rsid w:val="00DA06A2"/>
    <w:rsid w:val="00DA1F21"/>
    <w:rsid w:val="00DA5E29"/>
    <w:rsid w:val="00DB1D5C"/>
    <w:rsid w:val="00DB34B2"/>
    <w:rsid w:val="00DB7BE1"/>
    <w:rsid w:val="00DC4FF9"/>
    <w:rsid w:val="00DC564F"/>
    <w:rsid w:val="00DD013F"/>
    <w:rsid w:val="00DD0A2C"/>
    <w:rsid w:val="00DD108C"/>
    <w:rsid w:val="00DD28D5"/>
    <w:rsid w:val="00DD2966"/>
    <w:rsid w:val="00DD3770"/>
    <w:rsid w:val="00DD77F2"/>
    <w:rsid w:val="00DE100A"/>
    <w:rsid w:val="00DE266C"/>
    <w:rsid w:val="00DF4FDE"/>
    <w:rsid w:val="00DF6478"/>
    <w:rsid w:val="00DF6B58"/>
    <w:rsid w:val="00E024CD"/>
    <w:rsid w:val="00E07880"/>
    <w:rsid w:val="00E07924"/>
    <w:rsid w:val="00E10A25"/>
    <w:rsid w:val="00E1209D"/>
    <w:rsid w:val="00E12CED"/>
    <w:rsid w:val="00E14FE1"/>
    <w:rsid w:val="00E2149B"/>
    <w:rsid w:val="00E26474"/>
    <w:rsid w:val="00E27A8D"/>
    <w:rsid w:val="00E303CA"/>
    <w:rsid w:val="00E30EDE"/>
    <w:rsid w:val="00E311C5"/>
    <w:rsid w:val="00E37130"/>
    <w:rsid w:val="00E37500"/>
    <w:rsid w:val="00E400D0"/>
    <w:rsid w:val="00E449C7"/>
    <w:rsid w:val="00E45C29"/>
    <w:rsid w:val="00E509BF"/>
    <w:rsid w:val="00E50E8A"/>
    <w:rsid w:val="00E523ED"/>
    <w:rsid w:val="00E564A2"/>
    <w:rsid w:val="00E61EA1"/>
    <w:rsid w:val="00E63149"/>
    <w:rsid w:val="00E63437"/>
    <w:rsid w:val="00E6399D"/>
    <w:rsid w:val="00E7163B"/>
    <w:rsid w:val="00E77DF1"/>
    <w:rsid w:val="00E82CC5"/>
    <w:rsid w:val="00E8458C"/>
    <w:rsid w:val="00E92EC0"/>
    <w:rsid w:val="00E933C7"/>
    <w:rsid w:val="00E9493B"/>
    <w:rsid w:val="00E9614F"/>
    <w:rsid w:val="00EA076A"/>
    <w:rsid w:val="00EA1974"/>
    <w:rsid w:val="00EA1CF9"/>
    <w:rsid w:val="00EA39BC"/>
    <w:rsid w:val="00EA73AE"/>
    <w:rsid w:val="00EA765F"/>
    <w:rsid w:val="00EB376D"/>
    <w:rsid w:val="00EC0A7F"/>
    <w:rsid w:val="00EC21A4"/>
    <w:rsid w:val="00EC3FC3"/>
    <w:rsid w:val="00EC5264"/>
    <w:rsid w:val="00EC61C4"/>
    <w:rsid w:val="00ED5770"/>
    <w:rsid w:val="00ED6C23"/>
    <w:rsid w:val="00ED6EB4"/>
    <w:rsid w:val="00EF4A99"/>
    <w:rsid w:val="00EF680C"/>
    <w:rsid w:val="00EF6D7B"/>
    <w:rsid w:val="00F06A8C"/>
    <w:rsid w:val="00F0734F"/>
    <w:rsid w:val="00F076CE"/>
    <w:rsid w:val="00F13462"/>
    <w:rsid w:val="00F14975"/>
    <w:rsid w:val="00F16079"/>
    <w:rsid w:val="00F218F3"/>
    <w:rsid w:val="00F2214B"/>
    <w:rsid w:val="00F25F2A"/>
    <w:rsid w:val="00F37950"/>
    <w:rsid w:val="00F37C58"/>
    <w:rsid w:val="00F37F2C"/>
    <w:rsid w:val="00F40C2B"/>
    <w:rsid w:val="00F45D0E"/>
    <w:rsid w:val="00F51D7B"/>
    <w:rsid w:val="00F52B0C"/>
    <w:rsid w:val="00F5417C"/>
    <w:rsid w:val="00F55B3E"/>
    <w:rsid w:val="00F57FE0"/>
    <w:rsid w:val="00F63529"/>
    <w:rsid w:val="00F67F00"/>
    <w:rsid w:val="00F712C7"/>
    <w:rsid w:val="00F74799"/>
    <w:rsid w:val="00F74EC0"/>
    <w:rsid w:val="00F803BF"/>
    <w:rsid w:val="00F8711A"/>
    <w:rsid w:val="00F90B7C"/>
    <w:rsid w:val="00F90DEF"/>
    <w:rsid w:val="00F90F4A"/>
    <w:rsid w:val="00F918B4"/>
    <w:rsid w:val="00F92DA9"/>
    <w:rsid w:val="00F948AC"/>
    <w:rsid w:val="00F94A44"/>
    <w:rsid w:val="00F94FFC"/>
    <w:rsid w:val="00F96D8D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B3DF3"/>
    <w:rsid w:val="00FB49FF"/>
    <w:rsid w:val="00FB5E9D"/>
    <w:rsid w:val="00FB6F87"/>
    <w:rsid w:val="00FC740B"/>
    <w:rsid w:val="00FC780F"/>
    <w:rsid w:val="00FD077E"/>
    <w:rsid w:val="00FD3FE0"/>
    <w:rsid w:val="00FD5257"/>
    <w:rsid w:val="00FE118D"/>
    <w:rsid w:val="00FE1BDE"/>
    <w:rsid w:val="00FE457C"/>
    <w:rsid w:val="00FE646A"/>
    <w:rsid w:val="00FF1848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1A69D15"/>
  <w15:docId w15:val="{1940E6C3-9ED5-4F5E-BC45-F06741C3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paragraph" w:customStyle="1" w:styleId="ZnakZnak30">
    <w:name w:val="Znak Znak3"/>
    <w:basedOn w:val="Normalny"/>
    <w:rsid w:val="0083743F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93486"/>
    <w:rPr>
      <w:rFonts w:ascii="Georgia" w:hAnsi="Georgia"/>
      <w:kern w:val="2"/>
      <w:position w:val="-22"/>
      <w:sz w:val="22"/>
      <w:szCs w:val="24"/>
    </w:rPr>
  </w:style>
  <w:style w:type="character" w:customStyle="1" w:styleId="Teksttreci5">
    <w:name w:val="Tekst treści (5)_"/>
    <w:basedOn w:val="Domylnaczcionkaakapitu"/>
    <w:link w:val="Teksttreci50"/>
    <w:rsid w:val="00966575"/>
    <w:rPr>
      <w:rFonts w:ascii="Arial" w:eastAsia="Arial" w:hAnsi="Arial" w:cs="Arial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966575"/>
    <w:pPr>
      <w:widowControl w:val="0"/>
      <w:shd w:val="clear" w:color="auto" w:fill="FFFFFF"/>
      <w:spacing w:before="180"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character" w:customStyle="1" w:styleId="Teksttreci">
    <w:name w:val="Tekst treści_"/>
    <w:basedOn w:val="Domylnaczcionkaakapitu"/>
    <w:rsid w:val="0096657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9665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ZnakZnak31">
    <w:name w:val="Znak Znak3"/>
    <w:basedOn w:val="Normalny"/>
    <w:rsid w:val="007F0D63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przypisudolnego">
    <w:name w:val="footnote reference"/>
    <w:uiPriority w:val="99"/>
    <w:unhideWhenUsed/>
    <w:rsid w:val="007F0D63"/>
    <w:rPr>
      <w:rFonts w:ascii="Times New Roman" w:hAnsi="Times New Roman" w:cs="Times New Roman" w:hint="default"/>
      <w:vertAlign w:val="superscript"/>
    </w:rPr>
  </w:style>
  <w:style w:type="paragraph" w:customStyle="1" w:styleId="Standarduser">
    <w:name w:val="Standard (user)"/>
    <w:rsid w:val="007F0D63"/>
    <w:pPr>
      <w:suppressAutoHyphens/>
      <w:autoSpaceDN w:val="0"/>
      <w:spacing w:after="200" w:line="276" w:lineRule="auto"/>
      <w:textAlignment w:val="baseline"/>
    </w:pPr>
    <w:rPr>
      <w:rFonts w:ascii="Calibri" w:eastAsia="Droid Sans Fallback" w:hAnsi="Calibri" w:cs="DejaVu Sans"/>
      <w:kern w:val="3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.ofert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za.ofert@mfip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7367-5192-4672-84CC-CB3C4727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2031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Orlik</dc:creator>
  <cp:lastModifiedBy>Pruszyńska Katarzyna</cp:lastModifiedBy>
  <cp:revision>3</cp:revision>
  <cp:lastPrinted>2018-10-17T08:50:00Z</cp:lastPrinted>
  <dcterms:created xsi:type="dcterms:W3CDTF">2023-11-06T08:31:00Z</dcterms:created>
  <dcterms:modified xsi:type="dcterms:W3CDTF">2023-11-06T08:52:00Z</dcterms:modified>
</cp:coreProperties>
</file>