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14AC1" w14:textId="77777777" w:rsidR="00FF680F" w:rsidRPr="00F25852" w:rsidRDefault="00B422F2" w:rsidP="00E570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2F5496" w:themeColor="accent1" w:themeShade="BF"/>
          <w:sz w:val="40"/>
          <w:szCs w:val="40"/>
          <w:lang w:eastAsia="pl-PL"/>
        </w:rPr>
      </w:pPr>
      <w:r w:rsidRPr="00B422F2">
        <w:rPr>
          <w:rFonts w:ascii="Times New Roman" w:eastAsia="Times New Roman" w:hAnsi="Times New Roman" w:cs="Times New Roman"/>
          <w:b/>
          <w:bCs/>
          <w:color w:val="2F5496" w:themeColor="accent1" w:themeShade="BF"/>
          <w:sz w:val="40"/>
          <w:szCs w:val="40"/>
          <w:lang w:eastAsia="pl-PL"/>
        </w:rPr>
        <w:t>7 kwietnia 2023 r. ̶ Światowy Dzień Zdrowia</w:t>
      </w:r>
    </w:p>
    <w:p w14:paraId="26C5C2C2" w14:textId="2492216F" w:rsidR="00B422F2" w:rsidRPr="00E570F0" w:rsidRDefault="00B422F2" w:rsidP="00E570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pl-PL"/>
        </w:rPr>
      </w:pPr>
      <w:r w:rsidRPr="00E570F0">
        <w:rPr>
          <w:rFonts w:ascii="Times New Roman" w:eastAsia="Times New Roman" w:hAnsi="Times New Roman" w:cs="Times New Roman"/>
          <w:sz w:val="24"/>
          <w:szCs w:val="24"/>
          <w:lang w:eastAsia="pl-PL"/>
        </w:rPr>
        <w:t xml:space="preserve"> ̶ </w:t>
      </w:r>
      <w:r w:rsidR="00F25852" w:rsidRPr="00E570F0">
        <w:rPr>
          <w:rFonts w:ascii="Times New Roman" w:eastAsia="Times New Roman" w:hAnsi="Times New Roman" w:cs="Times New Roman"/>
          <w:sz w:val="24"/>
          <w:szCs w:val="24"/>
          <w:lang w:eastAsia="pl-PL"/>
        </w:rPr>
        <w:t xml:space="preserve"> </w:t>
      </w:r>
      <w:r w:rsidRPr="00E570F0">
        <w:rPr>
          <w:rFonts w:ascii="Times New Roman" w:eastAsia="Times New Roman" w:hAnsi="Times New Roman" w:cs="Times New Roman"/>
          <w:sz w:val="24"/>
          <w:szCs w:val="24"/>
          <w:lang w:eastAsia="pl-PL"/>
        </w:rPr>
        <w:t>Światowa Organizacja Zdrowia będzie obchodzić 75. rocznicę swojego istnienia.</w:t>
      </w:r>
    </w:p>
    <w:p w14:paraId="0BCD5204" w14:textId="77777777" w:rsidR="00B422F2" w:rsidRPr="00E570F0" w:rsidRDefault="00B422F2" w:rsidP="00E570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pl-PL"/>
        </w:rPr>
      </w:pPr>
    </w:p>
    <w:p w14:paraId="5ED013C8" w14:textId="710FAC58" w:rsidR="00B422F2" w:rsidRPr="00E570F0" w:rsidRDefault="00B422F2" w:rsidP="00E570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jc w:val="both"/>
        <w:rPr>
          <w:rFonts w:ascii="Times New Roman" w:eastAsia="Times New Roman" w:hAnsi="Times New Roman" w:cs="Times New Roman"/>
          <w:sz w:val="24"/>
          <w:szCs w:val="24"/>
          <w:lang w:eastAsia="pl-PL"/>
        </w:rPr>
      </w:pPr>
      <w:r w:rsidRPr="00E570F0">
        <w:rPr>
          <w:rFonts w:ascii="Times New Roman" w:eastAsia="Times New Roman" w:hAnsi="Times New Roman" w:cs="Times New Roman"/>
          <w:sz w:val="24"/>
          <w:szCs w:val="24"/>
          <w:lang w:eastAsia="pl-PL"/>
        </w:rPr>
        <w:t>W 1948 roku kraje z całego świata połączyły siły i założyły WHO</w:t>
      </w:r>
      <w:r w:rsidR="00F25852" w:rsidRPr="00E570F0">
        <w:rPr>
          <w:rFonts w:ascii="Times New Roman" w:eastAsia="Times New Roman" w:hAnsi="Times New Roman" w:cs="Times New Roman"/>
          <w:sz w:val="24"/>
          <w:szCs w:val="24"/>
          <w:lang w:eastAsia="pl-PL"/>
        </w:rPr>
        <w:t xml:space="preserve"> (Światowa Organizacja Zdrowia)</w:t>
      </w:r>
      <w:r w:rsidRPr="00E570F0">
        <w:rPr>
          <w:rFonts w:ascii="Times New Roman" w:eastAsia="Times New Roman" w:hAnsi="Times New Roman" w:cs="Times New Roman"/>
          <w:sz w:val="24"/>
          <w:szCs w:val="24"/>
          <w:lang w:eastAsia="pl-PL"/>
        </w:rPr>
        <w:t>, aby promować zdrowie, zapewniać światu bezpieczeństwo i służyć bezbronnym – aby każdy i wszędzie mógł osiągnąć najwyższy poziom zdrowia i dobrego samopoczucia.</w:t>
      </w:r>
    </w:p>
    <w:p w14:paraId="6F93BF90" w14:textId="77777777" w:rsidR="00B422F2" w:rsidRPr="00E570F0" w:rsidRDefault="00B422F2" w:rsidP="00E570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pl-PL"/>
        </w:rPr>
      </w:pPr>
    </w:p>
    <w:p w14:paraId="1228E456" w14:textId="77777777" w:rsidR="00B422F2" w:rsidRPr="00E570F0" w:rsidRDefault="00B422F2" w:rsidP="00E570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pl-PL"/>
        </w:rPr>
      </w:pPr>
      <w:r w:rsidRPr="00E570F0">
        <w:rPr>
          <w:rFonts w:ascii="Times New Roman" w:eastAsia="Times New Roman" w:hAnsi="Times New Roman" w:cs="Times New Roman"/>
          <w:sz w:val="24"/>
          <w:szCs w:val="24"/>
          <w:lang w:eastAsia="pl-PL"/>
        </w:rPr>
        <w:t>75. rocznica WHO jest okazją do spojrzenia wstecz na sukcesy zdrowia publicznego, które poprawiły jakość życia w ciągu ostatnich siedmiu dekad. To także okazja do zmotywowania do działania, aby stawić czoła wyzwaniom zdrowotnym dnia dzisiejszego ̶ i jutra.</w:t>
      </w:r>
    </w:p>
    <w:p w14:paraId="45CC75CF" w14:textId="77777777" w:rsidR="00B422F2" w:rsidRPr="00B422F2" w:rsidRDefault="00B422F2" w:rsidP="00E570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pl-PL"/>
        </w:rPr>
      </w:pPr>
    </w:p>
    <w:p w14:paraId="4FD05360" w14:textId="4771E6BA" w:rsidR="00B422F2" w:rsidRPr="00F25852" w:rsidRDefault="00B422F2" w:rsidP="00E570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iCs/>
          <w:sz w:val="24"/>
          <w:szCs w:val="24"/>
          <w:lang w:eastAsia="pl-PL"/>
        </w:rPr>
      </w:pPr>
      <w:r w:rsidRPr="00B422F2">
        <w:rPr>
          <w:rFonts w:ascii="Times New Roman" w:eastAsia="Times New Roman" w:hAnsi="Times New Roman" w:cs="Times New Roman"/>
          <w:i/>
          <w:iCs/>
          <w:sz w:val="24"/>
          <w:szCs w:val="24"/>
          <w:lang w:eastAsia="pl-PL"/>
        </w:rPr>
        <w:t>Dołącz do WHO w drodze do osiągnięcia zdrowia dla wszystkich.</w:t>
      </w:r>
    </w:p>
    <w:p w14:paraId="77AD3B91" w14:textId="77777777" w:rsidR="00B422F2" w:rsidRPr="00B422F2" w:rsidRDefault="00B422F2" w:rsidP="00E570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pl-PL"/>
        </w:rPr>
      </w:pPr>
    </w:p>
    <w:p w14:paraId="7E3A70FB" w14:textId="0153916D" w:rsidR="00B422F2" w:rsidRPr="00FF680F" w:rsidRDefault="00B422F2" w:rsidP="00E570F0">
      <w:pPr>
        <w:pStyle w:val="HTML-wstpniesformatowany"/>
        <w:numPr>
          <w:ilvl w:val="0"/>
          <w:numId w:val="1"/>
        </w:numPr>
        <w:jc w:val="both"/>
        <w:rPr>
          <w:rStyle w:val="y2iqfc"/>
          <w:rFonts w:ascii="Times New Roman" w:hAnsi="Times New Roman" w:cs="Times New Roman"/>
          <w:b/>
          <w:bCs/>
          <w:sz w:val="24"/>
          <w:szCs w:val="24"/>
        </w:rPr>
      </w:pPr>
      <w:r w:rsidRPr="00FF680F">
        <w:rPr>
          <w:rStyle w:val="y2iqfc"/>
          <w:rFonts w:ascii="Times New Roman" w:hAnsi="Times New Roman" w:cs="Times New Roman"/>
          <w:b/>
          <w:bCs/>
          <w:sz w:val="24"/>
          <w:szCs w:val="24"/>
        </w:rPr>
        <w:t>Zdrowie dla wszystkich: ostateczny cel</w:t>
      </w:r>
      <w:r w:rsidR="00F25852">
        <w:rPr>
          <w:rStyle w:val="y2iqfc"/>
          <w:rFonts w:ascii="Times New Roman" w:hAnsi="Times New Roman" w:cs="Times New Roman"/>
          <w:b/>
          <w:bCs/>
          <w:sz w:val="24"/>
          <w:szCs w:val="24"/>
        </w:rPr>
        <w:t>.</w:t>
      </w:r>
    </w:p>
    <w:p w14:paraId="230D43DF" w14:textId="77777777" w:rsidR="00B422F2" w:rsidRPr="00FF680F" w:rsidRDefault="00B422F2" w:rsidP="00E570F0">
      <w:pPr>
        <w:pStyle w:val="HTML-wstpniesformatowany"/>
        <w:jc w:val="both"/>
        <w:rPr>
          <w:rStyle w:val="y2iqfc"/>
          <w:rFonts w:ascii="Times New Roman" w:hAnsi="Times New Roman" w:cs="Times New Roman"/>
          <w:sz w:val="24"/>
          <w:szCs w:val="24"/>
        </w:rPr>
      </w:pPr>
    </w:p>
    <w:p w14:paraId="4EF1910F" w14:textId="5BA48AC7" w:rsidR="00B422F2" w:rsidRPr="00FF680F" w:rsidRDefault="00B422F2" w:rsidP="00E570F0">
      <w:pPr>
        <w:pStyle w:val="HTML-wstpniesformatowany"/>
        <w:jc w:val="both"/>
        <w:rPr>
          <w:rStyle w:val="y2iqfc"/>
          <w:rFonts w:ascii="Times New Roman" w:hAnsi="Times New Roman" w:cs="Times New Roman"/>
          <w:sz w:val="24"/>
          <w:szCs w:val="24"/>
        </w:rPr>
      </w:pPr>
      <w:r w:rsidRPr="00FF680F">
        <w:rPr>
          <w:rStyle w:val="y2iqfc"/>
          <w:rFonts w:ascii="Times New Roman" w:hAnsi="Times New Roman" w:cs="Times New Roman"/>
          <w:sz w:val="24"/>
          <w:szCs w:val="24"/>
        </w:rPr>
        <w:t xml:space="preserve">Zaangażowanie Światowej Organizacji Zdrowia w program „Zdrowie dla wszystkich”, oparte na demokratycznej idei, że wszyscy ludzie są równi, jasno zabłysło w jej konstytucji założycielskiej z 1948 r. Konstytucja była dokumentem bez precedensu w świecie </w:t>
      </w:r>
      <w:r w:rsidR="00F25852">
        <w:rPr>
          <w:rStyle w:val="y2iqfc"/>
          <w:rFonts w:ascii="Times New Roman" w:hAnsi="Times New Roman" w:cs="Times New Roman"/>
          <w:sz w:val="24"/>
          <w:szCs w:val="24"/>
        </w:rPr>
        <w:t>niestabilnym</w:t>
      </w:r>
      <w:r w:rsidRPr="00FF680F">
        <w:rPr>
          <w:rStyle w:val="y2iqfc"/>
          <w:rFonts w:ascii="Times New Roman" w:hAnsi="Times New Roman" w:cs="Times New Roman"/>
          <w:sz w:val="24"/>
          <w:szCs w:val="24"/>
        </w:rPr>
        <w:t xml:space="preserve"> po zniszczeni</w:t>
      </w:r>
      <w:r w:rsidR="00F25852">
        <w:rPr>
          <w:rStyle w:val="y2iqfc"/>
          <w:rFonts w:ascii="Times New Roman" w:hAnsi="Times New Roman" w:cs="Times New Roman"/>
          <w:sz w:val="24"/>
          <w:szCs w:val="24"/>
        </w:rPr>
        <w:t>ach</w:t>
      </w:r>
      <w:r w:rsidRPr="00FF680F">
        <w:rPr>
          <w:rStyle w:val="y2iqfc"/>
          <w:rFonts w:ascii="Times New Roman" w:hAnsi="Times New Roman" w:cs="Times New Roman"/>
          <w:sz w:val="24"/>
          <w:szCs w:val="24"/>
        </w:rPr>
        <w:t xml:space="preserve"> Drugie</w:t>
      </w:r>
      <w:r w:rsidR="00F25852">
        <w:rPr>
          <w:rStyle w:val="y2iqfc"/>
          <w:rFonts w:ascii="Times New Roman" w:hAnsi="Times New Roman" w:cs="Times New Roman"/>
          <w:sz w:val="24"/>
          <w:szCs w:val="24"/>
        </w:rPr>
        <w:t xml:space="preserve">j </w:t>
      </w:r>
      <w:r w:rsidR="00F25852" w:rsidRPr="00FF680F">
        <w:rPr>
          <w:rStyle w:val="y2iqfc"/>
          <w:rFonts w:ascii="Times New Roman" w:hAnsi="Times New Roman" w:cs="Times New Roman"/>
          <w:sz w:val="24"/>
          <w:szCs w:val="24"/>
        </w:rPr>
        <w:t>Wojn</w:t>
      </w:r>
      <w:r w:rsidR="00F25852">
        <w:rPr>
          <w:rStyle w:val="y2iqfc"/>
          <w:rFonts w:ascii="Times New Roman" w:hAnsi="Times New Roman" w:cs="Times New Roman"/>
          <w:sz w:val="24"/>
          <w:szCs w:val="24"/>
        </w:rPr>
        <w:t>y</w:t>
      </w:r>
      <w:r w:rsidRPr="00FF680F">
        <w:rPr>
          <w:rStyle w:val="y2iqfc"/>
          <w:rFonts w:ascii="Times New Roman" w:hAnsi="Times New Roman" w:cs="Times New Roman"/>
          <w:sz w:val="24"/>
          <w:szCs w:val="24"/>
        </w:rPr>
        <w:t xml:space="preserve"> Świat</w:t>
      </w:r>
      <w:r w:rsidR="00F25852">
        <w:rPr>
          <w:rStyle w:val="y2iqfc"/>
          <w:rFonts w:ascii="Times New Roman" w:hAnsi="Times New Roman" w:cs="Times New Roman"/>
          <w:sz w:val="24"/>
          <w:szCs w:val="24"/>
        </w:rPr>
        <w:t>owej</w:t>
      </w:r>
      <w:r w:rsidRPr="00FF680F">
        <w:rPr>
          <w:rStyle w:val="y2iqfc"/>
          <w:rFonts w:ascii="Times New Roman" w:hAnsi="Times New Roman" w:cs="Times New Roman"/>
          <w:sz w:val="24"/>
          <w:szCs w:val="24"/>
        </w:rPr>
        <w:t>, wejście</w:t>
      </w:r>
      <w:r w:rsidR="00F25852">
        <w:rPr>
          <w:rStyle w:val="y2iqfc"/>
          <w:rFonts w:ascii="Times New Roman" w:hAnsi="Times New Roman" w:cs="Times New Roman"/>
          <w:sz w:val="24"/>
          <w:szCs w:val="24"/>
        </w:rPr>
        <w:t>m</w:t>
      </w:r>
      <w:r w:rsidRPr="00FF680F">
        <w:rPr>
          <w:rStyle w:val="y2iqfc"/>
          <w:rFonts w:ascii="Times New Roman" w:hAnsi="Times New Roman" w:cs="Times New Roman"/>
          <w:sz w:val="24"/>
          <w:szCs w:val="24"/>
        </w:rPr>
        <w:t xml:space="preserve"> na transformacyjną ścieżkę, aby docenić każde ludzkie życie. Bezkompromisowo wzywała do uznania zdrowia za podstawowe prawo każdego człowieka oraz podstawę pokoju i bezpieczeństwa.</w:t>
      </w:r>
    </w:p>
    <w:p w14:paraId="2456DE7E" w14:textId="77777777" w:rsidR="00B422F2" w:rsidRPr="00FF680F" w:rsidRDefault="00B422F2" w:rsidP="00E570F0">
      <w:pPr>
        <w:pStyle w:val="HTML-wstpniesformatowany"/>
        <w:jc w:val="both"/>
        <w:rPr>
          <w:rStyle w:val="y2iqfc"/>
          <w:rFonts w:ascii="Times New Roman" w:hAnsi="Times New Roman" w:cs="Times New Roman"/>
          <w:sz w:val="24"/>
          <w:szCs w:val="24"/>
        </w:rPr>
      </w:pPr>
    </w:p>
    <w:p w14:paraId="33A24CC9" w14:textId="77777777" w:rsidR="00B422F2" w:rsidRPr="00FF680F" w:rsidRDefault="00B422F2" w:rsidP="00E570F0">
      <w:pPr>
        <w:pStyle w:val="HTML-wstpniesformatowany"/>
        <w:jc w:val="both"/>
        <w:rPr>
          <w:rStyle w:val="y2iqfc"/>
          <w:rFonts w:ascii="Times New Roman" w:hAnsi="Times New Roman" w:cs="Times New Roman"/>
          <w:sz w:val="24"/>
          <w:szCs w:val="24"/>
        </w:rPr>
      </w:pPr>
      <w:r w:rsidRPr="00FF680F">
        <w:rPr>
          <w:rStyle w:val="y2iqfc"/>
          <w:rFonts w:ascii="Times New Roman" w:hAnsi="Times New Roman" w:cs="Times New Roman"/>
          <w:sz w:val="24"/>
          <w:szCs w:val="24"/>
        </w:rPr>
        <w:t>Przez dziesięciolecia WHO zajmowała się kluczowymi wyzwaniami swojej misji: przewodziła wysiłkom na rzecz poprawy warunków społecznych, aby ludzie rodzili się, wzrastali, pracowali, żyli i starzeli się w dobrym zdrowiu. WHO odgrywa również kluczową rolę w globalnej promocji integracji płci i niepełnosprawności. Jednak taki postęp jest stale zagrożony przez utrzymujące się nierówności zdrowotne. Dlatego cel, jakim jest osiągnięcie zdrowia dla wszystkich, pozostaje dziś tak samo ważny jak 75 lat temu. Dla WHO pozostaje to kluczową drogą do osiągnięcia celu zrównoważonego rozwoju ONZ (SDG) 3, wzmocnionego przez 16 innych celów zrównoważonego rozwoju, które mają zostać osiągnięte do 2030 r.</w:t>
      </w:r>
    </w:p>
    <w:p w14:paraId="746879A8" w14:textId="77777777" w:rsidR="00B422F2" w:rsidRPr="00FF680F" w:rsidRDefault="00B422F2" w:rsidP="00E570F0">
      <w:pPr>
        <w:pStyle w:val="HTML-wstpniesformatowany"/>
        <w:jc w:val="both"/>
        <w:rPr>
          <w:rStyle w:val="y2iqfc"/>
          <w:rFonts w:ascii="Times New Roman" w:hAnsi="Times New Roman" w:cs="Times New Roman"/>
          <w:sz w:val="24"/>
          <w:szCs w:val="24"/>
        </w:rPr>
      </w:pPr>
    </w:p>
    <w:p w14:paraId="67101C89" w14:textId="77777777" w:rsidR="00B422F2" w:rsidRPr="00F25852" w:rsidRDefault="00B422F2" w:rsidP="00E570F0">
      <w:pPr>
        <w:pStyle w:val="HTML-wstpniesformatowany"/>
        <w:jc w:val="both"/>
        <w:rPr>
          <w:rFonts w:ascii="Times New Roman" w:hAnsi="Times New Roman" w:cs="Times New Roman"/>
          <w:i/>
          <w:iCs/>
          <w:sz w:val="24"/>
          <w:szCs w:val="24"/>
        </w:rPr>
      </w:pPr>
      <w:r w:rsidRPr="00F25852">
        <w:rPr>
          <w:rStyle w:val="y2iqfc"/>
          <w:rFonts w:ascii="Times New Roman" w:hAnsi="Times New Roman" w:cs="Times New Roman"/>
          <w:i/>
          <w:iCs/>
          <w:sz w:val="24"/>
          <w:szCs w:val="24"/>
        </w:rPr>
        <w:t>Zdjęcie: Dyplomaci zebrani w San Francisco w Kalifornii w celu utworzenia Organizacji Narodów Zjednoczonych zgadzają się, że we współczesnej historii współpraca między krajami była niewystarczająca, aby kontrolować rozprzestrzenianie się niebezpiecznych chorób na całym świecie. Wspólnie decydują o potrzebie globalnej organizacji nadzorującej globalne zdrowie i planują utworzenie WHO. © ONZ</w:t>
      </w:r>
    </w:p>
    <w:p w14:paraId="12E682FC" w14:textId="656AE6CE" w:rsidR="00827B2A" w:rsidRPr="00FF680F" w:rsidRDefault="00B422F2" w:rsidP="00E570F0">
      <w:pPr>
        <w:jc w:val="both"/>
        <w:rPr>
          <w:rFonts w:ascii="Times New Roman" w:hAnsi="Times New Roman" w:cs="Times New Roman"/>
          <w:sz w:val="24"/>
          <w:szCs w:val="24"/>
        </w:rPr>
      </w:pPr>
      <w:r w:rsidRPr="00FF680F">
        <w:rPr>
          <w:rFonts w:ascii="Times New Roman" w:hAnsi="Times New Roman" w:cs="Times New Roman"/>
          <w:noProof/>
          <w:sz w:val="24"/>
          <w:szCs w:val="24"/>
        </w:rPr>
        <w:lastRenderedPageBreak/>
        <mc:AlternateContent>
          <mc:Choice Requires="wps">
            <w:drawing>
              <wp:inline distT="0" distB="0" distL="0" distR="0" wp14:anchorId="7014FD57" wp14:editId="7047DAD4">
                <wp:extent cx="304800" cy="304800"/>
                <wp:effectExtent l="0" t="0" r="0" b="0"/>
                <wp:docPr id="2" name="AutoShape 3" descr="General view of a meeting of the United Nations Conference with the speaker at a podium and rows of participants listeni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50D44D" id="AutoShape 3" o:spid="_x0000_s1026" alt="General view of a meeting of the United Nations Conference with the speaker at a podium and rows of participants listeni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FF680F" w:rsidRPr="00FF680F">
        <w:rPr>
          <w:rFonts w:ascii="Times New Roman" w:hAnsi="Times New Roman" w:cs="Times New Roman"/>
          <w:noProof/>
          <w:sz w:val="24"/>
          <w:szCs w:val="24"/>
        </w:rPr>
        <w:drawing>
          <wp:inline distT="0" distB="0" distL="0" distR="0" wp14:anchorId="512558F5" wp14:editId="0C723675">
            <wp:extent cx="4472247" cy="2984269"/>
            <wp:effectExtent l="0" t="0" r="508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5">
                      <a:extLst>
                        <a:ext uri="{28A0092B-C50C-407E-A947-70E740481C1C}">
                          <a14:useLocalDpi xmlns:a14="http://schemas.microsoft.com/office/drawing/2010/main" val="0"/>
                        </a:ext>
                      </a:extLst>
                    </a:blip>
                    <a:stretch>
                      <a:fillRect/>
                    </a:stretch>
                  </pic:blipFill>
                  <pic:spPr>
                    <a:xfrm>
                      <a:off x="0" y="0"/>
                      <a:ext cx="4472247" cy="2984269"/>
                    </a:xfrm>
                    <a:prstGeom prst="rect">
                      <a:avLst/>
                    </a:prstGeom>
                  </pic:spPr>
                </pic:pic>
              </a:graphicData>
            </a:graphic>
          </wp:inline>
        </w:drawing>
      </w:r>
    </w:p>
    <w:p w14:paraId="75DE41B2" w14:textId="526CE5A9" w:rsidR="00B422F2" w:rsidRDefault="00B422F2" w:rsidP="00E570F0">
      <w:pPr>
        <w:pStyle w:val="HTML-wstpniesformatowany"/>
        <w:numPr>
          <w:ilvl w:val="0"/>
          <w:numId w:val="1"/>
        </w:numPr>
        <w:jc w:val="both"/>
        <w:rPr>
          <w:rStyle w:val="y2iqfc"/>
          <w:rFonts w:ascii="Times New Roman" w:hAnsi="Times New Roman" w:cs="Times New Roman"/>
          <w:b/>
          <w:bCs/>
          <w:sz w:val="24"/>
          <w:szCs w:val="24"/>
        </w:rPr>
      </w:pPr>
      <w:r w:rsidRPr="00FF680F">
        <w:rPr>
          <w:rStyle w:val="y2iqfc"/>
          <w:rFonts w:ascii="Times New Roman" w:hAnsi="Times New Roman" w:cs="Times New Roman"/>
          <w:b/>
          <w:bCs/>
          <w:sz w:val="24"/>
          <w:szCs w:val="24"/>
        </w:rPr>
        <w:t>Łagodzenie śmiertelnych chorób</w:t>
      </w:r>
    </w:p>
    <w:p w14:paraId="36B3576A" w14:textId="77777777" w:rsidR="00F25852" w:rsidRPr="00FF680F" w:rsidRDefault="00F25852" w:rsidP="00E570F0">
      <w:pPr>
        <w:pStyle w:val="HTML-wstpniesformatowany"/>
        <w:ind w:left="720"/>
        <w:jc w:val="both"/>
        <w:rPr>
          <w:rStyle w:val="y2iqfc"/>
          <w:rFonts w:ascii="Times New Roman" w:hAnsi="Times New Roman" w:cs="Times New Roman"/>
          <w:b/>
          <w:bCs/>
          <w:sz w:val="24"/>
          <w:szCs w:val="24"/>
        </w:rPr>
      </w:pPr>
    </w:p>
    <w:p w14:paraId="19A9919F" w14:textId="496EBBAC" w:rsidR="00FF680F" w:rsidRPr="00FF680F" w:rsidRDefault="00B422F2" w:rsidP="00E570F0">
      <w:pPr>
        <w:pStyle w:val="HTML-wstpniesformatowany"/>
        <w:jc w:val="both"/>
        <w:rPr>
          <w:rStyle w:val="y2iqfc"/>
          <w:rFonts w:ascii="Times New Roman" w:hAnsi="Times New Roman" w:cs="Times New Roman"/>
          <w:sz w:val="24"/>
          <w:szCs w:val="24"/>
        </w:rPr>
      </w:pPr>
      <w:r w:rsidRPr="00FF680F">
        <w:rPr>
          <w:rStyle w:val="y2iqfc"/>
          <w:rFonts w:ascii="Times New Roman" w:hAnsi="Times New Roman" w:cs="Times New Roman"/>
          <w:sz w:val="24"/>
          <w:szCs w:val="24"/>
        </w:rPr>
        <w:t>Jedną z kluczowych misji WHO jest zapobieganie, łagodzenie i całkowite zatrzymanie rozprzestrzeniania się śmiertelnych infekcji. W wyniku bezprecedensowego globalnego partnerstwa w 1980 r. ospa</w:t>
      </w:r>
      <w:r w:rsidR="00E847C9">
        <w:rPr>
          <w:rStyle w:val="y2iqfc"/>
          <w:rFonts w:ascii="Times New Roman" w:hAnsi="Times New Roman" w:cs="Times New Roman"/>
          <w:sz w:val="24"/>
          <w:szCs w:val="24"/>
        </w:rPr>
        <w:t xml:space="preserve"> prawdziwa</w:t>
      </w:r>
      <w:r w:rsidRPr="00FF680F">
        <w:rPr>
          <w:rStyle w:val="y2iqfc"/>
          <w:rFonts w:ascii="Times New Roman" w:hAnsi="Times New Roman" w:cs="Times New Roman"/>
          <w:sz w:val="24"/>
          <w:szCs w:val="24"/>
        </w:rPr>
        <w:t xml:space="preserve"> została wyeliminowana z certyfikatem WHO. Ospa była wysoce zaraźliwą i śmiertelną chorobą, która w samym tylko XX wieku pochłonęła około 300 milionów istnień ludzkich.</w:t>
      </w:r>
    </w:p>
    <w:p w14:paraId="4C32958F" w14:textId="643AA7D1" w:rsidR="00B422F2" w:rsidRPr="00FF680F" w:rsidRDefault="00B422F2" w:rsidP="00E570F0">
      <w:pPr>
        <w:pStyle w:val="HTML-wstpniesformatowany"/>
        <w:jc w:val="both"/>
        <w:rPr>
          <w:rStyle w:val="y2iqfc"/>
          <w:rFonts w:ascii="Times New Roman" w:hAnsi="Times New Roman" w:cs="Times New Roman"/>
          <w:sz w:val="24"/>
          <w:szCs w:val="24"/>
        </w:rPr>
      </w:pPr>
      <w:r w:rsidRPr="00FF680F">
        <w:rPr>
          <w:rStyle w:val="y2iqfc"/>
          <w:rFonts w:ascii="Times New Roman" w:hAnsi="Times New Roman" w:cs="Times New Roman"/>
          <w:sz w:val="24"/>
          <w:szCs w:val="24"/>
        </w:rPr>
        <w:t xml:space="preserve">Na początku lat 20. XXI wieku świat jest bliski wyeliminowania dwóch innych szkodliwych chorób – polio i </w:t>
      </w:r>
      <w:proofErr w:type="spellStart"/>
      <w:r w:rsidR="009352FE" w:rsidRPr="009352FE">
        <w:rPr>
          <w:rFonts w:ascii="Times New Roman" w:hAnsi="Times New Roman" w:cs="Times New Roman"/>
          <w:sz w:val="24"/>
          <w:szCs w:val="24"/>
        </w:rPr>
        <w:t>guinea-worm</w:t>
      </w:r>
      <w:proofErr w:type="spellEnd"/>
      <w:r w:rsidR="009352FE" w:rsidRPr="009352FE">
        <w:rPr>
          <w:rFonts w:ascii="Times New Roman" w:hAnsi="Times New Roman" w:cs="Times New Roman"/>
          <w:sz w:val="24"/>
          <w:szCs w:val="24"/>
        </w:rPr>
        <w:t xml:space="preserve"> (choroba paso</w:t>
      </w:r>
      <w:r w:rsidR="009842E9">
        <w:rPr>
          <w:rFonts w:ascii="Times New Roman" w:hAnsi="Times New Roman" w:cs="Times New Roman"/>
          <w:sz w:val="24"/>
          <w:szCs w:val="24"/>
        </w:rPr>
        <w:t>ż</w:t>
      </w:r>
      <w:r w:rsidR="009352FE" w:rsidRPr="009352FE">
        <w:rPr>
          <w:rFonts w:ascii="Times New Roman" w:hAnsi="Times New Roman" w:cs="Times New Roman"/>
          <w:sz w:val="24"/>
          <w:szCs w:val="24"/>
        </w:rPr>
        <w:t>ytnicza)</w:t>
      </w:r>
      <w:r w:rsidRPr="00FF680F">
        <w:rPr>
          <w:rStyle w:val="y2iqfc"/>
          <w:rFonts w:ascii="Times New Roman" w:hAnsi="Times New Roman" w:cs="Times New Roman"/>
          <w:sz w:val="24"/>
          <w:szCs w:val="24"/>
        </w:rPr>
        <w:t>. Globalna Inicjatywa Eliminacji Polio WHO współpracuje i wspiera wysiłki, które pomogły osiągnąć 99,9% redukcję rozprzestrzeniania się polio.</w:t>
      </w:r>
    </w:p>
    <w:p w14:paraId="4BA05E5F" w14:textId="77777777" w:rsidR="00B422F2" w:rsidRPr="00FF680F" w:rsidRDefault="00B422F2" w:rsidP="00E570F0">
      <w:pPr>
        <w:pStyle w:val="HTML-wstpniesformatowany"/>
        <w:ind w:left="720"/>
        <w:jc w:val="both"/>
        <w:rPr>
          <w:rStyle w:val="y2iqfc"/>
          <w:rFonts w:ascii="Times New Roman" w:hAnsi="Times New Roman" w:cs="Times New Roman"/>
          <w:sz w:val="24"/>
          <w:szCs w:val="24"/>
        </w:rPr>
      </w:pPr>
    </w:p>
    <w:p w14:paraId="62515107" w14:textId="149FE2F9" w:rsidR="00B422F2" w:rsidRPr="009352FE" w:rsidRDefault="00B422F2" w:rsidP="00E570F0">
      <w:pPr>
        <w:pStyle w:val="HTML-wstpniesformatowany"/>
        <w:jc w:val="both"/>
        <w:rPr>
          <w:rStyle w:val="y2iqfc"/>
          <w:rFonts w:ascii="Times New Roman" w:hAnsi="Times New Roman" w:cs="Times New Roman"/>
          <w:i/>
          <w:iCs/>
          <w:sz w:val="24"/>
          <w:szCs w:val="24"/>
        </w:rPr>
      </w:pPr>
      <w:r w:rsidRPr="009352FE">
        <w:rPr>
          <w:rStyle w:val="y2iqfc"/>
          <w:rFonts w:ascii="Times New Roman" w:hAnsi="Times New Roman" w:cs="Times New Roman"/>
          <w:i/>
          <w:iCs/>
          <w:sz w:val="24"/>
          <w:szCs w:val="24"/>
        </w:rPr>
        <w:t xml:space="preserve">Zdjęcie: pergamin podpisany w Genewie 9 grudnia 1979 r. przez członków Światowej Komisji ds. Certyfikacji Zwalczania Ospy. W 1966 roku 19. Światowe Zgromadzenie Zdrowia zwróciło się do Dyrektora Generalnego WHO o zainicjowanie działań w celu przeprowadzenia ogólnoświatowego programu zwalczania ospy. Historycznie rzecz biorąc, program pozostaje jednym z największych osiągnięć WHO, ponieważ w 1980 r. 33. Światowe Zgromadzenie Zdrowia zatwierdziło wnioski Światowej Komisji ds. Certyfikacji Zwalczania Ospy, że ospa została wyeliminowana na całym świecie i że powrót wirusa jest mało prawdopodobny. © WHO / Naomi </w:t>
      </w:r>
      <w:proofErr w:type="spellStart"/>
      <w:r w:rsidRPr="009352FE">
        <w:rPr>
          <w:rStyle w:val="y2iqfc"/>
          <w:rFonts w:ascii="Times New Roman" w:hAnsi="Times New Roman" w:cs="Times New Roman"/>
          <w:i/>
          <w:iCs/>
          <w:sz w:val="24"/>
          <w:szCs w:val="24"/>
        </w:rPr>
        <w:t>Wenger</w:t>
      </w:r>
      <w:proofErr w:type="spellEnd"/>
    </w:p>
    <w:p w14:paraId="54D33456" w14:textId="193F2DD6" w:rsidR="00FF680F" w:rsidRPr="00FF680F" w:rsidRDefault="00FF680F" w:rsidP="00E570F0">
      <w:pPr>
        <w:pStyle w:val="HTML-wstpniesformatowany"/>
        <w:jc w:val="both"/>
        <w:rPr>
          <w:rStyle w:val="y2iqfc"/>
          <w:rFonts w:ascii="Times New Roman" w:hAnsi="Times New Roman" w:cs="Times New Roman"/>
          <w:sz w:val="24"/>
          <w:szCs w:val="24"/>
        </w:rPr>
      </w:pPr>
      <w:r w:rsidRPr="00FF680F">
        <w:rPr>
          <w:rFonts w:ascii="Times New Roman" w:hAnsi="Times New Roman" w:cs="Times New Roman"/>
          <w:noProof/>
          <w:sz w:val="24"/>
          <w:szCs w:val="24"/>
        </w:rPr>
        <w:lastRenderedPageBreak/>
        <w:drawing>
          <wp:inline distT="0" distB="0" distL="0" distR="0" wp14:anchorId="27CE35E6" wp14:editId="4836AC86">
            <wp:extent cx="5760720" cy="6513195"/>
            <wp:effectExtent l="0" t="0" r="0" b="1905"/>
            <wp:docPr id="4" name="Obraz 4" descr="Obraz zawierający tekst, li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descr="Obraz zawierający tekst, list&#10;&#10;Opis wygenerowany automatycznie"/>
                    <pic:cNvPicPr/>
                  </pic:nvPicPr>
                  <pic:blipFill>
                    <a:blip r:embed="rId6">
                      <a:extLst>
                        <a:ext uri="{28A0092B-C50C-407E-A947-70E740481C1C}">
                          <a14:useLocalDpi xmlns:a14="http://schemas.microsoft.com/office/drawing/2010/main" val="0"/>
                        </a:ext>
                      </a:extLst>
                    </a:blip>
                    <a:stretch>
                      <a:fillRect/>
                    </a:stretch>
                  </pic:blipFill>
                  <pic:spPr>
                    <a:xfrm>
                      <a:off x="0" y="0"/>
                      <a:ext cx="5760720" cy="6513195"/>
                    </a:xfrm>
                    <a:prstGeom prst="rect">
                      <a:avLst/>
                    </a:prstGeom>
                  </pic:spPr>
                </pic:pic>
              </a:graphicData>
            </a:graphic>
          </wp:inline>
        </w:drawing>
      </w:r>
    </w:p>
    <w:p w14:paraId="6C2569C4" w14:textId="725775C1" w:rsidR="00FF680F" w:rsidRPr="00FF680F" w:rsidRDefault="00FF680F" w:rsidP="00E570F0">
      <w:pPr>
        <w:pStyle w:val="HTML-wstpniesformatowany"/>
        <w:jc w:val="both"/>
        <w:rPr>
          <w:rStyle w:val="y2iqfc"/>
          <w:rFonts w:ascii="Times New Roman" w:hAnsi="Times New Roman" w:cs="Times New Roman"/>
          <w:sz w:val="24"/>
          <w:szCs w:val="24"/>
        </w:rPr>
      </w:pPr>
    </w:p>
    <w:p w14:paraId="204D64C7" w14:textId="77777777" w:rsidR="00FF680F" w:rsidRPr="00FF680F" w:rsidRDefault="00FF680F" w:rsidP="00E570F0">
      <w:pPr>
        <w:pStyle w:val="HTML-wstpniesformatowany"/>
        <w:jc w:val="both"/>
        <w:rPr>
          <w:rFonts w:ascii="Times New Roman" w:hAnsi="Times New Roman" w:cs="Times New Roman"/>
          <w:sz w:val="24"/>
          <w:szCs w:val="24"/>
        </w:rPr>
      </w:pPr>
    </w:p>
    <w:p w14:paraId="4DF3BD1F" w14:textId="77777777" w:rsidR="00FF680F" w:rsidRPr="009352FE" w:rsidRDefault="00FF680F" w:rsidP="00E570F0">
      <w:pPr>
        <w:pStyle w:val="HTML-wstpniesformatowany"/>
        <w:numPr>
          <w:ilvl w:val="0"/>
          <w:numId w:val="1"/>
        </w:numPr>
        <w:jc w:val="both"/>
        <w:rPr>
          <w:rStyle w:val="y2iqfc"/>
          <w:rFonts w:ascii="Times New Roman" w:hAnsi="Times New Roman" w:cs="Times New Roman"/>
          <w:b/>
          <w:bCs/>
          <w:sz w:val="24"/>
          <w:szCs w:val="24"/>
        </w:rPr>
      </w:pPr>
      <w:r w:rsidRPr="009352FE">
        <w:rPr>
          <w:rStyle w:val="y2iqfc"/>
          <w:rFonts w:ascii="Times New Roman" w:hAnsi="Times New Roman" w:cs="Times New Roman"/>
          <w:b/>
          <w:bCs/>
          <w:sz w:val="24"/>
          <w:szCs w:val="24"/>
        </w:rPr>
        <w:t>Ochrona ludzi przed pandemiami</w:t>
      </w:r>
    </w:p>
    <w:p w14:paraId="1AAB378A" w14:textId="77777777" w:rsidR="00FF680F" w:rsidRPr="00FF680F" w:rsidRDefault="00FF680F" w:rsidP="00E570F0">
      <w:pPr>
        <w:pStyle w:val="HTML-wstpniesformatowany"/>
        <w:ind w:left="360"/>
        <w:jc w:val="both"/>
        <w:rPr>
          <w:rStyle w:val="y2iqfc"/>
          <w:rFonts w:ascii="Times New Roman" w:hAnsi="Times New Roman" w:cs="Times New Roman"/>
          <w:sz w:val="24"/>
          <w:szCs w:val="24"/>
        </w:rPr>
      </w:pPr>
    </w:p>
    <w:p w14:paraId="357E647A" w14:textId="2D9CA041" w:rsidR="00FF680F" w:rsidRPr="00FF680F" w:rsidRDefault="00FF680F" w:rsidP="00E570F0">
      <w:pPr>
        <w:pStyle w:val="HTML-wstpniesformatowany"/>
        <w:jc w:val="both"/>
        <w:rPr>
          <w:rStyle w:val="y2iqfc"/>
          <w:rFonts w:ascii="Times New Roman" w:hAnsi="Times New Roman" w:cs="Times New Roman"/>
          <w:sz w:val="24"/>
          <w:szCs w:val="24"/>
        </w:rPr>
      </w:pPr>
      <w:r w:rsidRPr="00FF680F">
        <w:rPr>
          <w:rStyle w:val="y2iqfc"/>
          <w:rFonts w:ascii="Times New Roman" w:hAnsi="Times New Roman" w:cs="Times New Roman"/>
          <w:sz w:val="24"/>
          <w:szCs w:val="24"/>
        </w:rPr>
        <w:t xml:space="preserve">WHO każdego dnia wykrywa tysiące sygnałów alarmowych dotyczących zdrowia i działa na rzecz ochrony ludzi przed zagrożeniami i skutkami epidemii i pandemii. W ciągu ostatnich dziesięcioleci WHO była na pierwszej linii wszystkich poważnych zagrożeń zdrowotnych: od cholery i </w:t>
      </w:r>
      <w:proofErr w:type="spellStart"/>
      <w:r w:rsidRPr="00FF680F">
        <w:rPr>
          <w:rStyle w:val="y2iqfc"/>
          <w:rFonts w:ascii="Times New Roman" w:hAnsi="Times New Roman" w:cs="Times New Roman"/>
          <w:sz w:val="24"/>
          <w:szCs w:val="24"/>
        </w:rPr>
        <w:t>eboli</w:t>
      </w:r>
      <w:proofErr w:type="spellEnd"/>
      <w:r w:rsidRPr="00FF680F">
        <w:rPr>
          <w:rStyle w:val="y2iqfc"/>
          <w:rFonts w:ascii="Times New Roman" w:hAnsi="Times New Roman" w:cs="Times New Roman"/>
          <w:sz w:val="24"/>
          <w:szCs w:val="24"/>
        </w:rPr>
        <w:t xml:space="preserve"> po ptasią grypę (H5N1), SARS i pandemię COVID-19. Za każdym razem unikalna rola WHO jako organizatora, wiedza techniczna i partnerstwa są aktywowane, aby szybko i na dużą skalę reagować, przenosząc ludzi, zasoby i dostawy tam, gdzie są najbardziej potrzebne. Podejmowane są dyskusje i decyzje, często w najtrudniejszych warunkach, w celu udostępniania danych i </w:t>
      </w:r>
      <w:r w:rsidR="00275EB7">
        <w:rPr>
          <w:rStyle w:val="y2iqfc"/>
          <w:rFonts w:ascii="Times New Roman" w:hAnsi="Times New Roman" w:cs="Times New Roman"/>
          <w:sz w:val="24"/>
          <w:szCs w:val="24"/>
        </w:rPr>
        <w:t>zasobów</w:t>
      </w:r>
      <w:r w:rsidRPr="00FF680F">
        <w:rPr>
          <w:rStyle w:val="y2iqfc"/>
          <w:rFonts w:ascii="Times New Roman" w:hAnsi="Times New Roman" w:cs="Times New Roman"/>
          <w:sz w:val="24"/>
          <w:szCs w:val="24"/>
        </w:rPr>
        <w:t xml:space="preserve"> oraz poczynienia postępów naukowych, aby świat mógł przezwyciężyć kryzys.</w:t>
      </w:r>
    </w:p>
    <w:p w14:paraId="4CE170C4" w14:textId="77777777" w:rsidR="00FF680F" w:rsidRPr="00FF680F" w:rsidRDefault="00FF680F" w:rsidP="00E570F0">
      <w:pPr>
        <w:pStyle w:val="HTML-wstpniesformatowany"/>
        <w:ind w:left="720"/>
        <w:jc w:val="both"/>
        <w:rPr>
          <w:rStyle w:val="y2iqfc"/>
          <w:rFonts w:ascii="Times New Roman" w:hAnsi="Times New Roman" w:cs="Times New Roman"/>
          <w:sz w:val="24"/>
          <w:szCs w:val="24"/>
        </w:rPr>
      </w:pPr>
    </w:p>
    <w:p w14:paraId="7FAFDDE0" w14:textId="77777777" w:rsidR="00FF680F" w:rsidRPr="00FF680F" w:rsidRDefault="00FF680F" w:rsidP="00E570F0">
      <w:pPr>
        <w:pStyle w:val="HTML-wstpniesformatowany"/>
        <w:jc w:val="both"/>
        <w:rPr>
          <w:rStyle w:val="y2iqfc"/>
          <w:rFonts w:ascii="Times New Roman" w:hAnsi="Times New Roman" w:cs="Times New Roman"/>
          <w:sz w:val="24"/>
          <w:szCs w:val="24"/>
        </w:rPr>
      </w:pPr>
      <w:r w:rsidRPr="00FF680F">
        <w:rPr>
          <w:rStyle w:val="y2iqfc"/>
          <w:rFonts w:ascii="Times New Roman" w:hAnsi="Times New Roman" w:cs="Times New Roman"/>
          <w:sz w:val="24"/>
          <w:szCs w:val="24"/>
        </w:rPr>
        <w:t>Tylko w latach 2020-2021 WHO zareagowała na 87 nagłych przypadków zdrowotnych oprócz COVID-19. WHO ustanowiła Międzynarodowe Przepisy Zdrowotne (IHR) w 1969 r. i zrewidowała je w 2005 r. jako porozumienie między państwami członkowskimi dotyczące współpracy w celu zapobiegania i reagowania na ostre zagrożenia dla zdrowia publicznego, które mogą przekraczać granice i zagrażać ludziom na całym świecie. Opracowywane jest nowe globalne porozumienie w sprawie pandemii w konsultacji ze 194 państwami członkowskimi i szerokim gronem interesariuszy publicznych, którego celem jest zbudowanie przyszłościowej strategii ochrony nowych pokoleń przed pandemiami w XXI wieku.</w:t>
      </w:r>
    </w:p>
    <w:p w14:paraId="18DFCFF1" w14:textId="77777777" w:rsidR="00FF680F" w:rsidRPr="00FF680F" w:rsidRDefault="00FF680F" w:rsidP="00E570F0">
      <w:pPr>
        <w:pStyle w:val="HTML-wstpniesformatowany"/>
        <w:ind w:left="720"/>
        <w:jc w:val="both"/>
        <w:rPr>
          <w:rStyle w:val="y2iqfc"/>
          <w:rFonts w:ascii="Times New Roman" w:hAnsi="Times New Roman" w:cs="Times New Roman"/>
          <w:sz w:val="24"/>
          <w:szCs w:val="24"/>
        </w:rPr>
      </w:pPr>
    </w:p>
    <w:p w14:paraId="5D3903E0" w14:textId="77777777" w:rsidR="00FF680F" w:rsidRPr="00275EB7" w:rsidRDefault="00FF680F" w:rsidP="00E570F0">
      <w:pPr>
        <w:pStyle w:val="HTML-wstpniesformatowany"/>
        <w:jc w:val="both"/>
        <w:rPr>
          <w:rFonts w:ascii="Times New Roman" w:hAnsi="Times New Roman" w:cs="Times New Roman"/>
          <w:i/>
          <w:iCs/>
          <w:sz w:val="24"/>
          <w:szCs w:val="24"/>
        </w:rPr>
      </w:pPr>
      <w:r w:rsidRPr="00275EB7">
        <w:rPr>
          <w:rStyle w:val="y2iqfc"/>
          <w:rFonts w:ascii="Times New Roman" w:hAnsi="Times New Roman" w:cs="Times New Roman"/>
          <w:i/>
          <w:iCs/>
          <w:sz w:val="24"/>
          <w:szCs w:val="24"/>
        </w:rPr>
        <w:t xml:space="preserve">Zdjęcie: WHO wspierała gotowość i reagowanie na COVID-19 dla narażonych uchodźców </w:t>
      </w:r>
      <w:proofErr w:type="spellStart"/>
      <w:r w:rsidRPr="00275EB7">
        <w:rPr>
          <w:rStyle w:val="y2iqfc"/>
          <w:rFonts w:ascii="Times New Roman" w:hAnsi="Times New Roman" w:cs="Times New Roman"/>
          <w:i/>
          <w:iCs/>
          <w:sz w:val="24"/>
          <w:szCs w:val="24"/>
        </w:rPr>
        <w:t>Rohingya</w:t>
      </w:r>
      <w:proofErr w:type="spellEnd"/>
      <w:r w:rsidRPr="00275EB7">
        <w:rPr>
          <w:rStyle w:val="y2iqfc"/>
          <w:rFonts w:ascii="Times New Roman" w:hAnsi="Times New Roman" w:cs="Times New Roman"/>
          <w:i/>
          <w:iCs/>
          <w:sz w:val="24"/>
          <w:szCs w:val="24"/>
        </w:rPr>
        <w:t xml:space="preserve"> i społeczności przyjmujących w </w:t>
      </w:r>
      <w:proofErr w:type="spellStart"/>
      <w:r w:rsidRPr="00275EB7">
        <w:rPr>
          <w:rStyle w:val="y2iqfc"/>
          <w:rFonts w:ascii="Times New Roman" w:hAnsi="Times New Roman" w:cs="Times New Roman"/>
          <w:i/>
          <w:iCs/>
          <w:sz w:val="24"/>
          <w:szCs w:val="24"/>
        </w:rPr>
        <w:t>Cox’s</w:t>
      </w:r>
      <w:proofErr w:type="spellEnd"/>
      <w:r w:rsidRPr="00275EB7">
        <w:rPr>
          <w:rStyle w:val="y2iqfc"/>
          <w:rFonts w:ascii="Times New Roman" w:hAnsi="Times New Roman" w:cs="Times New Roman"/>
          <w:i/>
          <w:iCs/>
          <w:sz w:val="24"/>
          <w:szCs w:val="24"/>
        </w:rPr>
        <w:t xml:space="preserve"> Bazar w Bangladeszu. © WHO / Blink Media – </w:t>
      </w:r>
      <w:proofErr w:type="spellStart"/>
      <w:r w:rsidRPr="00275EB7">
        <w:rPr>
          <w:rStyle w:val="y2iqfc"/>
          <w:rFonts w:ascii="Times New Roman" w:hAnsi="Times New Roman" w:cs="Times New Roman"/>
          <w:i/>
          <w:iCs/>
          <w:sz w:val="24"/>
          <w:szCs w:val="24"/>
        </w:rPr>
        <w:t>Fabeha</w:t>
      </w:r>
      <w:proofErr w:type="spellEnd"/>
      <w:r w:rsidRPr="00275EB7">
        <w:rPr>
          <w:rStyle w:val="y2iqfc"/>
          <w:rFonts w:ascii="Times New Roman" w:hAnsi="Times New Roman" w:cs="Times New Roman"/>
          <w:i/>
          <w:iCs/>
          <w:sz w:val="24"/>
          <w:szCs w:val="24"/>
        </w:rPr>
        <w:t xml:space="preserve"> </w:t>
      </w:r>
      <w:proofErr w:type="spellStart"/>
      <w:r w:rsidRPr="00275EB7">
        <w:rPr>
          <w:rStyle w:val="y2iqfc"/>
          <w:rFonts w:ascii="Times New Roman" w:hAnsi="Times New Roman" w:cs="Times New Roman"/>
          <w:i/>
          <w:iCs/>
          <w:sz w:val="24"/>
          <w:szCs w:val="24"/>
        </w:rPr>
        <w:t>Monir</w:t>
      </w:r>
      <w:proofErr w:type="spellEnd"/>
    </w:p>
    <w:p w14:paraId="19B55AC4" w14:textId="77777777" w:rsidR="00B422F2" w:rsidRPr="00FF680F" w:rsidRDefault="00B422F2" w:rsidP="00E570F0">
      <w:pPr>
        <w:pStyle w:val="HTML-wstpniesformatowany"/>
        <w:jc w:val="both"/>
        <w:rPr>
          <w:rFonts w:ascii="Times New Roman" w:hAnsi="Times New Roman" w:cs="Times New Roman"/>
          <w:b/>
          <w:bCs/>
          <w:sz w:val="24"/>
          <w:szCs w:val="24"/>
        </w:rPr>
      </w:pPr>
    </w:p>
    <w:p w14:paraId="78048755" w14:textId="6AE74D47" w:rsidR="00B422F2" w:rsidRPr="00FF680F" w:rsidRDefault="00FF680F" w:rsidP="00E570F0">
      <w:pPr>
        <w:jc w:val="both"/>
        <w:rPr>
          <w:rFonts w:ascii="Times New Roman" w:hAnsi="Times New Roman" w:cs="Times New Roman"/>
          <w:sz w:val="24"/>
          <w:szCs w:val="24"/>
        </w:rPr>
      </w:pPr>
      <w:r w:rsidRPr="00FF680F">
        <w:rPr>
          <w:rFonts w:ascii="Times New Roman" w:hAnsi="Times New Roman" w:cs="Times New Roman"/>
          <w:noProof/>
          <w:sz w:val="24"/>
          <w:szCs w:val="24"/>
        </w:rPr>
        <w:drawing>
          <wp:inline distT="0" distB="0" distL="0" distR="0" wp14:anchorId="316CBC53" wp14:editId="3D1F0A9F">
            <wp:extent cx="5760720" cy="3840480"/>
            <wp:effectExtent l="0" t="0" r="0" b="7620"/>
            <wp:docPr id="5" name="Obraz 5" descr="Obraz zawierający osoba, w pomieszczeniu, stojący, gru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osoba, w pomieszczeniu, stojący, grupa&#10;&#10;Opis wygenerowany automatyczni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14:paraId="14E38D0F" w14:textId="6CBC9E6D" w:rsidR="00FF680F" w:rsidRPr="00275EB7" w:rsidRDefault="00FF680F" w:rsidP="00E570F0">
      <w:pPr>
        <w:pStyle w:val="HTML-wstpniesformatowany"/>
        <w:jc w:val="both"/>
        <w:rPr>
          <w:rStyle w:val="y2iqfc"/>
          <w:rFonts w:ascii="Times New Roman" w:hAnsi="Times New Roman" w:cs="Times New Roman"/>
          <w:b/>
          <w:bCs/>
          <w:sz w:val="24"/>
          <w:szCs w:val="24"/>
        </w:rPr>
      </w:pPr>
      <w:r w:rsidRPr="00275EB7">
        <w:rPr>
          <w:rStyle w:val="y2iqfc"/>
          <w:rFonts w:ascii="Times New Roman" w:hAnsi="Times New Roman" w:cs="Times New Roman"/>
          <w:b/>
          <w:bCs/>
          <w:sz w:val="24"/>
          <w:szCs w:val="24"/>
        </w:rPr>
        <w:t>4 Pokój dla zdrowia, zdrowie dla pokoju</w:t>
      </w:r>
    </w:p>
    <w:p w14:paraId="1B169A03" w14:textId="77777777" w:rsidR="00275EB7" w:rsidRPr="00FF680F" w:rsidRDefault="00275EB7" w:rsidP="00E570F0">
      <w:pPr>
        <w:pStyle w:val="HTML-wstpniesformatowany"/>
        <w:jc w:val="both"/>
        <w:rPr>
          <w:rStyle w:val="y2iqfc"/>
          <w:rFonts w:ascii="Times New Roman" w:hAnsi="Times New Roman" w:cs="Times New Roman"/>
          <w:sz w:val="24"/>
          <w:szCs w:val="24"/>
        </w:rPr>
      </w:pPr>
    </w:p>
    <w:p w14:paraId="3EE82BB8" w14:textId="77777777" w:rsidR="00FF680F" w:rsidRPr="00FF680F" w:rsidRDefault="00FF680F" w:rsidP="00E570F0">
      <w:pPr>
        <w:pStyle w:val="HTML-wstpniesformatowany"/>
        <w:jc w:val="both"/>
        <w:rPr>
          <w:rStyle w:val="y2iqfc"/>
          <w:rFonts w:ascii="Times New Roman" w:hAnsi="Times New Roman" w:cs="Times New Roman"/>
          <w:sz w:val="24"/>
          <w:szCs w:val="24"/>
        </w:rPr>
      </w:pPr>
      <w:r w:rsidRPr="00FF680F">
        <w:rPr>
          <w:rStyle w:val="y2iqfc"/>
          <w:rFonts w:ascii="Times New Roman" w:hAnsi="Times New Roman" w:cs="Times New Roman"/>
          <w:sz w:val="24"/>
          <w:szCs w:val="24"/>
        </w:rPr>
        <w:t>WHO odgrywa często niewidoczną rolę w negocjacjach dotyczących usług humanitarnych i zdrowotnych podczas wojen i konfliktów. Od lat 80. WHO realizuje projekty „Zdrowie jako pomost do pokoju” w Afryce, Azji, Europie i Ameryce Łacińskiej, prowadząc interwencje humanitarne w miejscach konfliktów. Z pomocą WHO w latach 90. walczące regiony Bośni zgodziły się zezwolić na swobodny przepływ karetek pogotowia i pomocy medycznej w nagłych wypadkach, kontynuować szczepienia przeciwko polio oraz kampanie przeciw gruźlicy i HIV.</w:t>
      </w:r>
    </w:p>
    <w:p w14:paraId="6BE1F820" w14:textId="77777777" w:rsidR="00FF680F" w:rsidRPr="00FF680F" w:rsidRDefault="00FF680F" w:rsidP="00E570F0">
      <w:pPr>
        <w:pStyle w:val="HTML-wstpniesformatowany"/>
        <w:jc w:val="both"/>
        <w:rPr>
          <w:rStyle w:val="y2iqfc"/>
          <w:rFonts w:ascii="Times New Roman" w:hAnsi="Times New Roman" w:cs="Times New Roman"/>
          <w:sz w:val="24"/>
          <w:szCs w:val="24"/>
        </w:rPr>
      </w:pPr>
    </w:p>
    <w:p w14:paraId="56F8CC00" w14:textId="77777777" w:rsidR="00FF680F" w:rsidRPr="00FF680F" w:rsidRDefault="00FF680F" w:rsidP="00E570F0">
      <w:pPr>
        <w:pStyle w:val="HTML-wstpniesformatowany"/>
        <w:jc w:val="both"/>
        <w:rPr>
          <w:rStyle w:val="y2iqfc"/>
          <w:rFonts w:ascii="Times New Roman" w:hAnsi="Times New Roman" w:cs="Times New Roman"/>
          <w:sz w:val="24"/>
          <w:szCs w:val="24"/>
        </w:rPr>
      </w:pPr>
      <w:r w:rsidRPr="00FF680F">
        <w:rPr>
          <w:rStyle w:val="y2iqfc"/>
          <w:rFonts w:ascii="Times New Roman" w:hAnsi="Times New Roman" w:cs="Times New Roman"/>
          <w:sz w:val="24"/>
          <w:szCs w:val="24"/>
        </w:rPr>
        <w:t xml:space="preserve">Personel WHO nadal wykonuje niebezpieczne obowiązki w strefach konfliktów od Iraku po Libię i od Sudanu po Ukrainę. Na wielu terytoriach narastają konflikty i chaos. Na przykład we wschodnim regionie Morza Śródziemnego panuje największy na świecie kryzys zdrowotny </w:t>
      </w:r>
      <w:r w:rsidRPr="00FF680F">
        <w:rPr>
          <w:rStyle w:val="y2iqfc"/>
          <w:rFonts w:ascii="Times New Roman" w:hAnsi="Times New Roman" w:cs="Times New Roman"/>
          <w:sz w:val="24"/>
          <w:szCs w:val="24"/>
        </w:rPr>
        <w:lastRenderedPageBreak/>
        <w:t>związany z uchodźcami i migrantami, a połowa z 22 krajów i terytoriów pozostaje w stanie ostrej lub długotrwałej sytuacji nadzwyczajnej.</w:t>
      </w:r>
    </w:p>
    <w:p w14:paraId="21B6F6E4" w14:textId="77777777" w:rsidR="00FF680F" w:rsidRPr="00FF680F" w:rsidRDefault="00FF680F" w:rsidP="00E570F0">
      <w:pPr>
        <w:pStyle w:val="HTML-wstpniesformatowany"/>
        <w:jc w:val="both"/>
        <w:rPr>
          <w:rStyle w:val="y2iqfc"/>
          <w:rFonts w:ascii="Times New Roman" w:hAnsi="Times New Roman" w:cs="Times New Roman"/>
          <w:sz w:val="24"/>
          <w:szCs w:val="24"/>
        </w:rPr>
      </w:pPr>
    </w:p>
    <w:p w14:paraId="032A48F9" w14:textId="77777777" w:rsidR="00FF680F" w:rsidRPr="00FF680F" w:rsidRDefault="00FF680F" w:rsidP="00E570F0">
      <w:pPr>
        <w:pStyle w:val="HTML-wstpniesformatowany"/>
        <w:jc w:val="both"/>
        <w:rPr>
          <w:rStyle w:val="y2iqfc"/>
          <w:rFonts w:ascii="Times New Roman" w:hAnsi="Times New Roman" w:cs="Times New Roman"/>
          <w:sz w:val="24"/>
          <w:szCs w:val="24"/>
        </w:rPr>
      </w:pPr>
      <w:r w:rsidRPr="00FF680F">
        <w:rPr>
          <w:rStyle w:val="y2iqfc"/>
          <w:rFonts w:ascii="Times New Roman" w:hAnsi="Times New Roman" w:cs="Times New Roman"/>
          <w:sz w:val="24"/>
          <w:szCs w:val="24"/>
        </w:rPr>
        <w:t xml:space="preserve">W 2019 roku WHO uruchomiła program Global </w:t>
      </w:r>
      <w:proofErr w:type="spellStart"/>
      <w:r w:rsidRPr="00FF680F">
        <w:rPr>
          <w:rStyle w:val="y2iqfc"/>
          <w:rFonts w:ascii="Times New Roman" w:hAnsi="Times New Roman" w:cs="Times New Roman"/>
          <w:sz w:val="24"/>
          <w:szCs w:val="24"/>
        </w:rPr>
        <w:t>Health</w:t>
      </w:r>
      <w:proofErr w:type="spellEnd"/>
      <w:r w:rsidRPr="00FF680F">
        <w:rPr>
          <w:rStyle w:val="y2iqfc"/>
          <w:rFonts w:ascii="Times New Roman" w:hAnsi="Times New Roman" w:cs="Times New Roman"/>
          <w:sz w:val="24"/>
          <w:szCs w:val="24"/>
        </w:rPr>
        <w:t xml:space="preserve"> for </w:t>
      </w:r>
      <w:proofErr w:type="spellStart"/>
      <w:r w:rsidRPr="00FF680F">
        <w:rPr>
          <w:rStyle w:val="y2iqfc"/>
          <w:rFonts w:ascii="Times New Roman" w:hAnsi="Times New Roman" w:cs="Times New Roman"/>
          <w:sz w:val="24"/>
          <w:szCs w:val="24"/>
        </w:rPr>
        <w:t>Peace</w:t>
      </w:r>
      <w:proofErr w:type="spellEnd"/>
      <w:r w:rsidRPr="00FF680F">
        <w:rPr>
          <w:rStyle w:val="y2iqfc"/>
          <w:rFonts w:ascii="Times New Roman" w:hAnsi="Times New Roman" w:cs="Times New Roman"/>
          <w:sz w:val="24"/>
          <w:szCs w:val="24"/>
        </w:rPr>
        <w:t>, aby przyspieszyć promocję opieki zdrowotnej w strefach konfliktów, usuwając podstawowe bariery dla pokoju.</w:t>
      </w:r>
    </w:p>
    <w:p w14:paraId="083E1828" w14:textId="77777777" w:rsidR="00FF680F" w:rsidRPr="00FF680F" w:rsidRDefault="00FF680F" w:rsidP="00E570F0">
      <w:pPr>
        <w:pStyle w:val="HTML-wstpniesformatowany"/>
        <w:jc w:val="both"/>
        <w:rPr>
          <w:rStyle w:val="y2iqfc"/>
          <w:rFonts w:ascii="Times New Roman" w:hAnsi="Times New Roman" w:cs="Times New Roman"/>
          <w:sz w:val="24"/>
          <w:szCs w:val="24"/>
        </w:rPr>
      </w:pPr>
    </w:p>
    <w:p w14:paraId="513163A4" w14:textId="77777777" w:rsidR="00FF680F" w:rsidRPr="000E0A7C" w:rsidRDefault="00FF680F" w:rsidP="00E570F0">
      <w:pPr>
        <w:pStyle w:val="HTML-wstpniesformatowany"/>
        <w:jc w:val="both"/>
        <w:rPr>
          <w:rFonts w:ascii="Times New Roman" w:hAnsi="Times New Roman" w:cs="Times New Roman"/>
          <w:i/>
          <w:iCs/>
          <w:sz w:val="24"/>
          <w:szCs w:val="24"/>
        </w:rPr>
      </w:pPr>
      <w:r w:rsidRPr="000E0A7C">
        <w:rPr>
          <w:rStyle w:val="y2iqfc"/>
          <w:rFonts w:ascii="Times New Roman" w:hAnsi="Times New Roman" w:cs="Times New Roman"/>
          <w:i/>
          <w:iCs/>
          <w:sz w:val="24"/>
          <w:szCs w:val="24"/>
        </w:rPr>
        <w:t xml:space="preserve">Zdjęcie: W wiosce Sienna w regionie </w:t>
      </w:r>
      <w:proofErr w:type="spellStart"/>
      <w:r w:rsidRPr="000E0A7C">
        <w:rPr>
          <w:rStyle w:val="y2iqfc"/>
          <w:rFonts w:ascii="Times New Roman" w:hAnsi="Times New Roman" w:cs="Times New Roman"/>
          <w:i/>
          <w:iCs/>
          <w:sz w:val="24"/>
          <w:szCs w:val="24"/>
        </w:rPr>
        <w:t>Duhok</w:t>
      </w:r>
      <w:proofErr w:type="spellEnd"/>
      <w:r w:rsidRPr="000E0A7C">
        <w:rPr>
          <w:rStyle w:val="y2iqfc"/>
          <w:rFonts w:ascii="Times New Roman" w:hAnsi="Times New Roman" w:cs="Times New Roman"/>
          <w:i/>
          <w:iCs/>
          <w:sz w:val="24"/>
          <w:szCs w:val="24"/>
        </w:rPr>
        <w:t xml:space="preserve"> w północnym Iraku </w:t>
      </w:r>
      <w:proofErr w:type="spellStart"/>
      <w:r w:rsidRPr="000E0A7C">
        <w:rPr>
          <w:rStyle w:val="y2iqfc"/>
          <w:rFonts w:ascii="Times New Roman" w:hAnsi="Times New Roman" w:cs="Times New Roman"/>
          <w:i/>
          <w:iCs/>
          <w:sz w:val="24"/>
          <w:szCs w:val="24"/>
        </w:rPr>
        <w:t>jazydzcy</w:t>
      </w:r>
      <w:proofErr w:type="spellEnd"/>
      <w:r w:rsidRPr="000E0A7C">
        <w:rPr>
          <w:rStyle w:val="y2iqfc"/>
          <w:rFonts w:ascii="Times New Roman" w:hAnsi="Times New Roman" w:cs="Times New Roman"/>
          <w:i/>
          <w:iCs/>
          <w:sz w:val="24"/>
          <w:szCs w:val="24"/>
        </w:rPr>
        <w:t xml:space="preserve"> mężczyźni, kobiety i dzieci ustawiają się w kolejce do mobilnej kliniki wspieranej przez WHO, aby uzyskać potrzebną im opiekę medyczną. W wiosce mieszka około 1500 </w:t>
      </w:r>
      <w:proofErr w:type="spellStart"/>
      <w:r w:rsidRPr="000E0A7C">
        <w:rPr>
          <w:rStyle w:val="y2iqfc"/>
          <w:rFonts w:ascii="Times New Roman" w:hAnsi="Times New Roman" w:cs="Times New Roman"/>
          <w:i/>
          <w:iCs/>
          <w:sz w:val="24"/>
          <w:szCs w:val="24"/>
        </w:rPr>
        <w:t>Jazydów</w:t>
      </w:r>
      <w:proofErr w:type="spellEnd"/>
      <w:r w:rsidRPr="000E0A7C">
        <w:rPr>
          <w:rStyle w:val="y2iqfc"/>
          <w:rFonts w:ascii="Times New Roman" w:hAnsi="Times New Roman" w:cs="Times New Roman"/>
          <w:i/>
          <w:iCs/>
          <w:sz w:val="24"/>
          <w:szCs w:val="24"/>
        </w:rPr>
        <w:t xml:space="preserve">, wielu z nich w niedokończonych budynkach. Zostali wysiedleni z góry </w:t>
      </w:r>
      <w:proofErr w:type="spellStart"/>
      <w:r w:rsidRPr="000E0A7C">
        <w:rPr>
          <w:rStyle w:val="y2iqfc"/>
          <w:rFonts w:ascii="Times New Roman" w:hAnsi="Times New Roman" w:cs="Times New Roman"/>
          <w:i/>
          <w:iCs/>
          <w:sz w:val="24"/>
          <w:szCs w:val="24"/>
        </w:rPr>
        <w:t>Sindżar</w:t>
      </w:r>
      <w:proofErr w:type="spellEnd"/>
      <w:r w:rsidRPr="000E0A7C">
        <w:rPr>
          <w:rStyle w:val="y2iqfc"/>
          <w:rFonts w:ascii="Times New Roman" w:hAnsi="Times New Roman" w:cs="Times New Roman"/>
          <w:i/>
          <w:iCs/>
          <w:sz w:val="24"/>
          <w:szCs w:val="24"/>
        </w:rPr>
        <w:t xml:space="preserve"> w 2014 r. © WHO / Sebastian Meyer</w:t>
      </w:r>
    </w:p>
    <w:p w14:paraId="18881930" w14:textId="1612B77F" w:rsidR="00FF680F" w:rsidRPr="00FF680F" w:rsidRDefault="00FF680F" w:rsidP="00E570F0">
      <w:pPr>
        <w:pStyle w:val="HTML-wstpniesformatowany"/>
        <w:jc w:val="both"/>
        <w:rPr>
          <w:rFonts w:ascii="Times New Roman" w:hAnsi="Times New Roman" w:cs="Times New Roman"/>
          <w:sz w:val="24"/>
          <w:szCs w:val="24"/>
        </w:rPr>
      </w:pPr>
      <w:r w:rsidRPr="00FF680F">
        <w:rPr>
          <w:rFonts w:ascii="Times New Roman" w:hAnsi="Times New Roman" w:cs="Times New Roman"/>
          <w:noProof/>
          <w:sz w:val="24"/>
          <w:szCs w:val="24"/>
        </w:rPr>
        <w:drawing>
          <wp:inline distT="0" distB="0" distL="0" distR="0" wp14:anchorId="671639E8" wp14:editId="24CBBD97">
            <wp:extent cx="5760720" cy="383794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837940"/>
                    </a:xfrm>
                    <a:prstGeom prst="rect">
                      <a:avLst/>
                    </a:prstGeom>
                  </pic:spPr>
                </pic:pic>
              </a:graphicData>
            </a:graphic>
          </wp:inline>
        </w:drawing>
      </w:r>
    </w:p>
    <w:p w14:paraId="10954332" w14:textId="3735141C" w:rsidR="00FF680F" w:rsidRPr="00FF680F" w:rsidRDefault="00FF680F" w:rsidP="00E570F0">
      <w:pPr>
        <w:jc w:val="both"/>
        <w:rPr>
          <w:rFonts w:ascii="Times New Roman" w:hAnsi="Times New Roman" w:cs="Times New Roman"/>
          <w:sz w:val="24"/>
          <w:szCs w:val="24"/>
        </w:rPr>
      </w:pPr>
    </w:p>
    <w:p w14:paraId="25938901" w14:textId="562A5CE4" w:rsidR="00FF680F" w:rsidRPr="000E0A7C" w:rsidRDefault="00FF680F" w:rsidP="00E570F0">
      <w:pPr>
        <w:pStyle w:val="HTML-wstpniesformatowany"/>
        <w:numPr>
          <w:ilvl w:val="0"/>
          <w:numId w:val="2"/>
        </w:numPr>
        <w:jc w:val="both"/>
        <w:rPr>
          <w:rStyle w:val="y2iqfc"/>
          <w:rFonts w:ascii="Times New Roman" w:hAnsi="Times New Roman" w:cs="Times New Roman"/>
          <w:b/>
          <w:bCs/>
          <w:sz w:val="24"/>
          <w:szCs w:val="24"/>
        </w:rPr>
      </w:pPr>
      <w:r w:rsidRPr="000E0A7C">
        <w:rPr>
          <w:rStyle w:val="y2iqfc"/>
          <w:rFonts w:ascii="Times New Roman" w:hAnsi="Times New Roman" w:cs="Times New Roman"/>
          <w:b/>
          <w:bCs/>
          <w:sz w:val="24"/>
          <w:szCs w:val="24"/>
        </w:rPr>
        <w:t>Kierowanie polityką i normami dotyczącymi zdrowia</w:t>
      </w:r>
    </w:p>
    <w:p w14:paraId="323A79BC" w14:textId="77777777" w:rsidR="000E0A7C" w:rsidRPr="00FF680F" w:rsidRDefault="000E0A7C" w:rsidP="00E570F0">
      <w:pPr>
        <w:pStyle w:val="HTML-wstpniesformatowany"/>
        <w:ind w:left="720"/>
        <w:jc w:val="both"/>
        <w:rPr>
          <w:rFonts w:ascii="Times New Roman" w:hAnsi="Times New Roman" w:cs="Times New Roman"/>
          <w:sz w:val="24"/>
          <w:szCs w:val="24"/>
        </w:rPr>
      </w:pPr>
    </w:p>
    <w:p w14:paraId="58C586B7" w14:textId="77777777" w:rsidR="00FF680F" w:rsidRPr="00FF680F" w:rsidRDefault="00FF680F" w:rsidP="00E570F0">
      <w:pPr>
        <w:pStyle w:val="HTML-wstpniesformatowany"/>
        <w:jc w:val="both"/>
        <w:rPr>
          <w:rStyle w:val="y2iqfc"/>
          <w:rFonts w:ascii="Times New Roman" w:hAnsi="Times New Roman" w:cs="Times New Roman"/>
          <w:sz w:val="24"/>
          <w:szCs w:val="24"/>
        </w:rPr>
      </w:pPr>
      <w:r w:rsidRPr="00FF680F">
        <w:rPr>
          <w:rStyle w:val="y2iqfc"/>
          <w:rFonts w:ascii="Times New Roman" w:hAnsi="Times New Roman" w:cs="Times New Roman"/>
          <w:sz w:val="24"/>
          <w:szCs w:val="24"/>
        </w:rPr>
        <w:t>WHO jest światowym autorytetem w zakresie wydawania zasad i wytycznych w celu poprawy zdrowia ludzi. W 1981 roku państwa członkowskie WHO przyjęły Międzynarodowy Kodeks Marketingu Produktów Zastępujących Mleko Kobiece. Do 2020 roku kodeks został wdrożony w 136 krajach, promując karmienie piersią milionów dzieci.</w:t>
      </w:r>
    </w:p>
    <w:p w14:paraId="2CCDF299" w14:textId="77777777" w:rsidR="00FF680F" w:rsidRPr="00FF680F" w:rsidRDefault="00FF680F" w:rsidP="00E570F0">
      <w:pPr>
        <w:pStyle w:val="HTML-wstpniesformatowany"/>
        <w:jc w:val="both"/>
        <w:rPr>
          <w:rStyle w:val="y2iqfc"/>
          <w:rFonts w:ascii="Times New Roman" w:hAnsi="Times New Roman" w:cs="Times New Roman"/>
          <w:sz w:val="24"/>
          <w:szCs w:val="24"/>
        </w:rPr>
      </w:pPr>
    </w:p>
    <w:p w14:paraId="73E0A26F" w14:textId="77777777" w:rsidR="00FF680F" w:rsidRPr="00FF680F" w:rsidRDefault="00FF680F" w:rsidP="00E570F0">
      <w:pPr>
        <w:pStyle w:val="HTML-wstpniesformatowany"/>
        <w:jc w:val="both"/>
        <w:rPr>
          <w:rStyle w:val="y2iqfc"/>
          <w:rFonts w:ascii="Times New Roman" w:hAnsi="Times New Roman" w:cs="Times New Roman"/>
          <w:sz w:val="24"/>
          <w:szCs w:val="24"/>
        </w:rPr>
      </w:pPr>
      <w:r w:rsidRPr="00FF680F">
        <w:rPr>
          <w:rStyle w:val="y2iqfc"/>
          <w:rFonts w:ascii="Times New Roman" w:hAnsi="Times New Roman" w:cs="Times New Roman"/>
          <w:sz w:val="24"/>
          <w:szCs w:val="24"/>
        </w:rPr>
        <w:t>W 2003 roku państwa członkowskie WHO przyjęły pierwszy na świecie traktat dotyczący zdrowia publicznego – Ramową konwencję o ograniczeniu użycia tytoniu (FCTC). Traktat, obowiązujący obecnie w 181 krajach, chroni obecne i przyszłe pokolenia przed niszczycielskimi skutkami używania tytoniu. Od 2021 roku używanie tytoniu spadało w 150 krajach dzięki wdrożeniu FCTC.</w:t>
      </w:r>
    </w:p>
    <w:p w14:paraId="0BC467C6" w14:textId="77777777" w:rsidR="00FF680F" w:rsidRPr="00FF680F" w:rsidRDefault="00FF680F" w:rsidP="00E570F0">
      <w:pPr>
        <w:pStyle w:val="HTML-wstpniesformatowany"/>
        <w:jc w:val="both"/>
        <w:rPr>
          <w:rStyle w:val="y2iqfc"/>
          <w:rFonts w:ascii="Times New Roman" w:hAnsi="Times New Roman" w:cs="Times New Roman"/>
          <w:sz w:val="24"/>
          <w:szCs w:val="24"/>
        </w:rPr>
      </w:pPr>
    </w:p>
    <w:p w14:paraId="08CDDCB1" w14:textId="77777777" w:rsidR="00FF680F" w:rsidRPr="00FF680F" w:rsidRDefault="00FF680F" w:rsidP="00E570F0">
      <w:pPr>
        <w:pStyle w:val="HTML-wstpniesformatowany"/>
        <w:jc w:val="both"/>
        <w:rPr>
          <w:rStyle w:val="y2iqfc"/>
          <w:rFonts w:ascii="Times New Roman" w:hAnsi="Times New Roman" w:cs="Times New Roman"/>
          <w:sz w:val="24"/>
          <w:szCs w:val="24"/>
        </w:rPr>
      </w:pPr>
      <w:r w:rsidRPr="00FF680F">
        <w:rPr>
          <w:rStyle w:val="y2iqfc"/>
          <w:rFonts w:ascii="Times New Roman" w:hAnsi="Times New Roman" w:cs="Times New Roman"/>
          <w:sz w:val="24"/>
          <w:szCs w:val="24"/>
        </w:rPr>
        <w:t xml:space="preserve">To tylko dwa przykłady tego podstawowego mandatu WHO. Każdego dnia eksperci WHO są na wezwanie, aby zebrać najlepsze dostępne dowody naukowe dotyczące problemów zdrowotnych – od anemii po tłuszcze trans, zapalenie wątroby i nadciśnienie. Rygorystycznie </w:t>
      </w:r>
      <w:r w:rsidRPr="00FF680F">
        <w:rPr>
          <w:rStyle w:val="y2iqfc"/>
          <w:rFonts w:ascii="Times New Roman" w:hAnsi="Times New Roman" w:cs="Times New Roman"/>
          <w:sz w:val="24"/>
          <w:szCs w:val="24"/>
        </w:rPr>
        <w:lastRenderedPageBreak/>
        <w:t>oceniają dowody, konsultując się z sieciami ekspertów, decydentami, praktykami i społeczeństwem obywatelskim, aby stworzyć standardy i wytyczne w celu kształtowania lepszych polityk w celu poprawy naszego zdrowia.</w:t>
      </w:r>
    </w:p>
    <w:p w14:paraId="5C9829E5" w14:textId="77777777" w:rsidR="00FF680F" w:rsidRPr="00FF680F" w:rsidRDefault="00FF680F" w:rsidP="00E570F0">
      <w:pPr>
        <w:pStyle w:val="HTML-wstpniesformatowany"/>
        <w:jc w:val="both"/>
        <w:rPr>
          <w:rStyle w:val="y2iqfc"/>
          <w:rFonts w:ascii="Times New Roman" w:hAnsi="Times New Roman" w:cs="Times New Roman"/>
          <w:sz w:val="24"/>
          <w:szCs w:val="24"/>
        </w:rPr>
      </w:pPr>
    </w:p>
    <w:p w14:paraId="548C2DDA" w14:textId="7BB9125C" w:rsidR="00FF680F" w:rsidRPr="000E0A7C" w:rsidRDefault="00FF680F" w:rsidP="00E570F0">
      <w:pPr>
        <w:pStyle w:val="HTML-wstpniesformatowany"/>
        <w:jc w:val="both"/>
        <w:rPr>
          <w:rStyle w:val="y2iqfc"/>
          <w:rFonts w:ascii="Times New Roman" w:hAnsi="Times New Roman" w:cs="Times New Roman"/>
          <w:i/>
          <w:iCs/>
          <w:sz w:val="24"/>
          <w:szCs w:val="24"/>
        </w:rPr>
      </w:pPr>
      <w:r w:rsidRPr="000E0A7C">
        <w:rPr>
          <w:rStyle w:val="y2iqfc"/>
          <w:rFonts w:ascii="Times New Roman" w:hAnsi="Times New Roman" w:cs="Times New Roman"/>
          <w:i/>
          <w:iCs/>
          <w:sz w:val="24"/>
          <w:szCs w:val="24"/>
        </w:rPr>
        <w:t xml:space="preserve">Zdjęcie: Guido (po lewej) i Livia (po prawej) uczestniczą w warsztatach antytytoniowych „Agent 00 </w:t>
      </w:r>
      <w:proofErr w:type="spellStart"/>
      <w:r w:rsidRPr="000E0A7C">
        <w:rPr>
          <w:rStyle w:val="y2iqfc"/>
          <w:rFonts w:ascii="Times New Roman" w:hAnsi="Times New Roman" w:cs="Times New Roman"/>
          <w:i/>
          <w:iCs/>
          <w:sz w:val="24"/>
          <w:szCs w:val="24"/>
        </w:rPr>
        <w:t>Cigarettes</w:t>
      </w:r>
      <w:proofErr w:type="spellEnd"/>
      <w:r w:rsidRPr="000E0A7C">
        <w:rPr>
          <w:rStyle w:val="y2iqfc"/>
          <w:rFonts w:ascii="Times New Roman" w:hAnsi="Times New Roman" w:cs="Times New Roman"/>
          <w:i/>
          <w:iCs/>
          <w:sz w:val="24"/>
          <w:szCs w:val="24"/>
        </w:rPr>
        <w:t xml:space="preserve">, LILT </w:t>
      </w:r>
      <w:proofErr w:type="spellStart"/>
      <w:r w:rsidRPr="000E0A7C">
        <w:rPr>
          <w:rStyle w:val="y2iqfc"/>
          <w:rFonts w:ascii="Times New Roman" w:hAnsi="Times New Roman" w:cs="Times New Roman"/>
          <w:i/>
          <w:iCs/>
          <w:sz w:val="24"/>
          <w:szCs w:val="24"/>
        </w:rPr>
        <w:t>Mission</w:t>
      </w:r>
      <w:proofErr w:type="spellEnd"/>
      <w:r w:rsidRPr="000E0A7C">
        <w:rPr>
          <w:rStyle w:val="y2iqfc"/>
          <w:rFonts w:ascii="Times New Roman" w:hAnsi="Times New Roman" w:cs="Times New Roman"/>
          <w:i/>
          <w:iCs/>
          <w:sz w:val="24"/>
          <w:szCs w:val="24"/>
        </w:rPr>
        <w:t xml:space="preserve">” z wolontariuszką Alice (w środku). Warsztaty są częścią kampanii LILT (Włoska Liga Walki z Rakiem) mającej na celu edukację dzieci na temat niebezpieczeństw związanych z paleniem i zachęcenie ich do dokonywania zdrowych, wolnych od tytoniu wyborów życiowych, które odbędą się 9 marca 2021 r. w Mediolanie we Włoszech. © WHO / Blink Media — Francesca </w:t>
      </w:r>
      <w:proofErr w:type="spellStart"/>
      <w:r w:rsidRPr="000E0A7C">
        <w:rPr>
          <w:rStyle w:val="y2iqfc"/>
          <w:rFonts w:ascii="Times New Roman" w:hAnsi="Times New Roman" w:cs="Times New Roman"/>
          <w:i/>
          <w:iCs/>
          <w:sz w:val="24"/>
          <w:szCs w:val="24"/>
        </w:rPr>
        <w:t>Volpi</w:t>
      </w:r>
      <w:proofErr w:type="spellEnd"/>
    </w:p>
    <w:p w14:paraId="06025DF8" w14:textId="77777777" w:rsidR="000E0A7C" w:rsidRPr="00FF680F" w:rsidRDefault="000E0A7C" w:rsidP="00E570F0">
      <w:pPr>
        <w:pStyle w:val="HTML-wstpniesformatowany"/>
        <w:jc w:val="both"/>
        <w:rPr>
          <w:rFonts w:ascii="Times New Roman" w:hAnsi="Times New Roman" w:cs="Times New Roman"/>
          <w:sz w:val="24"/>
          <w:szCs w:val="24"/>
        </w:rPr>
      </w:pPr>
    </w:p>
    <w:p w14:paraId="3BBD4A48" w14:textId="77777777" w:rsidR="000E0A7C" w:rsidRDefault="00FF680F" w:rsidP="00E570F0">
      <w:pPr>
        <w:pStyle w:val="HTML-wstpniesformatowany"/>
        <w:jc w:val="both"/>
        <w:rPr>
          <w:rStyle w:val="y2iqfc"/>
          <w:rFonts w:ascii="Times New Roman" w:hAnsi="Times New Roman" w:cs="Times New Roman"/>
          <w:sz w:val="24"/>
          <w:szCs w:val="24"/>
        </w:rPr>
      </w:pPr>
      <w:r w:rsidRPr="00FF680F">
        <w:rPr>
          <w:rFonts w:ascii="Times New Roman" w:hAnsi="Times New Roman" w:cs="Times New Roman"/>
          <w:noProof/>
          <w:sz w:val="24"/>
          <w:szCs w:val="24"/>
        </w:rPr>
        <w:drawing>
          <wp:inline distT="0" distB="0" distL="0" distR="0" wp14:anchorId="4C5D37B0" wp14:editId="49B507C0">
            <wp:extent cx="5760720" cy="3841750"/>
            <wp:effectExtent l="0" t="0" r="0" b="635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3841750"/>
                    </a:xfrm>
                    <a:prstGeom prst="rect">
                      <a:avLst/>
                    </a:prstGeom>
                  </pic:spPr>
                </pic:pic>
              </a:graphicData>
            </a:graphic>
          </wp:inline>
        </w:drawing>
      </w:r>
      <w:r w:rsidRPr="00FF680F">
        <w:rPr>
          <w:rStyle w:val="y2iqfc"/>
          <w:rFonts w:ascii="Times New Roman" w:hAnsi="Times New Roman" w:cs="Times New Roman"/>
          <w:sz w:val="24"/>
          <w:szCs w:val="24"/>
        </w:rPr>
        <w:t xml:space="preserve"> </w:t>
      </w:r>
    </w:p>
    <w:p w14:paraId="51E05D72" w14:textId="77777777" w:rsidR="000E0A7C" w:rsidRDefault="000E0A7C" w:rsidP="00E570F0">
      <w:pPr>
        <w:pStyle w:val="HTML-wstpniesformatowany"/>
        <w:jc w:val="both"/>
        <w:rPr>
          <w:rStyle w:val="y2iqfc"/>
          <w:rFonts w:ascii="Times New Roman" w:hAnsi="Times New Roman" w:cs="Times New Roman"/>
          <w:sz w:val="24"/>
          <w:szCs w:val="24"/>
        </w:rPr>
      </w:pPr>
    </w:p>
    <w:p w14:paraId="45413784" w14:textId="71776112" w:rsidR="00FF680F" w:rsidRPr="000E0A7C" w:rsidRDefault="00FF680F" w:rsidP="00E570F0">
      <w:pPr>
        <w:pStyle w:val="HTML-wstpniesformatowany"/>
        <w:numPr>
          <w:ilvl w:val="0"/>
          <w:numId w:val="2"/>
        </w:numPr>
        <w:jc w:val="both"/>
        <w:rPr>
          <w:rStyle w:val="y2iqfc"/>
          <w:rFonts w:ascii="Times New Roman" w:hAnsi="Times New Roman" w:cs="Times New Roman"/>
          <w:b/>
          <w:bCs/>
          <w:sz w:val="24"/>
          <w:szCs w:val="24"/>
        </w:rPr>
      </w:pPr>
      <w:r w:rsidRPr="000E0A7C">
        <w:rPr>
          <w:rStyle w:val="y2iqfc"/>
          <w:rFonts w:ascii="Times New Roman" w:hAnsi="Times New Roman" w:cs="Times New Roman"/>
          <w:b/>
          <w:bCs/>
          <w:sz w:val="24"/>
          <w:szCs w:val="24"/>
        </w:rPr>
        <w:t>Zapobieganie chorobom poprzez szczepienia</w:t>
      </w:r>
    </w:p>
    <w:p w14:paraId="39B50B18" w14:textId="77777777" w:rsidR="000E0A7C" w:rsidRPr="00FF680F" w:rsidRDefault="000E0A7C" w:rsidP="00E570F0">
      <w:pPr>
        <w:pStyle w:val="HTML-wstpniesformatowany"/>
        <w:ind w:left="720"/>
        <w:jc w:val="both"/>
        <w:rPr>
          <w:rStyle w:val="y2iqfc"/>
          <w:rFonts w:ascii="Times New Roman" w:hAnsi="Times New Roman" w:cs="Times New Roman"/>
          <w:sz w:val="24"/>
          <w:szCs w:val="24"/>
        </w:rPr>
      </w:pPr>
    </w:p>
    <w:p w14:paraId="5C2148B1" w14:textId="77777777" w:rsidR="00FF680F" w:rsidRPr="00FF680F" w:rsidRDefault="00FF680F" w:rsidP="00E570F0">
      <w:pPr>
        <w:pStyle w:val="HTML-wstpniesformatowany"/>
        <w:jc w:val="both"/>
        <w:rPr>
          <w:rStyle w:val="y2iqfc"/>
          <w:rFonts w:ascii="Times New Roman" w:hAnsi="Times New Roman" w:cs="Times New Roman"/>
          <w:sz w:val="24"/>
          <w:szCs w:val="24"/>
        </w:rPr>
      </w:pPr>
      <w:r w:rsidRPr="00FF680F">
        <w:rPr>
          <w:rStyle w:val="y2iqfc"/>
          <w:rFonts w:ascii="Times New Roman" w:hAnsi="Times New Roman" w:cs="Times New Roman"/>
          <w:sz w:val="24"/>
          <w:szCs w:val="24"/>
        </w:rPr>
        <w:t>WHO odegrała pionierską rolę w dostarczaniu szczepionek zapobiegających chorobom. Organizacja ustanowiła swój Rozszerzony Program Szczepień w 1974 roku, aby wspierać wprowadzanie szczepionek dziecięcych na całym świecie, ukierunkowanych na wiele chorób jednocześnie, nie pozostawiając nikogo w tyle. Mamy teraz szczepionki, które chronią nas przed ponad 20 chorobami zagrażającymi życiu, pomagając ludziom w każdym wieku żyć dłużej i zdrowiej.</w:t>
      </w:r>
    </w:p>
    <w:p w14:paraId="03EE9269" w14:textId="77777777" w:rsidR="00FF680F" w:rsidRPr="00FF680F" w:rsidRDefault="00FF680F" w:rsidP="00E570F0">
      <w:pPr>
        <w:pStyle w:val="HTML-wstpniesformatowany"/>
        <w:jc w:val="both"/>
        <w:rPr>
          <w:rStyle w:val="y2iqfc"/>
          <w:rFonts w:ascii="Times New Roman" w:hAnsi="Times New Roman" w:cs="Times New Roman"/>
          <w:sz w:val="24"/>
          <w:szCs w:val="24"/>
        </w:rPr>
      </w:pPr>
    </w:p>
    <w:p w14:paraId="72736D08" w14:textId="77777777" w:rsidR="00FF680F" w:rsidRPr="00FF680F" w:rsidRDefault="00FF680F" w:rsidP="00E570F0">
      <w:pPr>
        <w:pStyle w:val="HTML-wstpniesformatowany"/>
        <w:jc w:val="both"/>
        <w:rPr>
          <w:rStyle w:val="y2iqfc"/>
          <w:rFonts w:ascii="Times New Roman" w:hAnsi="Times New Roman" w:cs="Times New Roman"/>
          <w:sz w:val="24"/>
          <w:szCs w:val="24"/>
        </w:rPr>
      </w:pPr>
      <w:r w:rsidRPr="00FF680F">
        <w:rPr>
          <w:rStyle w:val="y2iqfc"/>
          <w:rFonts w:ascii="Times New Roman" w:hAnsi="Times New Roman" w:cs="Times New Roman"/>
          <w:sz w:val="24"/>
          <w:szCs w:val="24"/>
        </w:rPr>
        <w:t xml:space="preserve">Szczepienia zapobiegają obecnie 3,5-5 milionom zgonów rocznie z powodu chorób takich jak tężec, krztusiec, grypa i odra. Ponieważ choroby takie jak polio i błonica wypadają z żywej pamięci, ludzie są coraz częściej szczepieni przeciwko chorobom, których nigdy nie widzieli, co utrudnia zrozumienie, jak niszczycielskie mogą być. Szczepionki przeciwko wirusowi </w:t>
      </w:r>
      <w:proofErr w:type="spellStart"/>
      <w:r w:rsidRPr="00FF680F">
        <w:rPr>
          <w:rStyle w:val="y2iqfc"/>
          <w:rFonts w:ascii="Times New Roman" w:hAnsi="Times New Roman" w:cs="Times New Roman"/>
          <w:sz w:val="24"/>
          <w:szCs w:val="24"/>
        </w:rPr>
        <w:t>Ebola</w:t>
      </w:r>
      <w:proofErr w:type="spellEnd"/>
      <w:r w:rsidRPr="00FF680F">
        <w:rPr>
          <w:rStyle w:val="y2iqfc"/>
          <w:rFonts w:ascii="Times New Roman" w:hAnsi="Times New Roman" w:cs="Times New Roman"/>
          <w:sz w:val="24"/>
          <w:szCs w:val="24"/>
        </w:rPr>
        <w:t>, małpiej ospie, żółtej febrze i cholerze mogą pomóc w zapobieganiu rozprzestrzenianiu się tych chorób.</w:t>
      </w:r>
    </w:p>
    <w:p w14:paraId="512AB029" w14:textId="77777777" w:rsidR="00FF680F" w:rsidRPr="00FF680F" w:rsidRDefault="00FF680F" w:rsidP="00E570F0">
      <w:pPr>
        <w:pStyle w:val="HTML-wstpniesformatowany"/>
        <w:jc w:val="both"/>
        <w:rPr>
          <w:rStyle w:val="y2iqfc"/>
          <w:rFonts w:ascii="Times New Roman" w:hAnsi="Times New Roman" w:cs="Times New Roman"/>
          <w:sz w:val="24"/>
          <w:szCs w:val="24"/>
        </w:rPr>
      </w:pPr>
    </w:p>
    <w:p w14:paraId="6DB4F03B" w14:textId="77777777" w:rsidR="00FF680F" w:rsidRPr="00FF680F" w:rsidRDefault="00FF680F" w:rsidP="00E570F0">
      <w:pPr>
        <w:pStyle w:val="HTML-wstpniesformatowany"/>
        <w:jc w:val="both"/>
        <w:rPr>
          <w:rStyle w:val="y2iqfc"/>
          <w:rFonts w:ascii="Times New Roman" w:hAnsi="Times New Roman" w:cs="Times New Roman"/>
          <w:sz w:val="24"/>
          <w:szCs w:val="24"/>
        </w:rPr>
      </w:pPr>
      <w:r w:rsidRPr="00FF680F">
        <w:rPr>
          <w:rStyle w:val="y2iqfc"/>
          <w:rFonts w:ascii="Times New Roman" w:hAnsi="Times New Roman" w:cs="Times New Roman"/>
          <w:sz w:val="24"/>
          <w:szCs w:val="24"/>
        </w:rPr>
        <w:lastRenderedPageBreak/>
        <w:t>W 2021 roku wprowadzono nową szczepionkę przeciw malarii – pierwszą przeciwko pasożytom – z obietnicą ratowania tysięcy młodych ludzi każdego roku. Ponadto WHO współpracuje z krajami w celu wdrożenia programu szczepień 2030, aby zbudować świat, w którym wszyscy i wszędzie w pełni korzystają ze szczepionek dla dobrego zdrowia i dobrego samopoczucia.</w:t>
      </w:r>
    </w:p>
    <w:p w14:paraId="5170F162" w14:textId="77777777" w:rsidR="00FF680F" w:rsidRPr="00FF680F" w:rsidRDefault="00FF680F" w:rsidP="00E570F0">
      <w:pPr>
        <w:pStyle w:val="HTML-wstpniesformatowany"/>
        <w:jc w:val="both"/>
        <w:rPr>
          <w:rStyle w:val="y2iqfc"/>
          <w:rFonts w:ascii="Times New Roman" w:hAnsi="Times New Roman" w:cs="Times New Roman"/>
          <w:sz w:val="24"/>
          <w:szCs w:val="24"/>
        </w:rPr>
      </w:pPr>
    </w:p>
    <w:p w14:paraId="74E91072" w14:textId="77777777" w:rsidR="00FF680F" w:rsidRPr="000E0A7C" w:rsidRDefault="00FF680F" w:rsidP="00E570F0">
      <w:pPr>
        <w:pStyle w:val="HTML-wstpniesformatowany"/>
        <w:jc w:val="both"/>
        <w:rPr>
          <w:rFonts w:ascii="Times New Roman" w:hAnsi="Times New Roman" w:cs="Times New Roman"/>
          <w:i/>
          <w:iCs/>
          <w:sz w:val="24"/>
          <w:szCs w:val="24"/>
        </w:rPr>
      </w:pPr>
      <w:r w:rsidRPr="000E0A7C">
        <w:rPr>
          <w:rStyle w:val="y2iqfc"/>
          <w:rFonts w:ascii="Times New Roman" w:hAnsi="Times New Roman" w:cs="Times New Roman"/>
          <w:i/>
          <w:iCs/>
          <w:sz w:val="24"/>
          <w:szCs w:val="24"/>
        </w:rPr>
        <w:t xml:space="preserve">Zdjęcie: Sześciomiesięczna </w:t>
      </w:r>
      <w:proofErr w:type="spellStart"/>
      <w:r w:rsidRPr="000E0A7C">
        <w:rPr>
          <w:rStyle w:val="y2iqfc"/>
          <w:rFonts w:ascii="Times New Roman" w:hAnsi="Times New Roman" w:cs="Times New Roman"/>
          <w:i/>
          <w:iCs/>
          <w:sz w:val="24"/>
          <w:szCs w:val="24"/>
        </w:rPr>
        <w:t>Lordina</w:t>
      </w:r>
      <w:proofErr w:type="spellEnd"/>
      <w:r w:rsidRPr="000E0A7C">
        <w:rPr>
          <w:rStyle w:val="y2iqfc"/>
          <w:rFonts w:ascii="Times New Roman" w:hAnsi="Times New Roman" w:cs="Times New Roman"/>
          <w:i/>
          <w:iCs/>
          <w:sz w:val="24"/>
          <w:szCs w:val="24"/>
        </w:rPr>
        <w:t xml:space="preserve"> otrzymuje nową szczepionkę przeciw malarii w klinice społeczności </w:t>
      </w:r>
      <w:proofErr w:type="spellStart"/>
      <w:r w:rsidRPr="000E0A7C">
        <w:rPr>
          <w:rStyle w:val="y2iqfc"/>
          <w:rFonts w:ascii="Times New Roman" w:hAnsi="Times New Roman" w:cs="Times New Roman"/>
          <w:i/>
          <w:iCs/>
          <w:sz w:val="24"/>
          <w:szCs w:val="24"/>
        </w:rPr>
        <w:t>Breman-Amanfopong</w:t>
      </w:r>
      <w:proofErr w:type="spellEnd"/>
      <w:r w:rsidRPr="000E0A7C">
        <w:rPr>
          <w:rStyle w:val="y2iqfc"/>
          <w:rFonts w:ascii="Times New Roman" w:hAnsi="Times New Roman" w:cs="Times New Roman"/>
          <w:i/>
          <w:iCs/>
          <w:sz w:val="24"/>
          <w:szCs w:val="24"/>
        </w:rPr>
        <w:t xml:space="preserve"> w Ghanie. WHO zaleca przełomową szczepionkę przeciw malarii dla dzieci mieszkających na obszarach o umiarkowanym lub wysokim stopniu przenoszenia malarii. Długo oczekiwana szczepionka przeciw malarii jest przełomem w nauce, zdrowiu dzieci i kontroli malarii. Jest to pierwsza szczepionka przeciwko pasożytowi, która każdego roku może uratować dziesiątki tysięcy młodych ludzi. © WHO / Francis </w:t>
      </w:r>
      <w:proofErr w:type="spellStart"/>
      <w:r w:rsidRPr="000E0A7C">
        <w:rPr>
          <w:rStyle w:val="y2iqfc"/>
          <w:rFonts w:ascii="Times New Roman" w:hAnsi="Times New Roman" w:cs="Times New Roman"/>
          <w:i/>
          <w:iCs/>
          <w:sz w:val="24"/>
          <w:szCs w:val="24"/>
        </w:rPr>
        <w:t>Kokoroko</w:t>
      </w:r>
      <w:proofErr w:type="spellEnd"/>
    </w:p>
    <w:p w14:paraId="6172A210" w14:textId="5A27F608" w:rsidR="00FF680F" w:rsidRDefault="00FF680F" w:rsidP="00E570F0">
      <w:pPr>
        <w:pStyle w:val="HTML-wstpniesformatowany"/>
        <w:jc w:val="both"/>
        <w:rPr>
          <w:rStyle w:val="y2iqfc"/>
          <w:rFonts w:ascii="Times New Roman" w:hAnsi="Times New Roman" w:cs="Times New Roman"/>
          <w:sz w:val="24"/>
          <w:szCs w:val="24"/>
        </w:rPr>
      </w:pPr>
    </w:p>
    <w:p w14:paraId="4A167EFA" w14:textId="3C020E51" w:rsidR="000E0A7C" w:rsidRPr="00FF680F" w:rsidRDefault="000E0A7C" w:rsidP="00E570F0">
      <w:pPr>
        <w:pStyle w:val="HTML-wstpniesformatowany"/>
        <w:jc w:val="both"/>
        <w:rPr>
          <w:rStyle w:val="y2iqfc"/>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5EC2014" wp14:editId="28B88460">
            <wp:extent cx="5760720" cy="3841750"/>
            <wp:effectExtent l="0" t="0" r="0" b="6350"/>
            <wp:docPr id="9" name="Obraz 9" descr="Obraz zawierający osoba, w pomieszczeniu, tłum&#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9" descr="Obraz zawierający osoba, w pomieszczeniu, tłum&#10;&#10;Opis wygenerowany automatyczni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3841750"/>
                    </a:xfrm>
                    <a:prstGeom prst="rect">
                      <a:avLst/>
                    </a:prstGeom>
                  </pic:spPr>
                </pic:pic>
              </a:graphicData>
            </a:graphic>
          </wp:inline>
        </w:drawing>
      </w:r>
    </w:p>
    <w:p w14:paraId="3C23CB39" w14:textId="77777777" w:rsidR="000E0A7C" w:rsidRDefault="000E0A7C" w:rsidP="00E570F0">
      <w:pPr>
        <w:pStyle w:val="HTML-wstpniesformatowany"/>
        <w:ind w:left="360"/>
        <w:jc w:val="both"/>
        <w:rPr>
          <w:rStyle w:val="y2iqfc"/>
          <w:rFonts w:ascii="Times New Roman" w:hAnsi="Times New Roman" w:cs="Times New Roman"/>
          <w:sz w:val="24"/>
          <w:szCs w:val="24"/>
        </w:rPr>
      </w:pPr>
    </w:p>
    <w:p w14:paraId="530E0925" w14:textId="443829C4" w:rsidR="000E0A7C" w:rsidRDefault="000E0A7C" w:rsidP="00E570F0">
      <w:pPr>
        <w:pStyle w:val="HTML-wstpniesformatowany"/>
        <w:ind w:left="360"/>
        <w:jc w:val="both"/>
        <w:rPr>
          <w:rStyle w:val="y2iqfc"/>
          <w:rFonts w:ascii="Times New Roman" w:hAnsi="Times New Roman" w:cs="Times New Roman"/>
          <w:b/>
          <w:bCs/>
          <w:sz w:val="24"/>
          <w:szCs w:val="24"/>
        </w:rPr>
      </w:pPr>
      <w:r w:rsidRPr="000E0A7C">
        <w:rPr>
          <w:rStyle w:val="y2iqfc"/>
          <w:rFonts w:ascii="Times New Roman" w:hAnsi="Times New Roman" w:cs="Times New Roman"/>
          <w:b/>
          <w:bCs/>
          <w:sz w:val="24"/>
          <w:szCs w:val="24"/>
        </w:rPr>
        <w:t>7.Sprostanie wyzwaniom zdrowotnym związanym z klimatem</w:t>
      </w:r>
    </w:p>
    <w:p w14:paraId="39A718CC" w14:textId="77777777" w:rsidR="000E0A7C" w:rsidRPr="000E0A7C" w:rsidRDefault="000E0A7C" w:rsidP="00E570F0">
      <w:pPr>
        <w:pStyle w:val="HTML-wstpniesformatowany"/>
        <w:ind w:left="360"/>
        <w:jc w:val="both"/>
        <w:rPr>
          <w:rFonts w:ascii="Times New Roman" w:hAnsi="Times New Roman" w:cs="Times New Roman"/>
          <w:b/>
          <w:bCs/>
          <w:sz w:val="24"/>
          <w:szCs w:val="24"/>
        </w:rPr>
      </w:pPr>
    </w:p>
    <w:p w14:paraId="5C81BC56" w14:textId="77777777" w:rsidR="000E0A7C" w:rsidRPr="000E0A7C" w:rsidRDefault="000E0A7C" w:rsidP="00E570F0">
      <w:pPr>
        <w:pStyle w:val="HTML-wstpniesformatowany"/>
        <w:jc w:val="both"/>
        <w:rPr>
          <w:rStyle w:val="y2iqfc"/>
          <w:rFonts w:ascii="Times New Roman" w:hAnsi="Times New Roman" w:cs="Times New Roman"/>
          <w:sz w:val="24"/>
          <w:szCs w:val="24"/>
        </w:rPr>
      </w:pPr>
      <w:r w:rsidRPr="000E0A7C">
        <w:rPr>
          <w:rStyle w:val="y2iqfc"/>
          <w:rFonts w:ascii="Times New Roman" w:hAnsi="Times New Roman" w:cs="Times New Roman"/>
          <w:sz w:val="24"/>
          <w:szCs w:val="24"/>
        </w:rPr>
        <w:t>Zmiana klimatu jest obecnie największym zagrożeniem dla zdrowia ludzkości. Wpływa na jakość powietrza, wodę pitną, zaopatrzenie w żywność, warunki sanitarne, schronienie i środowisko jako całość. WHO promuje lepsze dane, naukę, politykę i zarządzanie w celu lepszego zarządzania środowiskowymi zagrożeniami dla zdrowia i ich skutkami.</w:t>
      </w:r>
    </w:p>
    <w:p w14:paraId="05C033A8" w14:textId="765C170D" w:rsidR="00FF680F" w:rsidRPr="00FF680F" w:rsidRDefault="00FF680F" w:rsidP="00E570F0">
      <w:pPr>
        <w:pStyle w:val="HTML-wstpniesformatowany"/>
        <w:jc w:val="both"/>
        <w:rPr>
          <w:rStyle w:val="y2iqfc"/>
          <w:rFonts w:ascii="Times New Roman" w:hAnsi="Times New Roman" w:cs="Times New Roman"/>
          <w:sz w:val="24"/>
          <w:szCs w:val="24"/>
        </w:rPr>
      </w:pPr>
      <w:r w:rsidRPr="00FF680F">
        <w:rPr>
          <w:rStyle w:val="y2iqfc"/>
          <w:rFonts w:ascii="Times New Roman" w:hAnsi="Times New Roman" w:cs="Times New Roman"/>
          <w:sz w:val="24"/>
          <w:szCs w:val="24"/>
        </w:rPr>
        <w:t xml:space="preserve">WHO przoduje w rozwiązywaniu rosnącego ryzyka związanego z wyzwaniami zdrowotnymi związanymi z klimatem, ustanawiając w latach 90. program dotyczący zmian klimatu i zdrowia. Program wspiera kraje w opracowywaniu kompleksowych planów działania w celu przeciwdziałania skutkom zdrowotnym zmian klimatycznych, budowaniu bardziej odpornych, </w:t>
      </w:r>
      <w:proofErr w:type="spellStart"/>
      <w:r w:rsidRPr="00FF680F">
        <w:rPr>
          <w:rStyle w:val="y2iqfc"/>
          <w:rFonts w:ascii="Times New Roman" w:hAnsi="Times New Roman" w:cs="Times New Roman"/>
          <w:sz w:val="24"/>
          <w:szCs w:val="24"/>
        </w:rPr>
        <w:t>bezemisyjnych</w:t>
      </w:r>
      <w:proofErr w:type="spellEnd"/>
      <w:r w:rsidRPr="00FF680F">
        <w:rPr>
          <w:rStyle w:val="y2iqfc"/>
          <w:rFonts w:ascii="Times New Roman" w:hAnsi="Times New Roman" w:cs="Times New Roman"/>
          <w:sz w:val="24"/>
          <w:szCs w:val="24"/>
        </w:rPr>
        <w:t xml:space="preserve"> i zrównoważonych systemów i obiektów opieki zdrowotnej. W 2021 r. WHO powołała Sojusz na rzecz działań transformacyjnych w dziedzinie klimatu i zdrowia (ATACH) w celu budowy odpornych na zmianę klimatu i zrównoważonych systemów opieki zdrowotnej, wykorzystując zbiorową siłę państw członkowskich WHO i innych zainteresowanych stron do </w:t>
      </w:r>
      <w:r w:rsidRPr="00FF680F">
        <w:rPr>
          <w:rStyle w:val="y2iqfc"/>
          <w:rFonts w:ascii="Times New Roman" w:hAnsi="Times New Roman" w:cs="Times New Roman"/>
          <w:sz w:val="24"/>
          <w:szCs w:val="24"/>
        </w:rPr>
        <w:lastRenderedPageBreak/>
        <w:t>realizacji tego programu w odpowiednim tempie i na dużą skalę; oraz promować włączenie zmian klimatycznych i powiązań zdrowotnych do odpowiednich planów krajowych, regionalnych i globalnych. Od stycznia 2023 r. do Sojuszu zobowiązały się ponad 62 kraje.</w:t>
      </w:r>
    </w:p>
    <w:p w14:paraId="398A6077" w14:textId="77777777" w:rsidR="00FF680F" w:rsidRPr="00FF680F" w:rsidRDefault="00FF680F" w:rsidP="00E570F0">
      <w:pPr>
        <w:pStyle w:val="HTML-wstpniesformatowany"/>
        <w:jc w:val="both"/>
        <w:rPr>
          <w:rStyle w:val="y2iqfc"/>
          <w:rFonts w:ascii="Times New Roman" w:hAnsi="Times New Roman" w:cs="Times New Roman"/>
          <w:sz w:val="24"/>
          <w:szCs w:val="24"/>
        </w:rPr>
      </w:pPr>
    </w:p>
    <w:p w14:paraId="0CA3840F" w14:textId="5A6F26B8" w:rsidR="00FF680F" w:rsidRDefault="00FF680F" w:rsidP="00E570F0">
      <w:pPr>
        <w:pStyle w:val="HTML-wstpniesformatowany"/>
        <w:jc w:val="both"/>
        <w:rPr>
          <w:rStyle w:val="y2iqfc"/>
          <w:rFonts w:ascii="Times New Roman" w:hAnsi="Times New Roman" w:cs="Times New Roman"/>
          <w:i/>
          <w:iCs/>
          <w:sz w:val="24"/>
          <w:szCs w:val="24"/>
        </w:rPr>
      </w:pPr>
      <w:r w:rsidRPr="000E0A7C">
        <w:rPr>
          <w:rStyle w:val="y2iqfc"/>
          <w:rFonts w:ascii="Times New Roman" w:hAnsi="Times New Roman" w:cs="Times New Roman"/>
          <w:i/>
          <w:iCs/>
          <w:sz w:val="24"/>
          <w:szCs w:val="24"/>
        </w:rPr>
        <w:t xml:space="preserve">Zdjęcie: 20 września 2022 r. </w:t>
      </w:r>
      <w:proofErr w:type="spellStart"/>
      <w:r w:rsidRPr="000E0A7C">
        <w:rPr>
          <w:rStyle w:val="y2iqfc"/>
          <w:rFonts w:ascii="Times New Roman" w:hAnsi="Times New Roman" w:cs="Times New Roman"/>
          <w:i/>
          <w:iCs/>
          <w:sz w:val="24"/>
          <w:szCs w:val="24"/>
        </w:rPr>
        <w:t>Intore</w:t>
      </w:r>
      <w:proofErr w:type="spellEnd"/>
      <w:r w:rsidRPr="000E0A7C">
        <w:rPr>
          <w:rStyle w:val="y2iqfc"/>
          <w:rFonts w:ascii="Times New Roman" w:hAnsi="Times New Roman" w:cs="Times New Roman"/>
          <w:i/>
          <w:iCs/>
          <w:sz w:val="24"/>
          <w:szCs w:val="24"/>
        </w:rPr>
        <w:t xml:space="preserve"> (po lewej) jest badany pod kątem niedożywienia przez członka mobilnego zespołu medycznego w </w:t>
      </w:r>
      <w:proofErr w:type="spellStart"/>
      <w:r w:rsidRPr="000E0A7C">
        <w:rPr>
          <w:rStyle w:val="y2iqfc"/>
          <w:rFonts w:ascii="Times New Roman" w:hAnsi="Times New Roman" w:cs="Times New Roman"/>
          <w:i/>
          <w:iCs/>
          <w:sz w:val="24"/>
          <w:szCs w:val="24"/>
        </w:rPr>
        <w:t>Korr</w:t>
      </w:r>
      <w:proofErr w:type="spellEnd"/>
      <w:r w:rsidRPr="000E0A7C">
        <w:rPr>
          <w:rStyle w:val="y2iqfc"/>
          <w:rFonts w:ascii="Times New Roman" w:hAnsi="Times New Roman" w:cs="Times New Roman"/>
          <w:i/>
          <w:iCs/>
          <w:sz w:val="24"/>
          <w:szCs w:val="24"/>
        </w:rPr>
        <w:t xml:space="preserve">, </w:t>
      </w:r>
      <w:proofErr w:type="spellStart"/>
      <w:r w:rsidRPr="000E0A7C">
        <w:rPr>
          <w:rStyle w:val="y2iqfc"/>
          <w:rFonts w:ascii="Times New Roman" w:hAnsi="Times New Roman" w:cs="Times New Roman"/>
          <w:i/>
          <w:iCs/>
          <w:sz w:val="24"/>
          <w:szCs w:val="24"/>
        </w:rPr>
        <w:t>Marsabit</w:t>
      </w:r>
      <w:proofErr w:type="spellEnd"/>
      <w:r w:rsidRPr="000E0A7C">
        <w:rPr>
          <w:rStyle w:val="y2iqfc"/>
          <w:rFonts w:ascii="Times New Roman" w:hAnsi="Times New Roman" w:cs="Times New Roman"/>
          <w:i/>
          <w:iCs/>
          <w:sz w:val="24"/>
          <w:szCs w:val="24"/>
        </w:rPr>
        <w:t xml:space="preserve">. Miliony w większym Rogu Afryki stoją w obliczu dotkliwego głodu, ponieważ region ten stoi w obliczu jednej z najgorszych susz w ostatnich dziesięcioleciach. Wielu ludzi opuściło swoje domy w poszukiwaniu pożywienia i wody oraz pastwisk dla zwierząt. </w:t>
      </w:r>
      <w:proofErr w:type="spellStart"/>
      <w:r w:rsidRPr="000E0A7C">
        <w:rPr>
          <w:rStyle w:val="y2iqfc"/>
          <w:rFonts w:ascii="Times New Roman" w:hAnsi="Times New Roman" w:cs="Times New Roman"/>
          <w:i/>
          <w:iCs/>
          <w:sz w:val="24"/>
          <w:szCs w:val="24"/>
        </w:rPr>
        <w:t>Wysiedleniom</w:t>
      </w:r>
      <w:proofErr w:type="spellEnd"/>
      <w:r w:rsidRPr="000E0A7C">
        <w:rPr>
          <w:rStyle w:val="y2iqfc"/>
          <w:rFonts w:ascii="Times New Roman" w:hAnsi="Times New Roman" w:cs="Times New Roman"/>
          <w:i/>
          <w:iCs/>
          <w:sz w:val="24"/>
          <w:szCs w:val="24"/>
        </w:rPr>
        <w:t xml:space="preserve"> na dużą skalę często towarzyszy pogorszenie higieny i warunków sanitarnych. Wybuchy chorób zakaźnych są poważnym problemem, zwłaszcza w połączeniu z niskim poziomem szczepień i dostępnością usług zdrowotnych. © WHO / Billy </w:t>
      </w:r>
      <w:proofErr w:type="spellStart"/>
      <w:r w:rsidRPr="000E0A7C">
        <w:rPr>
          <w:rStyle w:val="y2iqfc"/>
          <w:rFonts w:ascii="Times New Roman" w:hAnsi="Times New Roman" w:cs="Times New Roman"/>
          <w:i/>
          <w:iCs/>
          <w:sz w:val="24"/>
          <w:szCs w:val="24"/>
        </w:rPr>
        <w:t>Miaron</w:t>
      </w:r>
      <w:proofErr w:type="spellEnd"/>
    </w:p>
    <w:p w14:paraId="752D4E29" w14:textId="77777777" w:rsidR="000E0A7C" w:rsidRPr="000E0A7C" w:rsidRDefault="000E0A7C" w:rsidP="00E570F0">
      <w:pPr>
        <w:pStyle w:val="HTML-wstpniesformatowany"/>
        <w:jc w:val="both"/>
        <w:rPr>
          <w:rFonts w:ascii="Times New Roman" w:hAnsi="Times New Roman" w:cs="Times New Roman"/>
          <w:i/>
          <w:iCs/>
          <w:sz w:val="24"/>
          <w:szCs w:val="24"/>
        </w:rPr>
      </w:pPr>
    </w:p>
    <w:p w14:paraId="71FBA8B4" w14:textId="001BB51B" w:rsidR="00FF680F" w:rsidRPr="00FF680F" w:rsidRDefault="00FF680F" w:rsidP="00E570F0">
      <w:pPr>
        <w:jc w:val="both"/>
        <w:rPr>
          <w:rFonts w:ascii="Times New Roman" w:hAnsi="Times New Roman" w:cs="Times New Roman"/>
          <w:sz w:val="24"/>
          <w:szCs w:val="24"/>
        </w:rPr>
      </w:pPr>
      <w:r w:rsidRPr="00FF680F">
        <w:rPr>
          <w:rFonts w:ascii="Times New Roman" w:hAnsi="Times New Roman" w:cs="Times New Roman"/>
          <w:noProof/>
          <w:sz w:val="24"/>
          <w:szCs w:val="24"/>
        </w:rPr>
        <w:drawing>
          <wp:inline distT="0" distB="0" distL="0" distR="0" wp14:anchorId="41FF7D36" wp14:editId="3252E950">
            <wp:extent cx="5760720" cy="3978275"/>
            <wp:effectExtent l="0" t="0" r="0" b="3175"/>
            <wp:docPr id="8" name="Obraz 8" descr="Obraz zawierający na wolnym powietrzu, osoba, drzew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descr="Obraz zawierający na wolnym powietrzu, osoba, drzewo&#10;&#10;Opis wygenerowany automatyczni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3978275"/>
                    </a:xfrm>
                    <a:prstGeom prst="rect">
                      <a:avLst/>
                    </a:prstGeom>
                  </pic:spPr>
                </pic:pic>
              </a:graphicData>
            </a:graphic>
          </wp:inline>
        </w:drawing>
      </w:r>
    </w:p>
    <w:p w14:paraId="1B1D2A42" w14:textId="77777777" w:rsidR="00FF680F" w:rsidRPr="00FF680F" w:rsidRDefault="00FF680F" w:rsidP="00E570F0">
      <w:pPr>
        <w:jc w:val="both"/>
        <w:rPr>
          <w:rFonts w:ascii="Times New Roman" w:hAnsi="Times New Roman" w:cs="Times New Roman"/>
          <w:sz w:val="24"/>
          <w:szCs w:val="24"/>
        </w:rPr>
      </w:pPr>
    </w:p>
    <w:p w14:paraId="227779FB" w14:textId="77777777" w:rsidR="00495193" w:rsidRPr="00495193" w:rsidRDefault="00495193" w:rsidP="00E570F0">
      <w:pPr>
        <w:pStyle w:val="HTML-wstpniesformatowany"/>
        <w:jc w:val="both"/>
        <w:rPr>
          <w:rStyle w:val="y2iqfc"/>
          <w:rFonts w:ascii="Times New Roman" w:hAnsi="Times New Roman" w:cs="Times New Roman"/>
          <w:b/>
          <w:bCs/>
          <w:sz w:val="24"/>
          <w:szCs w:val="24"/>
        </w:rPr>
      </w:pPr>
      <w:r w:rsidRPr="00495193">
        <w:rPr>
          <w:rStyle w:val="y2iqfc"/>
          <w:rFonts w:ascii="Times New Roman" w:hAnsi="Times New Roman" w:cs="Times New Roman"/>
          <w:b/>
          <w:bCs/>
          <w:sz w:val="24"/>
          <w:szCs w:val="24"/>
        </w:rPr>
        <w:t>Sukcesy zdrowotne ostatnich dziesięcioleci nie byłyby możliwe bez koncentracji i zaangażowania WHO w naukę i innowacje. W 1972 roku WHO ustanowiła Specjalny Program Badań i Szkoleń w zakresie Rozrodu Człowieka „HRP” poświęcony badaniom nad zdrowiem i prawami seksualnymi i reprodukcyjnymi.</w:t>
      </w:r>
    </w:p>
    <w:p w14:paraId="5C8F5864" w14:textId="77777777" w:rsidR="00495193" w:rsidRPr="00495193" w:rsidRDefault="00495193" w:rsidP="00E570F0">
      <w:pPr>
        <w:pStyle w:val="HTML-wstpniesformatowany"/>
        <w:jc w:val="both"/>
        <w:rPr>
          <w:rStyle w:val="y2iqfc"/>
          <w:rFonts w:ascii="Times New Roman" w:hAnsi="Times New Roman" w:cs="Times New Roman"/>
          <w:b/>
          <w:bCs/>
          <w:sz w:val="24"/>
          <w:szCs w:val="24"/>
        </w:rPr>
      </w:pPr>
    </w:p>
    <w:p w14:paraId="023ED5BD" w14:textId="77777777" w:rsidR="00495193" w:rsidRPr="00495193" w:rsidRDefault="00495193" w:rsidP="00E570F0">
      <w:pPr>
        <w:pStyle w:val="HTML-wstpniesformatowany"/>
        <w:jc w:val="both"/>
        <w:rPr>
          <w:rStyle w:val="y2iqfc"/>
          <w:rFonts w:ascii="Times New Roman" w:hAnsi="Times New Roman" w:cs="Times New Roman"/>
          <w:b/>
          <w:bCs/>
          <w:sz w:val="24"/>
          <w:szCs w:val="24"/>
        </w:rPr>
      </w:pPr>
      <w:r w:rsidRPr="00495193">
        <w:rPr>
          <w:rStyle w:val="y2iqfc"/>
          <w:rFonts w:ascii="Times New Roman" w:hAnsi="Times New Roman" w:cs="Times New Roman"/>
          <w:b/>
          <w:bCs/>
          <w:sz w:val="24"/>
          <w:szCs w:val="24"/>
        </w:rPr>
        <w:t>W 1975 roku WHO założyła i rozpoczęła prowadzenie Specjalnego Programu Badań i Szkoleń w zakresie Chorób Tropikalnych „TDR”, globalnego programu współpracy naukowej, który pomaga ułatwiać, wspierać i wpływać na wysiłki na rzecz zwalczania chorób związanych z ubóstwem.</w:t>
      </w:r>
    </w:p>
    <w:p w14:paraId="3F9A6C3B" w14:textId="77777777" w:rsidR="00495193" w:rsidRPr="00495193" w:rsidRDefault="00495193" w:rsidP="00E570F0">
      <w:pPr>
        <w:pStyle w:val="HTML-wstpniesformatowany"/>
        <w:jc w:val="both"/>
        <w:rPr>
          <w:rStyle w:val="y2iqfc"/>
          <w:rFonts w:ascii="Times New Roman" w:hAnsi="Times New Roman" w:cs="Times New Roman"/>
          <w:b/>
          <w:bCs/>
          <w:sz w:val="24"/>
          <w:szCs w:val="24"/>
        </w:rPr>
      </w:pPr>
    </w:p>
    <w:p w14:paraId="2236F299" w14:textId="77777777" w:rsidR="00495193" w:rsidRPr="00495193" w:rsidRDefault="00495193" w:rsidP="00E570F0">
      <w:pPr>
        <w:pStyle w:val="HTML-wstpniesformatowany"/>
        <w:jc w:val="both"/>
        <w:rPr>
          <w:rStyle w:val="y2iqfc"/>
          <w:rFonts w:ascii="Times New Roman" w:hAnsi="Times New Roman" w:cs="Times New Roman"/>
          <w:b/>
          <w:bCs/>
          <w:sz w:val="24"/>
          <w:szCs w:val="24"/>
        </w:rPr>
      </w:pPr>
      <w:r w:rsidRPr="00495193">
        <w:rPr>
          <w:rStyle w:val="y2iqfc"/>
          <w:rFonts w:ascii="Times New Roman" w:hAnsi="Times New Roman" w:cs="Times New Roman"/>
          <w:b/>
          <w:bCs/>
          <w:sz w:val="24"/>
          <w:szCs w:val="24"/>
        </w:rPr>
        <w:lastRenderedPageBreak/>
        <w:t>W napędzanym technologią XXI wieku WHO zapewnia, że ​​nauka pozostaje ostatecznym przewodnikiem w jej pracy. W ramach swojego programu transformacji w 2019 r. WHO utworzyła nowy Wydział Nauki działający w obszarach zdrowia publicznego.</w:t>
      </w:r>
    </w:p>
    <w:p w14:paraId="310595EC" w14:textId="77777777" w:rsidR="00495193" w:rsidRPr="00495193" w:rsidRDefault="00495193" w:rsidP="00E570F0">
      <w:pPr>
        <w:pStyle w:val="HTML-wstpniesformatowany"/>
        <w:jc w:val="both"/>
        <w:rPr>
          <w:rStyle w:val="y2iqfc"/>
          <w:rFonts w:ascii="Times New Roman" w:hAnsi="Times New Roman" w:cs="Times New Roman"/>
          <w:b/>
          <w:bCs/>
          <w:sz w:val="24"/>
          <w:szCs w:val="24"/>
        </w:rPr>
      </w:pPr>
    </w:p>
    <w:p w14:paraId="3E555D5F" w14:textId="77777777" w:rsidR="00495193" w:rsidRPr="00495193" w:rsidRDefault="00495193" w:rsidP="00E570F0">
      <w:pPr>
        <w:pStyle w:val="HTML-wstpniesformatowany"/>
        <w:jc w:val="both"/>
        <w:rPr>
          <w:rStyle w:val="y2iqfc"/>
          <w:rFonts w:ascii="Times New Roman" w:hAnsi="Times New Roman" w:cs="Times New Roman"/>
          <w:b/>
          <w:bCs/>
          <w:sz w:val="24"/>
          <w:szCs w:val="24"/>
        </w:rPr>
      </w:pPr>
      <w:r w:rsidRPr="00495193">
        <w:rPr>
          <w:rStyle w:val="y2iqfc"/>
          <w:rFonts w:ascii="Times New Roman" w:hAnsi="Times New Roman" w:cs="Times New Roman"/>
          <w:b/>
          <w:bCs/>
          <w:sz w:val="24"/>
          <w:szCs w:val="24"/>
        </w:rPr>
        <w:t>Utworzenie Działu Naukowego okazało się strzałem w dziesiątkę, aby pomóc w walce z pandemią COVID-19, w szczególności poprzez szybkie reagowanie na podstawie rygorystycznych danych naukowych oraz pomoc w koordynowaniu opracowywania i dystrybucji szczepionek przeciwko tej chorobie, z naciskiem na równość. Ponadto w 2021 r. WHO powołała Radę Naukową, organ konsultacyjny zrzeszający czołowych naukowców na świecie, w celu udzielania porad dotyczących pojawiających się zagadnień naukowych i technologii o wysokim priorytecie, które mogą bezpośrednio wpłynąć na zdrowie na świecie lub je ulepszyć.</w:t>
      </w:r>
    </w:p>
    <w:p w14:paraId="6BEBC8CC" w14:textId="77777777" w:rsidR="00495193" w:rsidRPr="00495193" w:rsidRDefault="00495193" w:rsidP="00E570F0">
      <w:pPr>
        <w:pStyle w:val="HTML-wstpniesformatowany"/>
        <w:jc w:val="both"/>
        <w:rPr>
          <w:rStyle w:val="y2iqfc"/>
          <w:rFonts w:ascii="Times New Roman" w:hAnsi="Times New Roman" w:cs="Times New Roman"/>
          <w:b/>
          <w:bCs/>
          <w:sz w:val="24"/>
          <w:szCs w:val="24"/>
        </w:rPr>
      </w:pPr>
    </w:p>
    <w:p w14:paraId="4F83184B" w14:textId="77777777" w:rsidR="00495193" w:rsidRPr="00495193" w:rsidRDefault="00495193" w:rsidP="00E570F0">
      <w:pPr>
        <w:pStyle w:val="HTML-wstpniesformatowany"/>
        <w:jc w:val="both"/>
        <w:rPr>
          <w:rFonts w:ascii="Times New Roman" w:hAnsi="Times New Roman" w:cs="Times New Roman"/>
          <w:b/>
          <w:bCs/>
          <w:sz w:val="24"/>
          <w:szCs w:val="24"/>
        </w:rPr>
      </w:pPr>
      <w:r w:rsidRPr="00495193">
        <w:rPr>
          <w:rStyle w:val="y2iqfc"/>
          <w:rFonts w:ascii="Times New Roman" w:hAnsi="Times New Roman" w:cs="Times New Roman"/>
          <w:b/>
          <w:bCs/>
          <w:sz w:val="24"/>
          <w:szCs w:val="24"/>
        </w:rPr>
        <w:t>Dzięki tym inicjatywom WHO pozostaje w czołówce nauki, zapewniając, że nowe narzędzia i produkty mogą przynosić korzyści wszystkim ludziom, którzy ich potrzebują.</w:t>
      </w:r>
    </w:p>
    <w:p w14:paraId="0A51503D" w14:textId="5E83F4DB" w:rsidR="00FF680F" w:rsidRPr="00495193" w:rsidRDefault="00FF680F" w:rsidP="00E570F0">
      <w:pPr>
        <w:jc w:val="both"/>
        <w:rPr>
          <w:rFonts w:ascii="Times New Roman" w:hAnsi="Times New Roman" w:cs="Times New Roman"/>
          <w:b/>
          <w:bCs/>
          <w:sz w:val="24"/>
          <w:szCs w:val="24"/>
        </w:rPr>
      </w:pPr>
    </w:p>
    <w:sectPr w:rsidR="00FF680F" w:rsidRPr="004951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A15141"/>
    <w:multiLevelType w:val="hybridMultilevel"/>
    <w:tmpl w:val="4AAE5D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D914507"/>
    <w:multiLevelType w:val="hybridMultilevel"/>
    <w:tmpl w:val="2FC04198"/>
    <w:lvl w:ilvl="0" w:tplc="FFFFFFFF">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2A22F9E"/>
    <w:multiLevelType w:val="hybridMultilevel"/>
    <w:tmpl w:val="2FC04198"/>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57822762">
    <w:abstractNumId w:val="0"/>
  </w:num>
  <w:num w:numId="2" w16cid:durableId="301539213">
    <w:abstractNumId w:val="2"/>
  </w:num>
  <w:num w:numId="3" w16cid:durableId="18517974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2F2"/>
    <w:rsid w:val="000E0A7C"/>
    <w:rsid w:val="00275EB7"/>
    <w:rsid w:val="00495193"/>
    <w:rsid w:val="008270E6"/>
    <w:rsid w:val="00827B2A"/>
    <w:rsid w:val="009352FE"/>
    <w:rsid w:val="00960D83"/>
    <w:rsid w:val="009842E9"/>
    <w:rsid w:val="00B422F2"/>
    <w:rsid w:val="00E570F0"/>
    <w:rsid w:val="00E847C9"/>
    <w:rsid w:val="00F25852"/>
    <w:rsid w:val="00FF68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220E7"/>
  <w15:chartTrackingRefBased/>
  <w15:docId w15:val="{3BB175FA-49FC-4196-9511-21693D239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HTML-wstpniesformatowany">
    <w:name w:val="HTML Preformatted"/>
    <w:basedOn w:val="Normalny"/>
    <w:link w:val="HTML-wstpniesformatowanyZnak"/>
    <w:uiPriority w:val="99"/>
    <w:semiHidden/>
    <w:unhideWhenUsed/>
    <w:rsid w:val="00B422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B422F2"/>
    <w:rPr>
      <w:rFonts w:ascii="Courier New" w:eastAsia="Times New Roman" w:hAnsi="Courier New" w:cs="Courier New"/>
      <w:sz w:val="20"/>
      <w:szCs w:val="20"/>
      <w:lang w:eastAsia="pl-PL"/>
    </w:rPr>
  </w:style>
  <w:style w:type="character" w:customStyle="1" w:styleId="y2iqfc">
    <w:name w:val="y2iqfc"/>
    <w:basedOn w:val="Domylnaczcionkaakapitu"/>
    <w:rsid w:val="00B422F2"/>
  </w:style>
  <w:style w:type="character" w:styleId="Pogrubienie">
    <w:name w:val="Strong"/>
    <w:basedOn w:val="Domylnaczcionkaakapitu"/>
    <w:uiPriority w:val="22"/>
    <w:qFormat/>
    <w:rsid w:val="00B422F2"/>
    <w:rPr>
      <w:b/>
      <w:bCs/>
    </w:rPr>
  </w:style>
  <w:style w:type="paragraph" w:styleId="Akapitzlist">
    <w:name w:val="List Paragraph"/>
    <w:basedOn w:val="Normalny"/>
    <w:uiPriority w:val="34"/>
    <w:qFormat/>
    <w:rsid w:val="00FF68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470709">
      <w:bodyDiv w:val="1"/>
      <w:marLeft w:val="0"/>
      <w:marRight w:val="0"/>
      <w:marTop w:val="0"/>
      <w:marBottom w:val="0"/>
      <w:divBdr>
        <w:top w:val="none" w:sz="0" w:space="0" w:color="auto"/>
        <w:left w:val="none" w:sz="0" w:space="0" w:color="auto"/>
        <w:bottom w:val="none" w:sz="0" w:space="0" w:color="auto"/>
        <w:right w:val="none" w:sz="0" w:space="0" w:color="auto"/>
      </w:divBdr>
      <w:divsChild>
        <w:div w:id="59211545">
          <w:marLeft w:val="0"/>
          <w:marRight w:val="0"/>
          <w:marTop w:val="0"/>
          <w:marBottom w:val="0"/>
          <w:divBdr>
            <w:top w:val="none" w:sz="0" w:space="0" w:color="auto"/>
            <w:left w:val="none" w:sz="0" w:space="0" w:color="auto"/>
            <w:bottom w:val="none" w:sz="0" w:space="0" w:color="auto"/>
            <w:right w:val="none" w:sz="0" w:space="0" w:color="auto"/>
          </w:divBdr>
          <w:divsChild>
            <w:div w:id="2141874820">
              <w:marLeft w:val="0"/>
              <w:marRight w:val="0"/>
              <w:marTop w:val="0"/>
              <w:marBottom w:val="0"/>
              <w:divBdr>
                <w:top w:val="none" w:sz="0" w:space="0" w:color="auto"/>
                <w:left w:val="none" w:sz="0" w:space="0" w:color="auto"/>
                <w:bottom w:val="none" w:sz="0" w:space="0" w:color="auto"/>
                <w:right w:val="none" w:sz="0" w:space="0" w:color="auto"/>
              </w:divBdr>
              <w:divsChild>
                <w:div w:id="1795951540">
                  <w:marLeft w:val="0"/>
                  <w:marRight w:val="0"/>
                  <w:marTop w:val="0"/>
                  <w:marBottom w:val="0"/>
                  <w:divBdr>
                    <w:top w:val="none" w:sz="0" w:space="0" w:color="auto"/>
                    <w:left w:val="none" w:sz="0" w:space="0" w:color="auto"/>
                    <w:bottom w:val="none" w:sz="0" w:space="0" w:color="auto"/>
                    <w:right w:val="none" w:sz="0" w:space="0" w:color="auto"/>
                  </w:divBdr>
                  <w:divsChild>
                    <w:div w:id="77983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4677867">
      <w:bodyDiv w:val="1"/>
      <w:marLeft w:val="0"/>
      <w:marRight w:val="0"/>
      <w:marTop w:val="0"/>
      <w:marBottom w:val="0"/>
      <w:divBdr>
        <w:top w:val="none" w:sz="0" w:space="0" w:color="auto"/>
        <w:left w:val="none" w:sz="0" w:space="0" w:color="auto"/>
        <w:bottom w:val="none" w:sz="0" w:space="0" w:color="auto"/>
        <w:right w:val="none" w:sz="0" w:space="0" w:color="auto"/>
      </w:divBdr>
    </w:div>
    <w:div w:id="669144246">
      <w:bodyDiv w:val="1"/>
      <w:marLeft w:val="0"/>
      <w:marRight w:val="0"/>
      <w:marTop w:val="0"/>
      <w:marBottom w:val="0"/>
      <w:divBdr>
        <w:top w:val="none" w:sz="0" w:space="0" w:color="auto"/>
        <w:left w:val="none" w:sz="0" w:space="0" w:color="auto"/>
        <w:bottom w:val="none" w:sz="0" w:space="0" w:color="auto"/>
        <w:right w:val="none" w:sz="0" w:space="0" w:color="auto"/>
      </w:divBdr>
      <w:divsChild>
        <w:div w:id="436369624">
          <w:marLeft w:val="0"/>
          <w:marRight w:val="0"/>
          <w:marTop w:val="0"/>
          <w:marBottom w:val="0"/>
          <w:divBdr>
            <w:top w:val="none" w:sz="0" w:space="0" w:color="auto"/>
            <w:left w:val="none" w:sz="0" w:space="0" w:color="auto"/>
            <w:bottom w:val="none" w:sz="0" w:space="0" w:color="auto"/>
            <w:right w:val="none" w:sz="0" w:space="0" w:color="auto"/>
          </w:divBdr>
        </w:div>
      </w:divsChild>
    </w:div>
    <w:div w:id="815997355">
      <w:bodyDiv w:val="1"/>
      <w:marLeft w:val="0"/>
      <w:marRight w:val="0"/>
      <w:marTop w:val="0"/>
      <w:marBottom w:val="0"/>
      <w:divBdr>
        <w:top w:val="none" w:sz="0" w:space="0" w:color="auto"/>
        <w:left w:val="none" w:sz="0" w:space="0" w:color="auto"/>
        <w:bottom w:val="none" w:sz="0" w:space="0" w:color="auto"/>
        <w:right w:val="none" w:sz="0" w:space="0" w:color="auto"/>
      </w:divBdr>
    </w:div>
    <w:div w:id="885868843">
      <w:bodyDiv w:val="1"/>
      <w:marLeft w:val="0"/>
      <w:marRight w:val="0"/>
      <w:marTop w:val="0"/>
      <w:marBottom w:val="0"/>
      <w:divBdr>
        <w:top w:val="none" w:sz="0" w:space="0" w:color="auto"/>
        <w:left w:val="none" w:sz="0" w:space="0" w:color="auto"/>
        <w:bottom w:val="none" w:sz="0" w:space="0" w:color="auto"/>
        <w:right w:val="none" w:sz="0" w:space="0" w:color="auto"/>
      </w:divBdr>
    </w:div>
    <w:div w:id="886140864">
      <w:bodyDiv w:val="1"/>
      <w:marLeft w:val="0"/>
      <w:marRight w:val="0"/>
      <w:marTop w:val="0"/>
      <w:marBottom w:val="0"/>
      <w:divBdr>
        <w:top w:val="none" w:sz="0" w:space="0" w:color="auto"/>
        <w:left w:val="none" w:sz="0" w:space="0" w:color="auto"/>
        <w:bottom w:val="none" w:sz="0" w:space="0" w:color="auto"/>
        <w:right w:val="none" w:sz="0" w:space="0" w:color="auto"/>
      </w:divBdr>
    </w:div>
    <w:div w:id="930546890">
      <w:bodyDiv w:val="1"/>
      <w:marLeft w:val="0"/>
      <w:marRight w:val="0"/>
      <w:marTop w:val="0"/>
      <w:marBottom w:val="0"/>
      <w:divBdr>
        <w:top w:val="none" w:sz="0" w:space="0" w:color="auto"/>
        <w:left w:val="none" w:sz="0" w:space="0" w:color="auto"/>
        <w:bottom w:val="none" w:sz="0" w:space="0" w:color="auto"/>
        <w:right w:val="none" w:sz="0" w:space="0" w:color="auto"/>
      </w:divBdr>
      <w:divsChild>
        <w:div w:id="640892653">
          <w:marLeft w:val="0"/>
          <w:marRight w:val="0"/>
          <w:marTop w:val="0"/>
          <w:marBottom w:val="0"/>
          <w:divBdr>
            <w:top w:val="none" w:sz="0" w:space="0" w:color="auto"/>
            <w:left w:val="none" w:sz="0" w:space="0" w:color="auto"/>
            <w:bottom w:val="none" w:sz="0" w:space="0" w:color="auto"/>
            <w:right w:val="none" w:sz="0" w:space="0" w:color="auto"/>
          </w:divBdr>
        </w:div>
      </w:divsChild>
    </w:div>
    <w:div w:id="1029334933">
      <w:bodyDiv w:val="1"/>
      <w:marLeft w:val="0"/>
      <w:marRight w:val="0"/>
      <w:marTop w:val="0"/>
      <w:marBottom w:val="0"/>
      <w:divBdr>
        <w:top w:val="none" w:sz="0" w:space="0" w:color="auto"/>
        <w:left w:val="none" w:sz="0" w:space="0" w:color="auto"/>
        <w:bottom w:val="none" w:sz="0" w:space="0" w:color="auto"/>
        <w:right w:val="none" w:sz="0" w:space="0" w:color="auto"/>
      </w:divBdr>
      <w:divsChild>
        <w:div w:id="1017735510">
          <w:marLeft w:val="0"/>
          <w:marRight w:val="0"/>
          <w:marTop w:val="0"/>
          <w:marBottom w:val="0"/>
          <w:divBdr>
            <w:top w:val="none" w:sz="0" w:space="0" w:color="auto"/>
            <w:left w:val="none" w:sz="0" w:space="0" w:color="auto"/>
            <w:bottom w:val="none" w:sz="0" w:space="0" w:color="auto"/>
            <w:right w:val="none" w:sz="0" w:space="0" w:color="auto"/>
          </w:divBdr>
        </w:div>
      </w:divsChild>
    </w:div>
    <w:div w:id="1060514043">
      <w:bodyDiv w:val="1"/>
      <w:marLeft w:val="0"/>
      <w:marRight w:val="0"/>
      <w:marTop w:val="0"/>
      <w:marBottom w:val="0"/>
      <w:divBdr>
        <w:top w:val="none" w:sz="0" w:space="0" w:color="auto"/>
        <w:left w:val="none" w:sz="0" w:space="0" w:color="auto"/>
        <w:bottom w:val="none" w:sz="0" w:space="0" w:color="auto"/>
        <w:right w:val="none" w:sz="0" w:space="0" w:color="auto"/>
      </w:divBdr>
    </w:div>
    <w:div w:id="1162966341">
      <w:bodyDiv w:val="1"/>
      <w:marLeft w:val="0"/>
      <w:marRight w:val="0"/>
      <w:marTop w:val="0"/>
      <w:marBottom w:val="0"/>
      <w:divBdr>
        <w:top w:val="none" w:sz="0" w:space="0" w:color="auto"/>
        <w:left w:val="none" w:sz="0" w:space="0" w:color="auto"/>
        <w:bottom w:val="none" w:sz="0" w:space="0" w:color="auto"/>
        <w:right w:val="none" w:sz="0" w:space="0" w:color="auto"/>
      </w:divBdr>
      <w:divsChild>
        <w:div w:id="1293246899">
          <w:marLeft w:val="0"/>
          <w:marRight w:val="0"/>
          <w:marTop w:val="0"/>
          <w:marBottom w:val="0"/>
          <w:divBdr>
            <w:top w:val="none" w:sz="0" w:space="0" w:color="auto"/>
            <w:left w:val="none" w:sz="0" w:space="0" w:color="auto"/>
            <w:bottom w:val="none" w:sz="0" w:space="0" w:color="auto"/>
            <w:right w:val="none" w:sz="0" w:space="0" w:color="auto"/>
          </w:divBdr>
        </w:div>
      </w:divsChild>
    </w:div>
    <w:div w:id="1238397128">
      <w:bodyDiv w:val="1"/>
      <w:marLeft w:val="0"/>
      <w:marRight w:val="0"/>
      <w:marTop w:val="0"/>
      <w:marBottom w:val="0"/>
      <w:divBdr>
        <w:top w:val="none" w:sz="0" w:space="0" w:color="auto"/>
        <w:left w:val="none" w:sz="0" w:space="0" w:color="auto"/>
        <w:bottom w:val="none" w:sz="0" w:space="0" w:color="auto"/>
        <w:right w:val="none" w:sz="0" w:space="0" w:color="auto"/>
      </w:divBdr>
      <w:divsChild>
        <w:div w:id="403338437">
          <w:marLeft w:val="0"/>
          <w:marRight w:val="0"/>
          <w:marTop w:val="0"/>
          <w:marBottom w:val="0"/>
          <w:divBdr>
            <w:top w:val="none" w:sz="0" w:space="0" w:color="auto"/>
            <w:left w:val="none" w:sz="0" w:space="0" w:color="auto"/>
            <w:bottom w:val="none" w:sz="0" w:space="0" w:color="auto"/>
            <w:right w:val="none" w:sz="0" w:space="0" w:color="auto"/>
          </w:divBdr>
          <w:divsChild>
            <w:div w:id="178130315">
              <w:marLeft w:val="0"/>
              <w:marRight w:val="0"/>
              <w:marTop w:val="0"/>
              <w:marBottom w:val="0"/>
              <w:divBdr>
                <w:top w:val="none" w:sz="0" w:space="0" w:color="auto"/>
                <w:left w:val="none" w:sz="0" w:space="0" w:color="auto"/>
                <w:bottom w:val="none" w:sz="0" w:space="0" w:color="auto"/>
                <w:right w:val="none" w:sz="0" w:space="0" w:color="auto"/>
              </w:divBdr>
              <w:divsChild>
                <w:div w:id="127358502">
                  <w:marLeft w:val="0"/>
                  <w:marRight w:val="0"/>
                  <w:marTop w:val="0"/>
                  <w:marBottom w:val="0"/>
                  <w:divBdr>
                    <w:top w:val="none" w:sz="0" w:space="0" w:color="auto"/>
                    <w:left w:val="none" w:sz="0" w:space="0" w:color="auto"/>
                    <w:bottom w:val="none" w:sz="0" w:space="0" w:color="auto"/>
                    <w:right w:val="none" w:sz="0" w:space="0" w:color="auto"/>
                  </w:divBdr>
                  <w:divsChild>
                    <w:div w:id="204479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1560970">
      <w:bodyDiv w:val="1"/>
      <w:marLeft w:val="0"/>
      <w:marRight w:val="0"/>
      <w:marTop w:val="0"/>
      <w:marBottom w:val="0"/>
      <w:divBdr>
        <w:top w:val="none" w:sz="0" w:space="0" w:color="auto"/>
        <w:left w:val="none" w:sz="0" w:space="0" w:color="auto"/>
        <w:bottom w:val="none" w:sz="0" w:space="0" w:color="auto"/>
        <w:right w:val="none" w:sz="0" w:space="0" w:color="auto"/>
      </w:divBdr>
      <w:divsChild>
        <w:div w:id="2129735609">
          <w:marLeft w:val="0"/>
          <w:marRight w:val="0"/>
          <w:marTop w:val="0"/>
          <w:marBottom w:val="0"/>
          <w:divBdr>
            <w:top w:val="none" w:sz="0" w:space="0" w:color="auto"/>
            <w:left w:val="none" w:sz="0" w:space="0" w:color="auto"/>
            <w:bottom w:val="none" w:sz="0" w:space="0" w:color="auto"/>
            <w:right w:val="none" w:sz="0" w:space="0" w:color="auto"/>
          </w:divBdr>
        </w:div>
      </w:divsChild>
    </w:div>
    <w:div w:id="1569683922">
      <w:bodyDiv w:val="1"/>
      <w:marLeft w:val="0"/>
      <w:marRight w:val="0"/>
      <w:marTop w:val="0"/>
      <w:marBottom w:val="0"/>
      <w:divBdr>
        <w:top w:val="none" w:sz="0" w:space="0" w:color="auto"/>
        <w:left w:val="none" w:sz="0" w:space="0" w:color="auto"/>
        <w:bottom w:val="none" w:sz="0" w:space="0" w:color="auto"/>
        <w:right w:val="none" w:sz="0" w:space="0" w:color="auto"/>
      </w:divBdr>
      <w:divsChild>
        <w:div w:id="340935804">
          <w:marLeft w:val="0"/>
          <w:marRight w:val="0"/>
          <w:marTop w:val="0"/>
          <w:marBottom w:val="0"/>
          <w:divBdr>
            <w:top w:val="none" w:sz="0" w:space="0" w:color="auto"/>
            <w:left w:val="none" w:sz="0" w:space="0" w:color="auto"/>
            <w:bottom w:val="none" w:sz="0" w:space="0" w:color="auto"/>
            <w:right w:val="none" w:sz="0" w:space="0" w:color="auto"/>
          </w:divBdr>
        </w:div>
      </w:divsChild>
    </w:div>
    <w:div w:id="1611818037">
      <w:bodyDiv w:val="1"/>
      <w:marLeft w:val="0"/>
      <w:marRight w:val="0"/>
      <w:marTop w:val="0"/>
      <w:marBottom w:val="0"/>
      <w:divBdr>
        <w:top w:val="none" w:sz="0" w:space="0" w:color="auto"/>
        <w:left w:val="none" w:sz="0" w:space="0" w:color="auto"/>
        <w:bottom w:val="none" w:sz="0" w:space="0" w:color="auto"/>
        <w:right w:val="none" w:sz="0" w:space="0" w:color="auto"/>
      </w:divBdr>
      <w:divsChild>
        <w:div w:id="91366859">
          <w:marLeft w:val="0"/>
          <w:marRight w:val="0"/>
          <w:marTop w:val="0"/>
          <w:marBottom w:val="0"/>
          <w:divBdr>
            <w:top w:val="none" w:sz="0" w:space="0" w:color="auto"/>
            <w:left w:val="none" w:sz="0" w:space="0" w:color="auto"/>
            <w:bottom w:val="none" w:sz="0" w:space="0" w:color="auto"/>
            <w:right w:val="none" w:sz="0" w:space="0" w:color="auto"/>
          </w:divBdr>
        </w:div>
      </w:divsChild>
    </w:div>
    <w:div w:id="1710258755">
      <w:bodyDiv w:val="1"/>
      <w:marLeft w:val="0"/>
      <w:marRight w:val="0"/>
      <w:marTop w:val="0"/>
      <w:marBottom w:val="0"/>
      <w:divBdr>
        <w:top w:val="none" w:sz="0" w:space="0" w:color="auto"/>
        <w:left w:val="none" w:sz="0" w:space="0" w:color="auto"/>
        <w:bottom w:val="none" w:sz="0" w:space="0" w:color="auto"/>
        <w:right w:val="none" w:sz="0" w:space="0" w:color="auto"/>
      </w:divBdr>
    </w:div>
    <w:div w:id="2081445504">
      <w:bodyDiv w:val="1"/>
      <w:marLeft w:val="0"/>
      <w:marRight w:val="0"/>
      <w:marTop w:val="0"/>
      <w:marBottom w:val="0"/>
      <w:divBdr>
        <w:top w:val="none" w:sz="0" w:space="0" w:color="auto"/>
        <w:left w:val="none" w:sz="0" w:space="0" w:color="auto"/>
        <w:bottom w:val="none" w:sz="0" w:space="0" w:color="auto"/>
        <w:right w:val="none" w:sz="0" w:space="0" w:color="auto"/>
      </w:divBdr>
      <w:divsChild>
        <w:div w:id="3061315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5" Type="http://schemas.openxmlformats.org/officeDocument/2006/relationships/image" Target="media/image1.jp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Pages>
  <Words>1971</Words>
  <Characters>11832</Characters>
  <Application>Microsoft Office Word</Application>
  <DocSecurity>0</DocSecurity>
  <Lines>98</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WSSE Lublin - Magda Kapron</dc:creator>
  <cp:keywords/>
  <dc:description/>
  <cp:lastModifiedBy>WSSE Lublin - Joanna Gasior</cp:lastModifiedBy>
  <cp:revision>7</cp:revision>
  <dcterms:created xsi:type="dcterms:W3CDTF">2023-04-03T06:24:00Z</dcterms:created>
  <dcterms:modified xsi:type="dcterms:W3CDTF">2023-04-04T07:02:00Z</dcterms:modified>
</cp:coreProperties>
</file>