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2E531F" w:rsidP="009536C0">
      <w:pPr>
        <w:pStyle w:val="Tytu"/>
        <w:rPr>
          <w:b w:val="0"/>
        </w:rPr>
      </w:pPr>
      <w:r w:rsidRPr="00243151">
        <w:t>ZARZĄDZENIE</w:t>
      </w:r>
    </w:p>
    <w:p w:rsidR="00E227AF" w:rsidRPr="00E53A80" w:rsidRDefault="002E531F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2E531F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2E531F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14 stycznia 2025</w:t>
      </w:r>
      <w:bookmarkEnd w:id="0"/>
      <w:r w:rsidRPr="00E53A80">
        <w:rPr>
          <w:rFonts w:cs="Arial"/>
          <w:szCs w:val="24"/>
        </w:rPr>
        <w:t xml:space="preserve"> r.</w:t>
      </w:r>
    </w:p>
    <w:p w:rsidR="00E53A80" w:rsidRPr="00422E40" w:rsidRDefault="002E531F" w:rsidP="007D6A75">
      <w:pPr>
        <w:pStyle w:val="Nagwek2"/>
      </w:pPr>
      <w:r w:rsidRPr="00422E40">
        <w:t>zmieniające zarządzenie w sprawie</w:t>
      </w:r>
      <w:r>
        <w:t xml:space="preserve"> ustalenia regulaminu organizacyjnego Biura Kadr i Organizacji</w:t>
      </w:r>
    </w:p>
    <w:p w:rsidR="00E53A80" w:rsidRPr="00E53A80" w:rsidRDefault="002E531F" w:rsidP="007D6A75">
      <w:pPr>
        <w:spacing w:after="360"/>
      </w:pPr>
      <w:r w:rsidRPr="00E53A80">
        <w:t xml:space="preserve">Na podstawie </w:t>
      </w:r>
      <w:r>
        <w:t xml:space="preserve">art. 25 ust. 4 pkt 1 lit. d ustawy z dnia </w:t>
      </w:r>
      <w:r>
        <w:t>21 listopada 2008 r. o</w:t>
      </w:r>
      <w:r w:rsidR="00556B74">
        <w:t> </w:t>
      </w:r>
      <w:r>
        <w:t>służbie cywilnej (Dz.U z 2024 r. poz.</w:t>
      </w:r>
      <w:r>
        <w:t xml:space="preserve"> </w:t>
      </w:r>
      <w:r>
        <w:t>409) oraz § 12 ust. 3 i 5 regulaminu Pomorskiego Urzędu Wojewódzkiego w Gdańsku, stanowiącego załącznik do zarządzenia Wojewody Pomorskiego z dnia 30 września 2021 r. w sprawie ustalenia regulami</w:t>
      </w:r>
      <w:r>
        <w:t>nu Pomorskiego Urzędu Wojewódzkiego w Gdańsku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t xml:space="preserve">, </w:t>
      </w:r>
      <w:r w:rsidRPr="00E53A80">
        <w:t>zarządza się, co następuje:</w:t>
      </w:r>
    </w:p>
    <w:p w:rsidR="00E53A80" w:rsidRDefault="002E531F" w:rsidP="007D6A75">
      <w:bookmarkStart w:id="1" w:name="_Hlk71116339"/>
      <w:r w:rsidRPr="007D6A75">
        <w:rPr>
          <w:b/>
          <w:bCs/>
        </w:rPr>
        <w:t>§ 1.</w:t>
      </w:r>
      <w:r>
        <w:rPr>
          <w:b/>
          <w:bCs/>
        </w:rPr>
        <w:t xml:space="preserve"> </w:t>
      </w:r>
      <w:r w:rsidRPr="007D6A75">
        <w:t>W regulaminie Biura Kadr i Organizacji Pomorskiego Urzędu</w:t>
      </w:r>
      <w:r>
        <w:t xml:space="preserve"> </w:t>
      </w:r>
      <w:r w:rsidRPr="007D6A75">
        <w:t>Wojewódzkiego w Gdańsku, stanowiącym załącznik do zarządzenia Dyrektora</w:t>
      </w:r>
      <w:r>
        <w:t xml:space="preserve"> </w:t>
      </w:r>
      <w:r w:rsidRPr="007D6A75">
        <w:t>Generalnego Pomorskiego Urzędu Wojewódzkiego</w:t>
      </w:r>
      <w:r w:rsidRPr="007D6A75">
        <w:t xml:space="preserve"> w Gdańsku z dnia 13 grudnia 2021</w:t>
      </w:r>
      <w:r>
        <w:t xml:space="preserve"> </w:t>
      </w:r>
      <w:r w:rsidRPr="007D6A75">
        <w:t>r. w sprawie ustalenia regulaminu organizacyjnego Biura Kadr i Organizacji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>
        <w:t xml:space="preserve">, </w:t>
      </w:r>
      <w:bookmarkStart w:id="2" w:name="_GoBack"/>
      <w:r w:rsidRPr="007D6A75">
        <w:t>wprowadza się następujące zmiany</w:t>
      </w:r>
      <w:r>
        <w:t>:</w:t>
      </w:r>
      <w:bookmarkEnd w:id="2"/>
    </w:p>
    <w:p w:rsidR="00384121" w:rsidRPr="00384121" w:rsidRDefault="002E531F" w:rsidP="00384121">
      <w:pPr>
        <w:pStyle w:val="Akapitzlist"/>
        <w:numPr>
          <w:ilvl w:val="0"/>
          <w:numId w:val="1"/>
        </w:numPr>
        <w:ind w:left="284" w:hanging="284"/>
      </w:pPr>
      <w:r>
        <w:t xml:space="preserve">w </w:t>
      </w:r>
      <w:r>
        <w:rPr>
          <w:rFonts w:cs="Arial"/>
        </w:rPr>
        <w:t>§ 4:</w:t>
      </w:r>
    </w:p>
    <w:p w:rsidR="00384121" w:rsidRDefault="002E531F" w:rsidP="00384121">
      <w:pPr>
        <w:pStyle w:val="Akapitzlist"/>
        <w:numPr>
          <w:ilvl w:val="0"/>
          <w:numId w:val="10"/>
        </w:numPr>
        <w:spacing w:before="240"/>
        <w:ind w:left="641" w:hanging="357"/>
      </w:pPr>
      <w:r>
        <w:t>ust. 3 otrzymuje brzmienie:</w:t>
      </w:r>
    </w:p>
    <w:p w:rsidR="00384121" w:rsidRDefault="002E531F" w:rsidP="002D369E">
      <w:pPr>
        <w:pStyle w:val="Akapitzlist"/>
        <w:ind w:left="708" w:firstLine="426"/>
      </w:pPr>
      <w:r>
        <w:t>„3. W przypadku nieobecności dyrektora biura, zastępstwo pełni kierownik Od</w:t>
      </w:r>
      <w:r>
        <w:t>działu Kadr.”</w:t>
      </w:r>
    </w:p>
    <w:p w:rsidR="00384121" w:rsidRDefault="002E531F" w:rsidP="00384121">
      <w:pPr>
        <w:pStyle w:val="Akapitzlist"/>
        <w:numPr>
          <w:ilvl w:val="0"/>
          <w:numId w:val="10"/>
        </w:numPr>
      </w:pPr>
      <w:r>
        <w:t>ust. 4 otrzymuje brzmienie:</w:t>
      </w:r>
    </w:p>
    <w:p w:rsidR="00384121" w:rsidRPr="00384121" w:rsidRDefault="002E531F" w:rsidP="002D369E">
      <w:pPr>
        <w:pStyle w:val="Akapitzlist"/>
        <w:ind w:left="646" w:firstLine="488"/>
        <w:contextualSpacing w:val="0"/>
      </w:pPr>
      <w:r>
        <w:t>„4. Podczas nieobecności dyrektora biura oraz kierownika Oddziału Kadr funkcje związane z kierowaniem biurem sprawuje kierownik Oddziału Organizacyjnego i Rozwoju Kadr</w:t>
      </w:r>
      <w:r>
        <w:t>.</w:t>
      </w:r>
      <w:r>
        <w:t>”</w:t>
      </w:r>
      <w:r>
        <w:t>;</w:t>
      </w:r>
    </w:p>
    <w:p w:rsidR="009217D6" w:rsidRDefault="002E531F" w:rsidP="002D369E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</w:pPr>
      <w:r>
        <w:rPr>
          <w:rFonts w:cs="Arial"/>
        </w:rPr>
        <w:t>w §</w:t>
      </w:r>
      <w:r>
        <w:t xml:space="preserve"> 5 ust. 1 otrzymuje brzmienie:</w:t>
      </w:r>
    </w:p>
    <w:p w:rsidR="00BC0A4E" w:rsidRPr="00171221" w:rsidRDefault="002E531F" w:rsidP="002D369E">
      <w:pPr>
        <w:spacing w:after="0"/>
        <w:ind w:left="284" w:firstLine="567"/>
        <w:rPr>
          <w:rFonts w:cs="Arial"/>
        </w:rPr>
      </w:pPr>
      <w:r w:rsidRPr="00BC0A4E">
        <w:rPr>
          <w:rFonts w:cs="Arial"/>
          <w:bCs/>
        </w:rPr>
        <w:t>„1</w:t>
      </w:r>
      <w:r w:rsidRPr="00171221">
        <w:rPr>
          <w:rFonts w:cs="Arial"/>
        </w:rPr>
        <w:t xml:space="preserve">. W </w:t>
      </w:r>
      <w:r w:rsidRPr="00171221">
        <w:rPr>
          <w:rFonts w:cs="Arial"/>
        </w:rPr>
        <w:t>skład biura wchodzą oddziały i samodzielne stanowiska pracy, którym nadaje się następujące oznaczenie cyfrowe:</w:t>
      </w:r>
    </w:p>
    <w:p w:rsidR="00BC0A4E" w:rsidRDefault="002E531F" w:rsidP="002D369E">
      <w:pPr>
        <w:pStyle w:val="Akapitzlist"/>
        <w:numPr>
          <w:ilvl w:val="0"/>
          <w:numId w:val="2"/>
        </w:numPr>
        <w:spacing w:after="200"/>
        <w:ind w:left="709"/>
        <w:rPr>
          <w:rFonts w:cs="Arial"/>
          <w:szCs w:val="24"/>
        </w:rPr>
      </w:pPr>
      <w:r w:rsidRPr="00171221">
        <w:rPr>
          <w:rFonts w:cs="Arial"/>
          <w:szCs w:val="24"/>
        </w:rPr>
        <w:t>Oddział Kadr</w:t>
      </w:r>
      <w:r>
        <w:rPr>
          <w:rFonts w:cs="Arial"/>
          <w:szCs w:val="24"/>
        </w:rPr>
        <w:t xml:space="preserve">: </w:t>
      </w:r>
      <w:r w:rsidRPr="00171221">
        <w:rPr>
          <w:rFonts w:cs="Arial"/>
          <w:szCs w:val="24"/>
        </w:rPr>
        <w:t>BKO-I;</w:t>
      </w:r>
    </w:p>
    <w:p w:rsidR="00BC0A4E" w:rsidRPr="00171221" w:rsidRDefault="002E531F" w:rsidP="002D369E">
      <w:pPr>
        <w:pStyle w:val="Akapitzlist"/>
        <w:numPr>
          <w:ilvl w:val="0"/>
          <w:numId w:val="2"/>
        </w:numPr>
        <w:spacing w:after="200"/>
        <w:ind w:left="709"/>
        <w:rPr>
          <w:rFonts w:cs="Arial"/>
          <w:szCs w:val="24"/>
        </w:rPr>
      </w:pPr>
      <w:r>
        <w:rPr>
          <w:rFonts w:cs="Arial"/>
          <w:szCs w:val="24"/>
        </w:rPr>
        <w:t>Oddział Płac: BKO-VI;</w:t>
      </w:r>
    </w:p>
    <w:p w:rsidR="00BC0A4E" w:rsidRPr="00171221" w:rsidRDefault="002E531F" w:rsidP="002D369E">
      <w:pPr>
        <w:pStyle w:val="Akapitzlist"/>
        <w:numPr>
          <w:ilvl w:val="0"/>
          <w:numId w:val="2"/>
        </w:numPr>
        <w:spacing w:after="200"/>
        <w:ind w:left="709"/>
        <w:rPr>
          <w:rFonts w:cs="Arial"/>
          <w:szCs w:val="24"/>
        </w:rPr>
      </w:pPr>
      <w:r w:rsidRPr="00171221">
        <w:rPr>
          <w:rFonts w:cs="Arial"/>
          <w:szCs w:val="24"/>
        </w:rPr>
        <w:t>Oddzi</w:t>
      </w:r>
      <w:r>
        <w:rPr>
          <w:rFonts w:cs="Arial"/>
          <w:szCs w:val="24"/>
        </w:rPr>
        <w:t xml:space="preserve">ał Organizacyjny i Rozwoju Kadr: </w:t>
      </w:r>
      <w:r w:rsidRPr="00171221">
        <w:rPr>
          <w:rFonts w:cs="Arial"/>
          <w:szCs w:val="24"/>
        </w:rPr>
        <w:t>BKO-III;</w:t>
      </w:r>
    </w:p>
    <w:p w:rsidR="00BC0A4E" w:rsidRPr="00171221" w:rsidRDefault="002E531F" w:rsidP="002D369E">
      <w:pPr>
        <w:pStyle w:val="Akapitzlist"/>
        <w:numPr>
          <w:ilvl w:val="0"/>
          <w:numId w:val="2"/>
        </w:numPr>
        <w:spacing w:after="200"/>
        <w:ind w:left="709"/>
        <w:rPr>
          <w:rFonts w:cs="Arial"/>
          <w:szCs w:val="24"/>
        </w:rPr>
      </w:pPr>
      <w:r w:rsidRPr="00171221">
        <w:rPr>
          <w:rFonts w:cs="Arial"/>
          <w:szCs w:val="24"/>
        </w:rPr>
        <w:t>samodzielne stanowiska pracy do spraw:</w:t>
      </w:r>
    </w:p>
    <w:p w:rsidR="00BC0A4E" w:rsidRPr="00171221" w:rsidRDefault="002E531F" w:rsidP="002D369E">
      <w:pPr>
        <w:pStyle w:val="Akapitzlist"/>
        <w:numPr>
          <w:ilvl w:val="0"/>
          <w:numId w:val="3"/>
        </w:numPr>
        <w:spacing w:after="200"/>
        <w:ind w:left="993"/>
        <w:rPr>
          <w:rFonts w:cs="Arial"/>
          <w:szCs w:val="24"/>
        </w:rPr>
      </w:pPr>
      <w:r w:rsidRPr="00171221">
        <w:rPr>
          <w:rFonts w:cs="Arial"/>
          <w:szCs w:val="24"/>
        </w:rPr>
        <w:lastRenderedPageBreak/>
        <w:t>bezpieczeństwa i</w:t>
      </w:r>
      <w:r w:rsidRPr="00171221">
        <w:rPr>
          <w:rFonts w:cs="Arial"/>
          <w:szCs w:val="24"/>
        </w:rPr>
        <w:t xml:space="preserve"> higieny prac</w:t>
      </w:r>
      <w:r>
        <w:rPr>
          <w:rFonts w:cs="Arial"/>
          <w:szCs w:val="24"/>
        </w:rPr>
        <w:t xml:space="preserve">y: </w:t>
      </w:r>
      <w:r w:rsidRPr="00171221">
        <w:rPr>
          <w:rFonts w:cs="Arial"/>
          <w:szCs w:val="24"/>
        </w:rPr>
        <w:t>BKO-V,</w:t>
      </w:r>
    </w:p>
    <w:p w:rsidR="00BC0A4E" w:rsidRPr="00E352A6" w:rsidRDefault="002E531F" w:rsidP="002D369E">
      <w:pPr>
        <w:pStyle w:val="Akapitzlist"/>
        <w:numPr>
          <w:ilvl w:val="0"/>
          <w:numId w:val="3"/>
        </w:numPr>
        <w:spacing w:after="200"/>
        <w:ind w:left="993"/>
        <w:rPr>
          <w:rFonts w:cs="Arial"/>
          <w:szCs w:val="24"/>
        </w:rPr>
      </w:pPr>
      <w:r w:rsidRPr="00E352A6">
        <w:rPr>
          <w:rFonts w:cs="Arial"/>
          <w:szCs w:val="24"/>
        </w:rPr>
        <w:t>organizacyjno</w:t>
      </w:r>
      <w:r w:rsidRPr="00E352A6">
        <w:rPr>
          <w:rFonts w:cs="Arial"/>
          <w:color w:val="000000"/>
          <w:szCs w:val="24"/>
        </w:rPr>
        <w:t>-administracyjnych (obsługa sekretariatu dyrektora Biura Kadr i Organizacji)</w:t>
      </w:r>
      <w:r>
        <w:rPr>
          <w:rFonts w:cs="Arial"/>
          <w:color w:val="000000"/>
          <w:szCs w:val="24"/>
        </w:rPr>
        <w:t>:</w:t>
      </w:r>
      <w:r w:rsidRPr="00E352A6">
        <w:rPr>
          <w:rFonts w:cs="Arial"/>
          <w:color w:val="000000"/>
          <w:szCs w:val="24"/>
        </w:rPr>
        <w:t xml:space="preserve"> </w:t>
      </w:r>
      <w:r w:rsidRPr="00E352A6">
        <w:rPr>
          <w:rFonts w:cs="Arial"/>
          <w:szCs w:val="24"/>
        </w:rPr>
        <w:t>BKO-IV,</w:t>
      </w:r>
    </w:p>
    <w:p w:rsidR="00BC0A4E" w:rsidRPr="00E352A6" w:rsidRDefault="002E531F" w:rsidP="002D369E">
      <w:pPr>
        <w:pStyle w:val="Akapitzlist"/>
        <w:numPr>
          <w:ilvl w:val="0"/>
          <w:numId w:val="3"/>
        </w:numPr>
        <w:spacing w:after="120"/>
        <w:ind w:left="993" w:hanging="357"/>
        <w:contextualSpacing w:val="0"/>
        <w:rPr>
          <w:rFonts w:cs="Arial"/>
          <w:szCs w:val="24"/>
        </w:rPr>
      </w:pPr>
      <w:r w:rsidRPr="00E352A6">
        <w:rPr>
          <w:rFonts w:cs="Arial"/>
          <w:szCs w:val="24"/>
        </w:rPr>
        <w:t>organizacyjno-administracyjnych (obsługa sekretariatu dyrektora generalnego)</w:t>
      </w:r>
      <w:r>
        <w:rPr>
          <w:rFonts w:cs="Arial"/>
          <w:szCs w:val="24"/>
        </w:rPr>
        <w:t>:</w:t>
      </w:r>
      <w:r w:rsidRPr="00E352A6">
        <w:rPr>
          <w:rFonts w:cs="Arial"/>
          <w:szCs w:val="24"/>
        </w:rPr>
        <w:t xml:space="preserve"> BKO-II.</w:t>
      </w:r>
      <w:r>
        <w:rPr>
          <w:rFonts w:cs="Arial"/>
          <w:szCs w:val="24"/>
        </w:rPr>
        <w:t>”;</w:t>
      </w:r>
    </w:p>
    <w:p w:rsidR="00BC0A4E" w:rsidRDefault="002E531F" w:rsidP="00384121">
      <w:pPr>
        <w:pStyle w:val="Akapitzlist"/>
        <w:numPr>
          <w:ilvl w:val="0"/>
          <w:numId w:val="1"/>
        </w:numPr>
        <w:spacing w:after="120"/>
        <w:ind w:left="284" w:hanging="284"/>
        <w:contextualSpacing w:val="0"/>
      </w:pPr>
      <w:r>
        <w:rPr>
          <w:rFonts w:cs="Arial"/>
        </w:rPr>
        <w:t>§</w:t>
      </w:r>
      <w:r>
        <w:t xml:space="preserve"> 6 otrzymuje brzmienie:</w:t>
      </w:r>
    </w:p>
    <w:p w:rsidR="00966367" w:rsidRPr="00171221" w:rsidRDefault="002E531F" w:rsidP="00DD5874">
      <w:pPr>
        <w:spacing w:before="120" w:after="0"/>
        <w:ind w:left="709" w:firstLine="284"/>
        <w:rPr>
          <w:rFonts w:cs="Arial"/>
        </w:rPr>
      </w:pPr>
      <w:r>
        <w:rPr>
          <w:rFonts w:cs="Arial"/>
          <w:bCs/>
        </w:rPr>
        <w:t>„</w:t>
      </w:r>
      <w:r w:rsidRPr="00966367">
        <w:rPr>
          <w:rFonts w:cs="Arial"/>
          <w:bCs/>
        </w:rPr>
        <w:t>§ 6.</w:t>
      </w:r>
      <w:r w:rsidRPr="00171221">
        <w:rPr>
          <w:rFonts w:cs="Arial"/>
          <w:b/>
        </w:rPr>
        <w:t xml:space="preserve"> </w:t>
      </w:r>
      <w:r w:rsidRPr="00171221">
        <w:rPr>
          <w:rFonts w:cs="Arial"/>
        </w:rPr>
        <w:t>Do zakresu dzia</w:t>
      </w:r>
      <w:r w:rsidRPr="00171221">
        <w:rPr>
          <w:rFonts w:cs="Arial"/>
        </w:rPr>
        <w:t xml:space="preserve">łania </w:t>
      </w:r>
      <w:r w:rsidRPr="00966367">
        <w:rPr>
          <w:rFonts w:cs="Arial"/>
          <w:bCs/>
        </w:rPr>
        <w:t xml:space="preserve">Oddziału Kadr </w:t>
      </w:r>
      <w:r w:rsidRPr="00171221">
        <w:rPr>
          <w:rFonts w:cs="Arial"/>
        </w:rPr>
        <w:t xml:space="preserve">należy </w:t>
      </w:r>
      <w:r>
        <w:rPr>
          <w:rFonts w:cs="Arial"/>
        </w:rPr>
        <w:t xml:space="preserve">w </w:t>
      </w:r>
      <w:r w:rsidRPr="00171221">
        <w:rPr>
          <w:rFonts w:cs="Arial"/>
        </w:rPr>
        <w:t>szczególności:</w:t>
      </w:r>
    </w:p>
    <w:p w:rsidR="00966367" w:rsidRPr="00171221" w:rsidRDefault="002E531F" w:rsidP="00966367">
      <w:pPr>
        <w:numPr>
          <w:ilvl w:val="0"/>
          <w:numId w:val="5"/>
        </w:numPr>
        <w:tabs>
          <w:tab w:val="clear" w:pos="360"/>
          <w:tab w:val="num" w:pos="709"/>
        </w:tabs>
        <w:spacing w:after="0"/>
        <w:ind w:left="709" w:hanging="426"/>
        <w:rPr>
          <w:rFonts w:cs="Arial"/>
          <w:color w:val="000000"/>
        </w:rPr>
      </w:pPr>
      <w:r w:rsidRPr="00171221">
        <w:rPr>
          <w:rFonts w:cs="Arial"/>
          <w:color w:val="000000"/>
        </w:rPr>
        <w:t xml:space="preserve">dokonywanie czynności wynikających z nawiązania, trwania i ustania stosunku pracy z pracownikami urzędu; </w:t>
      </w:r>
    </w:p>
    <w:p w:rsidR="00966367" w:rsidRPr="00171221" w:rsidRDefault="002E531F" w:rsidP="00966367">
      <w:pPr>
        <w:numPr>
          <w:ilvl w:val="0"/>
          <w:numId w:val="5"/>
        </w:numPr>
        <w:tabs>
          <w:tab w:val="clear" w:pos="360"/>
          <w:tab w:val="num" w:pos="709"/>
        </w:tabs>
        <w:spacing w:after="0"/>
        <w:ind w:left="709" w:hanging="426"/>
        <w:rPr>
          <w:rFonts w:cs="Arial"/>
          <w:color w:val="000000"/>
        </w:rPr>
      </w:pPr>
      <w:r w:rsidRPr="00171221">
        <w:rPr>
          <w:rFonts w:cs="Arial"/>
          <w:color w:val="000000"/>
        </w:rPr>
        <w:t>dokonywanie czynno</w:t>
      </w:r>
      <w:r w:rsidRPr="00171221">
        <w:rPr>
          <w:rFonts w:eastAsia="TimesNewRoman" w:cs="Arial"/>
          <w:color w:val="000000"/>
        </w:rPr>
        <w:t>ś</w:t>
      </w:r>
      <w:r w:rsidRPr="00171221">
        <w:rPr>
          <w:rFonts w:cs="Arial"/>
          <w:color w:val="000000"/>
        </w:rPr>
        <w:t xml:space="preserve">ci związanych z powołaniem, odwołaniem oraz ustalaniem wysokości należnego </w:t>
      </w:r>
      <w:r w:rsidRPr="00171221">
        <w:rPr>
          <w:rFonts w:cs="Arial"/>
          <w:color w:val="000000"/>
        </w:rPr>
        <w:t>wynagrodzenia dla kierowników jednostek rz</w:t>
      </w:r>
      <w:r w:rsidRPr="00171221">
        <w:rPr>
          <w:rFonts w:eastAsia="TimesNewRoman" w:cs="Arial"/>
          <w:color w:val="000000"/>
        </w:rPr>
        <w:t>ą</w:t>
      </w:r>
      <w:r w:rsidRPr="00171221">
        <w:rPr>
          <w:rFonts w:cs="Arial"/>
          <w:color w:val="000000"/>
        </w:rPr>
        <w:t>dowej administracji zespolonej w</w:t>
      </w:r>
      <w:r>
        <w:rPr>
          <w:rFonts w:cs="Arial"/>
          <w:color w:val="000000"/>
        </w:rPr>
        <w:t xml:space="preserve"> </w:t>
      </w:r>
      <w:r w:rsidRPr="00171221">
        <w:rPr>
          <w:rFonts w:cs="Arial"/>
          <w:color w:val="000000"/>
        </w:rPr>
        <w:t>województwie pomorskim oraz dla osób sprawuj</w:t>
      </w:r>
      <w:r w:rsidRPr="00171221">
        <w:rPr>
          <w:rFonts w:eastAsia="TimesNewRoman" w:cs="Arial"/>
          <w:color w:val="000000"/>
        </w:rPr>
        <w:t>ą</w:t>
      </w:r>
      <w:r w:rsidRPr="00171221">
        <w:rPr>
          <w:rFonts w:cs="Arial"/>
          <w:color w:val="000000"/>
        </w:rPr>
        <w:t>cych funkcje kierowników w jednostkach organizacyjnych podporządkowanych wojewodzie;</w:t>
      </w:r>
    </w:p>
    <w:p w:rsidR="00966367" w:rsidRPr="00171221" w:rsidRDefault="002E531F" w:rsidP="00966367">
      <w:pPr>
        <w:numPr>
          <w:ilvl w:val="0"/>
          <w:numId w:val="5"/>
        </w:numPr>
        <w:tabs>
          <w:tab w:val="clear" w:pos="360"/>
          <w:tab w:val="num" w:pos="709"/>
        </w:tabs>
        <w:spacing w:after="0"/>
        <w:ind w:left="709" w:hanging="426"/>
        <w:rPr>
          <w:rFonts w:cs="Arial"/>
          <w:color w:val="000000"/>
        </w:rPr>
      </w:pPr>
      <w:r w:rsidRPr="00171221">
        <w:rPr>
          <w:rFonts w:cs="Arial"/>
          <w:color w:val="000000"/>
        </w:rPr>
        <w:t xml:space="preserve">prowadzenie spraw związanych z opiniowaniem przez </w:t>
      </w:r>
      <w:r w:rsidRPr="00171221">
        <w:rPr>
          <w:rFonts w:cs="Arial"/>
          <w:color w:val="000000"/>
        </w:rPr>
        <w:t>wojewodę powoływania i odwoływania kierowników niezespolonych organów podporządkowanych bezpośrednio ministrom oraz kierownikom państwowych osób prawnych i innych jednostek organizacyjnych lub ich oddziałów terenowych realizujących zadania administracji rz</w:t>
      </w:r>
      <w:r w:rsidRPr="00171221">
        <w:rPr>
          <w:rFonts w:cs="Arial"/>
          <w:color w:val="000000"/>
        </w:rPr>
        <w:t>ądowej;</w:t>
      </w:r>
    </w:p>
    <w:p w:rsidR="00966367" w:rsidRPr="00171221" w:rsidRDefault="002E531F" w:rsidP="00966367">
      <w:pPr>
        <w:numPr>
          <w:ilvl w:val="0"/>
          <w:numId w:val="5"/>
        </w:numPr>
        <w:tabs>
          <w:tab w:val="clear" w:pos="360"/>
          <w:tab w:val="num" w:pos="709"/>
        </w:tabs>
        <w:spacing w:after="0"/>
        <w:ind w:left="709" w:hanging="426"/>
        <w:rPr>
          <w:rFonts w:cs="Arial"/>
          <w:color w:val="000000"/>
        </w:rPr>
      </w:pPr>
      <w:r w:rsidRPr="00171221">
        <w:rPr>
          <w:rFonts w:cs="Arial"/>
          <w:color w:val="000000"/>
        </w:rPr>
        <w:t>zgłaszanie do ubezpieczeń społecznych osób uprawnionych i członków ich rodzin, zgłaszanie zmian danych osób ubezpieczonych oraz wyrejestrowywanie z ubezpieczeń społecznych osób uprawnionych i członków ich rodzin;</w:t>
      </w:r>
    </w:p>
    <w:p w:rsidR="00966367" w:rsidRPr="00171221" w:rsidRDefault="002E531F" w:rsidP="00966367">
      <w:pPr>
        <w:numPr>
          <w:ilvl w:val="0"/>
          <w:numId w:val="5"/>
        </w:numPr>
        <w:tabs>
          <w:tab w:val="clear" w:pos="360"/>
          <w:tab w:val="num" w:pos="709"/>
        </w:tabs>
        <w:spacing w:after="0"/>
        <w:ind w:left="709" w:hanging="426"/>
        <w:rPr>
          <w:rFonts w:cs="Arial"/>
          <w:color w:val="000000"/>
        </w:rPr>
      </w:pPr>
      <w:r w:rsidRPr="00171221">
        <w:rPr>
          <w:rFonts w:cs="Arial"/>
          <w:color w:val="000000"/>
        </w:rPr>
        <w:t>prowadzenie spraw związanych z wyko</w:t>
      </w:r>
      <w:r w:rsidRPr="00171221">
        <w:rPr>
          <w:rFonts w:cs="Arial"/>
          <w:color w:val="000000"/>
        </w:rPr>
        <w:t>rzystywaniem urlopów oraz ewidencją czasu pracy;</w:t>
      </w:r>
    </w:p>
    <w:p w:rsidR="00966367" w:rsidRPr="00171221" w:rsidRDefault="002E531F" w:rsidP="00966367">
      <w:pPr>
        <w:numPr>
          <w:ilvl w:val="0"/>
          <w:numId w:val="5"/>
        </w:numPr>
        <w:tabs>
          <w:tab w:val="clear" w:pos="360"/>
          <w:tab w:val="num" w:pos="709"/>
        </w:tabs>
        <w:spacing w:after="0"/>
        <w:ind w:left="709" w:hanging="426"/>
        <w:rPr>
          <w:rFonts w:cs="Arial"/>
          <w:color w:val="000000"/>
        </w:rPr>
      </w:pPr>
      <w:r w:rsidRPr="00171221">
        <w:rPr>
          <w:rFonts w:cs="Arial"/>
          <w:color w:val="000000"/>
        </w:rPr>
        <w:t>realizacja zadań związanych z uzyskaniem mianowania przez pracowników służby cywilnej - weryfikacja składanych zgłoszeń, potwierdzanie danych;</w:t>
      </w:r>
    </w:p>
    <w:p w:rsidR="00966367" w:rsidRPr="00171221" w:rsidRDefault="002E531F" w:rsidP="00966367">
      <w:pPr>
        <w:numPr>
          <w:ilvl w:val="0"/>
          <w:numId w:val="5"/>
        </w:numPr>
        <w:tabs>
          <w:tab w:val="clear" w:pos="360"/>
          <w:tab w:val="num" w:pos="709"/>
        </w:tabs>
        <w:spacing w:after="0"/>
        <w:ind w:left="709" w:hanging="426"/>
        <w:rPr>
          <w:rFonts w:cs="Arial"/>
          <w:color w:val="000000"/>
        </w:rPr>
      </w:pPr>
      <w:r w:rsidRPr="00171221">
        <w:rPr>
          <w:rFonts w:cs="Arial"/>
          <w:color w:val="000000"/>
        </w:rPr>
        <w:t>sporządzanie sprawozdań statystycznych w zakresie zatrudniania i</w:t>
      </w:r>
      <w:r w:rsidRPr="00171221">
        <w:rPr>
          <w:rFonts w:cs="Arial"/>
          <w:color w:val="000000"/>
        </w:rPr>
        <w:t xml:space="preserve"> wynagradzania;</w:t>
      </w:r>
    </w:p>
    <w:p w:rsidR="00966367" w:rsidRPr="00171221" w:rsidRDefault="002E531F" w:rsidP="00966367">
      <w:pPr>
        <w:numPr>
          <w:ilvl w:val="0"/>
          <w:numId w:val="5"/>
        </w:numPr>
        <w:tabs>
          <w:tab w:val="clear" w:pos="360"/>
          <w:tab w:val="num" w:pos="709"/>
        </w:tabs>
        <w:spacing w:after="0"/>
        <w:ind w:left="709" w:hanging="426"/>
        <w:rPr>
          <w:rFonts w:cs="Arial"/>
          <w:color w:val="000000"/>
        </w:rPr>
      </w:pPr>
      <w:r w:rsidRPr="00171221">
        <w:rPr>
          <w:rFonts w:cs="Arial"/>
          <w:color w:val="000000"/>
        </w:rPr>
        <w:t>ustalanie prawa do nagród jubileuszowych, prowadzenie dokumentacji związanej z</w:t>
      </w:r>
      <w:r>
        <w:rPr>
          <w:rFonts w:cs="Arial"/>
          <w:color w:val="000000"/>
        </w:rPr>
        <w:t xml:space="preserve"> </w:t>
      </w:r>
      <w:r w:rsidRPr="00171221">
        <w:rPr>
          <w:rFonts w:cs="Arial"/>
          <w:color w:val="000000"/>
        </w:rPr>
        <w:t>wynagradzaniem i awansowaniem pracowników;</w:t>
      </w:r>
    </w:p>
    <w:p w:rsidR="00966367" w:rsidRPr="00171221" w:rsidRDefault="002E531F" w:rsidP="00966367">
      <w:pPr>
        <w:numPr>
          <w:ilvl w:val="0"/>
          <w:numId w:val="5"/>
        </w:numPr>
        <w:tabs>
          <w:tab w:val="clear" w:pos="360"/>
          <w:tab w:val="num" w:pos="709"/>
        </w:tabs>
        <w:spacing w:after="0"/>
        <w:ind w:left="709" w:hanging="426"/>
        <w:rPr>
          <w:rFonts w:cs="Arial"/>
          <w:color w:val="000000"/>
        </w:rPr>
      </w:pPr>
      <w:r w:rsidRPr="00171221">
        <w:rPr>
          <w:rFonts w:cs="Arial"/>
          <w:color w:val="000000"/>
        </w:rPr>
        <w:t>prowadzenie kontroli dyscypliny pracy;</w:t>
      </w:r>
    </w:p>
    <w:p w:rsidR="00966367" w:rsidRPr="00171221" w:rsidRDefault="002E531F" w:rsidP="00966367">
      <w:pPr>
        <w:numPr>
          <w:ilvl w:val="0"/>
          <w:numId w:val="5"/>
        </w:numPr>
        <w:tabs>
          <w:tab w:val="clear" w:pos="360"/>
          <w:tab w:val="num" w:pos="709"/>
        </w:tabs>
        <w:spacing w:after="0"/>
        <w:ind w:left="709" w:hanging="426"/>
        <w:rPr>
          <w:rFonts w:cs="Arial"/>
          <w:color w:val="000000"/>
        </w:rPr>
      </w:pPr>
      <w:r w:rsidRPr="00171221">
        <w:rPr>
          <w:rFonts w:cs="Arial"/>
          <w:color w:val="000000"/>
        </w:rPr>
        <w:t>wystawianie świadectw pracy oraz duplikatów świadectw pracy byłym pracownikom u</w:t>
      </w:r>
      <w:r w:rsidRPr="00171221">
        <w:rPr>
          <w:rFonts w:cs="Arial"/>
          <w:color w:val="000000"/>
        </w:rPr>
        <w:t>rzędu;</w:t>
      </w:r>
    </w:p>
    <w:p w:rsidR="00966367" w:rsidRPr="00171221" w:rsidRDefault="002E531F" w:rsidP="00966367">
      <w:pPr>
        <w:numPr>
          <w:ilvl w:val="0"/>
          <w:numId w:val="5"/>
        </w:numPr>
        <w:tabs>
          <w:tab w:val="clear" w:pos="360"/>
          <w:tab w:val="num" w:pos="709"/>
        </w:tabs>
        <w:spacing w:after="0"/>
        <w:ind w:left="709" w:hanging="426"/>
        <w:rPr>
          <w:rFonts w:cs="Arial"/>
          <w:color w:val="000000"/>
        </w:rPr>
      </w:pPr>
      <w:r w:rsidRPr="00171221">
        <w:rPr>
          <w:rFonts w:cs="Arial"/>
          <w:color w:val="000000"/>
        </w:rPr>
        <w:t>prowadzenie spraw związanych z odpowiedzialnością służbową i dyscyplinarną pracowników urzędu;</w:t>
      </w:r>
    </w:p>
    <w:p w:rsidR="00966367" w:rsidRDefault="002E531F" w:rsidP="00966367">
      <w:pPr>
        <w:numPr>
          <w:ilvl w:val="0"/>
          <w:numId w:val="5"/>
        </w:numPr>
        <w:tabs>
          <w:tab w:val="clear" w:pos="360"/>
          <w:tab w:val="num" w:pos="709"/>
        </w:tabs>
        <w:spacing w:after="0"/>
        <w:ind w:left="709" w:hanging="426"/>
        <w:rPr>
          <w:rFonts w:cs="Arial"/>
          <w:color w:val="000000"/>
        </w:rPr>
      </w:pPr>
      <w:r w:rsidRPr="00171221">
        <w:rPr>
          <w:rFonts w:cs="Arial"/>
          <w:color w:val="000000"/>
        </w:rPr>
        <w:t>obsługa komisji dyscyplinarnej i rzecznika dyscyplinarnego;</w:t>
      </w:r>
    </w:p>
    <w:p w:rsidR="00384121" w:rsidRDefault="002E531F" w:rsidP="00966367">
      <w:pPr>
        <w:numPr>
          <w:ilvl w:val="0"/>
          <w:numId w:val="5"/>
        </w:numPr>
        <w:tabs>
          <w:tab w:val="clear" w:pos="360"/>
          <w:tab w:val="num" w:pos="709"/>
        </w:tabs>
        <w:spacing w:after="0"/>
        <w:ind w:left="709" w:hanging="426"/>
        <w:rPr>
          <w:rFonts w:cs="Arial"/>
          <w:color w:val="000000"/>
        </w:rPr>
      </w:pPr>
      <w:r>
        <w:rPr>
          <w:rFonts w:cs="Arial"/>
          <w:color w:val="000000"/>
        </w:rPr>
        <w:t>przygotowanie list osób uprawnionych do nagród;</w:t>
      </w:r>
    </w:p>
    <w:p w:rsidR="004552EA" w:rsidRDefault="002E531F" w:rsidP="004552EA">
      <w:pPr>
        <w:numPr>
          <w:ilvl w:val="0"/>
          <w:numId w:val="5"/>
        </w:numPr>
        <w:tabs>
          <w:tab w:val="clear" w:pos="360"/>
          <w:tab w:val="num" w:pos="709"/>
        </w:tabs>
        <w:spacing w:after="0"/>
        <w:ind w:left="709" w:hanging="425"/>
        <w:rPr>
          <w:rFonts w:cs="Arial"/>
          <w:color w:val="000000"/>
        </w:rPr>
      </w:pPr>
      <w:r>
        <w:rPr>
          <w:rFonts w:cs="Arial"/>
          <w:color w:val="000000"/>
        </w:rPr>
        <w:t>wystawianie zaświadczeń o zatrudnieniu;</w:t>
      </w:r>
    </w:p>
    <w:p w:rsidR="00966367" w:rsidRPr="00171221" w:rsidRDefault="002E531F" w:rsidP="00966367">
      <w:pPr>
        <w:numPr>
          <w:ilvl w:val="0"/>
          <w:numId w:val="5"/>
        </w:numPr>
        <w:tabs>
          <w:tab w:val="clear" w:pos="360"/>
          <w:tab w:val="num" w:pos="709"/>
        </w:tabs>
        <w:spacing w:after="120"/>
        <w:ind w:left="709" w:hanging="425"/>
        <w:rPr>
          <w:rFonts w:cs="Arial"/>
          <w:color w:val="000000"/>
        </w:rPr>
      </w:pPr>
      <w:r w:rsidRPr="00171221">
        <w:rPr>
          <w:rFonts w:cs="Arial"/>
          <w:color w:val="000000"/>
        </w:rPr>
        <w:t>przeka</w:t>
      </w:r>
      <w:r w:rsidRPr="00171221">
        <w:rPr>
          <w:rFonts w:cs="Arial"/>
          <w:color w:val="000000"/>
        </w:rPr>
        <w:t>zywanie do Wydziału Bezpieczeństwa i Zarządzania Kryzysowego informacji wynikających z nawiązania i ustania stosunku pracy z pracownikami urzędu, w celu realizacji przez BZK czynności dot. reklamowania od obowiązku pełnienia służby wojskowej w razie mobili</w:t>
      </w:r>
      <w:r w:rsidRPr="00171221">
        <w:rPr>
          <w:rFonts w:cs="Arial"/>
          <w:color w:val="000000"/>
        </w:rPr>
        <w:t>zacji i w czasie wojny w stosunku do</w:t>
      </w:r>
      <w:r w:rsidR="00556B74">
        <w:rPr>
          <w:rFonts w:cs="Arial"/>
          <w:color w:val="000000"/>
        </w:rPr>
        <w:t> </w:t>
      </w:r>
      <w:r w:rsidRPr="00171221">
        <w:rPr>
          <w:rFonts w:cs="Arial"/>
          <w:color w:val="000000"/>
        </w:rPr>
        <w:t>pracowników urzędu</w:t>
      </w:r>
      <w:r>
        <w:rPr>
          <w:rFonts w:cs="Arial"/>
          <w:color w:val="000000"/>
        </w:rPr>
        <w:t>.”;</w:t>
      </w:r>
    </w:p>
    <w:p w:rsidR="00BC0A4E" w:rsidRDefault="002E531F" w:rsidP="00D54B0B">
      <w:pPr>
        <w:pStyle w:val="Akapitzlist"/>
        <w:numPr>
          <w:ilvl w:val="0"/>
          <w:numId w:val="1"/>
        </w:numPr>
        <w:spacing w:after="120"/>
        <w:ind w:left="284" w:hanging="284"/>
        <w:contextualSpacing w:val="0"/>
      </w:pPr>
      <w:r>
        <w:lastRenderedPageBreak/>
        <w:t xml:space="preserve">po </w:t>
      </w:r>
      <w:r>
        <w:rPr>
          <w:rFonts w:cs="Arial"/>
        </w:rPr>
        <w:t>§</w:t>
      </w:r>
      <w:r>
        <w:t xml:space="preserve"> 6 dodaje się </w:t>
      </w:r>
      <w:r>
        <w:rPr>
          <w:rFonts w:cs="Arial"/>
        </w:rPr>
        <w:t>§</w:t>
      </w:r>
      <w:r>
        <w:t xml:space="preserve"> 6a w brzmieniu:</w:t>
      </w:r>
    </w:p>
    <w:p w:rsidR="00966367" w:rsidRPr="00966367" w:rsidRDefault="002E531F" w:rsidP="00D54B0B">
      <w:pPr>
        <w:spacing w:before="120" w:after="0"/>
        <w:ind w:left="709" w:firstLine="142"/>
        <w:jc w:val="left"/>
        <w:rPr>
          <w:rFonts w:cs="Arial"/>
        </w:rPr>
      </w:pPr>
      <w:r w:rsidRPr="00966367">
        <w:rPr>
          <w:rFonts w:cs="Arial"/>
          <w:bCs/>
        </w:rPr>
        <w:t>„§ 6</w:t>
      </w:r>
      <w:r>
        <w:rPr>
          <w:rFonts w:cs="Arial"/>
          <w:bCs/>
        </w:rPr>
        <w:t>a</w:t>
      </w:r>
      <w:r w:rsidRPr="00966367">
        <w:rPr>
          <w:rFonts w:cs="Arial"/>
          <w:bCs/>
        </w:rPr>
        <w:t>.</w:t>
      </w:r>
      <w:r w:rsidRPr="00966367">
        <w:rPr>
          <w:rFonts w:cs="Arial"/>
          <w:b/>
        </w:rPr>
        <w:t xml:space="preserve"> </w:t>
      </w:r>
      <w:r w:rsidRPr="00966367">
        <w:rPr>
          <w:rFonts w:cs="Arial"/>
        </w:rPr>
        <w:t xml:space="preserve">Do zakresu działania </w:t>
      </w:r>
      <w:r w:rsidRPr="00966367">
        <w:rPr>
          <w:rFonts w:cs="Arial"/>
          <w:bCs/>
        </w:rPr>
        <w:t xml:space="preserve">Oddziału </w:t>
      </w:r>
      <w:r>
        <w:rPr>
          <w:rFonts w:cs="Arial"/>
          <w:bCs/>
        </w:rPr>
        <w:t>Płac</w:t>
      </w:r>
      <w:r w:rsidRPr="00966367">
        <w:rPr>
          <w:rFonts w:cs="Arial"/>
          <w:bCs/>
        </w:rPr>
        <w:t xml:space="preserve"> </w:t>
      </w:r>
      <w:r w:rsidRPr="00966367">
        <w:rPr>
          <w:rFonts w:cs="Arial"/>
        </w:rPr>
        <w:t>należy w szczególności:</w:t>
      </w:r>
    </w:p>
    <w:p w:rsidR="00966367" w:rsidRPr="00966367" w:rsidRDefault="002E531F" w:rsidP="00966367">
      <w:pPr>
        <w:pStyle w:val="Akapitzlist"/>
        <w:numPr>
          <w:ilvl w:val="0"/>
          <w:numId w:val="7"/>
        </w:numPr>
        <w:tabs>
          <w:tab w:val="num" w:pos="709"/>
        </w:tabs>
        <w:spacing w:after="0"/>
        <w:ind w:left="709" w:hanging="425"/>
        <w:rPr>
          <w:rFonts w:eastAsia="Courier New" w:cs="Arial"/>
          <w:color w:val="000000"/>
        </w:rPr>
      </w:pPr>
      <w:r w:rsidRPr="00966367">
        <w:rPr>
          <w:rFonts w:eastAsia="Courier New" w:cs="Arial"/>
          <w:color w:val="000000"/>
        </w:rPr>
        <w:t>sporządzanie list płac pracowników;</w:t>
      </w:r>
    </w:p>
    <w:p w:rsidR="00966367" w:rsidRPr="00171221" w:rsidRDefault="002E531F" w:rsidP="00966367">
      <w:pPr>
        <w:numPr>
          <w:ilvl w:val="0"/>
          <w:numId w:val="7"/>
        </w:numPr>
        <w:tabs>
          <w:tab w:val="num" w:pos="709"/>
          <w:tab w:val="num" w:pos="851"/>
        </w:tabs>
        <w:spacing w:after="0"/>
        <w:ind w:left="709" w:hanging="426"/>
        <w:contextualSpacing/>
        <w:rPr>
          <w:rFonts w:eastAsia="Courier New" w:cs="Arial"/>
          <w:color w:val="000000"/>
        </w:rPr>
      </w:pPr>
      <w:r w:rsidRPr="00171221">
        <w:rPr>
          <w:rFonts w:cs="Arial"/>
          <w:color w:val="000000"/>
        </w:rPr>
        <w:t>monitorowanie dokumentacji oraz weryfikacja listy podmiotów</w:t>
      </w:r>
      <w:r w:rsidRPr="00171221">
        <w:rPr>
          <w:rFonts w:cs="Arial"/>
          <w:color w:val="000000"/>
        </w:rPr>
        <w:t xml:space="preserve"> świadczących usługi dla urzędu - spełniających warunki zakładów pracy chronionej lub zakładów aktywizacji zawodowej, w celu obniżenia wpłat na PFRON; sporządzanie miesięcznych i rocznych deklaracji;</w:t>
      </w:r>
    </w:p>
    <w:p w:rsidR="00966367" w:rsidRPr="00171221" w:rsidRDefault="002E531F" w:rsidP="00966367">
      <w:pPr>
        <w:numPr>
          <w:ilvl w:val="0"/>
          <w:numId w:val="7"/>
        </w:numPr>
        <w:tabs>
          <w:tab w:val="num" w:pos="709"/>
          <w:tab w:val="num" w:pos="851"/>
        </w:tabs>
        <w:spacing w:after="0"/>
        <w:ind w:left="709" w:hanging="426"/>
        <w:contextualSpacing/>
        <w:rPr>
          <w:rFonts w:eastAsia="Courier New" w:cs="Arial"/>
          <w:color w:val="000000"/>
        </w:rPr>
      </w:pPr>
      <w:r w:rsidRPr="00171221">
        <w:rPr>
          <w:rFonts w:eastAsia="Courier New" w:cs="Arial"/>
          <w:color w:val="000000"/>
        </w:rPr>
        <w:t>prowadzenie kart wynagrodzeń pracowników oraz kart zasił</w:t>
      </w:r>
      <w:r w:rsidRPr="00171221">
        <w:rPr>
          <w:rFonts w:eastAsia="Courier New" w:cs="Arial"/>
          <w:color w:val="000000"/>
        </w:rPr>
        <w:t>kowych;</w:t>
      </w:r>
    </w:p>
    <w:p w:rsidR="00966367" w:rsidRPr="00171221" w:rsidRDefault="002E531F" w:rsidP="00966367">
      <w:pPr>
        <w:numPr>
          <w:ilvl w:val="0"/>
          <w:numId w:val="7"/>
        </w:numPr>
        <w:tabs>
          <w:tab w:val="num" w:pos="709"/>
          <w:tab w:val="num" w:pos="851"/>
        </w:tabs>
        <w:autoSpaceDE w:val="0"/>
        <w:autoSpaceDN w:val="0"/>
        <w:adjustRightInd w:val="0"/>
        <w:spacing w:after="0"/>
        <w:ind w:left="709" w:hanging="426"/>
        <w:contextualSpacing/>
        <w:jc w:val="left"/>
        <w:rPr>
          <w:rFonts w:eastAsia="Courier New" w:cs="Arial"/>
          <w:color w:val="000000"/>
        </w:rPr>
      </w:pPr>
      <w:r w:rsidRPr="00171221">
        <w:rPr>
          <w:rFonts w:eastAsia="Courier New" w:cs="Arial"/>
          <w:color w:val="000000"/>
        </w:rPr>
        <w:t>dokonywanie wszelkich potrąceń z wynagrodzeń;</w:t>
      </w:r>
    </w:p>
    <w:p w:rsidR="00966367" w:rsidRPr="00171221" w:rsidRDefault="002E531F" w:rsidP="00966367">
      <w:pPr>
        <w:numPr>
          <w:ilvl w:val="0"/>
          <w:numId w:val="7"/>
        </w:numPr>
        <w:tabs>
          <w:tab w:val="num" w:pos="709"/>
          <w:tab w:val="num" w:pos="851"/>
        </w:tabs>
        <w:spacing w:after="0"/>
        <w:ind w:left="709" w:hanging="426"/>
        <w:contextualSpacing/>
        <w:rPr>
          <w:rFonts w:eastAsia="Courier New" w:cs="Arial"/>
          <w:color w:val="000000"/>
          <w:u w:val="single"/>
        </w:rPr>
      </w:pPr>
      <w:r w:rsidRPr="00171221">
        <w:rPr>
          <w:rFonts w:eastAsia="Courier New" w:cs="Arial"/>
          <w:color w:val="000000"/>
        </w:rPr>
        <w:t>rozliczanie należności z tytułu umów cywilnoprawnych oraz z tytułu zasiadania w komisjach;</w:t>
      </w:r>
    </w:p>
    <w:p w:rsidR="00966367" w:rsidRPr="00171221" w:rsidRDefault="002E531F" w:rsidP="00966367">
      <w:pPr>
        <w:numPr>
          <w:ilvl w:val="0"/>
          <w:numId w:val="7"/>
        </w:numPr>
        <w:tabs>
          <w:tab w:val="num" w:pos="709"/>
          <w:tab w:val="num" w:pos="851"/>
        </w:tabs>
        <w:spacing w:after="0"/>
        <w:ind w:left="709" w:hanging="426"/>
        <w:contextualSpacing/>
        <w:rPr>
          <w:rFonts w:cs="Arial"/>
          <w:color w:val="000000"/>
          <w:u w:val="single"/>
        </w:rPr>
      </w:pPr>
      <w:r w:rsidRPr="00171221">
        <w:rPr>
          <w:rFonts w:cs="Arial"/>
          <w:color w:val="000000"/>
        </w:rPr>
        <w:t>rejestrowanie, naliczanie i dokonywanie wypłat świadczeń z tytułu ubezpieczenia chorobowego i wypadkowego;</w:t>
      </w:r>
    </w:p>
    <w:p w:rsidR="00966367" w:rsidRPr="00171221" w:rsidRDefault="002E531F" w:rsidP="00966367">
      <w:pPr>
        <w:numPr>
          <w:ilvl w:val="0"/>
          <w:numId w:val="7"/>
        </w:numPr>
        <w:tabs>
          <w:tab w:val="num" w:pos="709"/>
          <w:tab w:val="num" w:pos="851"/>
        </w:tabs>
        <w:spacing w:after="160"/>
        <w:ind w:left="709" w:hanging="426"/>
        <w:contextualSpacing/>
        <w:rPr>
          <w:rFonts w:cs="Arial"/>
          <w:color w:val="000000"/>
        </w:rPr>
      </w:pPr>
      <w:r w:rsidRPr="00171221">
        <w:rPr>
          <w:rFonts w:cs="Arial"/>
          <w:color w:val="000000"/>
        </w:rPr>
        <w:t>nali</w:t>
      </w:r>
      <w:r w:rsidRPr="00171221">
        <w:rPr>
          <w:rFonts w:cs="Arial"/>
          <w:color w:val="000000"/>
        </w:rPr>
        <w:t>czanie składek ZUS od wypłaconych wynagrodzeń z tytułu umowy o pracę, zlecenia, umowy o dzieło oraz dokonywanie ich rozliczeń z ZUS;</w:t>
      </w:r>
    </w:p>
    <w:p w:rsidR="00966367" w:rsidRPr="00171221" w:rsidRDefault="002E531F" w:rsidP="00966367">
      <w:pPr>
        <w:numPr>
          <w:ilvl w:val="0"/>
          <w:numId w:val="7"/>
        </w:numPr>
        <w:tabs>
          <w:tab w:val="num" w:pos="709"/>
          <w:tab w:val="num" w:pos="851"/>
        </w:tabs>
        <w:spacing w:after="160"/>
        <w:ind w:left="709" w:hanging="426"/>
        <w:contextualSpacing/>
        <w:rPr>
          <w:rFonts w:cs="Arial"/>
          <w:color w:val="000000"/>
        </w:rPr>
      </w:pPr>
      <w:r w:rsidRPr="00171221">
        <w:rPr>
          <w:rFonts w:cs="Arial"/>
          <w:color w:val="000000"/>
        </w:rPr>
        <w:t>dokonywanie rozlicze</w:t>
      </w:r>
      <w:r w:rsidRPr="00171221">
        <w:rPr>
          <w:rFonts w:eastAsia="TimesNewRoman" w:cs="Arial"/>
          <w:color w:val="000000"/>
        </w:rPr>
        <w:t>ń</w:t>
      </w:r>
      <w:r w:rsidRPr="00171221">
        <w:rPr>
          <w:rFonts w:cs="Arial"/>
          <w:color w:val="000000"/>
        </w:rPr>
        <w:t xml:space="preserve"> z urzędem skarbowym z tytułu pobranych zaliczek na podatek dochodowy od osób fizycznych oraz sporządz</w:t>
      </w:r>
      <w:r w:rsidRPr="00171221">
        <w:rPr>
          <w:rFonts w:cs="Arial"/>
          <w:color w:val="000000"/>
        </w:rPr>
        <w:t>anie rocznych deklaracji podatkowych;</w:t>
      </w:r>
    </w:p>
    <w:p w:rsidR="00966367" w:rsidRDefault="002E531F" w:rsidP="00966367">
      <w:pPr>
        <w:numPr>
          <w:ilvl w:val="0"/>
          <w:numId w:val="7"/>
        </w:numPr>
        <w:tabs>
          <w:tab w:val="num" w:pos="709"/>
          <w:tab w:val="num" w:pos="851"/>
        </w:tabs>
        <w:spacing w:after="0"/>
        <w:ind w:left="709" w:hanging="425"/>
        <w:rPr>
          <w:rFonts w:cs="Arial"/>
          <w:color w:val="000000"/>
        </w:rPr>
      </w:pPr>
      <w:r w:rsidRPr="00171221">
        <w:rPr>
          <w:rFonts w:cs="Arial"/>
          <w:color w:val="000000"/>
        </w:rPr>
        <w:t>wystawianie zaświadczeń o wynagrodzeniu</w:t>
      </w:r>
      <w:r>
        <w:rPr>
          <w:rFonts w:cs="Arial"/>
          <w:color w:val="000000"/>
        </w:rPr>
        <w:t xml:space="preserve"> pracowników</w:t>
      </w:r>
      <w:r w:rsidRPr="00171221">
        <w:rPr>
          <w:rFonts w:cs="Arial"/>
          <w:color w:val="000000"/>
        </w:rPr>
        <w:t>;</w:t>
      </w:r>
    </w:p>
    <w:p w:rsidR="00300020" w:rsidRDefault="002E531F" w:rsidP="00966367">
      <w:pPr>
        <w:pStyle w:val="Akapitzlist"/>
        <w:numPr>
          <w:ilvl w:val="0"/>
          <w:numId w:val="7"/>
        </w:numPr>
        <w:tabs>
          <w:tab w:val="num" w:pos="709"/>
        </w:tabs>
        <w:spacing w:after="0"/>
        <w:ind w:left="709" w:hanging="567"/>
        <w:rPr>
          <w:rFonts w:eastAsia="Courier New" w:cs="Arial"/>
        </w:rPr>
      </w:pPr>
      <w:r w:rsidRPr="00E213A1">
        <w:rPr>
          <w:rFonts w:cs="Arial"/>
          <w:szCs w:val="24"/>
        </w:rPr>
        <w:t xml:space="preserve">zgłaszanie do ubezpieczeń społecznych </w:t>
      </w:r>
      <w:r>
        <w:rPr>
          <w:rFonts w:cs="Arial"/>
          <w:szCs w:val="24"/>
        </w:rPr>
        <w:t xml:space="preserve">zleceniobiorców </w:t>
      </w:r>
      <w:r w:rsidRPr="00E213A1">
        <w:rPr>
          <w:rFonts w:cs="Arial"/>
          <w:szCs w:val="24"/>
        </w:rPr>
        <w:t>i członków ich rodzin</w:t>
      </w:r>
      <w:r>
        <w:rPr>
          <w:rFonts w:cs="Arial"/>
          <w:szCs w:val="24"/>
        </w:rPr>
        <w:t>;</w:t>
      </w:r>
    </w:p>
    <w:p w:rsidR="00966367" w:rsidRDefault="002E531F" w:rsidP="00966367">
      <w:pPr>
        <w:pStyle w:val="Akapitzlist"/>
        <w:numPr>
          <w:ilvl w:val="0"/>
          <w:numId w:val="7"/>
        </w:numPr>
        <w:tabs>
          <w:tab w:val="num" w:pos="709"/>
        </w:tabs>
        <w:spacing w:after="0"/>
        <w:ind w:left="709" w:hanging="567"/>
        <w:rPr>
          <w:rFonts w:eastAsia="Courier New" w:cs="Arial"/>
        </w:rPr>
      </w:pPr>
      <w:r w:rsidRPr="00966367">
        <w:rPr>
          <w:rFonts w:eastAsia="Courier New" w:cs="Arial"/>
        </w:rPr>
        <w:t>przygotowywanie list osób uprawnionych do nagród;</w:t>
      </w:r>
    </w:p>
    <w:p w:rsidR="00AF04A2" w:rsidRPr="00966367" w:rsidRDefault="002E531F" w:rsidP="00966367">
      <w:pPr>
        <w:pStyle w:val="Akapitzlist"/>
        <w:numPr>
          <w:ilvl w:val="0"/>
          <w:numId w:val="7"/>
        </w:numPr>
        <w:tabs>
          <w:tab w:val="num" w:pos="709"/>
        </w:tabs>
        <w:spacing w:after="0"/>
        <w:ind w:left="709" w:hanging="567"/>
        <w:rPr>
          <w:rFonts w:eastAsia="Courier New" w:cs="Arial"/>
        </w:rPr>
      </w:pPr>
      <w:r>
        <w:rPr>
          <w:rFonts w:eastAsia="Courier New" w:cs="Arial"/>
        </w:rPr>
        <w:t xml:space="preserve">sporządzanie list dot. innych wypłat </w:t>
      </w:r>
      <w:r>
        <w:rPr>
          <w:rFonts w:eastAsia="Courier New" w:cs="Arial"/>
        </w:rPr>
        <w:t>np. ryczałt samochodowy, ryczałt za pracę zdalną, dodatek rowerowy;</w:t>
      </w:r>
    </w:p>
    <w:p w:rsidR="00966367" w:rsidRPr="003550FD" w:rsidRDefault="002E531F" w:rsidP="00966367">
      <w:pPr>
        <w:numPr>
          <w:ilvl w:val="0"/>
          <w:numId w:val="7"/>
        </w:numPr>
        <w:tabs>
          <w:tab w:val="num" w:pos="709"/>
          <w:tab w:val="num" w:pos="851"/>
        </w:tabs>
        <w:spacing w:after="160"/>
        <w:ind w:left="709" w:hanging="567"/>
        <w:contextualSpacing/>
        <w:rPr>
          <w:rFonts w:cs="Arial"/>
          <w:color w:val="000000"/>
        </w:rPr>
      </w:pPr>
      <w:r w:rsidRPr="003550FD">
        <w:rPr>
          <w:rFonts w:cs="Arial"/>
          <w:color w:val="000000"/>
        </w:rPr>
        <w:t xml:space="preserve"> monitorowanie wykonania środków przeznaczonych na pochodne, ujętych w</w:t>
      </w:r>
      <w:r>
        <w:rPr>
          <w:rFonts w:cs="Arial"/>
          <w:color w:val="000000"/>
        </w:rPr>
        <w:t> </w:t>
      </w:r>
      <w:r w:rsidRPr="003550FD">
        <w:rPr>
          <w:rFonts w:cs="Arial"/>
          <w:color w:val="000000"/>
        </w:rPr>
        <w:t>planie finansowym urzędu;</w:t>
      </w:r>
    </w:p>
    <w:p w:rsidR="00966367" w:rsidRPr="00171221" w:rsidRDefault="002E531F" w:rsidP="00966367">
      <w:pPr>
        <w:numPr>
          <w:ilvl w:val="0"/>
          <w:numId w:val="7"/>
        </w:numPr>
        <w:tabs>
          <w:tab w:val="num" w:pos="709"/>
          <w:tab w:val="num" w:pos="851"/>
        </w:tabs>
        <w:spacing w:after="160"/>
        <w:ind w:left="709" w:hanging="567"/>
        <w:contextualSpacing/>
        <w:rPr>
          <w:rFonts w:eastAsia="Courier New" w:cs="Arial"/>
          <w:color w:val="000000"/>
          <w:u w:val="single"/>
        </w:rPr>
      </w:pPr>
      <w:r w:rsidRPr="00171221">
        <w:rPr>
          <w:rFonts w:cs="Arial"/>
          <w:color w:val="000000"/>
        </w:rPr>
        <w:t xml:space="preserve">sporządzanie miesięcznych zestawień wynagrodzeń oraz pochodnych pracowników </w:t>
      </w:r>
      <w:r w:rsidRPr="00171221">
        <w:rPr>
          <w:rFonts w:cs="Arial"/>
          <w:color w:val="000000"/>
        </w:rPr>
        <w:t>współfinansowanych ze środków funduszy Unii Europejskiej</w:t>
      </w:r>
      <w:r w:rsidRPr="00171221">
        <w:rPr>
          <w:rFonts w:eastAsia="Courier New" w:cs="Arial"/>
          <w:color w:val="000000"/>
          <w:lang w:eastAsia="ar-SA"/>
        </w:rPr>
        <w:t xml:space="preserve"> oraz ze środków, o których mowa w art. 5 ust. 3 ustawy o finansach publicznych;</w:t>
      </w:r>
    </w:p>
    <w:p w:rsidR="00966367" w:rsidRPr="009829E4" w:rsidRDefault="002E531F" w:rsidP="00966367">
      <w:pPr>
        <w:numPr>
          <w:ilvl w:val="0"/>
          <w:numId w:val="7"/>
        </w:numPr>
        <w:tabs>
          <w:tab w:val="num" w:pos="709"/>
          <w:tab w:val="num" w:pos="851"/>
        </w:tabs>
        <w:spacing w:after="0"/>
        <w:ind w:left="709" w:hanging="567"/>
        <w:contextualSpacing/>
        <w:rPr>
          <w:rFonts w:eastAsia="Courier New" w:cs="Arial"/>
        </w:rPr>
      </w:pPr>
      <w:r w:rsidRPr="009829E4">
        <w:rPr>
          <w:rFonts w:eastAsia="Courier New" w:cs="Arial"/>
        </w:rPr>
        <w:t>realizacja obowiązków wynikających z zapisów ustawy o Pracowniczych Planach Kapitałowych;</w:t>
      </w:r>
    </w:p>
    <w:p w:rsidR="00966367" w:rsidRPr="00905A8B" w:rsidRDefault="002E531F" w:rsidP="00966367">
      <w:pPr>
        <w:numPr>
          <w:ilvl w:val="0"/>
          <w:numId w:val="7"/>
        </w:numPr>
        <w:tabs>
          <w:tab w:val="num" w:pos="709"/>
          <w:tab w:val="num" w:pos="851"/>
        </w:tabs>
        <w:spacing w:after="0"/>
        <w:ind w:left="709" w:hanging="567"/>
        <w:contextualSpacing/>
        <w:rPr>
          <w:rFonts w:eastAsia="Courier New" w:cs="Arial"/>
          <w:color w:val="000000"/>
          <w:u w:val="single"/>
        </w:rPr>
      </w:pPr>
      <w:r w:rsidRPr="00905A8B">
        <w:rPr>
          <w:rFonts w:cs="Arial"/>
          <w:color w:val="000000"/>
        </w:rPr>
        <w:t>realizowanie zadań w zakresie</w:t>
      </w:r>
      <w:r w:rsidRPr="00905A8B">
        <w:rPr>
          <w:rFonts w:cs="Arial"/>
          <w:color w:val="000000"/>
        </w:rPr>
        <w:t xml:space="preserve"> gospodarowania funduszem płac i etatami:</w:t>
      </w:r>
    </w:p>
    <w:p w:rsidR="00966367" w:rsidRPr="00905A8B" w:rsidRDefault="002E531F" w:rsidP="00966367">
      <w:pPr>
        <w:numPr>
          <w:ilvl w:val="1"/>
          <w:numId w:val="6"/>
        </w:numPr>
        <w:spacing w:after="160"/>
        <w:ind w:left="851"/>
        <w:contextualSpacing/>
        <w:rPr>
          <w:rFonts w:cs="Arial"/>
          <w:color w:val="000000"/>
        </w:rPr>
      </w:pPr>
      <w:r w:rsidRPr="00905A8B">
        <w:rPr>
          <w:rFonts w:cs="Arial"/>
          <w:color w:val="000000"/>
        </w:rPr>
        <w:t>opracowywanie projektów planów finansowych,</w:t>
      </w:r>
    </w:p>
    <w:p w:rsidR="00966367" w:rsidRPr="00905A8B" w:rsidRDefault="002E531F" w:rsidP="00966367">
      <w:pPr>
        <w:numPr>
          <w:ilvl w:val="1"/>
          <w:numId w:val="6"/>
        </w:numPr>
        <w:spacing w:after="160"/>
        <w:ind w:left="851"/>
        <w:contextualSpacing/>
        <w:rPr>
          <w:rFonts w:cs="Arial"/>
          <w:color w:val="000000"/>
        </w:rPr>
      </w:pPr>
      <w:r w:rsidRPr="00905A8B">
        <w:rPr>
          <w:rFonts w:cs="Arial"/>
          <w:color w:val="000000"/>
        </w:rPr>
        <w:t>monitorowanie wykorzystania funduszu wynagrodzeń,</w:t>
      </w:r>
    </w:p>
    <w:p w:rsidR="00966367" w:rsidRPr="00905A8B" w:rsidRDefault="002E531F" w:rsidP="00966367">
      <w:pPr>
        <w:numPr>
          <w:ilvl w:val="1"/>
          <w:numId w:val="6"/>
        </w:numPr>
        <w:spacing w:after="160"/>
        <w:ind w:left="851"/>
        <w:contextualSpacing/>
        <w:rPr>
          <w:rFonts w:cs="Arial"/>
          <w:color w:val="000000"/>
        </w:rPr>
      </w:pPr>
      <w:r w:rsidRPr="00905A8B">
        <w:rPr>
          <w:rFonts w:cs="Arial"/>
        </w:rPr>
        <w:t>sporządzanie z wyżej wymienionych zadań sprawozdań i informacji,</w:t>
      </w:r>
    </w:p>
    <w:p w:rsidR="00966367" w:rsidRPr="00905A8B" w:rsidRDefault="002E531F" w:rsidP="00966367">
      <w:pPr>
        <w:numPr>
          <w:ilvl w:val="1"/>
          <w:numId w:val="6"/>
        </w:numPr>
        <w:spacing w:after="160"/>
        <w:ind w:left="851"/>
        <w:contextualSpacing/>
        <w:rPr>
          <w:rFonts w:cs="Arial"/>
          <w:color w:val="000000"/>
        </w:rPr>
      </w:pPr>
      <w:r w:rsidRPr="00905A8B">
        <w:rPr>
          <w:rFonts w:cs="Arial"/>
        </w:rPr>
        <w:t>angażowanie i zabezpieczanie środków finansowych,</w:t>
      </w:r>
    </w:p>
    <w:p w:rsidR="00966367" w:rsidRPr="00905A8B" w:rsidRDefault="002E531F" w:rsidP="00966367">
      <w:pPr>
        <w:numPr>
          <w:ilvl w:val="1"/>
          <w:numId w:val="6"/>
        </w:numPr>
        <w:spacing w:after="160"/>
        <w:ind w:left="851"/>
        <w:contextualSpacing/>
        <w:rPr>
          <w:rFonts w:cs="Arial"/>
          <w:color w:val="000000"/>
        </w:rPr>
      </w:pPr>
      <w:r w:rsidRPr="00905A8B">
        <w:rPr>
          <w:rFonts w:eastAsia="Courier New" w:cs="Arial"/>
        </w:rPr>
        <w:t>rozli</w:t>
      </w:r>
      <w:r w:rsidRPr="00905A8B">
        <w:rPr>
          <w:rFonts w:eastAsia="Courier New" w:cs="Arial"/>
        </w:rPr>
        <w:t>czenie środków finansowych otrzymanych z rezerw celowych</w:t>
      </w:r>
      <w:r w:rsidRPr="00905A8B">
        <w:rPr>
          <w:rFonts w:cs="Arial"/>
        </w:rPr>
        <w:t>,</w:t>
      </w:r>
    </w:p>
    <w:p w:rsidR="00966367" w:rsidRPr="00905A8B" w:rsidRDefault="002E531F" w:rsidP="00966367">
      <w:pPr>
        <w:numPr>
          <w:ilvl w:val="1"/>
          <w:numId w:val="6"/>
        </w:numPr>
        <w:spacing w:after="160"/>
        <w:ind w:left="851"/>
        <w:contextualSpacing/>
        <w:rPr>
          <w:rFonts w:cs="Arial"/>
          <w:color w:val="000000"/>
        </w:rPr>
      </w:pPr>
      <w:r w:rsidRPr="00905A8B">
        <w:rPr>
          <w:rFonts w:cs="Arial"/>
        </w:rPr>
        <w:t>sporządzanie sprawozdań, analiz i informacji.</w:t>
      </w:r>
      <w:r>
        <w:rPr>
          <w:rFonts w:cs="Arial"/>
        </w:rPr>
        <w:t>”;</w:t>
      </w:r>
    </w:p>
    <w:p w:rsidR="00D54B0B" w:rsidRDefault="002E531F" w:rsidP="00D54B0B">
      <w:pPr>
        <w:pStyle w:val="Akapitzlist"/>
        <w:numPr>
          <w:ilvl w:val="0"/>
          <w:numId w:val="1"/>
        </w:numPr>
        <w:ind w:left="284"/>
      </w:pPr>
      <w:r>
        <w:t xml:space="preserve">w </w:t>
      </w:r>
      <w:r>
        <w:rPr>
          <w:rFonts w:cs="Arial"/>
        </w:rPr>
        <w:t>§</w:t>
      </w:r>
      <w:r>
        <w:t xml:space="preserve"> 7:</w:t>
      </w:r>
    </w:p>
    <w:p w:rsidR="00300020" w:rsidRDefault="002E531F" w:rsidP="00D54B0B">
      <w:pPr>
        <w:pStyle w:val="Akapitzlist"/>
        <w:numPr>
          <w:ilvl w:val="0"/>
          <w:numId w:val="9"/>
        </w:numPr>
      </w:pPr>
      <w:r>
        <w:t>pkt 6 otrzymuje brzmienie:</w:t>
      </w:r>
    </w:p>
    <w:p w:rsidR="00300020" w:rsidRDefault="002E531F" w:rsidP="00300020">
      <w:pPr>
        <w:pStyle w:val="Akapitzlist"/>
        <w:ind w:left="993" w:hanging="426"/>
      </w:pPr>
      <w:r>
        <w:t xml:space="preserve">„6) </w:t>
      </w:r>
      <w:r w:rsidRPr="00E213A1">
        <w:rPr>
          <w:rFonts w:cs="Arial"/>
          <w:szCs w:val="24"/>
        </w:rPr>
        <w:t xml:space="preserve">prowadzenie spraw dotyczących zakładowego funduszu świadczeń socjalnych, w tym naliczanie list płac oraz </w:t>
      </w:r>
      <w:r w:rsidRPr="00E213A1">
        <w:rPr>
          <w:rFonts w:cs="Arial"/>
          <w:szCs w:val="24"/>
        </w:rPr>
        <w:t>przygotowanie i</w:t>
      </w:r>
      <w:r>
        <w:rPr>
          <w:rFonts w:cs="Arial"/>
          <w:szCs w:val="24"/>
        </w:rPr>
        <w:t> </w:t>
      </w:r>
      <w:r w:rsidRPr="00E213A1">
        <w:rPr>
          <w:rFonts w:cs="Arial"/>
          <w:szCs w:val="24"/>
        </w:rPr>
        <w:t>generowanie do</w:t>
      </w:r>
      <w:r>
        <w:rPr>
          <w:rFonts w:cs="Arial"/>
          <w:szCs w:val="24"/>
        </w:rPr>
        <w:t> </w:t>
      </w:r>
      <w:r w:rsidRPr="00E213A1">
        <w:rPr>
          <w:rFonts w:cs="Arial"/>
          <w:szCs w:val="24"/>
        </w:rPr>
        <w:t>realizacji przelewów z list</w:t>
      </w:r>
      <w:r>
        <w:rPr>
          <w:rFonts w:cs="Arial"/>
          <w:szCs w:val="24"/>
        </w:rPr>
        <w:t>;”,</w:t>
      </w:r>
    </w:p>
    <w:p w:rsidR="00966367" w:rsidRDefault="002E531F" w:rsidP="00300020">
      <w:pPr>
        <w:pStyle w:val="Akapitzlist"/>
        <w:numPr>
          <w:ilvl w:val="0"/>
          <w:numId w:val="9"/>
        </w:numPr>
        <w:spacing w:after="120"/>
        <w:ind w:left="641" w:hanging="357"/>
        <w:contextualSpacing w:val="0"/>
      </w:pPr>
      <w:r>
        <w:t>uchyla się pkt 8-9</w:t>
      </w:r>
      <w:r>
        <w:t>;</w:t>
      </w:r>
    </w:p>
    <w:p w:rsidR="00966367" w:rsidRPr="007D6A75" w:rsidRDefault="002E531F" w:rsidP="00D54B0B">
      <w:pPr>
        <w:pStyle w:val="Akapitzlist"/>
        <w:numPr>
          <w:ilvl w:val="0"/>
          <w:numId w:val="1"/>
        </w:numPr>
        <w:ind w:left="284"/>
      </w:pPr>
      <w:r>
        <w:lastRenderedPageBreak/>
        <w:t>schemat organizacyjny biura stanowiący załącznik do regulaminu otrzymuje brzmienie jak załącznik do niniejszego zarządzenia.</w:t>
      </w:r>
    </w:p>
    <w:bookmarkEnd w:id="1"/>
    <w:p w:rsidR="00E53A80" w:rsidRDefault="002E531F" w:rsidP="00E53A80">
      <w:pPr>
        <w:spacing w:after="720"/>
      </w:pPr>
      <w:r w:rsidRPr="00D54B0B">
        <w:rPr>
          <w:b/>
          <w:bCs/>
        </w:rPr>
        <w:t xml:space="preserve">§ </w:t>
      </w:r>
      <w:r w:rsidRPr="00D54B0B">
        <w:rPr>
          <w:b/>
          <w:bCs/>
        </w:rPr>
        <w:t>2.</w:t>
      </w:r>
      <w:r>
        <w:t xml:space="preserve"> Zarządzenie wchodzi w życie z dniem podpisania.</w:t>
      </w:r>
    </w:p>
    <w:p w:rsidR="00556B74" w:rsidRPr="00F2167F" w:rsidRDefault="00556B74" w:rsidP="00556B74">
      <w:pPr>
        <w:ind w:firstLine="4678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556B74" w:rsidRPr="00F2167F" w:rsidRDefault="00556B74" w:rsidP="00556B74">
      <w:pPr>
        <w:ind w:firstLine="4678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sectPr w:rsidR="00556B74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31F" w:rsidRDefault="002E531F">
      <w:pPr>
        <w:spacing w:after="0" w:line="240" w:lineRule="auto"/>
      </w:pPr>
      <w:r>
        <w:separator/>
      </w:r>
    </w:p>
  </w:endnote>
  <w:endnote w:type="continuationSeparator" w:id="0">
    <w:p w:rsidR="002E531F" w:rsidRDefault="002E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31F" w:rsidRDefault="002E531F" w:rsidP="007D6A75">
      <w:pPr>
        <w:spacing w:after="0" w:line="240" w:lineRule="auto"/>
      </w:pPr>
      <w:r>
        <w:separator/>
      </w:r>
    </w:p>
  </w:footnote>
  <w:footnote w:type="continuationSeparator" w:id="0">
    <w:p w:rsidR="002E531F" w:rsidRDefault="002E531F" w:rsidP="007D6A75">
      <w:pPr>
        <w:spacing w:after="0" w:line="240" w:lineRule="auto"/>
      </w:pPr>
      <w:r>
        <w:continuationSeparator/>
      </w:r>
    </w:p>
  </w:footnote>
  <w:footnote w:id="1">
    <w:p w:rsidR="007D6A75" w:rsidRPr="00BC0A4E" w:rsidRDefault="002E531F" w:rsidP="007D6A75">
      <w:pPr>
        <w:pStyle w:val="Tekstprzypisudolnego"/>
        <w:ind w:left="142" w:hanging="142"/>
        <w:rPr>
          <w:sz w:val="18"/>
          <w:szCs w:val="18"/>
        </w:rPr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BC0A4E">
        <w:rPr>
          <w:sz w:val="18"/>
          <w:szCs w:val="18"/>
        </w:rPr>
        <w:t>Zmieniony zarządzeniem Wojewody Pomorskiego z dnia 23 grudnia 2021 r., z dnia 23 grudn</w:t>
      </w:r>
      <w:r w:rsidRPr="00BC0A4E">
        <w:rPr>
          <w:sz w:val="18"/>
          <w:szCs w:val="18"/>
        </w:rPr>
        <w:t>ia 2022r., z dnia 29 czerwca 2023 r., z dnia 13 października 2023 r, z dnia 6 grudnia 2023 r., z dnia 14 stycznia 2024 r., z dnia 22 lutego 2024 r., z dnia 26 marca 2024 r., z dnia 29 kwietnia 2024 r., z dnia 28 sierpnia 2024 r. i z dnia 31 grudnia 2024 r.</w:t>
      </w:r>
    </w:p>
  </w:footnote>
  <w:footnote w:id="2">
    <w:p w:rsidR="007D6A75" w:rsidRPr="00BC0A4E" w:rsidRDefault="002E531F" w:rsidP="007D6A75">
      <w:pPr>
        <w:pStyle w:val="Tekstprzypisudolnego"/>
        <w:ind w:left="142" w:hanging="142"/>
        <w:rPr>
          <w:sz w:val="18"/>
          <w:szCs w:val="18"/>
        </w:rPr>
      </w:pPr>
      <w:r w:rsidRPr="00BC0A4E">
        <w:rPr>
          <w:rStyle w:val="Odwoanieprzypisudolnego"/>
          <w:sz w:val="18"/>
          <w:szCs w:val="18"/>
        </w:rPr>
        <w:footnoteRef/>
      </w:r>
      <w:r w:rsidRPr="00BC0A4E">
        <w:rPr>
          <w:sz w:val="18"/>
          <w:szCs w:val="18"/>
          <w:vertAlign w:val="superscript"/>
        </w:rPr>
        <w:t>)</w:t>
      </w:r>
      <w:r w:rsidRPr="00BC0A4E">
        <w:rPr>
          <w:sz w:val="18"/>
          <w:szCs w:val="18"/>
        </w:rPr>
        <w:t xml:space="preserve"> Zmieniony zarządzeniem Dyrektora Generalnego Pomorskiego Urzędu Wojewódzkiego w Gdańsku z dnia 25 października 2023 r., 12 kwietnia 2024 r. i 13 czerwca 2024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E1F2A"/>
    <w:multiLevelType w:val="hybridMultilevel"/>
    <w:tmpl w:val="AD8EA916"/>
    <w:lvl w:ilvl="0" w:tplc="5FF22D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1C4C960" w:tentative="1">
      <w:start w:val="1"/>
      <w:numFmt w:val="lowerLetter"/>
      <w:lvlText w:val="%2."/>
      <w:lvlJc w:val="left"/>
      <w:pPr>
        <w:ind w:left="1506" w:hanging="360"/>
      </w:pPr>
    </w:lvl>
    <w:lvl w:ilvl="2" w:tplc="0768663C" w:tentative="1">
      <w:start w:val="1"/>
      <w:numFmt w:val="lowerRoman"/>
      <w:lvlText w:val="%3."/>
      <w:lvlJc w:val="right"/>
      <w:pPr>
        <w:ind w:left="2226" w:hanging="180"/>
      </w:pPr>
    </w:lvl>
    <w:lvl w:ilvl="3" w:tplc="952EA7DE" w:tentative="1">
      <w:start w:val="1"/>
      <w:numFmt w:val="decimal"/>
      <w:lvlText w:val="%4."/>
      <w:lvlJc w:val="left"/>
      <w:pPr>
        <w:ind w:left="2946" w:hanging="360"/>
      </w:pPr>
    </w:lvl>
    <w:lvl w:ilvl="4" w:tplc="6E66ADB8" w:tentative="1">
      <w:start w:val="1"/>
      <w:numFmt w:val="lowerLetter"/>
      <w:lvlText w:val="%5."/>
      <w:lvlJc w:val="left"/>
      <w:pPr>
        <w:ind w:left="3666" w:hanging="360"/>
      </w:pPr>
    </w:lvl>
    <w:lvl w:ilvl="5" w:tplc="E9AACB40" w:tentative="1">
      <w:start w:val="1"/>
      <w:numFmt w:val="lowerRoman"/>
      <w:lvlText w:val="%6."/>
      <w:lvlJc w:val="right"/>
      <w:pPr>
        <w:ind w:left="4386" w:hanging="180"/>
      </w:pPr>
    </w:lvl>
    <w:lvl w:ilvl="6" w:tplc="0DD03E8E" w:tentative="1">
      <w:start w:val="1"/>
      <w:numFmt w:val="decimal"/>
      <w:lvlText w:val="%7."/>
      <w:lvlJc w:val="left"/>
      <w:pPr>
        <w:ind w:left="5106" w:hanging="360"/>
      </w:pPr>
    </w:lvl>
    <w:lvl w:ilvl="7" w:tplc="1D8CDB38" w:tentative="1">
      <w:start w:val="1"/>
      <w:numFmt w:val="lowerLetter"/>
      <w:lvlText w:val="%8."/>
      <w:lvlJc w:val="left"/>
      <w:pPr>
        <w:ind w:left="5826" w:hanging="360"/>
      </w:pPr>
    </w:lvl>
    <w:lvl w:ilvl="8" w:tplc="A1E6619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BDE4F23"/>
    <w:multiLevelType w:val="hybridMultilevel"/>
    <w:tmpl w:val="8A882EF0"/>
    <w:lvl w:ilvl="0" w:tplc="B8309E8C">
      <w:start w:val="1"/>
      <w:numFmt w:val="decimal"/>
      <w:lvlText w:val="%1)"/>
      <w:lvlJc w:val="left"/>
      <w:pPr>
        <w:ind w:left="1429" w:hanging="360"/>
      </w:pPr>
    </w:lvl>
    <w:lvl w:ilvl="1" w:tplc="0A56F026" w:tentative="1">
      <w:start w:val="1"/>
      <w:numFmt w:val="lowerLetter"/>
      <w:lvlText w:val="%2."/>
      <w:lvlJc w:val="left"/>
      <w:pPr>
        <w:ind w:left="2149" w:hanging="360"/>
      </w:pPr>
    </w:lvl>
    <w:lvl w:ilvl="2" w:tplc="688AFC84" w:tentative="1">
      <w:start w:val="1"/>
      <w:numFmt w:val="lowerRoman"/>
      <w:lvlText w:val="%3."/>
      <w:lvlJc w:val="right"/>
      <w:pPr>
        <w:ind w:left="2869" w:hanging="180"/>
      </w:pPr>
    </w:lvl>
    <w:lvl w:ilvl="3" w:tplc="0B42361C" w:tentative="1">
      <w:start w:val="1"/>
      <w:numFmt w:val="decimal"/>
      <w:lvlText w:val="%4."/>
      <w:lvlJc w:val="left"/>
      <w:pPr>
        <w:ind w:left="3589" w:hanging="360"/>
      </w:pPr>
    </w:lvl>
    <w:lvl w:ilvl="4" w:tplc="58BA30EA" w:tentative="1">
      <w:start w:val="1"/>
      <w:numFmt w:val="lowerLetter"/>
      <w:lvlText w:val="%5."/>
      <w:lvlJc w:val="left"/>
      <w:pPr>
        <w:ind w:left="4309" w:hanging="360"/>
      </w:pPr>
    </w:lvl>
    <w:lvl w:ilvl="5" w:tplc="F3BE6BCC" w:tentative="1">
      <w:start w:val="1"/>
      <w:numFmt w:val="lowerRoman"/>
      <w:lvlText w:val="%6."/>
      <w:lvlJc w:val="right"/>
      <w:pPr>
        <w:ind w:left="5029" w:hanging="180"/>
      </w:pPr>
    </w:lvl>
    <w:lvl w:ilvl="6" w:tplc="11EE225A" w:tentative="1">
      <w:start w:val="1"/>
      <w:numFmt w:val="decimal"/>
      <w:lvlText w:val="%7."/>
      <w:lvlJc w:val="left"/>
      <w:pPr>
        <w:ind w:left="5749" w:hanging="360"/>
      </w:pPr>
    </w:lvl>
    <w:lvl w:ilvl="7" w:tplc="36EC7828" w:tentative="1">
      <w:start w:val="1"/>
      <w:numFmt w:val="lowerLetter"/>
      <w:lvlText w:val="%8."/>
      <w:lvlJc w:val="left"/>
      <w:pPr>
        <w:ind w:left="6469" w:hanging="360"/>
      </w:pPr>
    </w:lvl>
    <w:lvl w:ilvl="8" w:tplc="036CA8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B9917A5"/>
    <w:multiLevelType w:val="hybridMultilevel"/>
    <w:tmpl w:val="B1F241B0"/>
    <w:lvl w:ilvl="0" w:tplc="D7E8733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A0BA95A4" w:tentative="1">
      <w:start w:val="1"/>
      <w:numFmt w:val="lowerLetter"/>
      <w:lvlText w:val="%2."/>
      <w:lvlJc w:val="left"/>
      <w:pPr>
        <w:ind w:left="1506" w:hanging="360"/>
      </w:pPr>
    </w:lvl>
    <w:lvl w:ilvl="2" w:tplc="227A2D48" w:tentative="1">
      <w:start w:val="1"/>
      <w:numFmt w:val="lowerRoman"/>
      <w:lvlText w:val="%3."/>
      <w:lvlJc w:val="right"/>
      <w:pPr>
        <w:ind w:left="2226" w:hanging="180"/>
      </w:pPr>
    </w:lvl>
    <w:lvl w:ilvl="3" w:tplc="8AC2D326" w:tentative="1">
      <w:start w:val="1"/>
      <w:numFmt w:val="decimal"/>
      <w:lvlText w:val="%4."/>
      <w:lvlJc w:val="left"/>
      <w:pPr>
        <w:ind w:left="2946" w:hanging="360"/>
      </w:pPr>
    </w:lvl>
    <w:lvl w:ilvl="4" w:tplc="E39A3E7E" w:tentative="1">
      <w:start w:val="1"/>
      <w:numFmt w:val="lowerLetter"/>
      <w:lvlText w:val="%5."/>
      <w:lvlJc w:val="left"/>
      <w:pPr>
        <w:ind w:left="3666" w:hanging="360"/>
      </w:pPr>
    </w:lvl>
    <w:lvl w:ilvl="5" w:tplc="D960C1D4" w:tentative="1">
      <w:start w:val="1"/>
      <w:numFmt w:val="lowerRoman"/>
      <w:lvlText w:val="%6."/>
      <w:lvlJc w:val="right"/>
      <w:pPr>
        <w:ind w:left="4386" w:hanging="180"/>
      </w:pPr>
    </w:lvl>
    <w:lvl w:ilvl="6" w:tplc="8EBA1BDE" w:tentative="1">
      <w:start w:val="1"/>
      <w:numFmt w:val="decimal"/>
      <w:lvlText w:val="%7."/>
      <w:lvlJc w:val="left"/>
      <w:pPr>
        <w:ind w:left="5106" w:hanging="360"/>
      </w:pPr>
    </w:lvl>
    <w:lvl w:ilvl="7" w:tplc="7242C20C" w:tentative="1">
      <w:start w:val="1"/>
      <w:numFmt w:val="lowerLetter"/>
      <w:lvlText w:val="%8."/>
      <w:lvlJc w:val="left"/>
      <w:pPr>
        <w:ind w:left="5826" w:hanging="360"/>
      </w:pPr>
    </w:lvl>
    <w:lvl w:ilvl="8" w:tplc="D738F6C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D97617A"/>
    <w:multiLevelType w:val="hybridMultilevel"/>
    <w:tmpl w:val="61489B4E"/>
    <w:lvl w:ilvl="0" w:tplc="94BC9B1E">
      <w:start w:val="1"/>
      <w:numFmt w:val="lowerLetter"/>
      <w:lvlText w:val="%1)"/>
      <w:lvlJc w:val="left"/>
      <w:pPr>
        <w:ind w:left="644" w:hanging="360"/>
      </w:pPr>
    </w:lvl>
    <w:lvl w:ilvl="1" w:tplc="7AA4813E" w:tentative="1">
      <w:start w:val="1"/>
      <w:numFmt w:val="lowerLetter"/>
      <w:lvlText w:val="%2."/>
      <w:lvlJc w:val="left"/>
      <w:pPr>
        <w:ind w:left="1364" w:hanging="360"/>
      </w:pPr>
    </w:lvl>
    <w:lvl w:ilvl="2" w:tplc="9642DD18" w:tentative="1">
      <w:start w:val="1"/>
      <w:numFmt w:val="lowerRoman"/>
      <w:lvlText w:val="%3."/>
      <w:lvlJc w:val="right"/>
      <w:pPr>
        <w:ind w:left="2084" w:hanging="180"/>
      </w:pPr>
    </w:lvl>
    <w:lvl w:ilvl="3" w:tplc="86B08B16" w:tentative="1">
      <w:start w:val="1"/>
      <w:numFmt w:val="decimal"/>
      <w:lvlText w:val="%4."/>
      <w:lvlJc w:val="left"/>
      <w:pPr>
        <w:ind w:left="2804" w:hanging="360"/>
      </w:pPr>
    </w:lvl>
    <w:lvl w:ilvl="4" w:tplc="640EFE1C" w:tentative="1">
      <w:start w:val="1"/>
      <w:numFmt w:val="lowerLetter"/>
      <w:lvlText w:val="%5."/>
      <w:lvlJc w:val="left"/>
      <w:pPr>
        <w:ind w:left="3524" w:hanging="360"/>
      </w:pPr>
    </w:lvl>
    <w:lvl w:ilvl="5" w:tplc="FBBC0376" w:tentative="1">
      <w:start w:val="1"/>
      <w:numFmt w:val="lowerRoman"/>
      <w:lvlText w:val="%6."/>
      <w:lvlJc w:val="right"/>
      <w:pPr>
        <w:ind w:left="4244" w:hanging="180"/>
      </w:pPr>
    </w:lvl>
    <w:lvl w:ilvl="6" w:tplc="09A8BD1E" w:tentative="1">
      <w:start w:val="1"/>
      <w:numFmt w:val="decimal"/>
      <w:lvlText w:val="%7."/>
      <w:lvlJc w:val="left"/>
      <w:pPr>
        <w:ind w:left="4964" w:hanging="360"/>
      </w:pPr>
    </w:lvl>
    <w:lvl w:ilvl="7" w:tplc="B9D2426A" w:tentative="1">
      <w:start w:val="1"/>
      <w:numFmt w:val="lowerLetter"/>
      <w:lvlText w:val="%8."/>
      <w:lvlJc w:val="left"/>
      <w:pPr>
        <w:ind w:left="5684" w:hanging="360"/>
      </w:pPr>
    </w:lvl>
    <w:lvl w:ilvl="8" w:tplc="552E3BD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DD53344"/>
    <w:multiLevelType w:val="hybridMultilevel"/>
    <w:tmpl w:val="8912FB70"/>
    <w:lvl w:ilvl="0" w:tplc="9F0641E0">
      <w:start w:val="1"/>
      <w:numFmt w:val="decimal"/>
      <w:lvlText w:val="%1)"/>
      <w:lvlJc w:val="left"/>
      <w:pPr>
        <w:ind w:left="792" w:hanging="360"/>
      </w:pPr>
    </w:lvl>
    <w:lvl w:ilvl="1" w:tplc="9ECC7090">
      <w:start w:val="1"/>
      <w:numFmt w:val="lowerLetter"/>
      <w:lvlText w:val="%2."/>
      <w:lvlJc w:val="left"/>
      <w:pPr>
        <w:ind w:left="1512" w:hanging="360"/>
      </w:pPr>
    </w:lvl>
    <w:lvl w:ilvl="2" w:tplc="DF4C29E0">
      <w:start w:val="1"/>
      <w:numFmt w:val="lowerRoman"/>
      <w:lvlText w:val="%3."/>
      <w:lvlJc w:val="right"/>
      <w:pPr>
        <w:ind w:left="2232" w:hanging="180"/>
      </w:pPr>
    </w:lvl>
    <w:lvl w:ilvl="3" w:tplc="05725456">
      <w:start w:val="1"/>
      <w:numFmt w:val="decimal"/>
      <w:lvlText w:val="%4."/>
      <w:lvlJc w:val="left"/>
      <w:pPr>
        <w:ind w:left="2952" w:hanging="360"/>
      </w:pPr>
    </w:lvl>
    <w:lvl w:ilvl="4" w:tplc="D4C2D330">
      <w:start w:val="1"/>
      <w:numFmt w:val="lowerLetter"/>
      <w:lvlText w:val="%5."/>
      <w:lvlJc w:val="left"/>
      <w:pPr>
        <w:ind w:left="3672" w:hanging="360"/>
      </w:pPr>
    </w:lvl>
    <w:lvl w:ilvl="5" w:tplc="56A20EB4">
      <w:start w:val="1"/>
      <w:numFmt w:val="lowerRoman"/>
      <w:lvlText w:val="%6."/>
      <w:lvlJc w:val="right"/>
      <w:pPr>
        <w:ind w:left="4392" w:hanging="180"/>
      </w:pPr>
    </w:lvl>
    <w:lvl w:ilvl="6" w:tplc="8828F82E">
      <w:start w:val="1"/>
      <w:numFmt w:val="decimal"/>
      <w:lvlText w:val="%7."/>
      <w:lvlJc w:val="left"/>
      <w:pPr>
        <w:ind w:left="5112" w:hanging="360"/>
      </w:pPr>
    </w:lvl>
    <w:lvl w:ilvl="7" w:tplc="80525894">
      <w:start w:val="1"/>
      <w:numFmt w:val="lowerLetter"/>
      <w:lvlText w:val="%8."/>
      <w:lvlJc w:val="left"/>
      <w:pPr>
        <w:ind w:left="5832" w:hanging="360"/>
      </w:pPr>
    </w:lvl>
    <w:lvl w:ilvl="8" w:tplc="B39CF53C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561A64F8"/>
    <w:multiLevelType w:val="hybridMultilevel"/>
    <w:tmpl w:val="9CECB3C2"/>
    <w:lvl w:ilvl="0" w:tplc="B9D6F74A">
      <w:start w:val="1"/>
      <w:numFmt w:val="lowerLetter"/>
      <w:lvlText w:val="%1)"/>
      <w:lvlJc w:val="left"/>
      <w:pPr>
        <w:ind w:left="792" w:hanging="360"/>
      </w:pPr>
    </w:lvl>
    <w:lvl w:ilvl="1" w:tplc="8756955E">
      <w:start w:val="1"/>
      <w:numFmt w:val="lowerLetter"/>
      <w:lvlText w:val="%2."/>
      <w:lvlJc w:val="left"/>
      <w:pPr>
        <w:ind w:left="1512" w:hanging="360"/>
      </w:pPr>
    </w:lvl>
    <w:lvl w:ilvl="2" w:tplc="DFFC4DC8">
      <w:start w:val="1"/>
      <w:numFmt w:val="lowerRoman"/>
      <w:lvlText w:val="%3."/>
      <w:lvlJc w:val="right"/>
      <w:pPr>
        <w:ind w:left="2232" w:hanging="180"/>
      </w:pPr>
    </w:lvl>
    <w:lvl w:ilvl="3" w:tplc="49EEBC7A">
      <w:start w:val="1"/>
      <w:numFmt w:val="decimal"/>
      <w:lvlText w:val="%4."/>
      <w:lvlJc w:val="left"/>
      <w:pPr>
        <w:ind w:left="2952" w:hanging="360"/>
      </w:pPr>
    </w:lvl>
    <w:lvl w:ilvl="4" w:tplc="36245550">
      <w:start w:val="1"/>
      <w:numFmt w:val="lowerLetter"/>
      <w:lvlText w:val="%5."/>
      <w:lvlJc w:val="left"/>
      <w:pPr>
        <w:ind w:left="3672" w:hanging="360"/>
      </w:pPr>
    </w:lvl>
    <w:lvl w:ilvl="5" w:tplc="5D8A0F48">
      <w:start w:val="1"/>
      <w:numFmt w:val="lowerRoman"/>
      <w:lvlText w:val="%6."/>
      <w:lvlJc w:val="right"/>
      <w:pPr>
        <w:ind w:left="4392" w:hanging="180"/>
      </w:pPr>
    </w:lvl>
    <w:lvl w:ilvl="6" w:tplc="A1FEF8B6">
      <w:start w:val="1"/>
      <w:numFmt w:val="decimal"/>
      <w:lvlText w:val="%7."/>
      <w:lvlJc w:val="left"/>
      <w:pPr>
        <w:ind w:left="5112" w:hanging="360"/>
      </w:pPr>
    </w:lvl>
    <w:lvl w:ilvl="7" w:tplc="E19E1D4A">
      <w:start w:val="1"/>
      <w:numFmt w:val="lowerLetter"/>
      <w:lvlText w:val="%8."/>
      <w:lvlJc w:val="left"/>
      <w:pPr>
        <w:ind w:left="5832" w:hanging="360"/>
      </w:pPr>
    </w:lvl>
    <w:lvl w:ilvl="8" w:tplc="05923282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5B2F5A2C"/>
    <w:multiLevelType w:val="hybridMultilevel"/>
    <w:tmpl w:val="D0AAAE1C"/>
    <w:lvl w:ilvl="0" w:tplc="A4A0116A">
      <w:start w:val="2"/>
      <w:numFmt w:val="decimal"/>
      <w:lvlText w:val="%1."/>
      <w:lvlJc w:val="left"/>
      <w:pPr>
        <w:ind w:left="1080" w:hanging="360"/>
      </w:pPr>
      <w:rPr>
        <w:sz w:val="24"/>
      </w:rPr>
    </w:lvl>
    <w:lvl w:ilvl="1" w:tplc="966E79C8">
      <w:start w:val="1"/>
      <w:numFmt w:val="lowerLetter"/>
      <w:lvlText w:val="%2."/>
      <w:lvlJc w:val="left"/>
      <w:pPr>
        <w:ind w:left="1800" w:hanging="360"/>
      </w:pPr>
    </w:lvl>
    <w:lvl w:ilvl="2" w:tplc="7C96FF8A">
      <w:start w:val="1"/>
      <w:numFmt w:val="lowerRoman"/>
      <w:lvlText w:val="%3."/>
      <w:lvlJc w:val="right"/>
      <w:pPr>
        <w:ind w:left="2520" w:hanging="180"/>
      </w:pPr>
    </w:lvl>
    <w:lvl w:ilvl="3" w:tplc="1A2693C0">
      <w:start w:val="1"/>
      <w:numFmt w:val="decimal"/>
      <w:lvlText w:val="%4."/>
      <w:lvlJc w:val="left"/>
      <w:pPr>
        <w:ind w:left="3240" w:hanging="360"/>
      </w:pPr>
    </w:lvl>
    <w:lvl w:ilvl="4" w:tplc="B6DE0842">
      <w:start w:val="1"/>
      <w:numFmt w:val="lowerLetter"/>
      <w:lvlText w:val="%5."/>
      <w:lvlJc w:val="left"/>
      <w:pPr>
        <w:ind w:left="3960" w:hanging="360"/>
      </w:pPr>
    </w:lvl>
    <w:lvl w:ilvl="5" w:tplc="1EE80D20">
      <w:start w:val="1"/>
      <w:numFmt w:val="lowerRoman"/>
      <w:lvlText w:val="%6."/>
      <w:lvlJc w:val="right"/>
      <w:pPr>
        <w:ind w:left="4680" w:hanging="180"/>
      </w:pPr>
    </w:lvl>
    <w:lvl w:ilvl="6" w:tplc="BF385C4E">
      <w:start w:val="1"/>
      <w:numFmt w:val="decimal"/>
      <w:lvlText w:val="%7."/>
      <w:lvlJc w:val="left"/>
      <w:pPr>
        <w:ind w:left="5400" w:hanging="360"/>
      </w:pPr>
    </w:lvl>
    <w:lvl w:ilvl="7" w:tplc="AB2AE02A">
      <w:start w:val="1"/>
      <w:numFmt w:val="lowerLetter"/>
      <w:lvlText w:val="%8."/>
      <w:lvlJc w:val="left"/>
      <w:pPr>
        <w:ind w:left="6120" w:hanging="360"/>
      </w:pPr>
    </w:lvl>
    <w:lvl w:ilvl="8" w:tplc="283860F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6703E5"/>
    <w:multiLevelType w:val="hybridMultilevel"/>
    <w:tmpl w:val="1A5E0DCA"/>
    <w:lvl w:ilvl="0" w:tplc="4EBE3AD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599050B4">
      <w:start w:val="1"/>
      <w:numFmt w:val="lowerLetter"/>
      <w:lvlText w:val="%2)"/>
      <w:lvlJc w:val="left"/>
      <w:pPr>
        <w:ind w:left="1440" w:hanging="360"/>
      </w:pPr>
    </w:lvl>
    <w:lvl w:ilvl="2" w:tplc="80BAC3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B212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A408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3A8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1822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F4BE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3491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941160"/>
    <w:multiLevelType w:val="hybridMultilevel"/>
    <w:tmpl w:val="720EEF58"/>
    <w:lvl w:ilvl="0" w:tplc="0CCC73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9D00930A" w:tentative="1">
      <w:start w:val="1"/>
      <w:numFmt w:val="lowerLetter"/>
      <w:lvlText w:val="%2."/>
      <w:lvlJc w:val="left"/>
      <w:pPr>
        <w:ind w:left="1364" w:hanging="360"/>
      </w:pPr>
    </w:lvl>
    <w:lvl w:ilvl="2" w:tplc="8EF4B8C6" w:tentative="1">
      <w:start w:val="1"/>
      <w:numFmt w:val="lowerRoman"/>
      <w:lvlText w:val="%3."/>
      <w:lvlJc w:val="right"/>
      <w:pPr>
        <w:ind w:left="2084" w:hanging="180"/>
      </w:pPr>
    </w:lvl>
    <w:lvl w:ilvl="3" w:tplc="22D25776" w:tentative="1">
      <w:start w:val="1"/>
      <w:numFmt w:val="decimal"/>
      <w:lvlText w:val="%4."/>
      <w:lvlJc w:val="left"/>
      <w:pPr>
        <w:ind w:left="2804" w:hanging="360"/>
      </w:pPr>
    </w:lvl>
    <w:lvl w:ilvl="4" w:tplc="B46E803E" w:tentative="1">
      <w:start w:val="1"/>
      <w:numFmt w:val="lowerLetter"/>
      <w:lvlText w:val="%5."/>
      <w:lvlJc w:val="left"/>
      <w:pPr>
        <w:ind w:left="3524" w:hanging="360"/>
      </w:pPr>
    </w:lvl>
    <w:lvl w:ilvl="5" w:tplc="2A1CB7DE" w:tentative="1">
      <w:start w:val="1"/>
      <w:numFmt w:val="lowerRoman"/>
      <w:lvlText w:val="%6."/>
      <w:lvlJc w:val="right"/>
      <w:pPr>
        <w:ind w:left="4244" w:hanging="180"/>
      </w:pPr>
    </w:lvl>
    <w:lvl w:ilvl="6" w:tplc="60E83802" w:tentative="1">
      <w:start w:val="1"/>
      <w:numFmt w:val="decimal"/>
      <w:lvlText w:val="%7."/>
      <w:lvlJc w:val="left"/>
      <w:pPr>
        <w:ind w:left="4964" w:hanging="360"/>
      </w:pPr>
    </w:lvl>
    <w:lvl w:ilvl="7" w:tplc="0B2842CE" w:tentative="1">
      <w:start w:val="1"/>
      <w:numFmt w:val="lowerLetter"/>
      <w:lvlText w:val="%8."/>
      <w:lvlJc w:val="left"/>
      <w:pPr>
        <w:ind w:left="5684" w:hanging="360"/>
      </w:pPr>
    </w:lvl>
    <w:lvl w:ilvl="8" w:tplc="532C3D9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EBC4DE6"/>
    <w:multiLevelType w:val="hybridMultilevel"/>
    <w:tmpl w:val="6F64CCE4"/>
    <w:lvl w:ilvl="0" w:tplc="B3AAF22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C7FCA5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0610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9688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723A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1096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4ACC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84C1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4084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B74"/>
    <w:rsid w:val="002E531F"/>
    <w:rsid w:val="0055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93BDD"/>
  <w15:docId w15:val="{4C7584F9-BAC8-451C-9FE6-FB0F3084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A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A75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A75"/>
    <w:rPr>
      <w:vertAlign w:val="superscript"/>
    </w:rPr>
  </w:style>
  <w:style w:type="paragraph" w:styleId="Akapitzlist">
    <w:name w:val="List Paragraph"/>
    <w:basedOn w:val="Normalny"/>
    <w:uiPriority w:val="99"/>
    <w:qFormat/>
    <w:rsid w:val="009217D6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unhideWhenUsed/>
    <w:rsid w:val="00BC0A4E"/>
    <w:pPr>
      <w:spacing w:after="0" w:line="240" w:lineRule="auto"/>
      <w:ind w:firstLine="0"/>
    </w:pPr>
    <w:rPr>
      <w:rFonts w:ascii="Times New Roman" w:eastAsia="Times New Roman" w:hAnsi="Times New Roman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C0A4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A472F-FD5B-43AE-BE10-D69160EBA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914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dnia 14 stycznia 2025 roku zmieniające zarządzenie w sprawie ustalenia regulaminu organizacyjnego Biura Kadr i Organizacji</dc:title>
  <dc:creator>Maria Leszczyńska</dc:creator>
  <cp:lastModifiedBy>Monika Giedrojć</cp:lastModifiedBy>
  <cp:revision>14</cp:revision>
  <cp:lastPrinted>2017-01-05T08:08:00Z</cp:lastPrinted>
  <dcterms:created xsi:type="dcterms:W3CDTF">2021-05-10T11:41:00Z</dcterms:created>
  <dcterms:modified xsi:type="dcterms:W3CDTF">2025-01-16T12:36:00Z</dcterms:modified>
</cp:coreProperties>
</file>