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8D" w:rsidRDefault="00271C8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271C8D" w:rsidRDefault="00381D4C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0220" cy="36576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C8D" w:rsidRDefault="00271C8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271C8D" w:rsidRDefault="00271C8D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271C8D" w:rsidRPr="006153D8" w:rsidRDefault="00271C8D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:rsidR="00271C8D" w:rsidRDefault="00271C8D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271C8D" w:rsidRPr="007A680B" w:rsidRDefault="00271C8D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271C8D" w:rsidRPr="00D42429" w:rsidRDefault="00271C8D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271C8D" w:rsidRPr="001E583B" w:rsidRDefault="00271C8D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 xml:space="preserve">użytkowania wieczystego  zabudowanej </w:t>
      </w:r>
      <w:r w:rsidRPr="00B30F77">
        <w:rPr>
          <w:rFonts w:ascii="Arial" w:hAnsi="Arial" w:cs="Arial"/>
          <w:sz w:val="16"/>
          <w:szCs w:val="16"/>
        </w:rPr>
        <w:t xml:space="preserve">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566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0707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,0707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 xml:space="preserve"> prawem własności </w:t>
      </w:r>
      <w:r w:rsidRPr="00B30F77">
        <w:rPr>
          <w:rFonts w:ascii="Arial" w:hAnsi="Arial" w:cs="Arial"/>
          <w:sz w:val="16"/>
          <w:szCs w:val="16"/>
        </w:rPr>
        <w:t>posadowiony</w:t>
      </w:r>
      <w:r>
        <w:rPr>
          <w:rFonts w:ascii="Arial" w:hAnsi="Arial" w:cs="Arial"/>
          <w:sz w:val="16"/>
          <w:szCs w:val="16"/>
        </w:rPr>
        <w:t>ch</w:t>
      </w:r>
      <w:r w:rsidRPr="00B30F77">
        <w:rPr>
          <w:rFonts w:ascii="Arial" w:hAnsi="Arial" w:cs="Arial"/>
          <w:sz w:val="16"/>
          <w:szCs w:val="16"/>
        </w:rPr>
        <w:t xml:space="preserve"> na niej</w:t>
      </w:r>
      <w:r>
        <w:rPr>
          <w:rFonts w:ascii="Arial" w:hAnsi="Arial" w:cs="Arial"/>
          <w:sz w:val="16"/>
          <w:szCs w:val="16"/>
        </w:rPr>
        <w:t xml:space="preserve"> budynków: biurowego </w:t>
      </w:r>
      <w:r w:rsidRPr="00B30F77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>zabudowy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13,00 m²"/>
        </w:smartTagPr>
        <w:r>
          <w:rPr>
            <w:rFonts w:ascii="Arial" w:hAnsi="Arial" w:cs="Arial"/>
            <w:sz w:val="16"/>
            <w:szCs w:val="16"/>
          </w:rPr>
          <w:t>213,00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 w:rsidRPr="00B30F77">
        <w:rPr>
          <w:rFonts w:ascii="Arial" w:hAnsi="Arial" w:cs="Arial"/>
          <w:sz w:val="16"/>
          <w:szCs w:val="16"/>
        </w:rPr>
        <w:t xml:space="preserve"> oraz</w:t>
      </w:r>
      <w:r>
        <w:rPr>
          <w:rFonts w:ascii="Arial" w:hAnsi="Arial" w:cs="Arial"/>
          <w:sz w:val="16"/>
          <w:szCs w:val="16"/>
        </w:rPr>
        <w:t xml:space="preserve"> dwóch budynków niemieszkalnych w zwartej zabudowie o łącznej powierzchni zabudowy </w:t>
      </w:r>
      <w:smartTag w:uri="urn:schemas-microsoft-com:office:smarttags" w:element="metricconverter">
        <w:smartTagPr>
          <w:attr w:name="ProductID" w:val="45,00 m²"/>
        </w:smartTagPr>
        <w:r>
          <w:rPr>
            <w:rFonts w:ascii="Arial" w:hAnsi="Arial" w:cs="Arial"/>
            <w:sz w:val="16"/>
            <w:szCs w:val="16"/>
          </w:rPr>
          <w:t>45,00 m²</w:t>
        </w:r>
      </w:smartTag>
      <w:r>
        <w:rPr>
          <w:rFonts w:ascii="Arial" w:hAnsi="Arial" w:cs="Arial"/>
          <w:sz w:val="16"/>
          <w:szCs w:val="16"/>
        </w:rPr>
        <w:t>,</w:t>
      </w:r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Walim przy ul. Tadeusza Kościuszki 6</w:t>
      </w:r>
      <w:r w:rsidRPr="00B30F77">
        <w:rPr>
          <w:rFonts w:ascii="Arial" w:hAnsi="Arial" w:cs="Arial"/>
          <w:sz w:val="16"/>
          <w:szCs w:val="16"/>
        </w:rPr>
        <w:t xml:space="preserve">, gminie </w:t>
      </w:r>
      <w:r>
        <w:rPr>
          <w:rFonts w:ascii="Arial" w:hAnsi="Arial" w:cs="Arial"/>
          <w:sz w:val="16"/>
          <w:szCs w:val="16"/>
        </w:rPr>
        <w:t>Walim</w:t>
      </w:r>
      <w:r w:rsidRPr="00B30F77">
        <w:rPr>
          <w:rFonts w:ascii="Arial" w:hAnsi="Arial" w:cs="Arial"/>
          <w:sz w:val="16"/>
          <w:szCs w:val="16"/>
        </w:rPr>
        <w:t xml:space="preserve">, powiecie </w:t>
      </w:r>
      <w:r>
        <w:rPr>
          <w:rFonts w:ascii="Arial" w:hAnsi="Arial" w:cs="Arial"/>
          <w:sz w:val="16"/>
          <w:szCs w:val="16"/>
        </w:rPr>
        <w:t>wałbrzyskim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</w:t>
      </w:r>
      <w:r w:rsidR="009730FE">
        <w:rPr>
          <w:rFonts w:ascii="Arial" w:hAnsi="Arial" w:cs="Arial"/>
          <w:sz w:val="16"/>
          <w:szCs w:val="16"/>
        </w:rPr>
        <w:br/>
      </w:r>
      <w:r w:rsidRPr="00B30F77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>SW1W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010537/5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Wałbrzychu </w:t>
      </w:r>
      <w:r w:rsidRPr="00B30F77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II</w:t>
      </w:r>
      <w:r w:rsidRPr="00B30F77">
        <w:rPr>
          <w:rFonts w:ascii="Arial" w:hAnsi="Arial" w:cs="Arial"/>
          <w:sz w:val="16"/>
          <w:szCs w:val="16"/>
        </w:rPr>
        <w:t xml:space="preserve"> Wydział Ksiąg Wieczystych. </w:t>
      </w:r>
    </w:p>
    <w:p w:rsidR="00271C8D" w:rsidRDefault="00271C8D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271C8D" w:rsidRPr="00B04F36" w:rsidRDefault="00271C8D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Walim ul. Tadeusza Kościuszki 6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271C8D" w:rsidRDefault="00271C8D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271C8D" w:rsidRDefault="00271C8D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0E2BA0">
        <w:rPr>
          <w:rFonts w:ascii="Arial" w:hAnsi="Arial" w:cs="Arial"/>
          <w:sz w:val="16"/>
          <w:szCs w:val="16"/>
        </w:rPr>
        <w:t>godnie z miejscowym planem zagospodarowania przestrzennego wsi Walim opublikowanym w Dzienniku Urzędowym Województwa Dolnośląskiego z 11 września 2012 poz.3120 działka nr 566 obręb Walim położona jest na terenie oznaczonym symbolem C4.66M/U - tereny zabudowy jedno i wielorodzinnej oraz usług nieuciążliwych</w:t>
      </w:r>
      <w:r>
        <w:rPr>
          <w:rFonts w:ascii="Arial" w:hAnsi="Arial" w:cs="Arial"/>
          <w:sz w:val="16"/>
          <w:szCs w:val="16"/>
        </w:rPr>
        <w:t xml:space="preserve"> </w:t>
      </w:r>
    </w:p>
    <w:p w:rsidR="00271C8D" w:rsidRPr="000E2BA0" w:rsidRDefault="00271C8D" w:rsidP="000E2BA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E2BA0">
        <w:rPr>
          <w:rFonts w:ascii="Arial" w:hAnsi="Arial" w:cs="Arial"/>
          <w:sz w:val="16"/>
          <w:szCs w:val="16"/>
        </w:rPr>
        <w:t>udynek znajduje się w Gminnej ewidencji zabytków w związku z czym nakłada się wymóg uzgadniania, wszelkich zamierzeń inwestycyjnych zgodnie z przepisami odrębnymi z zakresu ochrony zabytków.</w:t>
      </w:r>
    </w:p>
    <w:p w:rsidR="00271C8D" w:rsidRPr="000E2BA0" w:rsidRDefault="00271C8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:rsidR="00271C8D" w:rsidRPr="002D74C9" w:rsidRDefault="00271C8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część pomieszczeń na I piętrze, w piwnicy i poddaszu objęte są umowami najmu. Przyszły nabywca przejmie prawa i obowiązki wynikające z umów.</w:t>
      </w:r>
    </w:p>
    <w:p w:rsidR="00271C8D" w:rsidRPr="001E583B" w:rsidRDefault="00271C8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271C8D" w:rsidRPr="000C28E7" w:rsidRDefault="00271C8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236 000,00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2 5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23 600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271C8D" w:rsidRPr="000C28E7" w:rsidRDefault="00271C8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271C8D" w:rsidRDefault="00271C8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271C8D" w:rsidRDefault="00271C8D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271C8D" w:rsidRDefault="00271C8D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9730FE">
        <w:rPr>
          <w:rFonts w:ascii="Arial" w:hAnsi="Arial" w:cs="Arial"/>
          <w:b/>
          <w:sz w:val="16"/>
          <w:szCs w:val="16"/>
        </w:rPr>
        <w:t>25 listopada 2020 roku</w:t>
      </w:r>
    </w:p>
    <w:p w:rsidR="00271C8D" w:rsidRDefault="00271C8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Pr="009730FE">
        <w:rPr>
          <w:rFonts w:ascii="Arial" w:hAnsi="Arial" w:cs="Arial"/>
          <w:b/>
          <w:sz w:val="16"/>
          <w:szCs w:val="16"/>
        </w:rPr>
        <w:t>9:40</w:t>
      </w:r>
      <w:r>
        <w:rPr>
          <w:rFonts w:ascii="Arial" w:hAnsi="Arial" w:cs="Arial"/>
          <w:sz w:val="16"/>
          <w:szCs w:val="16"/>
        </w:rPr>
        <w:t>, aukcja rozpocznie się o godzinie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730FE">
        <w:rPr>
          <w:rFonts w:ascii="Arial" w:hAnsi="Arial" w:cs="Arial"/>
          <w:b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</w:t>
      </w:r>
      <w:r w:rsidRPr="009730FE">
        <w:rPr>
          <w:rFonts w:ascii="Arial" w:hAnsi="Arial" w:cs="Arial"/>
          <w:b/>
          <w:sz w:val="16"/>
          <w:szCs w:val="16"/>
        </w:rPr>
        <w:t>02</w:t>
      </w:r>
      <w:r>
        <w:rPr>
          <w:rFonts w:ascii="Arial" w:hAnsi="Arial" w:cs="Arial"/>
          <w:sz w:val="16"/>
          <w:szCs w:val="16"/>
        </w:rPr>
        <w:t xml:space="preserve">. </w:t>
      </w:r>
    </w:p>
    <w:p w:rsidR="00271C8D" w:rsidRDefault="00271C8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9730FE">
        <w:rPr>
          <w:rFonts w:ascii="Arial" w:hAnsi="Arial" w:cs="Arial"/>
          <w:b/>
          <w:sz w:val="16"/>
          <w:szCs w:val="16"/>
        </w:rPr>
        <w:t xml:space="preserve">23 listopada 2020 </w:t>
      </w:r>
      <w:r w:rsidR="009730FE" w:rsidRPr="009730FE">
        <w:rPr>
          <w:rFonts w:ascii="Arial" w:hAnsi="Arial" w:cs="Arial"/>
          <w:b/>
          <w:sz w:val="16"/>
          <w:szCs w:val="16"/>
        </w:rPr>
        <w:t>roku</w:t>
      </w:r>
      <w:r w:rsidR="009730F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271C8D" w:rsidRDefault="00271C8D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271C8D" w:rsidRDefault="00271C8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Walim” </w:t>
      </w:r>
    </w:p>
    <w:p w:rsidR="00271C8D" w:rsidRDefault="00271C8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271C8D" w:rsidRDefault="00271C8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271C8D" w:rsidRDefault="00271C8D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271C8D" w:rsidRDefault="00271C8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(kontakt 74/842-58-86), począwszy od dnia publikacji ogłoszenia do dnia </w:t>
      </w:r>
      <w:r w:rsidRPr="009730FE">
        <w:rPr>
          <w:rStyle w:val="Numerstrony"/>
          <w:rFonts w:ascii="Arial" w:hAnsi="Arial" w:cs="Arial"/>
          <w:b/>
          <w:sz w:val="16"/>
          <w:szCs w:val="16"/>
        </w:rPr>
        <w:t>20 listopada 2020 roku</w:t>
      </w:r>
      <w:r>
        <w:rPr>
          <w:rStyle w:val="Numerstrony"/>
          <w:rFonts w:ascii="Arial" w:hAnsi="Arial" w:cs="Arial"/>
          <w:sz w:val="16"/>
          <w:szCs w:val="16"/>
        </w:rPr>
        <w:t>.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271C8D" w:rsidRDefault="00271C8D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271C8D" w:rsidRDefault="00271C8D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AE05F1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oraz pod numerami telefonów: 71/360-39-71. oraz 502-018-069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271C8D" w:rsidRDefault="00271C8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271C8D" w:rsidRDefault="00271C8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71C8D" w:rsidRDefault="00271C8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271C8D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7D" w:rsidRDefault="0046747D">
      <w:r>
        <w:separator/>
      </w:r>
    </w:p>
  </w:endnote>
  <w:endnote w:type="continuationSeparator" w:id="0">
    <w:p w:rsidR="0046747D" w:rsidRDefault="0046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8D" w:rsidRDefault="0046747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381D4C">
      <w:rPr>
        <w:noProof/>
      </w:rPr>
      <w:t>1</w:t>
    </w:r>
    <w:r>
      <w:rPr>
        <w:noProof/>
      </w:rPr>
      <w:fldChar w:fldCharType="end"/>
    </w:r>
  </w:p>
  <w:p w:rsidR="00271C8D" w:rsidRDefault="0027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7D" w:rsidRDefault="0046747D">
      <w:r>
        <w:separator/>
      </w:r>
    </w:p>
  </w:footnote>
  <w:footnote w:type="continuationSeparator" w:id="0">
    <w:p w:rsidR="0046747D" w:rsidRDefault="0046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2BA0"/>
    <w:rsid w:val="000E53B1"/>
    <w:rsid w:val="000E5CEB"/>
    <w:rsid w:val="000F0558"/>
    <w:rsid w:val="0012689F"/>
    <w:rsid w:val="00131B9D"/>
    <w:rsid w:val="00144804"/>
    <w:rsid w:val="00156BCC"/>
    <w:rsid w:val="00157D64"/>
    <w:rsid w:val="00191DA3"/>
    <w:rsid w:val="0019203B"/>
    <w:rsid w:val="00192450"/>
    <w:rsid w:val="001B6A1E"/>
    <w:rsid w:val="001C41C7"/>
    <w:rsid w:val="001C7811"/>
    <w:rsid w:val="001D7F1E"/>
    <w:rsid w:val="001E583B"/>
    <w:rsid w:val="00233A96"/>
    <w:rsid w:val="00271C8D"/>
    <w:rsid w:val="002A77BC"/>
    <w:rsid w:val="002B2931"/>
    <w:rsid w:val="002C658B"/>
    <w:rsid w:val="002D74C9"/>
    <w:rsid w:val="00381D4C"/>
    <w:rsid w:val="00395410"/>
    <w:rsid w:val="003C594E"/>
    <w:rsid w:val="003E49A8"/>
    <w:rsid w:val="0042077E"/>
    <w:rsid w:val="0046747D"/>
    <w:rsid w:val="005005C9"/>
    <w:rsid w:val="0051235B"/>
    <w:rsid w:val="005A6D93"/>
    <w:rsid w:val="005B44B6"/>
    <w:rsid w:val="005F1356"/>
    <w:rsid w:val="005F52F5"/>
    <w:rsid w:val="00603E99"/>
    <w:rsid w:val="006153D8"/>
    <w:rsid w:val="00627C14"/>
    <w:rsid w:val="006B0AFB"/>
    <w:rsid w:val="0078396D"/>
    <w:rsid w:val="00785254"/>
    <w:rsid w:val="007A680B"/>
    <w:rsid w:val="007C6F97"/>
    <w:rsid w:val="007D1A95"/>
    <w:rsid w:val="008D5502"/>
    <w:rsid w:val="00905322"/>
    <w:rsid w:val="00926AA1"/>
    <w:rsid w:val="009577CD"/>
    <w:rsid w:val="009730FE"/>
    <w:rsid w:val="009D37C2"/>
    <w:rsid w:val="009F5E78"/>
    <w:rsid w:val="00A26AC7"/>
    <w:rsid w:val="00AA6C2C"/>
    <w:rsid w:val="00AE05F1"/>
    <w:rsid w:val="00B04F36"/>
    <w:rsid w:val="00B05302"/>
    <w:rsid w:val="00B21E77"/>
    <w:rsid w:val="00B27FF8"/>
    <w:rsid w:val="00B30F77"/>
    <w:rsid w:val="00B67E0B"/>
    <w:rsid w:val="00BB7D49"/>
    <w:rsid w:val="00BC7EE6"/>
    <w:rsid w:val="00BE04CA"/>
    <w:rsid w:val="00C17CEB"/>
    <w:rsid w:val="00C22248"/>
    <w:rsid w:val="00C34FC3"/>
    <w:rsid w:val="00C3628E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42429"/>
    <w:rsid w:val="00D53238"/>
    <w:rsid w:val="00D533E1"/>
    <w:rsid w:val="00D90C75"/>
    <w:rsid w:val="00DA0D15"/>
    <w:rsid w:val="00DC139C"/>
    <w:rsid w:val="00DF10F2"/>
    <w:rsid w:val="00DF7AA8"/>
    <w:rsid w:val="00E06CB1"/>
    <w:rsid w:val="00E5624F"/>
    <w:rsid w:val="00E64840"/>
    <w:rsid w:val="00EB5536"/>
    <w:rsid w:val="00EC3283"/>
    <w:rsid w:val="00ED5649"/>
    <w:rsid w:val="00EE3F5E"/>
    <w:rsid w:val="00F20674"/>
    <w:rsid w:val="00F21286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9C122DD-625F-4B9A-9354-96BAEFB0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2020-10-27T08:59:00Z</dcterms:created>
  <dcterms:modified xsi:type="dcterms:W3CDTF">2020-10-27T08:59:00Z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