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D6DFF94" w:rsidP="3D6DFF94" w:rsidRDefault="3D6DFF94" w14:paraId="002D4C68" w14:textId="24165F7D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D6DFF94" w:rsidR="3D6DFF9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Wykaz artykułów informacyjno-promocyjnych objętych przedmiotem zamówienia.</w:t>
      </w:r>
    </w:p>
    <w:p w:rsidR="3D6DFF94" w:rsidP="3D6DFF94" w:rsidRDefault="3D6DFF94" w14:paraId="3C401371" w14:textId="5270E1EC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2430"/>
        <w:gridCol w:w="4695"/>
        <w:gridCol w:w="1155"/>
      </w:tblGrid>
      <w:tr w:rsidR="3D6DFF94" w:rsidTr="3D6DFF94" w14:paraId="51E3FAA4">
        <w:trPr>
          <w:trHeight w:val="300"/>
        </w:trPr>
        <w:tc>
          <w:tcPr>
            <w:tcW w:w="7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3D6DFF94" w:rsidP="3D6DFF94" w:rsidRDefault="3D6DFF94" w14:paraId="112DEA35" w14:textId="5DE5743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Lp.</w:t>
            </w:r>
          </w:p>
        </w:tc>
        <w:tc>
          <w:tcPr>
            <w:tcW w:w="24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3D6DFF94" w:rsidP="3D6DFF94" w:rsidRDefault="3D6DFF94" w14:paraId="0F6809B9" w14:textId="3376BD64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Nazwa produktu</w:t>
            </w:r>
          </w:p>
        </w:tc>
        <w:tc>
          <w:tcPr>
            <w:tcW w:w="4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3D6DFF94" w:rsidP="3D6DFF94" w:rsidRDefault="3D6DFF94" w14:paraId="5A336145" w14:textId="58E82B00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Szczegółowy opis</w:t>
            </w:r>
          </w:p>
        </w:tc>
        <w:tc>
          <w:tcPr>
            <w:tcW w:w="11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3D6DFF94" w:rsidP="3D6DFF94" w:rsidRDefault="3D6DFF94" w14:paraId="6AEF5EE1" w14:textId="7544AA10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Liczba sztuk</w:t>
            </w:r>
          </w:p>
        </w:tc>
      </w:tr>
      <w:tr w:rsidR="3D6DFF94" w:rsidTr="3D6DFF94" w14:paraId="057CB80E">
        <w:trPr>
          <w:trHeight w:val="1245"/>
        </w:trPr>
        <w:tc>
          <w:tcPr>
            <w:tcW w:w="7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3D6DFF94" w:rsidP="3D6DFF94" w:rsidRDefault="3D6DFF94" w14:paraId="1BD5BADF" w14:textId="4F6AA27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1</w:t>
            </w:r>
          </w:p>
        </w:tc>
        <w:tc>
          <w:tcPr>
            <w:tcW w:w="24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3D6DFF94" w:rsidP="3D6DFF94" w:rsidRDefault="3D6DFF94" w14:paraId="45AE3F31" w14:textId="349132A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Bluza z kapturem </w:t>
            </w: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z logo KFS i napisami “Departament Rynku Pracy” oraz “Ministerstwo Rozwoju Pracy i Technologii”</w:t>
            </w:r>
          </w:p>
        </w:tc>
        <w:tc>
          <w:tcPr>
            <w:tcW w:w="4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6DFF94" w:rsidP="3D6DFF94" w:rsidRDefault="3D6DFF94" w14:paraId="67DDF0C7" w14:textId="334675B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3D6DFF94" w:rsidP="3D6DFF94" w:rsidRDefault="3D6DFF94" w14:paraId="2DFCC142" w14:textId="645E6DF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pl-PL"/>
              </w:rPr>
              <w:t>Bluza z kapturem, “typu kangurka”. Mankiety z płaskiej dzianiny ściągaczowej. Płaski splot ściągaczowy na dole. Sznureczki w kapturze, kieszeń kangurka na środku. Kolor bluz szary melanż, sznureczki i wnętrze bluz granatowe. Logo i napis KFS w kolorze białym, nad prawym mankietem. Z przodu po lewej stronie napis (każdy wyraz pod spodem): Departament Rynku Pracy w kolorze granatowym (w stylu herbu piłkarskiego), z tyłu na górze, na całej szerokości pleców napis w kolorze granatowym: Ministerstwo Rozwoju, Pracy i Technologii. Nadruki najlepiej haftowane lub transfer cyfrowy. Rozmiary bluz: 25 S, 100 M, 100 L, 75 XL (rozmiarówka męska/unisex).</w:t>
            </w:r>
          </w:p>
        </w:tc>
        <w:tc>
          <w:tcPr>
            <w:tcW w:w="11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6DFF94" w:rsidP="3D6DFF94" w:rsidRDefault="3D6DFF94" w14:paraId="717254AA" w14:textId="79CAE242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300</w:t>
            </w:r>
          </w:p>
        </w:tc>
      </w:tr>
      <w:tr w:rsidR="3D6DFF94" w:rsidTr="3D6DFF94" w14:paraId="43F0AF2F">
        <w:trPr>
          <w:trHeight w:val="900"/>
        </w:trPr>
        <w:tc>
          <w:tcPr>
            <w:tcW w:w="7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3D6DFF94" w:rsidP="3D6DFF94" w:rsidRDefault="3D6DFF94" w14:paraId="23AC3597" w14:textId="2EB2C05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2</w:t>
            </w:r>
          </w:p>
        </w:tc>
        <w:tc>
          <w:tcPr>
            <w:tcW w:w="24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3D6DFF94" w:rsidP="3D6DFF94" w:rsidRDefault="3D6DFF94" w14:paraId="430AE770" w14:textId="7FFC7081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Czapeczka z daszkiem </w:t>
            </w: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z logo KFS</w:t>
            </w:r>
          </w:p>
        </w:tc>
        <w:tc>
          <w:tcPr>
            <w:tcW w:w="4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6DFF94" w:rsidP="3D6DFF94" w:rsidRDefault="3D6DFF94" w14:paraId="73BC226D" w14:textId="7881AD76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3D6DFF94" w:rsidP="3D6DFF94" w:rsidRDefault="3D6DFF94" w14:paraId="198A8FA3" w14:textId="1D475BFD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pl-PL"/>
              </w:rPr>
              <w:t>6-panelowa czapka bejsbolówka z bawełny twill z regulowanym zapięciem na rzep. Dziurki wentylacyjne obszyte w granatowym kolorze. Kolor granatowy z haftem logo i napisem KFS w kolorze białym, na pasku regulacyjnym.</w:t>
            </w:r>
          </w:p>
          <w:p w:rsidR="3D6DFF94" w:rsidP="3D6DFF94" w:rsidRDefault="3D6DFF94" w14:paraId="0D596E46" w14:textId="1E508A9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6DFF94" w:rsidP="3D6DFF94" w:rsidRDefault="3D6DFF94" w14:paraId="5CC1FC96" w14:textId="12C4989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300</w:t>
            </w:r>
          </w:p>
        </w:tc>
      </w:tr>
      <w:tr w:rsidR="3D6DFF94" w:rsidTr="3D6DFF94" w14:paraId="197BD9C0">
        <w:trPr>
          <w:trHeight w:val="900"/>
        </w:trPr>
        <w:tc>
          <w:tcPr>
            <w:tcW w:w="7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3D6DFF94" w:rsidP="3D6DFF94" w:rsidRDefault="3D6DFF94" w14:paraId="0913EE70" w14:textId="2C2EF286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3</w:t>
            </w:r>
          </w:p>
        </w:tc>
        <w:tc>
          <w:tcPr>
            <w:tcW w:w="24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tbl>
            <w:tblPr>
              <w:tblStyle w:val="Table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1920"/>
            </w:tblGrid>
            <w:tr w:rsidR="3D6DFF94" w:rsidTr="3D6DFF94" w14:paraId="77151736">
              <w:trPr>
                <w:trHeight w:val="300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3D6DFF94" w:rsidP="3D6DFF94" w:rsidRDefault="3D6DFF94" w14:paraId="42503D4E" w14:textId="39FB6A4E">
                  <w:pPr>
                    <w:spacing w:line="240" w:lineRule="auto"/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0"/>
                      <w:szCs w:val="20"/>
                    </w:rPr>
                  </w:pPr>
                </w:p>
                <w:p w:rsidR="3D6DFF94" w:rsidP="3D6DFF94" w:rsidRDefault="3D6DFF94" w14:paraId="7E6B171A" w14:textId="775B03A5">
                  <w:pPr>
                    <w:spacing w:line="240" w:lineRule="auto"/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3D6DFF94" w:rsidP="3D6DFF94" w:rsidRDefault="3D6DFF94" w14:paraId="2BED902C" w14:textId="5C3ED874">
                  <w:pPr>
                    <w:spacing w:line="240" w:lineRule="auto"/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0"/>
                      <w:szCs w:val="20"/>
                    </w:rPr>
                  </w:pPr>
                  <w:r w:rsidRPr="3D6DFF94" w:rsidR="3D6DFF94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0"/>
                      <w:szCs w:val="20"/>
                      <w:lang w:val="pl-PL"/>
                    </w:rPr>
                    <w:t>Gra drewniana</w:t>
                  </w:r>
                </w:p>
                <w:p w:rsidR="3D6DFF94" w:rsidP="3D6DFF94" w:rsidRDefault="3D6DFF94" w14:paraId="0C5C1BEA" w14:textId="05690911">
                  <w:pPr>
                    <w:spacing w:line="240" w:lineRule="auto"/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0"/>
                      <w:szCs w:val="20"/>
                    </w:rPr>
                  </w:pPr>
                  <w:r w:rsidRPr="3D6DFF94" w:rsidR="3D6DFF94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0"/>
                      <w:szCs w:val="20"/>
                      <w:lang w:val="pl-PL"/>
                    </w:rPr>
                    <w:t xml:space="preserve">“Kółko i krzyżyk” </w:t>
                  </w:r>
                  <w:r w:rsidRPr="3D6DFF94" w:rsidR="3D6DFF94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0"/>
                      <w:szCs w:val="20"/>
                      <w:lang w:val="pl-PL"/>
                    </w:rPr>
                    <w:t>z logo KFS</w:t>
                  </w:r>
                </w:p>
              </w:tc>
            </w:tr>
          </w:tbl>
          <w:p w:rsidR="3D6DFF94" w:rsidP="3D6DFF94" w:rsidRDefault="3D6DFF94" w14:paraId="483F750E" w14:textId="5CFF3110">
            <w:pPr>
              <w:spacing w:line="25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6DFF94" w:rsidP="3D6DFF94" w:rsidRDefault="3D6DFF94" w14:paraId="627D851F" w14:textId="379E169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3D6DFF94" w:rsidP="3D6DFF94" w:rsidRDefault="3D6DFF94" w14:paraId="3F5A4A1E" w14:textId="7C92734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pl-PL"/>
              </w:rPr>
              <w:t>Gra „kółko i krzyżyk” z polem do gry na wieczku, w drewnianym pudełku. Z tłoczeniem logo oraz napisu KFS, na jednej ze ścianek pudełka. Materiał: drewno, kolor: neutralny. Wymiary artykułu ok.: 7,2 x 7 x 2,6 cm.</w:t>
            </w:r>
          </w:p>
          <w:p w:rsidR="3D6DFF94" w:rsidP="3D6DFF94" w:rsidRDefault="3D6DFF94" w14:paraId="1052FEDF" w14:textId="7169B22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6DFF94" w:rsidP="3D6DFF94" w:rsidRDefault="3D6DFF94" w14:paraId="54B2E133" w14:textId="3166E02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200</w:t>
            </w:r>
          </w:p>
        </w:tc>
      </w:tr>
      <w:tr w:rsidR="3D6DFF94" w:rsidTr="3D6DFF94" w14:paraId="7260DE51">
        <w:trPr>
          <w:trHeight w:val="1200"/>
        </w:trPr>
        <w:tc>
          <w:tcPr>
            <w:tcW w:w="7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3D6DFF94" w:rsidP="3D6DFF94" w:rsidRDefault="3D6DFF94" w14:paraId="0902B2F1" w14:textId="4D65AEB4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4</w:t>
            </w:r>
          </w:p>
        </w:tc>
        <w:tc>
          <w:tcPr>
            <w:tcW w:w="24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3D6DFF94" w:rsidP="3D6DFF94" w:rsidRDefault="3D6DFF94" w14:paraId="24056DA8" w14:textId="1E13109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kalendarz trójdzielny na rok 2022</w:t>
            </w: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z logo KFS, napisem “Departament Rynku Pracy Ministerstwa Rozwoju, Pracy i Technologii” oraz nadrukami linków do stron internetowych MRPiT”</w:t>
            </w:r>
          </w:p>
        </w:tc>
        <w:tc>
          <w:tcPr>
            <w:tcW w:w="4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6DFF94" w:rsidP="3D6DFF94" w:rsidRDefault="3D6DFF94" w14:paraId="14B70AD2" w14:textId="2E136B69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3D6DFF94" w:rsidP="3D6DFF94" w:rsidRDefault="3D6DFF94" w14:paraId="45D8D7AE" w14:textId="3C2DA3D0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Druk jednostronny: przesłane zdjęcie przez MRPiT, nadruki linków: </w:t>
            </w:r>
            <w:hyperlink r:id="R126c72f0c6ff4642">
              <w:r w:rsidRPr="3D6DFF94" w:rsidR="3D6DFF94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strike w:val="0"/>
                  <w:dstrike w:val="0"/>
                  <w:sz w:val="20"/>
                  <w:szCs w:val="20"/>
                  <w:lang w:val="pl-PL"/>
                </w:rPr>
                <w:t>www.obywatel.gov.pl</w:t>
              </w:r>
            </w:hyperlink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, </w:t>
            </w:r>
            <w:hyperlink r:id="Ra79bccc05ff34e02">
              <w:r w:rsidRPr="3D6DFF94" w:rsidR="3D6DFF94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strike w:val="0"/>
                  <w:dstrike w:val="0"/>
                  <w:sz w:val="20"/>
                  <w:szCs w:val="20"/>
                  <w:lang w:val="pl-PL"/>
                </w:rPr>
                <w:t>www.gov.pl/web/rozwoj-praca-technologia</w:t>
              </w:r>
            </w:hyperlink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, napis: Departament Rynku Pracy Ministerstwa Rozwoju, Pracy i Technologii, znak KFS z napisem Krajowy Fundusz Szkoleniowy, dane adresowe i kontaktowe Zamawiającego (Departament Rynku Pracy MRPiT, ul. Żurawia 4a, 00-503 Warszawa), białe bloki, folia błysk. Wymiar kalendarza min 295 mm x 800mm – max 335mm x 960mm, wypukła główka.</w:t>
            </w:r>
          </w:p>
          <w:p w:rsidR="3D6DFF94" w:rsidP="3D6DFF94" w:rsidRDefault="3D6DFF94" w14:paraId="571001DE" w14:textId="78F306BD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6DFF94" w:rsidP="3D6DFF94" w:rsidRDefault="3D6DFF94" w14:paraId="6E5B195F" w14:textId="64227E6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300</w:t>
            </w:r>
          </w:p>
        </w:tc>
      </w:tr>
      <w:tr w:rsidR="3D6DFF94" w:rsidTr="3D6DFF94" w14:paraId="722F1E32">
        <w:trPr>
          <w:trHeight w:val="1920"/>
        </w:trPr>
        <w:tc>
          <w:tcPr>
            <w:tcW w:w="7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3D6DFF94" w:rsidP="3D6DFF94" w:rsidRDefault="3D6DFF94" w14:paraId="2B4C13FA" w14:textId="1F4E64BB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5</w:t>
            </w:r>
          </w:p>
        </w:tc>
        <w:tc>
          <w:tcPr>
            <w:tcW w:w="24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3D6DFF94" w:rsidP="3D6DFF94" w:rsidRDefault="3D6DFF94" w14:paraId="4B885D89" w14:textId="363CD500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kalendarz w formie notesowej w formacie A5 na rok 2022</w:t>
            </w: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z logo KFS i napisem “Departament Rynku Pracy Ministerstwa Rozwoju, Pracy i Technologii”</w:t>
            </w:r>
          </w:p>
        </w:tc>
        <w:tc>
          <w:tcPr>
            <w:tcW w:w="4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6DFF94" w:rsidP="3D6DFF94" w:rsidRDefault="3D6DFF94" w14:paraId="141A9D9C" w14:textId="3D3E934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3D6DFF94" w:rsidP="3D6DFF94" w:rsidRDefault="3D6DFF94" w14:paraId="24B7A1FB" w14:textId="221A870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pl-PL"/>
              </w:rPr>
              <w:t>Kalendarz notesowy formatu A5, (każdy dzień na oddzielnej stronie, soboty i niedziele na jednej stronie), okładka w kolorze srebrnym, z tłoczeniem na dole okładki: logo KFS z napisem Krajowy Fundusz Szkoleniowy i poniżej Departament Rynku Pracy Ministerstwa Rozwoju, Pracy i Technologii. W prawym, górnym rogu okładki wytłoczone: 2022 z niebieskim paskiem podkreślającym tłoczenie “2022”. Wyklejka: w kolorze okładki na początku i końcu kalendarza. Kolor kartek: białe lub w kolorze kości słoniowej o gramaturze w przedziale 70-90 g/m2.</w:t>
            </w:r>
          </w:p>
          <w:p w:rsidR="3D6DFF94" w:rsidP="3D6DFF94" w:rsidRDefault="3D6DFF94" w14:paraId="39EF3BF6" w14:textId="0F11708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6DFF94" w:rsidP="3D6DFF94" w:rsidRDefault="3D6DFF94" w14:paraId="61D6AD7B" w14:textId="7F43D15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300</w:t>
            </w:r>
          </w:p>
        </w:tc>
      </w:tr>
      <w:tr w:rsidR="3D6DFF94" w:rsidTr="3D6DFF94" w14:paraId="32B6FC66">
        <w:trPr>
          <w:trHeight w:val="2655"/>
        </w:trPr>
        <w:tc>
          <w:tcPr>
            <w:tcW w:w="7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3D6DFF94" w:rsidP="3D6DFF94" w:rsidRDefault="3D6DFF94" w14:paraId="7D72C5A7" w14:textId="0DC1182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6</w:t>
            </w:r>
          </w:p>
        </w:tc>
        <w:tc>
          <w:tcPr>
            <w:tcW w:w="24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3D6DFF94" w:rsidP="3D6DFF94" w:rsidRDefault="3D6DFF94" w14:paraId="37401005" w14:textId="6F189354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pamięć USB 32 GB </w:t>
            </w: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z logo KFS</w:t>
            </w:r>
          </w:p>
        </w:tc>
        <w:tc>
          <w:tcPr>
            <w:tcW w:w="4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6DFF94" w:rsidP="3D6DFF94" w:rsidRDefault="3D6DFF94" w14:paraId="491EE7A8" w14:textId="2D8A412A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Pamięć USB 32 GB; wtyczka USB 3.0,</w:t>
            </w:r>
            <w:r>
              <w:br/>
            </w: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materiał: plastik + metalowa obrotowa obudowa z otworem na smycz, nadruk po jednej stronie, pojemność: 32 GB, wymiary: max 70mm dł. x 20mm szer. x 8mm gr, interfejs: 2.0 USB, kolor: biały nadruk logo KFS w kolorze zielonym. </w:t>
            </w:r>
          </w:p>
          <w:p w:rsidR="3D6DFF94" w:rsidP="3D6DFF94" w:rsidRDefault="3D6DFF94" w14:paraId="34B640D9" w14:textId="4D774BF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pl-PL"/>
              </w:rPr>
              <w:t>Każdy pendrive musi posiadać oddzielne opakowanie kartonikowe lub plastikowe dodatkowo zapakowane w karton zbiorczy.</w:t>
            </w:r>
          </w:p>
        </w:tc>
        <w:tc>
          <w:tcPr>
            <w:tcW w:w="11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6DFF94" w:rsidP="3D6DFF94" w:rsidRDefault="3D6DFF94" w14:paraId="7870F3FE" w14:textId="30006962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300</w:t>
            </w:r>
          </w:p>
        </w:tc>
      </w:tr>
      <w:tr w:rsidR="3D6DFF94" w:rsidTr="3D6DFF94" w14:paraId="4FC4881F">
        <w:trPr>
          <w:trHeight w:val="540"/>
        </w:trPr>
        <w:tc>
          <w:tcPr>
            <w:tcW w:w="7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3D6DFF94" w:rsidP="3D6DFF94" w:rsidRDefault="3D6DFF94" w14:paraId="453BCE4C" w14:textId="7A800ED8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7</w:t>
            </w:r>
          </w:p>
        </w:tc>
        <w:tc>
          <w:tcPr>
            <w:tcW w:w="24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3D6DFF94" w:rsidP="3D6DFF94" w:rsidRDefault="3D6DFF94" w14:paraId="2E6E779B" w14:textId="7CDB1B20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przesuwna zaślepka obiektywu kamery internetowej wbudowanej w laptopa</w:t>
            </w: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(zasłonka na kamerkę laptopa) z logo KFS</w:t>
            </w:r>
          </w:p>
        </w:tc>
        <w:tc>
          <w:tcPr>
            <w:tcW w:w="4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6DFF94" w:rsidP="3D6DFF94" w:rsidRDefault="3D6DFF94" w14:paraId="4C9629CD" w14:textId="5A9959ED">
            <w:pPr>
              <w:spacing w:after="160" w:line="240" w:lineRule="auto"/>
              <w:ind w:right="18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3D6DFF94" w:rsidP="3D6DFF94" w:rsidRDefault="3D6DFF94" w14:paraId="738D86F8" w14:textId="4EAAF275">
            <w:pPr>
              <w:spacing w:after="160" w:line="240" w:lineRule="auto"/>
              <w:ind w:right="18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pl-PL"/>
              </w:rPr>
              <w:t>Zaślepka na kamerę z grafiką z logo KFS, z dwustronną taśmą do montażu na kamerce, kolor czarny, nadruk logo KFS z kolorze białym. W zestawie z białym kartonikem o wymiarach 85 mm x 55 mm, na którym należy umieści znak KFS w kolorze zielonym oraz napis w kolorze czarnym: Ministerstwo Rozwoju, Pracy i Technologii. Całość zapakowana w torebeczkę z polipropylenu o wysokiej przeźroczystości.</w:t>
            </w:r>
          </w:p>
        </w:tc>
        <w:tc>
          <w:tcPr>
            <w:tcW w:w="11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6DFF94" w:rsidP="3D6DFF94" w:rsidRDefault="3D6DFF94" w14:paraId="0B944856" w14:textId="6FAEC5E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300</w:t>
            </w:r>
          </w:p>
        </w:tc>
      </w:tr>
      <w:tr w:rsidR="3D6DFF94" w:rsidTr="3D6DFF94" w14:paraId="3DE61981">
        <w:trPr>
          <w:trHeight w:val="1200"/>
        </w:trPr>
        <w:tc>
          <w:tcPr>
            <w:tcW w:w="7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3D6DFF94" w:rsidP="3D6DFF94" w:rsidRDefault="3D6DFF94" w14:paraId="70CC73DE" w14:textId="50A64FD2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8</w:t>
            </w:r>
          </w:p>
        </w:tc>
        <w:tc>
          <w:tcPr>
            <w:tcW w:w="24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3D6DFF94" w:rsidP="3D6DFF94" w:rsidRDefault="3D6DFF94" w14:paraId="66A6D86B" w14:textId="1314037D">
            <w:pPr>
              <w:pStyle w:val="Default"/>
              <w:spacing w:after="0" w:line="25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kamera internetowa</w:t>
            </w: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z logo KFS</w:t>
            </w:r>
          </w:p>
        </w:tc>
        <w:tc>
          <w:tcPr>
            <w:tcW w:w="4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6DFF94" w:rsidP="3D6DFF94" w:rsidRDefault="3D6DFF94" w14:paraId="0E5219D4" w14:textId="27A59D4A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3D6DFF94" w:rsidP="3D6DFF94" w:rsidRDefault="3D6DFF94" w14:paraId="77376348" w14:textId="5D4FC220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pl-PL"/>
              </w:rPr>
              <w:t>Kamerka internetowa z obrazem w jakości HD. Kąt widzenia obiektywu 100°, autokorekta oświetlenia, wbudowany mikrofon. Rozdzielczość 1280 x 720 pikseli. Kolor czarny z logo i napisem KFS w kolorze białym.</w:t>
            </w:r>
          </w:p>
          <w:p w:rsidR="3D6DFF94" w:rsidP="3D6DFF94" w:rsidRDefault="3D6DFF94" w14:paraId="6578D913" w14:textId="056EC109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6DFF94" w:rsidP="3D6DFF94" w:rsidRDefault="3D6DFF94" w14:paraId="2D5E2635" w14:textId="727E858A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200</w:t>
            </w:r>
          </w:p>
        </w:tc>
      </w:tr>
      <w:tr w:rsidR="3D6DFF94" w:rsidTr="3D6DFF94" w14:paraId="31FD5288">
        <w:trPr>
          <w:trHeight w:val="1470"/>
        </w:trPr>
        <w:tc>
          <w:tcPr>
            <w:tcW w:w="7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3D6DFF94" w:rsidP="3D6DFF94" w:rsidRDefault="3D6DFF94" w14:paraId="0CF2312A" w14:textId="774004C1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9</w:t>
            </w:r>
          </w:p>
        </w:tc>
        <w:tc>
          <w:tcPr>
            <w:tcW w:w="24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3D6DFF94" w:rsidP="3D6DFF94" w:rsidRDefault="3D6DFF94" w14:paraId="70B23B78" w14:textId="45072AF3">
            <w:pPr>
              <w:pStyle w:val="Default"/>
              <w:spacing w:after="0" w:line="25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Zestaw akcesoriów komputerowych</w:t>
            </w: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(w zestawie mysz komputerowa, powerbank, komplet kabli) z logo KFS</w:t>
            </w:r>
          </w:p>
          <w:p w:rsidR="3D6DFF94" w:rsidP="3D6DFF94" w:rsidRDefault="3D6DFF94" w14:paraId="2C0FEF6E" w14:textId="5CAAFF7B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6DFF94" w:rsidP="3D6DFF94" w:rsidRDefault="3D6DFF94" w14:paraId="5D11D5F5" w14:textId="37DC7A5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pl-PL"/>
              </w:rPr>
              <w:t>Akcesoria komputerowe w etui z PU. 1 mysz bezprzewodowa, hub z 4 portami USB 2.0, Wtyczka sieciowa i powerbank 5000mAh. Dołączony kabel USB - mikro USB. Wymiary produktu: 14 x 14 x 4,7 cm. Kolor etui czarny z nadrukowanym białym logo i napisem KFS.</w:t>
            </w:r>
          </w:p>
        </w:tc>
        <w:tc>
          <w:tcPr>
            <w:tcW w:w="11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6DFF94" w:rsidP="3D6DFF94" w:rsidRDefault="3D6DFF94" w14:paraId="5C7B70F6" w14:textId="08DCB296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250</w:t>
            </w:r>
          </w:p>
        </w:tc>
      </w:tr>
      <w:tr w:rsidR="3D6DFF94" w:rsidTr="3D6DFF94" w14:paraId="654D4FD2">
        <w:trPr>
          <w:trHeight w:val="975"/>
        </w:trPr>
        <w:tc>
          <w:tcPr>
            <w:tcW w:w="7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3D6DFF94" w:rsidP="3D6DFF94" w:rsidRDefault="3D6DFF94" w14:paraId="11F65633" w14:textId="6BC0F761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10</w:t>
            </w:r>
          </w:p>
        </w:tc>
        <w:tc>
          <w:tcPr>
            <w:tcW w:w="24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6DFF94" w:rsidP="3D6DFF94" w:rsidRDefault="3D6DFF94" w14:paraId="7609782C" w14:textId="77EBDEB4">
            <w:pPr>
              <w:pStyle w:val="Default"/>
              <w:spacing w:after="0" w:line="25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Zestaw do videokonferencji</w:t>
            </w: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(słuchawki przewodowe z końcówką USB z mikrofonem) z logo KFS</w:t>
            </w:r>
          </w:p>
          <w:p w:rsidR="3D6DFF94" w:rsidP="3D6DFF94" w:rsidRDefault="3D6DFF94" w14:paraId="43753209" w14:textId="0CCF704B">
            <w:pPr>
              <w:spacing w:line="25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6DFF94" w:rsidP="3D6DFF94" w:rsidRDefault="3D6DFF94" w14:paraId="72699484" w14:textId="5021D41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3D6DFF94" w:rsidP="3D6DFF94" w:rsidRDefault="3D6DFF94" w14:paraId="57E40B33" w14:textId="24ECB09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pl-PL"/>
              </w:rPr>
              <w:t>Słuchawki nauszne, przewodowe, pasujące do PC/laptopa (końcówka USB), z mikrofonem na elastycznym wysięgniku. Słuchawki powinny posiadać komfortowe, materiałowe nauszniki, regulację głośności na kablu oraz redukcję szumów mikrofonu. Pasmo częstotliwości mikrofonu 30 Hz – 16 kHz, pasmo przenoszenia 20 Hz – 20 kHz. Długość przewodu: 2 m. Kolor czarny, logo i napis KFS w kolorze białym mieszczące się na pałąku.</w:t>
            </w:r>
          </w:p>
          <w:p w:rsidR="3D6DFF94" w:rsidP="3D6DFF94" w:rsidRDefault="3D6DFF94" w14:paraId="2BC9FB93" w14:textId="06FB43FD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6DFF94" w:rsidP="3D6DFF94" w:rsidRDefault="3D6DFF94" w14:paraId="76A9F6BE" w14:textId="15D5DCB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D6DFF94" w:rsidR="3D6DFF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300</w:t>
            </w:r>
          </w:p>
        </w:tc>
      </w:tr>
    </w:tbl>
    <w:p w:rsidR="3D6DFF94" w:rsidP="3D6DFF94" w:rsidRDefault="3D6DFF94" w14:paraId="1C96E14B" w14:textId="52321A58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</w:pPr>
    </w:p>
    <w:p w:rsidR="3D6DFF94" w:rsidP="3D6DFF94" w:rsidRDefault="3D6DFF94" w14:paraId="770532D9" w14:textId="7E1F9290">
      <w:pPr>
        <w:pStyle w:val="Normal"/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</w:pPr>
    </w:p>
    <w:p w:rsidR="4C388773" w:rsidP="4C388773" w:rsidRDefault="4C388773" w14:paraId="521725A1" w14:textId="35FE5D8D">
      <w:pPr>
        <w:pStyle w:val="Normal"/>
      </w:pPr>
    </w:p>
    <w:p w:rsidR="4C388773" w:rsidP="4C388773" w:rsidRDefault="4C388773" w14:paraId="5DA78E21" w14:textId="12A71B6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2BC612"/>
    <w:rsid w:val="192BC612"/>
    <w:rsid w:val="3D6DFF94"/>
    <w:rsid w:val="4C388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C612"/>
  <w15:chartTrackingRefBased/>
  <w15:docId w15:val="{e1d5da6c-9ea9-425d-8bc9-c5b221b13f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w:type="paragraph" w:styleId="Default" w:customStyle="true">
    <w:name w:val="Default"/>
    <w:basedOn w:val="Normal"/>
    <w:rsid w:val="3D6DFF94"/>
    <w:rPr>
      <w:rFonts w:ascii="Calibri" w:hAnsi="Calibri" w:eastAsia="Calibri" w:cs="Calibri" w:eastAsiaTheme="minorAscii"/>
      <w:color w:val="000000" w:themeColor="text1" w:themeTint="FF" w:themeShade="FF"/>
      <w:sz w:val="24"/>
      <w:szCs w:val="24"/>
    </w:rPr>
    <w:pPr>
      <w:spacing w:after="0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obywatel.gov.pl/" TargetMode="External" Id="R126c72f0c6ff4642" /><Relationship Type="http://schemas.openxmlformats.org/officeDocument/2006/relationships/hyperlink" Target="http://www.gov.pl/web/rozwoj-praca-technologia" TargetMode="External" Id="Ra79bccc05ff34e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2021-06-02T14:06:30.3955395Z</dcterms:created>
  <dcterms:modified xsi:type="dcterms:W3CDTF">2021-06-04T09:21:27.5761304Z</dcterms:modified>
  <dc:creator>ewa f</dc:creator>
  <lastModifiedBy>ewa f</lastModifiedBy>
</coreProperties>
</file>