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0CA1" w14:textId="77777777" w:rsidR="00FC5D9A" w:rsidRPr="00A263A1" w:rsidRDefault="00FC5D9A" w:rsidP="00A263A1">
      <w:pPr>
        <w:jc w:val="center"/>
        <w:rPr>
          <w:rFonts w:ascii="Calibri" w:hAnsi="Calibri" w:cs="Calibri"/>
          <w:b/>
        </w:rPr>
      </w:pPr>
      <w:r w:rsidRPr="00A263A1">
        <w:rPr>
          <w:rFonts w:ascii="Calibri" w:hAnsi="Calibri" w:cs="Calibri"/>
          <w:b/>
        </w:rPr>
        <w:t>PROGRAM PRIORYTETOWY</w:t>
      </w:r>
    </w:p>
    <w:p w14:paraId="6A1E5593" w14:textId="77777777" w:rsidR="00FC5D9A" w:rsidRPr="00D36003" w:rsidRDefault="00FC5D9A" w:rsidP="00D36003">
      <w:pPr>
        <w:jc w:val="both"/>
        <w:rPr>
          <w:rFonts w:ascii="Calibri" w:hAnsi="Calibri" w:cs="Calibri"/>
          <w:b/>
          <w:sz w:val="22"/>
          <w:szCs w:val="22"/>
        </w:rPr>
      </w:pPr>
    </w:p>
    <w:p w14:paraId="28C5E77C" w14:textId="231C74D1" w:rsidR="00FC5D9A" w:rsidRPr="00D36003" w:rsidRDefault="00FC5D9A" w:rsidP="00D36003">
      <w:pPr>
        <w:jc w:val="both"/>
        <w:rPr>
          <w:rFonts w:ascii="Calibri" w:hAnsi="Calibri" w:cs="Calibri"/>
          <w:b/>
          <w:sz w:val="22"/>
          <w:szCs w:val="22"/>
        </w:rPr>
      </w:pPr>
      <w:r w:rsidRPr="00D36003">
        <w:rPr>
          <w:rFonts w:ascii="Calibri" w:hAnsi="Calibri" w:cs="Calibri"/>
          <w:b/>
          <w:sz w:val="22"/>
          <w:szCs w:val="22"/>
        </w:rPr>
        <w:t>Tytuł programu:</w:t>
      </w:r>
    </w:p>
    <w:p w14:paraId="12776937" w14:textId="77777777" w:rsidR="00911A5E" w:rsidRPr="00D36003" w:rsidRDefault="00911A5E" w:rsidP="00D36003">
      <w:pPr>
        <w:spacing w:before="100" w:beforeAutospacing="1" w:after="100" w:afterAutospacing="1"/>
        <w:jc w:val="both"/>
        <w:rPr>
          <w:rFonts w:ascii="Calibri" w:hAnsi="Calibri" w:cs="Calibri"/>
          <w:b/>
          <w:sz w:val="22"/>
          <w:szCs w:val="22"/>
        </w:rPr>
      </w:pPr>
      <w:r w:rsidRPr="00D36003">
        <w:rPr>
          <w:rFonts w:ascii="Calibri" w:eastAsia="Calibri" w:hAnsi="Calibri" w:cs="Calibri"/>
          <w:b/>
          <w:color w:val="000000"/>
          <w:sz w:val="22"/>
          <w:szCs w:val="22"/>
        </w:rPr>
        <w:t>Zmniejszenie uciążliwości wynikających z wydobywania kopalin</w:t>
      </w:r>
    </w:p>
    <w:p w14:paraId="0FF0F3B6" w14:textId="1CA2C34C" w:rsidR="00FC5D9A" w:rsidRPr="00D36003" w:rsidRDefault="00FC5D9A" w:rsidP="00D36003">
      <w:pPr>
        <w:pStyle w:val="Akapitzlist"/>
        <w:numPr>
          <w:ilvl w:val="0"/>
          <w:numId w:val="5"/>
        </w:numPr>
        <w:tabs>
          <w:tab w:val="left" w:pos="540"/>
        </w:tabs>
        <w:autoSpaceDE w:val="0"/>
        <w:autoSpaceDN w:val="0"/>
        <w:adjustRightInd w:val="0"/>
        <w:spacing w:before="100" w:beforeAutospacing="1" w:after="100" w:afterAutospacing="1"/>
        <w:ind w:left="0" w:firstLine="0"/>
        <w:jc w:val="both"/>
        <w:rPr>
          <w:rFonts w:ascii="Calibri" w:hAnsi="Calibri" w:cs="Calibri"/>
          <w:b/>
          <w:color w:val="000000"/>
          <w:sz w:val="22"/>
          <w:szCs w:val="22"/>
        </w:rPr>
      </w:pPr>
      <w:r w:rsidRPr="00D36003">
        <w:rPr>
          <w:rFonts w:ascii="Calibri" w:hAnsi="Calibri" w:cs="Calibri"/>
          <w:b/>
          <w:color w:val="000000"/>
          <w:sz w:val="22"/>
          <w:szCs w:val="22"/>
        </w:rPr>
        <w:t>Cel programu</w:t>
      </w:r>
    </w:p>
    <w:p w14:paraId="29C234E8" w14:textId="1DF399B8" w:rsidR="00FC5D9A" w:rsidRPr="00D36003" w:rsidRDefault="00FC5D9A" w:rsidP="00D36003">
      <w:pPr>
        <w:pStyle w:val="Akapitzlist"/>
        <w:ind w:left="567"/>
        <w:jc w:val="both"/>
        <w:rPr>
          <w:rFonts w:ascii="Calibri" w:hAnsi="Calibri" w:cs="Calibri"/>
          <w:color w:val="000000"/>
          <w:sz w:val="22"/>
          <w:szCs w:val="22"/>
        </w:rPr>
      </w:pPr>
      <w:r w:rsidRPr="00D36003">
        <w:rPr>
          <w:rFonts w:ascii="Calibri" w:hAnsi="Calibri" w:cs="Calibri"/>
          <w:sz w:val="22"/>
          <w:szCs w:val="22"/>
        </w:rPr>
        <w:t>Ograniczenie negatywnego oddziaływania na środowisko wynikającego z wydoby</w:t>
      </w:r>
      <w:r w:rsidR="002412CF" w:rsidRPr="00D36003">
        <w:rPr>
          <w:rFonts w:ascii="Calibri" w:hAnsi="Calibri" w:cs="Calibri"/>
          <w:sz w:val="22"/>
          <w:szCs w:val="22"/>
        </w:rPr>
        <w:t>wania</w:t>
      </w:r>
      <w:r w:rsidRPr="00D36003">
        <w:rPr>
          <w:rFonts w:ascii="Calibri" w:hAnsi="Calibri" w:cs="Calibri"/>
          <w:sz w:val="22"/>
          <w:szCs w:val="22"/>
        </w:rPr>
        <w:t xml:space="preserve"> kopalin</w:t>
      </w:r>
      <w:r w:rsidR="009177B9">
        <w:rPr>
          <w:rFonts w:ascii="Calibri" w:hAnsi="Calibri" w:cs="Calibri"/>
          <w:sz w:val="22"/>
          <w:szCs w:val="22"/>
        </w:rPr>
        <w:t>,</w:t>
      </w:r>
      <w:r w:rsidRPr="00D36003">
        <w:rPr>
          <w:rFonts w:ascii="Calibri" w:hAnsi="Calibri" w:cs="Calibri"/>
          <w:sz w:val="22"/>
          <w:szCs w:val="22"/>
        </w:rPr>
        <w:t xml:space="preserve"> likwidacji zakładów górniczych poprzez</w:t>
      </w:r>
      <w:r w:rsidR="002412CF" w:rsidRPr="00D36003">
        <w:rPr>
          <w:rFonts w:ascii="Calibri" w:hAnsi="Calibri" w:cs="Calibri"/>
          <w:sz w:val="22"/>
          <w:szCs w:val="22"/>
        </w:rPr>
        <w:t xml:space="preserve"> m.in.</w:t>
      </w:r>
      <w:r w:rsidRPr="00D36003">
        <w:rPr>
          <w:rFonts w:ascii="Calibri" w:hAnsi="Calibri" w:cs="Calibri"/>
          <w:sz w:val="22"/>
          <w:szCs w:val="22"/>
        </w:rPr>
        <w:t>:</w:t>
      </w:r>
    </w:p>
    <w:p w14:paraId="1A746D11" w14:textId="702BB995" w:rsidR="00FC5D9A" w:rsidRPr="00D36003" w:rsidRDefault="00C459D4" w:rsidP="00D36003">
      <w:pPr>
        <w:pStyle w:val="Akapitzlist"/>
        <w:numPr>
          <w:ilvl w:val="0"/>
          <w:numId w:val="7"/>
        </w:numPr>
        <w:tabs>
          <w:tab w:val="left" w:pos="851"/>
        </w:tabs>
        <w:ind w:left="851" w:hanging="284"/>
        <w:jc w:val="both"/>
        <w:rPr>
          <w:rFonts w:ascii="Calibri" w:hAnsi="Calibri" w:cs="Calibri"/>
          <w:sz w:val="22"/>
          <w:szCs w:val="22"/>
        </w:rPr>
      </w:pPr>
      <w:r>
        <w:rPr>
          <w:rFonts w:ascii="Calibri" w:hAnsi="Calibri" w:cs="Calibri"/>
          <w:sz w:val="22"/>
          <w:szCs w:val="22"/>
        </w:rPr>
        <w:t>r</w:t>
      </w:r>
      <w:r w:rsidRPr="00D36003">
        <w:rPr>
          <w:rFonts w:ascii="Calibri" w:hAnsi="Calibri" w:cs="Calibri"/>
          <w:sz w:val="22"/>
          <w:szCs w:val="22"/>
        </w:rPr>
        <w:t>ekultywację</w:t>
      </w:r>
      <w:r>
        <w:rPr>
          <w:rFonts w:ascii="Calibri" w:hAnsi="Calibri" w:cs="Calibri"/>
          <w:sz w:val="22"/>
          <w:szCs w:val="22"/>
        </w:rPr>
        <w:t>/</w:t>
      </w:r>
      <w:proofErr w:type="spellStart"/>
      <w:r w:rsidR="002412CF" w:rsidRPr="00D36003">
        <w:rPr>
          <w:rFonts w:ascii="Calibri" w:hAnsi="Calibri" w:cs="Calibri"/>
          <w:sz w:val="22"/>
          <w:szCs w:val="22"/>
        </w:rPr>
        <w:t>remediację</w:t>
      </w:r>
      <w:proofErr w:type="spellEnd"/>
      <w:r w:rsidR="00FC5D9A" w:rsidRPr="00D36003">
        <w:rPr>
          <w:rFonts w:ascii="Calibri" w:hAnsi="Calibri" w:cs="Calibri"/>
          <w:sz w:val="22"/>
          <w:szCs w:val="22"/>
        </w:rPr>
        <w:t xml:space="preserve"> gruntów na terenach zdegradowanych</w:t>
      </w:r>
      <w:r>
        <w:rPr>
          <w:rFonts w:ascii="Calibri" w:hAnsi="Calibri" w:cs="Calibri"/>
          <w:sz w:val="22"/>
          <w:szCs w:val="22"/>
        </w:rPr>
        <w:t>/</w:t>
      </w:r>
      <w:r w:rsidR="002412CF" w:rsidRPr="00D36003">
        <w:rPr>
          <w:rFonts w:ascii="Calibri" w:hAnsi="Calibri" w:cs="Calibri"/>
          <w:sz w:val="22"/>
          <w:szCs w:val="22"/>
        </w:rPr>
        <w:t xml:space="preserve">zdewastowanych </w:t>
      </w:r>
      <w:r w:rsidR="00FC5D9A" w:rsidRPr="00D36003">
        <w:rPr>
          <w:rFonts w:ascii="Calibri" w:hAnsi="Calibri" w:cs="Calibri"/>
          <w:sz w:val="22"/>
          <w:szCs w:val="22"/>
        </w:rPr>
        <w:t>działalnością wydobywczą,</w:t>
      </w:r>
    </w:p>
    <w:p w14:paraId="7F88F545" w14:textId="38A2ED49" w:rsidR="002412CF" w:rsidRPr="00D36003" w:rsidRDefault="002412CF" w:rsidP="00D36003">
      <w:pPr>
        <w:pStyle w:val="Akapitzlist"/>
        <w:numPr>
          <w:ilvl w:val="0"/>
          <w:numId w:val="7"/>
        </w:numPr>
        <w:tabs>
          <w:tab w:val="left" w:pos="851"/>
        </w:tabs>
        <w:ind w:left="851" w:hanging="284"/>
        <w:jc w:val="both"/>
        <w:rPr>
          <w:rFonts w:ascii="Calibri" w:hAnsi="Calibri" w:cs="Calibri"/>
          <w:sz w:val="22"/>
          <w:szCs w:val="22"/>
        </w:rPr>
      </w:pPr>
      <w:r w:rsidRPr="00D36003">
        <w:rPr>
          <w:rFonts w:ascii="Calibri" w:hAnsi="Calibri" w:cs="Calibri"/>
          <w:sz w:val="22"/>
          <w:szCs w:val="22"/>
        </w:rPr>
        <w:t>wprowadzanie technologii ograniczających emisję gazów cieplarnianych</w:t>
      </w:r>
      <w:r w:rsidR="008C76F6">
        <w:rPr>
          <w:rFonts w:ascii="Calibri" w:hAnsi="Calibri" w:cs="Calibri"/>
          <w:sz w:val="22"/>
          <w:szCs w:val="22"/>
        </w:rPr>
        <w:t xml:space="preserve">, </w:t>
      </w:r>
      <w:r w:rsidR="00C459D4">
        <w:rPr>
          <w:rFonts w:ascii="Calibri" w:hAnsi="Calibri" w:cs="Calibri"/>
          <w:sz w:val="22"/>
          <w:szCs w:val="22"/>
        </w:rPr>
        <w:t xml:space="preserve">lub </w:t>
      </w:r>
      <w:r w:rsidRPr="00D36003">
        <w:rPr>
          <w:rFonts w:ascii="Calibri" w:hAnsi="Calibri" w:cs="Calibri"/>
          <w:sz w:val="22"/>
          <w:szCs w:val="22"/>
        </w:rPr>
        <w:t xml:space="preserve">powstawanie odpadów </w:t>
      </w:r>
      <w:r w:rsidR="00C459D4">
        <w:rPr>
          <w:rFonts w:ascii="Calibri" w:hAnsi="Calibri" w:cs="Calibri"/>
          <w:sz w:val="22"/>
          <w:szCs w:val="22"/>
        </w:rPr>
        <w:t>pochodzących z wydobycia lub przeróbki surowców w przemyśle wydobywczym</w:t>
      </w:r>
      <w:r w:rsidRPr="00D36003">
        <w:rPr>
          <w:rFonts w:ascii="Calibri" w:hAnsi="Calibri" w:cs="Calibri"/>
          <w:sz w:val="22"/>
          <w:szCs w:val="22"/>
        </w:rPr>
        <w:t>,</w:t>
      </w:r>
    </w:p>
    <w:p w14:paraId="44365EF0" w14:textId="39E4D074" w:rsidR="00FC5D9A" w:rsidRPr="00D36003" w:rsidRDefault="00FC5D9A" w:rsidP="00D36003">
      <w:pPr>
        <w:pStyle w:val="Akapitzlist"/>
        <w:numPr>
          <w:ilvl w:val="0"/>
          <w:numId w:val="7"/>
        </w:numPr>
        <w:tabs>
          <w:tab w:val="left" w:pos="851"/>
        </w:tabs>
        <w:ind w:left="851" w:hanging="284"/>
        <w:jc w:val="both"/>
        <w:rPr>
          <w:rFonts w:ascii="Calibri" w:hAnsi="Calibri" w:cs="Calibri"/>
          <w:sz w:val="22"/>
          <w:szCs w:val="22"/>
        </w:rPr>
      </w:pPr>
      <w:r w:rsidRPr="00D36003">
        <w:rPr>
          <w:rFonts w:ascii="Calibri" w:hAnsi="Calibri" w:cs="Calibri"/>
          <w:sz w:val="22"/>
          <w:szCs w:val="22"/>
        </w:rPr>
        <w:t>eliminowanie zagrożeń wynikających z zakresu budow</w:t>
      </w:r>
      <w:r w:rsidR="008C76F6">
        <w:rPr>
          <w:rFonts w:ascii="Calibri" w:hAnsi="Calibri" w:cs="Calibri"/>
          <w:sz w:val="22"/>
          <w:szCs w:val="22"/>
        </w:rPr>
        <w:t xml:space="preserve">y, </w:t>
      </w:r>
      <w:r w:rsidRPr="00D36003">
        <w:rPr>
          <w:rFonts w:ascii="Calibri" w:hAnsi="Calibri" w:cs="Calibri"/>
          <w:sz w:val="22"/>
          <w:szCs w:val="22"/>
        </w:rPr>
        <w:t>użytkowania obiektów budowlanych</w:t>
      </w:r>
      <w:r w:rsidR="00031321">
        <w:rPr>
          <w:rFonts w:ascii="Calibri" w:hAnsi="Calibri" w:cs="Calibri"/>
          <w:sz w:val="22"/>
          <w:szCs w:val="22"/>
        </w:rPr>
        <w:t xml:space="preserve"> lub</w:t>
      </w:r>
      <w:r w:rsidR="00BD708A">
        <w:rPr>
          <w:rFonts w:ascii="Calibri" w:hAnsi="Calibri" w:cs="Calibri"/>
          <w:sz w:val="22"/>
          <w:szCs w:val="22"/>
        </w:rPr>
        <w:t xml:space="preserve"> </w:t>
      </w:r>
      <w:r w:rsidRPr="00D36003">
        <w:rPr>
          <w:rFonts w:ascii="Calibri" w:hAnsi="Calibri" w:cs="Calibri"/>
          <w:sz w:val="22"/>
          <w:szCs w:val="22"/>
        </w:rPr>
        <w:t>wyrobisk górniczych,</w:t>
      </w:r>
    </w:p>
    <w:p w14:paraId="1B2045D1" w14:textId="77777777" w:rsidR="00A372DB" w:rsidRDefault="00031321" w:rsidP="00A372DB">
      <w:pPr>
        <w:pStyle w:val="Akapitzlist"/>
        <w:numPr>
          <w:ilvl w:val="0"/>
          <w:numId w:val="7"/>
        </w:numPr>
        <w:tabs>
          <w:tab w:val="left" w:pos="851"/>
        </w:tabs>
        <w:spacing w:before="80"/>
        <w:ind w:left="851" w:hanging="284"/>
        <w:jc w:val="both"/>
        <w:rPr>
          <w:rFonts w:ascii="Calibri" w:hAnsi="Calibri" w:cs="Calibri"/>
          <w:sz w:val="22"/>
          <w:szCs w:val="22"/>
        </w:rPr>
      </w:pPr>
      <w:r>
        <w:rPr>
          <w:rFonts w:ascii="Calibri" w:hAnsi="Calibri" w:cs="Calibri"/>
          <w:sz w:val="22"/>
          <w:szCs w:val="22"/>
        </w:rPr>
        <w:t>doposażanie w sprzęt stacji ratownictwa górniczego lub organów</w:t>
      </w:r>
      <w:r w:rsidR="00A372DB">
        <w:rPr>
          <w:rFonts w:ascii="Calibri" w:hAnsi="Calibri" w:cs="Calibri"/>
          <w:sz w:val="22"/>
          <w:szCs w:val="22"/>
        </w:rPr>
        <w:t xml:space="preserve"> nadzoru górniczego,</w:t>
      </w:r>
    </w:p>
    <w:p w14:paraId="14428858" w14:textId="2CFEBA6B" w:rsidR="00A372DB" w:rsidRDefault="00A372DB" w:rsidP="00A372DB">
      <w:pPr>
        <w:pStyle w:val="Akapitzlist"/>
        <w:numPr>
          <w:ilvl w:val="0"/>
          <w:numId w:val="7"/>
        </w:numPr>
        <w:tabs>
          <w:tab w:val="left" w:pos="851"/>
        </w:tabs>
        <w:spacing w:before="80"/>
        <w:ind w:left="851" w:hanging="284"/>
        <w:jc w:val="both"/>
        <w:rPr>
          <w:rFonts w:ascii="Calibri" w:hAnsi="Calibri" w:cs="Calibri"/>
          <w:sz w:val="22"/>
          <w:szCs w:val="22"/>
        </w:rPr>
      </w:pPr>
      <w:r w:rsidRPr="00A372DB">
        <w:rPr>
          <w:rFonts w:ascii="Calibri" w:hAnsi="Calibri" w:cs="Calibri"/>
          <w:sz w:val="22"/>
          <w:szCs w:val="22"/>
        </w:rPr>
        <w:t xml:space="preserve"> </w:t>
      </w:r>
      <w:r>
        <w:rPr>
          <w:rFonts w:ascii="Calibri" w:hAnsi="Calibri" w:cs="Calibri"/>
          <w:sz w:val="22"/>
          <w:szCs w:val="22"/>
        </w:rPr>
        <w:t>wykonywanie prac badawczych w górnictwie,</w:t>
      </w:r>
    </w:p>
    <w:p w14:paraId="0EA09C52" w14:textId="77777777" w:rsidR="00FC5D9A" w:rsidRPr="00D36003" w:rsidRDefault="00FC5D9A" w:rsidP="00D36003">
      <w:pPr>
        <w:pStyle w:val="Akapitzlist"/>
        <w:numPr>
          <w:ilvl w:val="0"/>
          <w:numId w:val="5"/>
        </w:numPr>
        <w:tabs>
          <w:tab w:val="left" w:pos="540"/>
        </w:tabs>
        <w:autoSpaceDE w:val="0"/>
        <w:autoSpaceDN w:val="0"/>
        <w:adjustRightInd w:val="0"/>
        <w:spacing w:before="360" w:after="120"/>
        <w:ind w:hanging="720"/>
        <w:contextualSpacing w:val="0"/>
        <w:jc w:val="both"/>
        <w:rPr>
          <w:rFonts w:ascii="Calibri" w:hAnsi="Calibri" w:cs="Calibri"/>
          <w:b/>
          <w:color w:val="000000"/>
          <w:sz w:val="22"/>
          <w:szCs w:val="22"/>
        </w:rPr>
      </w:pPr>
      <w:r w:rsidRPr="00D36003">
        <w:rPr>
          <w:rFonts w:ascii="Calibri" w:hAnsi="Calibri" w:cs="Calibri"/>
          <w:b/>
          <w:color w:val="000000"/>
          <w:sz w:val="22"/>
          <w:szCs w:val="22"/>
        </w:rPr>
        <w:t>Wskaźnik osiągnięcia celu</w:t>
      </w:r>
    </w:p>
    <w:p w14:paraId="4299BF25" w14:textId="77777777" w:rsidR="00FC5D9A" w:rsidRPr="00D36003" w:rsidRDefault="00FC5D9A" w:rsidP="00D36003">
      <w:pPr>
        <w:jc w:val="both"/>
        <w:rPr>
          <w:rFonts w:ascii="Calibri" w:hAnsi="Calibri" w:cs="Calibri"/>
          <w:color w:val="000000"/>
          <w:sz w:val="22"/>
          <w:szCs w:val="22"/>
        </w:rPr>
      </w:pPr>
      <w:r w:rsidRPr="00D36003">
        <w:rPr>
          <w:rFonts w:ascii="Calibri" w:hAnsi="Calibri" w:cs="Calibri"/>
          <w:color w:val="000000"/>
          <w:sz w:val="22"/>
          <w:szCs w:val="22"/>
        </w:rPr>
        <w:t>Stopień realizacji celu programu mierzony jest za pomocą wskaźnika osiągnięcia celu pn.:</w:t>
      </w:r>
    </w:p>
    <w:p w14:paraId="1F46C19D" w14:textId="77777777" w:rsidR="00FC5D9A" w:rsidRPr="00D36003" w:rsidRDefault="00FC5D9A" w:rsidP="00D36003">
      <w:pPr>
        <w:jc w:val="both"/>
        <w:rPr>
          <w:rFonts w:ascii="Calibri" w:hAnsi="Calibri" w:cs="Calibri"/>
          <w:color w:val="000000"/>
          <w:sz w:val="22"/>
          <w:szCs w:val="22"/>
        </w:rPr>
      </w:pPr>
    </w:p>
    <w:p w14:paraId="787E6F56" w14:textId="0F1FD2E8" w:rsidR="00FC5D9A" w:rsidRPr="00D36003" w:rsidRDefault="00CB4575" w:rsidP="00D36003">
      <w:pPr>
        <w:pStyle w:val="Akapitzlist"/>
        <w:numPr>
          <w:ilvl w:val="0"/>
          <w:numId w:val="25"/>
        </w:numPr>
        <w:ind w:left="567" w:hanging="567"/>
        <w:jc w:val="both"/>
        <w:rPr>
          <w:rFonts w:ascii="Calibri" w:hAnsi="Calibri" w:cs="Calibri"/>
          <w:b/>
          <w:color w:val="000000"/>
          <w:sz w:val="22"/>
          <w:szCs w:val="22"/>
        </w:rPr>
      </w:pPr>
      <w:r>
        <w:rPr>
          <w:rFonts w:ascii="Calibri" w:hAnsi="Calibri" w:cs="Calibri"/>
          <w:b/>
          <w:color w:val="000000"/>
          <w:sz w:val="22"/>
          <w:szCs w:val="22"/>
        </w:rPr>
        <w:t>p</w:t>
      </w:r>
      <w:r w:rsidR="00FC5D9A" w:rsidRPr="00D36003">
        <w:rPr>
          <w:rFonts w:ascii="Calibri" w:hAnsi="Calibri" w:cs="Calibri"/>
          <w:b/>
          <w:color w:val="000000"/>
          <w:sz w:val="22"/>
          <w:szCs w:val="22"/>
        </w:rPr>
        <w:t>owierzchnia ziemi poddana rekultywacji/</w:t>
      </w:r>
      <w:proofErr w:type="spellStart"/>
      <w:r w:rsidR="00FC5D9A" w:rsidRPr="00D36003">
        <w:rPr>
          <w:rFonts w:ascii="Calibri" w:hAnsi="Calibri" w:cs="Calibri"/>
          <w:b/>
          <w:color w:val="000000"/>
          <w:sz w:val="22"/>
          <w:szCs w:val="22"/>
        </w:rPr>
        <w:t>remediacji</w:t>
      </w:r>
      <w:proofErr w:type="spellEnd"/>
      <w:r w:rsidR="00FC5D9A" w:rsidRPr="00D36003">
        <w:rPr>
          <w:rFonts w:ascii="Calibri" w:hAnsi="Calibri" w:cs="Calibri"/>
          <w:b/>
          <w:color w:val="000000"/>
          <w:sz w:val="22"/>
          <w:szCs w:val="22"/>
        </w:rPr>
        <w:t xml:space="preserve"> i zabiegom ochronnym [ha]</w:t>
      </w:r>
    </w:p>
    <w:p w14:paraId="25822523" w14:textId="77777777" w:rsidR="00FC5D9A" w:rsidRPr="00D36003" w:rsidRDefault="00FC5D9A" w:rsidP="00D36003">
      <w:pPr>
        <w:ind w:left="567"/>
        <w:jc w:val="both"/>
        <w:rPr>
          <w:rFonts w:ascii="Calibri" w:hAnsi="Calibri" w:cs="Calibri"/>
          <w:sz w:val="22"/>
          <w:szCs w:val="22"/>
        </w:rPr>
      </w:pPr>
      <w:r w:rsidRPr="00D36003">
        <w:rPr>
          <w:rFonts w:ascii="Calibri" w:hAnsi="Calibri" w:cs="Calibri"/>
          <w:color w:val="000000"/>
          <w:sz w:val="22"/>
          <w:szCs w:val="22"/>
        </w:rPr>
        <w:t xml:space="preserve">Planowana wartość wskaźnika osiągnięcia celu wynosi co najmniej </w:t>
      </w:r>
      <w:r w:rsidRPr="00D36003">
        <w:rPr>
          <w:rFonts w:ascii="Calibri" w:hAnsi="Calibri" w:cs="Calibri"/>
          <w:b/>
          <w:color w:val="000000"/>
          <w:sz w:val="22"/>
          <w:szCs w:val="22"/>
        </w:rPr>
        <w:t>1</w:t>
      </w:r>
      <w:r w:rsidR="00264DC3" w:rsidRPr="00D36003">
        <w:rPr>
          <w:rFonts w:ascii="Calibri" w:hAnsi="Calibri" w:cs="Calibri"/>
          <w:b/>
          <w:color w:val="000000"/>
          <w:sz w:val="22"/>
          <w:szCs w:val="22"/>
        </w:rPr>
        <w:t>313</w:t>
      </w:r>
      <w:r w:rsidRPr="00D36003">
        <w:rPr>
          <w:rFonts w:ascii="Calibri" w:hAnsi="Calibri" w:cs="Calibri"/>
          <w:b/>
          <w:color w:val="000000"/>
          <w:sz w:val="22"/>
          <w:szCs w:val="22"/>
        </w:rPr>
        <w:t xml:space="preserve"> ha</w:t>
      </w:r>
      <w:r w:rsidRPr="00D36003">
        <w:rPr>
          <w:rFonts w:ascii="Calibri" w:hAnsi="Calibri" w:cs="Calibri"/>
          <w:color w:val="000000"/>
          <w:sz w:val="22"/>
          <w:szCs w:val="22"/>
        </w:rPr>
        <w:t xml:space="preserve">, w tym </w:t>
      </w:r>
      <w:r w:rsidRPr="00D36003">
        <w:rPr>
          <w:rFonts w:ascii="Calibri" w:hAnsi="Calibri" w:cs="Calibri"/>
          <w:sz w:val="22"/>
          <w:szCs w:val="22"/>
        </w:rPr>
        <w:t>dla bezzwrotnych</w:t>
      </w:r>
      <w:r w:rsidR="00264DC3" w:rsidRPr="00D36003">
        <w:rPr>
          <w:rFonts w:ascii="Calibri" w:hAnsi="Calibri" w:cs="Calibri"/>
          <w:sz w:val="22"/>
          <w:szCs w:val="22"/>
        </w:rPr>
        <w:t>/zwrotnych</w:t>
      </w:r>
      <w:r w:rsidRPr="00D36003">
        <w:rPr>
          <w:rFonts w:ascii="Calibri" w:hAnsi="Calibri" w:cs="Calibri"/>
          <w:sz w:val="22"/>
          <w:szCs w:val="22"/>
        </w:rPr>
        <w:t xml:space="preserve"> form dofinansowania – co najmniej </w:t>
      </w:r>
      <w:r w:rsidRPr="00D36003">
        <w:rPr>
          <w:rFonts w:ascii="Calibri" w:hAnsi="Calibri" w:cs="Calibri"/>
          <w:color w:val="000000"/>
          <w:sz w:val="22"/>
          <w:szCs w:val="22"/>
        </w:rPr>
        <w:t>1</w:t>
      </w:r>
      <w:r w:rsidR="00264DC3" w:rsidRPr="00D36003">
        <w:rPr>
          <w:rFonts w:ascii="Calibri" w:hAnsi="Calibri" w:cs="Calibri"/>
          <w:color w:val="000000"/>
          <w:sz w:val="22"/>
          <w:szCs w:val="22"/>
        </w:rPr>
        <w:t>313</w:t>
      </w:r>
      <w:r w:rsidRPr="00D36003">
        <w:rPr>
          <w:rFonts w:ascii="Calibri" w:hAnsi="Calibri" w:cs="Calibri"/>
          <w:color w:val="000000"/>
          <w:sz w:val="22"/>
          <w:szCs w:val="22"/>
        </w:rPr>
        <w:t xml:space="preserve"> ha</w:t>
      </w:r>
    </w:p>
    <w:p w14:paraId="0CD782F7" w14:textId="77777777" w:rsidR="00FC5D9A" w:rsidRPr="00D36003" w:rsidRDefault="00FC5D9A" w:rsidP="00D36003">
      <w:pPr>
        <w:pStyle w:val="Akapitzlist"/>
        <w:tabs>
          <w:tab w:val="left" w:pos="426"/>
        </w:tabs>
        <w:ind w:left="426"/>
        <w:jc w:val="both"/>
        <w:rPr>
          <w:rFonts w:ascii="Calibri" w:hAnsi="Calibri" w:cs="Calibri"/>
          <w:sz w:val="22"/>
          <w:szCs w:val="22"/>
        </w:rPr>
      </w:pPr>
    </w:p>
    <w:p w14:paraId="42C7E9A3" w14:textId="52EAB5B1" w:rsidR="00FC5D9A" w:rsidRPr="00D36003" w:rsidRDefault="00CB4575" w:rsidP="00D36003">
      <w:pPr>
        <w:numPr>
          <w:ilvl w:val="0"/>
          <w:numId w:val="25"/>
        </w:numPr>
        <w:ind w:left="567" w:hanging="567"/>
        <w:jc w:val="both"/>
        <w:rPr>
          <w:rFonts w:ascii="Calibri" w:hAnsi="Calibri" w:cs="Calibri"/>
          <w:b/>
          <w:color w:val="000000"/>
          <w:sz w:val="22"/>
          <w:szCs w:val="22"/>
        </w:rPr>
      </w:pPr>
      <w:r>
        <w:rPr>
          <w:rFonts w:ascii="Calibri" w:hAnsi="Calibri" w:cs="Calibri"/>
          <w:b/>
          <w:sz w:val="22"/>
          <w:szCs w:val="22"/>
        </w:rPr>
        <w:t>l</w:t>
      </w:r>
      <w:r w:rsidR="00FC5D9A" w:rsidRPr="00D36003">
        <w:rPr>
          <w:rFonts w:ascii="Calibri" w:hAnsi="Calibri" w:cs="Calibri"/>
          <w:b/>
          <w:sz w:val="22"/>
          <w:szCs w:val="22"/>
        </w:rPr>
        <w:t>iczba zlikwidowanych zakładów górniczych, wyrobisk górniczych</w:t>
      </w:r>
      <w:r w:rsidR="009177B9">
        <w:rPr>
          <w:rFonts w:ascii="Calibri" w:hAnsi="Calibri" w:cs="Calibri"/>
          <w:b/>
          <w:sz w:val="22"/>
          <w:szCs w:val="22"/>
        </w:rPr>
        <w:t xml:space="preserve">, </w:t>
      </w:r>
      <w:r w:rsidR="00FC5D9A" w:rsidRPr="00D36003">
        <w:rPr>
          <w:rFonts w:ascii="Calibri" w:hAnsi="Calibri" w:cs="Calibri"/>
          <w:b/>
          <w:sz w:val="22"/>
          <w:szCs w:val="22"/>
        </w:rPr>
        <w:t>obiektów budowlanych (szyby, osadniki, pompownie itp.)</w:t>
      </w:r>
      <w:r w:rsidR="009177B9">
        <w:rPr>
          <w:rFonts w:ascii="Calibri" w:hAnsi="Calibri" w:cs="Calibri"/>
          <w:b/>
          <w:sz w:val="22"/>
          <w:szCs w:val="22"/>
        </w:rPr>
        <w:t xml:space="preserve">, </w:t>
      </w:r>
      <w:r w:rsidR="00367864">
        <w:rPr>
          <w:rFonts w:ascii="Calibri" w:hAnsi="Calibri" w:cs="Calibri"/>
          <w:b/>
          <w:sz w:val="22"/>
          <w:szCs w:val="22"/>
        </w:rPr>
        <w:t xml:space="preserve">liczba </w:t>
      </w:r>
      <w:r w:rsidR="00FC5D9A" w:rsidRPr="00D36003">
        <w:rPr>
          <w:rFonts w:ascii="Calibri" w:hAnsi="Calibri" w:cs="Calibri"/>
          <w:b/>
          <w:sz w:val="22"/>
          <w:szCs w:val="22"/>
        </w:rPr>
        <w:t>zabezpieczonych wyrobisk górniczych [szt.]</w:t>
      </w:r>
    </w:p>
    <w:p w14:paraId="0A5AFCFE" w14:textId="77777777" w:rsidR="00FC5D9A" w:rsidRPr="00D36003" w:rsidRDefault="00FC5D9A" w:rsidP="00D36003">
      <w:pPr>
        <w:ind w:left="567"/>
        <w:jc w:val="both"/>
        <w:rPr>
          <w:rFonts w:ascii="Calibri" w:hAnsi="Calibri" w:cs="Calibri"/>
          <w:sz w:val="22"/>
          <w:szCs w:val="22"/>
        </w:rPr>
      </w:pPr>
      <w:r w:rsidRPr="00D36003">
        <w:rPr>
          <w:rFonts w:ascii="Calibri" w:hAnsi="Calibri" w:cs="Calibri"/>
          <w:color w:val="000000"/>
          <w:sz w:val="22"/>
          <w:szCs w:val="22"/>
        </w:rPr>
        <w:t xml:space="preserve">Planowana wartość wskaźnika osiągnięcia celu wynosi co najmniej </w:t>
      </w:r>
      <w:r w:rsidR="00264DC3" w:rsidRPr="00D36003">
        <w:rPr>
          <w:rFonts w:ascii="Calibri" w:hAnsi="Calibri" w:cs="Calibri"/>
          <w:b/>
          <w:color w:val="000000"/>
          <w:sz w:val="22"/>
          <w:szCs w:val="22"/>
        </w:rPr>
        <w:t>82</w:t>
      </w:r>
      <w:r w:rsidRPr="00D36003">
        <w:rPr>
          <w:rFonts w:ascii="Calibri" w:hAnsi="Calibri" w:cs="Calibri"/>
          <w:b/>
          <w:color w:val="000000"/>
          <w:sz w:val="22"/>
          <w:szCs w:val="22"/>
        </w:rPr>
        <w:t xml:space="preserve"> szt.</w:t>
      </w:r>
      <w:r w:rsidRPr="00D36003">
        <w:rPr>
          <w:rFonts w:ascii="Calibri" w:hAnsi="Calibri" w:cs="Calibri"/>
          <w:color w:val="000000"/>
          <w:sz w:val="22"/>
          <w:szCs w:val="22"/>
        </w:rPr>
        <w:t xml:space="preserve">, w tym </w:t>
      </w:r>
      <w:r w:rsidR="00264DC3" w:rsidRPr="00D36003">
        <w:rPr>
          <w:rFonts w:ascii="Calibri" w:hAnsi="Calibri" w:cs="Calibri"/>
          <w:sz w:val="22"/>
          <w:szCs w:val="22"/>
        </w:rPr>
        <w:t>dla</w:t>
      </w:r>
    </w:p>
    <w:p w14:paraId="5FA84987" w14:textId="77777777" w:rsidR="00FC5D9A" w:rsidRPr="00D36003" w:rsidRDefault="00FC5D9A" w:rsidP="00D36003">
      <w:pPr>
        <w:pStyle w:val="Akapitzlist"/>
        <w:ind w:left="567"/>
        <w:jc w:val="both"/>
        <w:rPr>
          <w:rFonts w:ascii="Calibri" w:hAnsi="Calibri" w:cs="Calibri"/>
          <w:sz w:val="22"/>
          <w:szCs w:val="22"/>
        </w:rPr>
      </w:pPr>
      <w:r w:rsidRPr="00D36003">
        <w:rPr>
          <w:rFonts w:ascii="Calibri" w:hAnsi="Calibri" w:cs="Calibri"/>
          <w:sz w:val="22"/>
          <w:szCs w:val="22"/>
        </w:rPr>
        <w:t>bezzwrotnych</w:t>
      </w:r>
      <w:r w:rsidR="00264DC3" w:rsidRPr="00D36003">
        <w:rPr>
          <w:rFonts w:ascii="Calibri" w:hAnsi="Calibri" w:cs="Calibri"/>
          <w:sz w:val="22"/>
          <w:szCs w:val="22"/>
        </w:rPr>
        <w:t>/zwrotnych</w:t>
      </w:r>
      <w:r w:rsidRPr="00D36003">
        <w:rPr>
          <w:rFonts w:ascii="Calibri" w:hAnsi="Calibri" w:cs="Calibri"/>
          <w:sz w:val="22"/>
          <w:szCs w:val="22"/>
        </w:rPr>
        <w:t xml:space="preserve"> form dofinansowania – co najmniej </w:t>
      </w:r>
      <w:r w:rsidR="00264DC3" w:rsidRPr="00D36003">
        <w:rPr>
          <w:rFonts w:ascii="Calibri" w:hAnsi="Calibri" w:cs="Calibri"/>
          <w:sz w:val="22"/>
          <w:szCs w:val="22"/>
        </w:rPr>
        <w:t>8</w:t>
      </w:r>
      <w:r w:rsidRPr="00D36003">
        <w:rPr>
          <w:rFonts w:ascii="Calibri" w:hAnsi="Calibri" w:cs="Calibri"/>
          <w:sz w:val="22"/>
          <w:szCs w:val="22"/>
        </w:rPr>
        <w:t>2 szt.</w:t>
      </w:r>
    </w:p>
    <w:p w14:paraId="02171886" w14:textId="77777777" w:rsidR="00F854BE" w:rsidRPr="00D36003" w:rsidRDefault="00F854BE" w:rsidP="00D36003">
      <w:pPr>
        <w:pStyle w:val="Default"/>
        <w:ind w:left="426"/>
        <w:jc w:val="both"/>
        <w:rPr>
          <w:rFonts w:asciiTheme="minorHAnsi" w:hAnsiTheme="minorHAnsi" w:cstheme="minorHAnsi"/>
          <w:sz w:val="22"/>
          <w:szCs w:val="22"/>
        </w:rPr>
      </w:pPr>
    </w:p>
    <w:p w14:paraId="4B14852D" w14:textId="114935F9" w:rsidR="005161F5" w:rsidRPr="00ED7FE3" w:rsidRDefault="00CB4575" w:rsidP="00D36003">
      <w:pPr>
        <w:pStyle w:val="Default"/>
        <w:numPr>
          <w:ilvl w:val="0"/>
          <w:numId w:val="25"/>
        </w:numPr>
        <w:ind w:left="567" w:hanging="567"/>
        <w:jc w:val="both"/>
        <w:rPr>
          <w:rFonts w:asciiTheme="minorHAnsi" w:hAnsiTheme="minorHAnsi" w:cstheme="minorHAnsi"/>
          <w:sz w:val="22"/>
          <w:szCs w:val="22"/>
        </w:rPr>
      </w:pPr>
      <w:r>
        <w:rPr>
          <w:rFonts w:asciiTheme="minorHAnsi" w:hAnsiTheme="minorHAnsi" w:cstheme="minorHAnsi"/>
          <w:b/>
          <w:bCs/>
          <w:sz w:val="22"/>
          <w:szCs w:val="22"/>
        </w:rPr>
        <w:t>z</w:t>
      </w:r>
      <w:r w:rsidR="00F854BE" w:rsidRPr="00ED7FE3">
        <w:rPr>
          <w:rFonts w:asciiTheme="minorHAnsi" w:hAnsiTheme="minorHAnsi" w:cstheme="minorHAnsi"/>
          <w:b/>
          <w:bCs/>
          <w:sz w:val="22"/>
          <w:szCs w:val="22"/>
        </w:rPr>
        <w:t xml:space="preserve">mniejszenie emisji </w:t>
      </w:r>
      <w:r w:rsidR="00D9582E" w:rsidRPr="00ED7FE3">
        <w:rPr>
          <w:rFonts w:asciiTheme="minorHAnsi" w:hAnsiTheme="minorHAnsi" w:cstheme="minorHAnsi"/>
          <w:b/>
          <w:bCs/>
          <w:sz w:val="22"/>
          <w:szCs w:val="22"/>
        </w:rPr>
        <w:t xml:space="preserve">gazów cieplarnianych </w:t>
      </w:r>
      <w:r w:rsidR="005161F5" w:rsidRPr="00ED7FE3">
        <w:rPr>
          <w:rFonts w:asciiTheme="minorHAnsi" w:hAnsiTheme="minorHAnsi" w:cstheme="minorHAnsi"/>
          <w:b/>
          <w:bCs/>
          <w:sz w:val="22"/>
          <w:szCs w:val="22"/>
        </w:rPr>
        <w:t>[</w:t>
      </w:r>
      <w:r w:rsidR="005161F5" w:rsidRPr="00ED7FE3">
        <w:rPr>
          <w:rFonts w:ascii="Calibri" w:eastAsiaTheme="minorHAnsi" w:hAnsi="Calibri" w:cs="Calibri"/>
          <w:b/>
          <w:bCs/>
          <w:sz w:val="22"/>
          <w:szCs w:val="22"/>
          <w:lang w:eastAsia="en-US"/>
        </w:rPr>
        <w:t>Mg/rok]</w:t>
      </w:r>
    </w:p>
    <w:p w14:paraId="6D45E78A" w14:textId="1A71FE02" w:rsidR="003F7DB6" w:rsidRPr="00ED7FE3" w:rsidRDefault="005161F5" w:rsidP="00D36003">
      <w:pPr>
        <w:pStyle w:val="Default"/>
        <w:ind w:left="567"/>
        <w:jc w:val="both"/>
        <w:rPr>
          <w:rFonts w:asciiTheme="minorHAnsi" w:hAnsiTheme="minorHAnsi" w:cstheme="minorHAnsi"/>
          <w:sz w:val="22"/>
          <w:szCs w:val="22"/>
        </w:rPr>
      </w:pPr>
      <w:r w:rsidRPr="00ED7FE3">
        <w:rPr>
          <w:rFonts w:ascii="Calibri" w:hAnsi="Calibri" w:cs="Calibri"/>
          <w:sz w:val="22"/>
          <w:szCs w:val="22"/>
        </w:rPr>
        <w:t xml:space="preserve">Planowana wartość wskaźnika osiągnięcia celu wynosi co najmniej </w:t>
      </w:r>
      <w:r w:rsidR="00ED7FE3" w:rsidRPr="00ED7FE3">
        <w:rPr>
          <w:rFonts w:asciiTheme="minorHAnsi" w:hAnsiTheme="minorHAnsi" w:cstheme="minorHAnsi"/>
          <w:b/>
          <w:sz w:val="22"/>
          <w:szCs w:val="22"/>
        </w:rPr>
        <w:t xml:space="preserve">40 000 </w:t>
      </w:r>
      <w:r w:rsidR="003F7DB6" w:rsidRPr="00ED7FE3">
        <w:rPr>
          <w:rFonts w:asciiTheme="minorHAnsi" w:hAnsiTheme="minorHAnsi" w:cstheme="minorHAnsi"/>
          <w:b/>
          <w:sz w:val="22"/>
          <w:szCs w:val="22"/>
        </w:rPr>
        <w:t>Mg/rok</w:t>
      </w:r>
      <w:r w:rsidR="003F7DB6" w:rsidRPr="00ED7FE3">
        <w:rPr>
          <w:rFonts w:asciiTheme="minorHAnsi" w:hAnsiTheme="minorHAnsi" w:cstheme="minorHAnsi"/>
          <w:sz w:val="22"/>
          <w:szCs w:val="22"/>
        </w:rPr>
        <w:t>, w tym:</w:t>
      </w:r>
    </w:p>
    <w:p w14:paraId="2DD081F5" w14:textId="56914EDD" w:rsidR="00F854BE" w:rsidRPr="00D36003" w:rsidRDefault="00F854BE" w:rsidP="00D36003">
      <w:pPr>
        <w:pStyle w:val="Default"/>
        <w:ind w:left="567"/>
        <w:jc w:val="both"/>
        <w:rPr>
          <w:rFonts w:asciiTheme="minorHAnsi" w:hAnsiTheme="minorHAnsi" w:cstheme="minorHAnsi"/>
          <w:sz w:val="22"/>
          <w:szCs w:val="22"/>
        </w:rPr>
      </w:pPr>
      <w:r w:rsidRPr="00ED7FE3">
        <w:rPr>
          <w:rFonts w:asciiTheme="minorHAnsi" w:hAnsiTheme="minorHAnsi" w:cstheme="minorHAnsi"/>
          <w:sz w:val="22"/>
          <w:szCs w:val="22"/>
        </w:rPr>
        <w:t>dla bezzwrotn</w:t>
      </w:r>
      <w:r w:rsidR="005161F5" w:rsidRPr="00ED7FE3">
        <w:rPr>
          <w:rFonts w:asciiTheme="minorHAnsi" w:hAnsiTheme="minorHAnsi" w:cstheme="minorHAnsi"/>
          <w:sz w:val="22"/>
          <w:szCs w:val="22"/>
        </w:rPr>
        <w:t>ych</w:t>
      </w:r>
      <w:r w:rsidRPr="00ED7FE3">
        <w:rPr>
          <w:rFonts w:asciiTheme="minorHAnsi" w:hAnsiTheme="minorHAnsi" w:cstheme="minorHAnsi"/>
          <w:sz w:val="22"/>
          <w:szCs w:val="22"/>
        </w:rPr>
        <w:t>/zwrotn</w:t>
      </w:r>
      <w:r w:rsidR="005161F5" w:rsidRPr="00ED7FE3">
        <w:rPr>
          <w:rFonts w:asciiTheme="minorHAnsi" w:hAnsiTheme="minorHAnsi" w:cstheme="minorHAnsi"/>
          <w:sz w:val="22"/>
          <w:szCs w:val="22"/>
        </w:rPr>
        <w:t xml:space="preserve">ych </w:t>
      </w:r>
      <w:r w:rsidRPr="00ED7FE3">
        <w:rPr>
          <w:rFonts w:asciiTheme="minorHAnsi" w:hAnsiTheme="minorHAnsi" w:cstheme="minorHAnsi"/>
          <w:sz w:val="22"/>
          <w:szCs w:val="22"/>
        </w:rPr>
        <w:t xml:space="preserve">form dofinansowania </w:t>
      </w:r>
      <w:r w:rsidR="003F7DB6" w:rsidRPr="00ED7FE3">
        <w:rPr>
          <w:rFonts w:asciiTheme="minorHAnsi" w:hAnsiTheme="minorHAnsi" w:cstheme="minorHAnsi"/>
          <w:sz w:val="22"/>
          <w:szCs w:val="22"/>
        </w:rPr>
        <w:t xml:space="preserve">- </w:t>
      </w:r>
      <w:r w:rsidRPr="00ED7FE3">
        <w:rPr>
          <w:rFonts w:asciiTheme="minorHAnsi" w:hAnsiTheme="minorHAnsi" w:cstheme="minorHAnsi"/>
          <w:sz w:val="22"/>
          <w:szCs w:val="22"/>
        </w:rPr>
        <w:t xml:space="preserve">co najmniej </w:t>
      </w:r>
      <w:r w:rsidR="00ED7FE3" w:rsidRPr="00ED7FE3">
        <w:rPr>
          <w:rFonts w:asciiTheme="minorHAnsi" w:hAnsiTheme="minorHAnsi" w:cstheme="minorHAnsi"/>
          <w:sz w:val="22"/>
          <w:szCs w:val="22"/>
        </w:rPr>
        <w:t xml:space="preserve">40 000 </w:t>
      </w:r>
      <w:r w:rsidRPr="00ED7FE3">
        <w:rPr>
          <w:rFonts w:asciiTheme="minorHAnsi" w:hAnsiTheme="minorHAnsi" w:cstheme="minorHAnsi"/>
          <w:sz w:val="22"/>
          <w:szCs w:val="22"/>
        </w:rPr>
        <w:t>Mg/rok.</w:t>
      </w:r>
    </w:p>
    <w:p w14:paraId="33167257" w14:textId="77777777" w:rsidR="00F854BE" w:rsidRPr="00D36003" w:rsidRDefault="00F854BE" w:rsidP="00D36003">
      <w:pPr>
        <w:ind w:left="426"/>
        <w:jc w:val="both"/>
        <w:rPr>
          <w:rFonts w:asciiTheme="minorHAnsi" w:hAnsiTheme="minorHAnsi" w:cstheme="minorHAnsi"/>
          <w:sz w:val="22"/>
          <w:szCs w:val="22"/>
        </w:rPr>
      </w:pPr>
    </w:p>
    <w:p w14:paraId="7F2D4161" w14:textId="40A84FCC" w:rsidR="00FC5D9A" w:rsidRPr="00D36003" w:rsidRDefault="00CB4575" w:rsidP="00D36003">
      <w:pPr>
        <w:numPr>
          <w:ilvl w:val="0"/>
          <w:numId w:val="25"/>
        </w:numPr>
        <w:ind w:left="567" w:hanging="567"/>
        <w:jc w:val="both"/>
        <w:rPr>
          <w:rFonts w:ascii="Calibri" w:hAnsi="Calibri" w:cs="Calibri"/>
          <w:b/>
          <w:color w:val="000000"/>
          <w:sz w:val="22"/>
          <w:szCs w:val="22"/>
        </w:rPr>
      </w:pPr>
      <w:r>
        <w:rPr>
          <w:rFonts w:ascii="Calibri" w:hAnsi="Calibri" w:cs="Calibri"/>
          <w:b/>
          <w:color w:val="000000"/>
          <w:sz w:val="22"/>
          <w:szCs w:val="22"/>
        </w:rPr>
        <w:t>l</w:t>
      </w:r>
      <w:r w:rsidR="00FC5D9A" w:rsidRPr="00D36003">
        <w:rPr>
          <w:rFonts w:ascii="Calibri" w:hAnsi="Calibri" w:cs="Calibri"/>
          <w:b/>
          <w:color w:val="000000"/>
          <w:sz w:val="22"/>
          <w:szCs w:val="22"/>
        </w:rPr>
        <w:t>iczba zakupionego sprzętu z zakresu górnictwa [szt.]</w:t>
      </w:r>
    </w:p>
    <w:p w14:paraId="063214E9" w14:textId="77777777" w:rsidR="00FC5D9A" w:rsidRPr="00D36003" w:rsidRDefault="00FC5D9A" w:rsidP="00D36003">
      <w:pPr>
        <w:ind w:left="567"/>
        <w:jc w:val="both"/>
        <w:rPr>
          <w:rFonts w:ascii="Calibri" w:hAnsi="Calibri" w:cs="Calibri"/>
          <w:sz w:val="22"/>
          <w:szCs w:val="22"/>
        </w:rPr>
      </w:pPr>
      <w:r w:rsidRPr="00D36003">
        <w:rPr>
          <w:rFonts w:ascii="Calibri" w:hAnsi="Calibri" w:cs="Calibri"/>
          <w:color w:val="000000"/>
          <w:sz w:val="22"/>
          <w:szCs w:val="22"/>
        </w:rPr>
        <w:t xml:space="preserve">Planowana wartość wskaźnika osiągnięcia celu wynosi co najmniej </w:t>
      </w:r>
      <w:r w:rsidR="00264DC3" w:rsidRPr="00D36003">
        <w:rPr>
          <w:rFonts w:ascii="Calibri" w:hAnsi="Calibri" w:cs="Calibri"/>
          <w:b/>
          <w:color w:val="000000"/>
          <w:sz w:val="22"/>
          <w:szCs w:val="22"/>
        </w:rPr>
        <w:t>633</w:t>
      </w:r>
      <w:r w:rsidRPr="00D36003">
        <w:rPr>
          <w:rFonts w:ascii="Calibri" w:hAnsi="Calibri" w:cs="Calibri"/>
          <w:b/>
          <w:color w:val="000000"/>
          <w:sz w:val="22"/>
          <w:szCs w:val="22"/>
        </w:rPr>
        <w:t xml:space="preserve"> szt.</w:t>
      </w:r>
      <w:r w:rsidRPr="00D36003">
        <w:rPr>
          <w:rFonts w:ascii="Calibri" w:hAnsi="Calibri" w:cs="Calibri"/>
          <w:color w:val="000000"/>
          <w:sz w:val="22"/>
          <w:szCs w:val="22"/>
        </w:rPr>
        <w:t xml:space="preserve">, w tym </w:t>
      </w:r>
      <w:r w:rsidRPr="00D36003">
        <w:rPr>
          <w:rFonts w:ascii="Calibri" w:hAnsi="Calibri" w:cs="Calibri"/>
          <w:sz w:val="22"/>
          <w:szCs w:val="22"/>
        </w:rPr>
        <w:t>dla bezzwrotnych</w:t>
      </w:r>
      <w:r w:rsidR="00264DC3" w:rsidRPr="00D36003">
        <w:rPr>
          <w:rFonts w:ascii="Calibri" w:hAnsi="Calibri" w:cs="Calibri"/>
          <w:sz w:val="22"/>
          <w:szCs w:val="22"/>
        </w:rPr>
        <w:t>/zwrotnych</w:t>
      </w:r>
      <w:r w:rsidRPr="00D36003">
        <w:rPr>
          <w:rFonts w:ascii="Calibri" w:hAnsi="Calibri" w:cs="Calibri"/>
          <w:sz w:val="22"/>
          <w:szCs w:val="22"/>
        </w:rPr>
        <w:t xml:space="preserve"> form dofinansowania – co najmniej </w:t>
      </w:r>
      <w:r w:rsidR="00264DC3" w:rsidRPr="00D36003">
        <w:rPr>
          <w:rFonts w:ascii="Calibri" w:hAnsi="Calibri" w:cs="Calibri"/>
          <w:sz w:val="22"/>
          <w:szCs w:val="22"/>
        </w:rPr>
        <w:t>633</w:t>
      </w:r>
      <w:r w:rsidRPr="00D36003">
        <w:rPr>
          <w:rFonts w:ascii="Calibri" w:hAnsi="Calibri" w:cs="Calibri"/>
          <w:sz w:val="22"/>
          <w:szCs w:val="22"/>
        </w:rPr>
        <w:t xml:space="preserve"> szt.</w:t>
      </w:r>
    </w:p>
    <w:p w14:paraId="4A58ED0F" w14:textId="77777777" w:rsidR="00FC5D9A" w:rsidRPr="00D36003" w:rsidRDefault="00FC5D9A" w:rsidP="00D36003">
      <w:pPr>
        <w:ind w:left="426"/>
        <w:jc w:val="both"/>
        <w:rPr>
          <w:rFonts w:ascii="Calibri" w:hAnsi="Calibri" w:cs="Calibri"/>
          <w:sz w:val="22"/>
          <w:szCs w:val="22"/>
        </w:rPr>
      </w:pPr>
    </w:p>
    <w:p w14:paraId="508B3E0D" w14:textId="77777777" w:rsidR="00FC5D9A" w:rsidRPr="00D36003" w:rsidRDefault="00FC5D9A" w:rsidP="00D36003">
      <w:pPr>
        <w:pStyle w:val="Akapitzlist"/>
        <w:numPr>
          <w:ilvl w:val="0"/>
          <w:numId w:val="5"/>
        </w:numPr>
        <w:autoSpaceDE w:val="0"/>
        <w:autoSpaceDN w:val="0"/>
        <w:adjustRightInd w:val="0"/>
        <w:spacing w:before="120"/>
        <w:ind w:left="567" w:hanging="578"/>
        <w:contextualSpacing w:val="0"/>
        <w:jc w:val="both"/>
        <w:rPr>
          <w:rFonts w:ascii="Calibri" w:hAnsi="Calibri" w:cs="Calibri"/>
          <w:b/>
          <w:color w:val="000000"/>
          <w:sz w:val="22"/>
          <w:szCs w:val="22"/>
        </w:rPr>
      </w:pPr>
      <w:r w:rsidRPr="00D36003">
        <w:rPr>
          <w:rFonts w:ascii="Calibri" w:hAnsi="Calibri" w:cs="Calibri"/>
          <w:b/>
          <w:color w:val="000000"/>
          <w:sz w:val="22"/>
          <w:szCs w:val="22"/>
        </w:rPr>
        <w:t>Budżet</w:t>
      </w:r>
    </w:p>
    <w:p w14:paraId="08D85E41" w14:textId="77777777" w:rsidR="00FC5D9A" w:rsidRPr="00D36003" w:rsidRDefault="00FC5D9A" w:rsidP="00D36003">
      <w:pPr>
        <w:pStyle w:val="Tekstpodstawowy"/>
        <w:rPr>
          <w:rFonts w:ascii="Calibri" w:hAnsi="Calibri" w:cs="Calibri"/>
          <w:szCs w:val="22"/>
        </w:rPr>
      </w:pPr>
      <w:r w:rsidRPr="00D36003">
        <w:rPr>
          <w:rFonts w:ascii="Calibri" w:hAnsi="Calibri" w:cs="Calibri"/>
          <w:szCs w:val="22"/>
        </w:rPr>
        <w:t xml:space="preserve">Budżet na realizację celu programu wynosi </w:t>
      </w:r>
      <w:r w:rsidRPr="00D36003">
        <w:rPr>
          <w:rFonts w:ascii="Calibri" w:hAnsi="Calibri" w:cs="Calibri"/>
          <w:b/>
          <w:szCs w:val="22"/>
        </w:rPr>
        <w:t xml:space="preserve">do </w:t>
      </w:r>
      <w:r w:rsidR="0057222E" w:rsidRPr="00D36003">
        <w:rPr>
          <w:rFonts w:ascii="Calibri" w:hAnsi="Calibri" w:cs="Calibri"/>
          <w:b/>
          <w:color w:val="000000"/>
          <w:szCs w:val="22"/>
        </w:rPr>
        <w:t>905</w:t>
      </w:r>
      <w:r w:rsidRPr="00D36003">
        <w:rPr>
          <w:rFonts w:ascii="Calibri" w:hAnsi="Calibri" w:cs="Calibri"/>
          <w:b/>
          <w:color w:val="000000"/>
          <w:szCs w:val="22"/>
        </w:rPr>
        <w:t>,</w:t>
      </w:r>
      <w:r w:rsidR="0057222E" w:rsidRPr="00D36003">
        <w:rPr>
          <w:rFonts w:ascii="Calibri" w:hAnsi="Calibri" w:cs="Calibri"/>
          <w:b/>
          <w:color w:val="000000"/>
          <w:szCs w:val="22"/>
        </w:rPr>
        <w:t>743</w:t>
      </w:r>
      <w:r w:rsidRPr="00D36003">
        <w:rPr>
          <w:rFonts w:ascii="Calibri" w:hAnsi="Calibri" w:cs="Calibri"/>
          <w:b/>
          <w:color w:val="000000"/>
          <w:szCs w:val="22"/>
        </w:rPr>
        <w:t xml:space="preserve"> mln</w:t>
      </w:r>
      <w:r w:rsidRPr="00D36003">
        <w:rPr>
          <w:rFonts w:ascii="Calibri" w:hAnsi="Calibri" w:cs="Calibri"/>
          <w:b/>
          <w:szCs w:val="22"/>
        </w:rPr>
        <w:t xml:space="preserve"> zł</w:t>
      </w:r>
      <w:r w:rsidRPr="00D36003">
        <w:rPr>
          <w:rFonts w:ascii="Calibri" w:hAnsi="Calibri" w:cs="Calibri"/>
          <w:szCs w:val="22"/>
        </w:rPr>
        <w:t>, w tym:</w:t>
      </w:r>
    </w:p>
    <w:p w14:paraId="6FA49BCF" w14:textId="77777777" w:rsidR="00FC5D9A" w:rsidRPr="00D36003" w:rsidRDefault="00FC5D9A" w:rsidP="00D36003">
      <w:pPr>
        <w:pStyle w:val="Akapitzlist"/>
        <w:numPr>
          <w:ilvl w:val="0"/>
          <w:numId w:val="4"/>
        </w:numPr>
        <w:ind w:left="567" w:hanging="567"/>
        <w:jc w:val="both"/>
        <w:rPr>
          <w:rFonts w:ascii="Calibri" w:hAnsi="Calibri" w:cs="Calibri"/>
          <w:sz w:val="22"/>
          <w:szCs w:val="22"/>
        </w:rPr>
      </w:pPr>
      <w:r w:rsidRPr="00D36003">
        <w:rPr>
          <w:rFonts w:ascii="Calibri" w:hAnsi="Calibri" w:cs="Calibri"/>
          <w:sz w:val="22"/>
          <w:szCs w:val="22"/>
        </w:rPr>
        <w:t xml:space="preserve">dla bezzwrotnych form dofinansowania – do </w:t>
      </w:r>
      <w:r w:rsidR="00E6564A" w:rsidRPr="00D36003">
        <w:rPr>
          <w:rFonts w:ascii="Calibri" w:hAnsi="Calibri" w:cs="Calibri"/>
          <w:sz w:val="22"/>
          <w:szCs w:val="22"/>
        </w:rPr>
        <w:t>8</w:t>
      </w:r>
      <w:r w:rsidR="00880EC8" w:rsidRPr="00D36003">
        <w:rPr>
          <w:rFonts w:ascii="Calibri" w:hAnsi="Calibri" w:cs="Calibri"/>
          <w:sz w:val="22"/>
          <w:szCs w:val="22"/>
        </w:rPr>
        <w:t>54</w:t>
      </w:r>
      <w:r w:rsidR="00E6564A" w:rsidRPr="00D36003">
        <w:rPr>
          <w:rFonts w:ascii="Calibri" w:hAnsi="Calibri" w:cs="Calibri"/>
          <w:sz w:val="22"/>
          <w:szCs w:val="22"/>
        </w:rPr>
        <w:t>,</w:t>
      </w:r>
      <w:r w:rsidR="00880EC8" w:rsidRPr="00D36003">
        <w:rPr>
          <w:rFonts w:ascii="Calibri" w:hAnsi="Calibri" w:cs="Calibri"/>
          <w:sz w:val="22"/>
          <w:szCs w:val="22"/>
        </w:rPr>
        <w:t>566</w:t>
      </w:r>
      <w:r w:rsidRPr="00D36003">
        <w:rPr>
          <w:rFonts w:ascii="Calibri" w:hAnsi="Calibri" w:cs="Calibri"/>
          <w:sz w:val="22"/>
          <w:szCs w:val="22"/>
        </w:rPr>
        <w:t xml:space="preserve"> mln zł, </w:t>
      </w:r>
    </w:p>
    <w:p w14:paraId="18FA36E2" w14:textId="77777777" w:rsidR="00FC5D9A" w:rsidRPr="00D36003" w:rsidRDefault="00FC5D9A" w:rsidP="00D36003">
      <w:pPr>
        <w:pStyle w:val="Akapitzlist"/>
        <w:numPr>
          <w:ilvl w:val="0"/>
          <w:numId w:val="4"/>
        </w:numPr>
        <w:ind w:left="567" w:hanging="567"/>
        <w:contextualSpacing w:val="0"/>
        <w:jc w:val="both"/>
        <w:rPr>
          <w:rFonts w:ascii="Calibri" w:hAnsi="Calibri" w:cs="Calibri"/>
          <w:sz w:val="22"/>
          <w:szCs w:val="22"/>
        </w:rPr>
      </w:pPr>
      <w:r w:rsidRPr="00D36003">
        <w:rPr>
          <w:rFonts w:ascii="Calibri" w:hAnsi="Calibri" w:cs="Calibri"/>
          <w:sz w:val="22"/>
          <w:szCs w:val="22"/>
        </w:rPr>
        <w:t xml:space="preserve">dla zwrotnych form dofinansowania – do </w:t>
      </w:r>
      <w:r w:rsidR="00E6564A" w:rsidRPr="00D36003">
        <w:rPr>
          <w:rFonts w:ascii="Calibri" w:hAnsi="Calibri" w:cs="Calibri"/>
          <w:sz w:val="22"/>
          <w:szCs w:val="22"/>
        </w:rPr>
        <w:t>51,177 mln zł.</w:t>
      </w:r>
    </w:p>
    <w:p w14:paraId="5218381E" w14:textId="77777777" w:rsidR="00E6564A" w:rsidRPr="00A263A1" w:rsidRDefault="00E6564A" w:rsidP="00D36003">
      <w:pPr>
        <w:spacing w:before="60"/>
        <w:jc w:val="both"/>
        <w:rPr>
          <w:rFonts w:ascii="Calibri" w:hAnsi="Calibri" w:cs="Calibri"/>
          <w:sz w:val="22"/>
          <w:szCs w:val="22"/>
        </w:rPr>
      </w:pPr>
    </w:p>
    <w:p w14:paraId="65DF0B8A" w14:textId="77777777" w:rsidR="00FC5D9A" w:rsidRPr="00D36003" w:rsidRDefault="00FC5D9A" w:rsidP="00D36003">
      <w:pPr>
        <w:pStyle w:val="Akapitzlist"/>
        <w:autoSpaceDE w:val="0"/>
        <w:autoSpaceDN w:val="0"/>
        <w:adjustRightInd w:val="0"/>
        <w:ind w:left="567" w:hanging="567"/>
        <w:contextualSpacing w:val="0"/>
        <w:rPr>
          <w:rFonts w:asciiTheme="minorHAnsi" w:hAnsiTheme="minorHAnsi" w:cstheme="minorHAnsi"/>
          <w:b/>
          <w:color w:val="000000"/>
          <w:sz w:val="22"/>
          <w:szCs w:val="22"/>
        </w:rPr>
      </w:pPr>
      <w:r w:rsidRPr="00D36003">
        <w:rPr>
          <w:rFonts w:asciiTheme="minorHAnsi" w:hAnsiTheme="minorHAnsi" w:cstheme="minorHAnsi"/>
          <w:b/>
          <w:color w:val="000000"/>
          <w:sz w:val="22"/>
          <w:szCs w:val="22"/>
        </w:rPr>
        <w:t>4.</w:t>
      </w:r>
      <w:r w:rsidRPr="00D36003">
        <w:rPr>
          <w:rFonts w:asciiTheme="minorHAnsi" w:hAnsiTheme="minorHAnsi" w:cstheme="minorHAnsi"/>
          <w:b/>
          <w:color w:val="000000"/>
          <w:sz w:val="22"/>
          <w:szCs w:val="22"/>
        </w:rPr>
        <w:tab/>
        <w:t>Okres wdrażania</w:t>
      </w:r>
    </w:p>
    <w:p w14:paraId="38CA9F8D" w14:textId="640A19AC" w:rsidR="00FC5D9A" w:rsidRPr="00ED7FE3" w:rsidRDefault="00FC5D9A" w:rsidP="00D36003">
      <w:pPr>
        <w:jc w:val="both"/>
        <w:rPr>
          <w:rFonts w:asciiTheme="minorHAnsi" w:hAnsiTheme="minorHAnsi" w:cstheme="minorHAnsi"/>
          <w:sz w:val="22"/>
          <w:szCs w:val="22"/>
        </w:rPr>
      </w:pPr>
      <w:r w:rsidRPr="00D36003">
        <w:rPr>
          <w:rFonts w:asciiTheme="minorHAnsi" w:hAnsiTheme="minorHAnsi" w:cstheme="minorHAnsi"/>
          <w:sz w:val="22"/>
          <w:szCs w:val="22"/>
        </w:rPr>
        <w:t xml:space="preserve">Program realizowany będzie w latach </w:t>
      </w:r>
      <w:r w:rsidR="00BD708A" w:rsidRPr="00D36003">
        <w:rPr>
          <w:rFonts w:asciiTheme="minorHAnsi" w:hAnsiTheme="minorHAnsi" w:cstheme="minorHAnsi"/>
          <w:b/>
          <w:sz w:val="22"/>
          <w:szCs w:val="22"/>
        </w:rPr>
        <w:t>20</w:t>
      </w:r>
      <w:r w:rsidR="00BD708A">
        <w:rPr>
          <w:rFonts w:asciiTheme="minorHAnsi" w:hAnsiTheme="minorHAnsi" w:cstheme="minorHAnsi"/>
          <w:b/>
          <w:sz w:val="22"/>
          <w:szCs w:val="22"/>
        </w:rPr>
        <w:t>1</w:t>
      </w:r>
      <w:r w:rsidR="008223B7">
        <w:rPr>
          <w:rFonts w:asciiTheme="minorHAnsi" w:hAnsiTheme="minorHAnsi" w:cstheme="minorHAnsi"/>
          <w:b/>
          <w:sz w:val="22"/>
          <w:szCs w:val="22"/>
        </w:rPr>
        <w:t>9</w:t>
      </w:r>
      <w:r w:rsidR="00BD708A" w:rsidRPr="00D36003">
        <w:rPr>
          <w:rFonts w:asciiTheme="minorHAnsi" w:hAnsiTheme="minorHAnsi" w:cstheme="minorHAnsi"/>
          <w:b/>
          <w:sz w:val="22"/>
          <w:szCs w:val="22"/>
        </w:rPr>
        <w:t xml:space="preserve"> </w:t>
      </w:r>
      <w:r w:rsidRPr="00ED7FE3">
        <w:rPr>
          <w:rFonts w:asciiTheme="minorHAnsi" w:hAnsiTheme="minorHAnsi" w:cstheme="minorHAnsi"/>
          <w:b/>
          <w:sz w:val="22"/>
          <w:szCs w:val="22"/>
        </w:rPr>
        <w:t>- 20</w:t>
      </w:r>
      <w:r w:rsidR="00BD708A" w:rsidRPr="00ED7FE3">
        <w:rPr>
          <w:rFonts w:asciiTheme="minorHAnsi" w:hAnsiTheme="minorHAnsi" w:cstheme="minorHAnsi"/>
          <w:b/>
          <w:sz w:val="22"/>
          <w:szCs w:val="22"/>
        </w:rPr>
        <w:t>30</w:t>
      </w:r>
      <w:r w:rsidRPr="00ED7FE3">
        <w:rPr>
          <w:rFonts w:asciiTheme="minorHAnsi" w:hAnsiTheme="minorHAnsi" w:cstheme="minorHAnsi"/>
          <w:sz w:val="22"/>
          <w:szCs w:val="22"/>
        </w:rPr>
        <w:t>, przy czym:</w:t>
      </w:r>
    </w:p>
    <w:p w14:paraId="5057A5B6" w14:textId="1BC3720C" w:rsidR="00FC5D9A" w:rsidRPr="00ED7FE3" w:rsidRDefault="00FC5D9A" w:rsidP="00D36003">
      <w:pPr>
        <w:pStyle w:val="Akapitzlist"/>
        <w:numPr>
          <w:ilvl w:val="0"/>
          <w:numId w:val="9"/>
        </w:numPr>
        <w:ind w:left="567" w:hanging="567"/>
        <w:jc w:val="both"/>
        <w:rPr>
          <w:rFonts w:asciiTheme="minorHAnsi" w:hAnsiTheme="minorHAnsi" w:cstheme="minorHAnsi"/>
          <w:sz w:val="22"/>
          <w:szCs w:val="22"/>
        </w:rPr>
      </w:pPr>
      <w:r w:rsidRPr="00ED7FE3">
        <w:rPr>
          <w:rFonts w:asciiTheme="minorHAnsi" w:hAnsiTheme="minorHAnsi" w:cstheme="minorHAnsi"/>
          <w:sz w:val="22"/>
          <w:szCs w:val="22"/>
        </w:rPr>
        <w:t xml:space="preserve">zobowiązania (rozumiane jako podpisywanie umów) podejmowane będą do </w:t>
      </w:r>
      <w:r w:rsidRPr="00ED7FE3">
        <w:rPr>
          <w:rFonts w:asciiTheme="minorHAnsi" w:hAnsiTheme="minorHAnsi" w:cstheme="minorHAnsi"/>
          <w:b/>
          <w:sz w:val="22"/>
          <w:szCs w:val="22"/>
        </w:rPr>
        <w:t>202</w:t>
      </w:r>
      <w:r w:rsidR="00BD708A" w:rsidRPr="00ED7FE3">
        <w:rPr>
          <w:rFonts w:asciiTheme="minorHAnsi" w:hAnsiTheme="minorHAnsi" w:cstheme="minorHAnsi"/>
          <w:b/>
          <w:sz w:val="22"/>
          <w:szCs w:val="22"/>
        </w:rPr>
        <w:t>5</w:t>
      </w:r>
      <w:r w:rsidRPr="00ED7FE3">
        <w:rPr>
          <w:rFonts w:asciiTheme="minorHAnsi" w:hAnsiTheme="minorHAnsi" w:cstheme="minorHAnsi"/>
          <w:b/>
          <w:sz w:val="22"/>
          <w:szCs w:val="22"/>
        </w:rPr>
        <w:t xml:space="preserve"> r.,</w:t>
      </w:r>
    </w:p>
    <w:p w14:paraId="4D7D0784" w14:textId="77777777" w:rsidR="00FC5D9A" w:rsidRPr="00ED7FE3" w:rsidRDefault="00FC5D9A" w:rsidP="00D36003">
      <w:pPr>
        <w:pStyle w:val="Akapitzlist"/>
        <w:numPr>
          <w:ilvl w:val="0"/>
          <w:numId w:val="9"/>
        </w:numPr>
        <w:tabs>
          <w:tab w:val="left" w:pos="567"/>
        </w:tabs>
        <w:ind w:hanging="1080"/>
        <w:jc w:val="both"/>
        <w:rPr>
          <w:rFonts w:asciiTheme="minorHAnsi" w:hAnsiTheme="minorHAnsi" w:cstheme="minorHAnsi"/>
          <w:sz w:val="22"/>
          <w:szCs w:val="22"/>
        </w:rPr>
      </w:pPr>
      <w:r w:rsidRPr="00ED7FE3">
        <w:rPr>
          <w:rFonts w:asciiTheme="minorHAnsi" w:hAnsiTheme="minorHAnsi" w:cstheme="minorHAnsi"/>
          <w:sz w:val="22"/>
          <w:szCs w:val="22"/>
        </w:rPr>
        <w:t xml:space="preserve">środki wydatkowane będą do </w:t>
      </w:r>
      <w:r w:rsidRPr="00ED7FE3">
        <w:rPr>
          <w:rFonts w:asciiTheme="minorHAnsi" w:hAnsiTheme="minorHAnsi" w:cstheme="minorHAnsi"/>
          <w:b/>
          <w:sz w:val="22"/>
          <w:szCs w:val="22"/>
        </w:rPr>
        <w:t>20</w:t>
      </w:r>
      <w:r w:rsidR="00C12FFC" w:rsidRPr="00ED7FE3">
        <w:rPr>
          <w:rFonts w:asciiTheme="minorHAnsi" w:hAnsiTheme="minorHAnsi" w:cstheme="minorHAnsi"/>
          <w:b/>
          <w:sz w:val="22"/>
          <w:szCs w:val="22"/>
        </w:rPr>
        <w:t>30</w:t>
      </w:r>
      <w:r w:rsidRPr="00ED7FE3">
        <w:rPr>
          <w:rFonts w:asciiTheme="minorHAnsi" w:hAnsiTheme="minorHAnsi" w:cstheme="minorHAnsi"/>
          <w:b/>
          <w:sz w:val="22"/>
          <w:szCs w:val="22"/>
        </w:rPr>
        <w:t xml:space="preserve"> r.</w:t>
      </w:r>
    </w:p>
    <w:p w14:paraId="509628F8" w14:textId="78BD9C8C" w:rsidR="003F7DB6" w:rsidRDefault="003F7DB6" w:rsidP="00D36003">
      <w:pPr>
        <w:pStyle w:val="Akapitzlist"/>
        <w:tabs>
          <w:tab w:val="left" w:pos="567"/>
        </w:tabs>
        <w:ind w:left="0"/>
        <w:jc w:val="both"/>
        <w:rPr>
          <w:rFonts w:asciiTheme="minorHAnsi" w:hAnsiTheme="minorHAnsi" w:cstheme="minorHAnsi"/>
          <w:sz w:val="22"/>
          <w:szCs w:val="22"/>
        </w:rPr>
      </w:pPr>
    </w:p>
    <w:p w14:paraId="1D2BAB09" w14:textId="078138DD" w:rsidR="00A263A1" w:rsidRDefault="00A263A1" w:rsidP="00D36003">
      <w:pPr>
        <w:pStyle w:val="Akapitzlist"/>
        <w:tabs>
          <w:tab w:val="left" w:pos="567"/>
        </w:tabs>
        <w:ind w:left="0"/>
        <w:jc w:val="both"/>
        <w:rPr>
          <w:rFonts w:asciiTheme="minorHAnsi" w:hAnsiTheme="minorHAnsi" w:cstheme="minorHAnsi"/>
          <w:sz w:val="22"/>
          <w:szCs w:val="22"/>
        </w:rPr>
      </w:pPr>
    </w:p>
    <w:p w14:paraId="036F2100" w14:textId="5E58C538" w:rsidR="00A263A1" w:rsidRDefault="00A263A1" w:rsidP="00D36003">
      <w:pPr>
        <w:pStyle w:val="Akapitzlist"/>
        <w:tabs>
          <w:tab w:val="left" w:pos="567"/>
        </w:tabs>
        <w:ind w:left="0"/>
        <w:jc w:val="both"/>
        <w:rPr>
          <w:rFonts w:asciiTheme="minorHAnsi" w:hAnsiTheme="minorHAnsi" w:cstheme="minorHAnsi"/>
          <w:sz w:val="22"/>
          <w:szCs w:val="22"/>
        </w:rPr>
      </w:pPr>
    </w:p>
    <w:p w14:paraId="0E92E969" w14:textId="77777777" w:rsidR="00A263A1" w:rsidRPr="00ED7FE3" w:rsidRDefault="00A263A1" w:rsidP="00D36003">
      <w:pPr>
        <w:pStyle w:val="Akapitzlist"/>
        <w:tabs>
          <w:tab w:val="left" w:pos="567"/>
        </w:tabs>
        <w:ind w:left="0"/>
        <w:jc w:val="both"/>
        <w:rPr>
          <w:rFonts w:asciiTheme="minorHAnsi" w:hAnsiTheme="minorHAnsi" w:cstheme="minorHAnsi"/>
          <w:sz w:val="22"/>
          <w:szCs w:val="22"/>
        </w:rPr>
      </w:pPr>
    </w:p>
    <w:p w14:paraId="2BAEA004" w14:textId="77777777" w:rsidR="00FC5D9A" w:rsidRPr="00ED7FE3" w:rsidRDefault="00FC5D9A" w:rsidP="00D36003">
      <w:pPr>
        <w:pStyle w:val="Akapitzlist"/>
        <w:numPr>
          <w:ilvl w:val="0"/>
          <w:numId w:val="10"/>
        </w:numPr>
        <w:autoSpaceDE w:val="0"/>
        <w:autoSpaceDN w:val="0"/>
        <w:adjustRightInd w:val="0"/>
        <w:ind w:left="567" w:hanging="567"/>
        <w:contextualSpacing w:val="0"/>
        <w:rPr>
          <w:rFonts w:asciiTheme="minorHAnsi" w:hAnsiTheme="minorHAnsi" w:cstheme="minorHAnsi"/>
          <w:b/>
          <w:color w:val="000000"/>
          <w:sz w:val="22"/>
          <w:szCs w:val="22"/>
        </w:rPr>
      </w:pPr>
      <w:r w:rsidRPr="00ED7FE3">
        <w:rPr>
          <w:rFonts w:asciiTheme="minorHAnsi" w:hAnsiTheme="minorHAnsi" w:cstheme="minorHAnsi"/>
          <w:b/>
          <w:color w:val="000000"/>
          <w:sz w:val="22"/>
          <w:szCs w:val="22"/>
        </w:rPr>
        <w:lastRenderedPageBreak/>
        <w:t>Terminy i sposób składania wniosków</w:t>
      </w:r>
    </w:p>
    <w:p w14:paraId="653D7ED6" w14:textId="77777777" w:rsidR="00FC5D9A" w:rsidRPr="00ED7FE3" w:rsidRDefault="00FC5D9A" w:rsidP="00D36003">
      <w:pPr>
        <w:autoSpaceDE w:val="0"/>
        <w:autoSpaceDN w:val="0"/>
        <w:adjustRightInd w:val="0"/>
        <w:jc w:val="both"/>
        <w:rPr>
          <w:rFonts w:asciiTheme="minorHAnsi" w:hAnsiTheme="minorHAnsi" w:cstheme="minorHAnsi"/>
          <w:sz w:val="22"/>
          <w:szCs w:val="22"/>
        </w:rPr>
      </w:pPr>
      <w:r w:rsidRPr="00ED7FE3">
        <w:rPr>
          <w:rFonts w:asciiTheme="minorHAnsi" w:hAnsiTheme="minorHAnsi" w:cstheme="minorHAnsi"/>
          <w:sz w:val="22"/>
          <w:szCs w:val="22"/>
        </w:rPr>
        <w:t xml:space="preserve">Nabór wniosków odbywa się w trybie </w:t>
      </w:r>
      <w:r w:rsidRPr="00ED7FE3">
        <w:rPr>
          <w:rFonts w:asciiTheme="minorHAnsi" w:hAnsiTheme="minorHAnsi" w:cstheme="minorHAnsi"/>
          <w:b/>
          <w:sz w:val="22"/>
          <w:szCs w:val="22"/>
        </w:rPr>
        <w:t>ciągłym</w:t>
      </w:r>
      <w:r w:rsidRPr="00ED7FE3">
        <w:rPr>
          <w:rFonts w:asciiTheme="minorHAnsi" w:hAnsiTheme="minorHAnsi" w:cstheme="minorHAnsi"/>
          <w:sz w:val="22"/>
          <w:szCs w:val="22"/>
        </w:rPr>
        <w:t>.</w:t>
      </w:r>
    </w:p>
    <w:p w14:paraId="0337B93A" w14:textId="77777777" w:rsidR="00FC5D9A" w:rsidRPr="00ED7FE3" w:rsidRDefault="00FC5D9A" w:rsidP="00D36003">
      <w:pPr>
        <w:autoSpaceDE w:val="0"/>
        <w:autoSpaceDN w:val="0"/>
        <w:adjustRightInd w:val="0"/>
        <w:jc w:val="both"/>
        <w:rPr>
          <w:rFonts w:asciiTheme="minorHAnsi" w:hAnsiTheme="minorHAnsi" w:cstheme="minorHAnsi"/>
          <w:sz w:val="22"/>
          <w:szCs w:val="22"/>
        </w:rPr>
      </w:pPr>
      <w:r w:rsidRPr="00ED7FE3">
        <w:rPr>
          <w:rFonts w:asciiTheme="minorHAnsi" w:hAnsiTheme="minorHAnsi" w:cstheme="minorHAnsi"/>
          <w:sz w:val="22"/>
          <w:szCs w:val="22"/>
        </w:rPr>
        <w:t xml:space="preserve">Terminy, sposób składania i rozpatrywania wniosków określone zostaną odpowiednio </w:t>
      </w:r>
      <w:r w:rsidRPr="00ED7FE3">
        <w:rPr>
          <w:rFonts w:asciiTheme="minorHAnsi" w:hAnsiTheme="minorHAnsi" w:cstheme="minorHAnsi"/>
          <w:sz w:val="22"/>
          <w:szCs w:val="22"/>
        </w:rPr>
        <w:br/>
        <w:t>w ogłoszeniu o naborze lub w regulaminie naboru, które zamieszczane będą na stronie internetowej NFOŚiGW.</w:t>
      </w:r>
    </w:p>
    <w:p w14:paraId="0BC9A59D" w14:textId="77777777" w:rsidR="00FC5D9A" w:rsidRPr="00ED7FE3" w:rsidRDefault="00FC5D9A" w:rsidP="00D36003">
      <w:pPr>
        <w:autoSpaceDE w:val="0"/>
        <w:autoSpaceDN w:val="0"/>
        <w:adjustRightInd w:val="0"/>
        <w:jc w:val="both"/>
        <w:rPr>
          <w:rFonts w:asciiTheme="minorHAnsi" w:hAnsiTheme="minorHAnsi" w:cstheme="minorHAnsi"/>
          <w:sz w:val="22"/>
          <w:szCs w:val="22"/>
        </w:rPr>
      </w:pPr>
    </w:p>
    <w:p w14:paraId="51E32CB6" w14:textId="77777777" w:rsidR="00FC5D9A" w:rsidRPr="00ED7FE3" w:rsidRDefault="00FC5D9A" w:rsidP="003F7DB6">
      <w:pPr>
        <w:pStyle w:val="Akapitzlist"/>
        <w:numPr>
          <w:ilvl w:val="0"/>
          <w:numId w:val="10"/>
        </w:numPr>
        <w:autoSpaceDE w:val="0"/>
        <w:autoSpaceDN w:val="0"/>
        <w:adjustRightInd w:val="0"/>
        <w:ind w:left="567" w:hanging="567"/>
        <w:contextualSpacing w:val="0"/>
        <w:rPr>
          <w:rFonts w:asciiTheme="minorHAnsi" w:hAnsiTheme="minorHAnsi" w:cstheme="minorHAnsi"/>
          <w:b/>
          <w:color w:val="000000"/>
          <w:sz w:val="22"/>
          <w:szCs w:val="22"/>
        </w:rPr>
      </w:pPr>
      <w:r w:rsidRPr="00ED7FE3">
        <w:rPr>
          <w:rFonts w:asciiTheme="minorHAnsi" w:hAnsiTheme="minorHAnsi" w:cstheme="minorHAnsi"/>
          <w:b/>
          <w:color w:val="000000"/>
          <w:sz w:val="22"/>
          <w:szCs w:val="22"/>
        </w:rPr>
        <w:t xml:space="preserve">Koszty kwalifikowane </w:t>
      </w:r>
    </w:p>
    <w:p w14:paraId="13372730" w14:textId="7287B9AB" w:rsidR="00FC5D9A" w:rsidRPr="00D36003" w:rsidRDefault="00FC5D9A" w:rsidP="00D36003">
      <w:pPr>
        <w:numPr>
          <w:ilvl w:val="0"/>
          <w:numId w:val="11"/>
        </w:numPr>
        <w:autoSpaceDE w:val="0"/>
        <w:autoSpaceDN w:val="0"/>
        <w:adjustRightInd w:val="0"/>
        <w:ind w:left="567" w:hanging="567"/>
        <w:jc w:val="both"/>
        <w:rPr>
          <w:rFonts w:asciiTheme="minorHAnsi" w:hAnsiTheme="minorHAnsi" w:cstheme="minorHAnsi"/>
          <w:sz w:val="22"/>
          <w:szCs w:val="22"/>
        </w:rPr>
      </w:pPr>
      <w:r w:rsidRPr="00ED7FE3">
        <w:rPr>
          <w:rFonts w:asciiTheme="minorHAnsi" w:hAnsiTheme="minorHAnsi" w:cstheme="minorHAnsi"/>
          <w:sz w:val="22"/>
          <w:szCs w:val="22"/>
        </w:rPr>
        <w:t xml:space="preserve">Okres kwalifikowalności kosztów </w:t>
      </w:r>
      <w:r w:rsidRPr="00ED7FE3">
        <w:rPr>
          <w:rFonts w:asciiTheme="minorHAnsi" w:hAnsiTheme="minorHAnsi" w:cstheme="minorHAnsi"/>
          <w:b/>
          <w:sz w:val="22"/>
          <w:szCs w:val="22"/>
        </w:rPr>
        <w:t>od 01.01.</w:t>
      </w:r>
      <w:r w:rsidR="00222A2B" w:rsidRPr="00ED7FE3">
        <w:rPr>
          <w:rFonts w:asciiTheme="minorHAnsi" w:hAnsiTheme="minorHAnsi" w:cstheme="minorHAnsi"/>
          <w:b/>
          <w:sz w:val="22"/>
          <w:szCs w:val="22"/>
        </w:rPr>
        <w:t>201</w:t>
      </w:r>
      <w:r w:rsidR="00222A2B">
        <w:rPr>
          <w:rFonts w:asciiTheme="minorHAnsi" w:hAnsiTheme="minorHAnsi" w:cstheme="minorHAnsi"/>
          <w:b/>
          <w:sz w:val="22"/>
          <w:szCs w:val="22"/>
        </w:rPr>
        <w:t>5</w:t>
      </w:r>
      <w:r w:rsidR="00222A2B" w:rsidRPr="00ED7FE3">
        <w:rPr>
          <w:rFonts w:asciiTheme="minorHAnsi" w:hAnsiTheme="minorHAnsi" w:cstheme="minorHAnsi"/>
          <w:b/>
          <w:sz w:val="22"/>
          <w:szCs w:val="22"/>
        </w:rPr>
        <w:t xml:space="preserve"> </w:t>
      </w:r>
      <w:r w:rsidRPr="00ED7FE3">
        <w:rPr>
          <w:rFonts w:asciiTheme="minorHAnsi" w:hAnsiTheme="minorHAnsi" w:cstheme="minorHAnsi"/>
          <w:b/>
          <w:sz w:val="22"/>
          <w:szCs w:val="22"/>
        </w:rPr>
        <w:t>r. do 31.12.20</w:t>
      </w:r>
      <w:r w:rsidR="00C12FFC" w:rsidRPr="00ED7FE3">
        <w:rPr>
          <w:rFonts w:asciiTheme="minorHAnsi" w:hAnsiTheme="minorHAnsi" w:cstheme="minorHAnsi"/>
          <w:b/>
          <w:sz w:val="22"/>
          <w:szCs w:val="22"/>
        </w:rPr>
        <w:t>30</w:t>
      </w:r>
      <w:r w:rsidRPr="00ED7FE3">
        <w:rPr>
          <w:rFonts w:asciiTheme="minorHAnsi" w:hAnsiTheme="minorHAnsi" w:cstheme="minorHAnsi"/>
          <w:b/>
          <w:sz w:val="22"/>
          <w:szCs w:val="22"/>
        </w:rPr>
        <w:t xml:space="preserve"> r.</w:t>
      </w:r>
      <w:r w:rsidRPr="00ED7FE3">
        <w:rPr>
          <w:rFonts w:asciiTheme="minorHAnsi" w:hAnsiTheme="minorHAnsi" w:cstheme="minorHAnsi"/>
          <w:sz w:val="22"/>
          <w:szCs w:val="22"/>
        </w:rPr>
        <w:t>, w którym</w:t>
      </w:r>
      <w:r w:rsidRPr="00D36003">
        <w:rPr>
          <w:rFonts w:asciiTheme="minorHAnsi" w:hAnsiTheme="minorHAnsi" w:cstheme="minorHAnsi"/>
          <w:sz w:val="22"/>
          <w:szCs w:val="22"/>
        </w:rPr>
        <w:t xml:space="preserve"> </w:t>
      </w:r>
      <w:r w:rsidRPr="00D36003">
        <w:rPr>
          <w:rFonts w:asciiTheme="minorHAnsi" w:hAnsiTheme="minorHAnsi" w:cstheme="minorHAnsi"/>
          <w:sz w:val="22"/>
          <w:szCs w:val="22"/>
        </w:rPr>
        <w:br/>
        <w:t>to poniesione koszty mogą być uznane za kwalifikowane.</w:t>
      </w:r>
    </w:p>
    <w:p w14:paraId="45E72844" w14:textId="77777777" w:rsidR="00FC5D9A" w:rsidRPr="00D36003" w:rsidRDefault="00FC5D9A" w:rsidP="00D36003">
      <w:pPr>
        <w:numPr>
          <w:ilvl w:val="0"/>
          <w:numId w:val="11"/>
        </w:numPr>
        <w:autoSpaceDE w:val="0"/>
        <w:autoSpaceDN w:val="0"/>
        <w:adjustRightInd w:val="0"/>
        <w:ind w:left="567" w:hanging="567"/>
        <w:jc w:val="both"/>
        <w:rPr>
          <w:rFonts w:asciiTheme="minorHAnsi" w:hAnsiTheme="minorHAnsi" w:cstheme="minorHAnsi"/>
          <w:sz w:val="22"/>
          <w:szCs w:val="22"/>
        </w:rPr>
      </w:pPr>
      <w:r w:rsidRPr="00D36003">
        <w:rPr>
          <w:rFonts w:asciiTheme="minorHAnsi" w:hAnsiTheme="minorHAnsi" w:cstheme="minorHAnsi"/>
          <w:sz w:val="22"/>
          <w:szCs w:val="22"/>
        </w:rPr>
        <w:t>Koszty kwalifikowane - zgodnie z „Wytycznymi w zakresie kosztów kwalifikowanych finansowanych ze środków NFOŚiGW”.</w:t>
      </w:r>
    </w:p>
    <w:p w14:paraId="50008BA6" w14:textId="2F3ABF40" w:rsidR="00FC5D9A" w:rsidRDefault="00FC5D9A" w:rsidP="00D36003">
      <w:pPr>
        <w:numPr>
          <w:ilvl w:val="0"/>
          <w:numId w:val="11"/>
        </w:numPr>
        <w:autoSpaceDE w:val="0"/>
        <w:autoSpaceDN w:val="0"/>
        <w:adjustRightInd w:val="0"/>
        <w:ind w:left="567" w:hanging="567"/>
        <w:jc w:val="both"/>
        <w:rPr>
          <w:rFonts w:asciiTheme="minorHAnsi" w:hAnsiTheme="minorHAnsi" w:cstheme="minorHAnsi"/>
          <w:sz w:val="22"/>
          <w:szCs w:val="22"/>
        </w:rPr>
      </w:pPr>
      <w:r w:rsidRPr="00D36003">
        <w:rPr>
          <w:rFonts w:asciiTheme="minorHAnsi" w:hAnsiTheme="minorHAnsi" w:cstheme="minorHAnsi"/>
          <w:sz w:val="22"/>
          <w:szCs w:val="22"/>
        </w:rPr>
        <w:t>Szczegółowy katalog kosztów kwalifikowanych stanowi załącznik do programu.</w:t>
      </w:r>
    </w:p>
    <w:p w14:paraId="3FFA3C11" w14:textId="77777777" w:rsidR="003F7DB6" w:rsidRPr="00D36003" w:rsidRDefault="003F7DB6" w:rsidP="00D36003">
      <w:pPr>
        <w:autoSpaceDE w:val="0"/>
        <w:autoSpaceDN w:val="0"/>
        <w:adjustRightInd w:val="0"/>
        <w:ind w:left="567"/>
        <w:jc w:val="both"/>
        <w:rPr>
          <w:rFonts w:asciiTheme="minorHAnsi" w:hAnsiTheme="minorHAnsi" w:cstheme="minorHAnsi"/>
          <w:sz w:val="22"/>
          <w:szCs w:val="22"/>
        </w:rPr>
      </w:pPr>
    </w:p>
    <w:p w14:paraId="7DDF2D11" w14:textId="77777777" w:rsidR="003F7DB6" w:rsidRDefault="00FC5D9A" w:rsidP="00AC4EE6">
      <w:pPr>
        <w:pStyle w:val="Akapitzlist"/>
        <w:numPr>
          <w:ilvl w:val="0"/>
          <w:numId w:val="10"/>
        </w:numPr>
        <w:autoSpaceDE w:val="0"/>
        <w:autoSpaceDN w:val="0"/>
        <w:adjustRightInd w:val="0"/>
        <w:ind w:left="567" w:hanging="567"/>
        <w:contextualSpacing w:val="0"/>
        <w:rPr>
          <w:rFonts w:asciiTheme="minorHAnsi" w:hAnsiTheme="minorHAnsi" w:cstheme="minorHAnsi"/>
          <w:b/>
          <w:color w:val="000000"/>
          <w:sz w:val="22"/>
          <w:szCs w:val="22"/>
        </w:rPr>
      </w:pPr>
      <w:r w:rsidRPr="00D36003">
        <w:rPr>
          <w:rFonts w:asciiTheme="minorHAnsi" w:hAnsiTheme="minorHAnsi" w:cstheme="minorHAnsi"/>
          <w:b/>
          <w:color w:val="000000"/>
          <w:sz w:val="22"/>
          <w:szCs w:val="22"/>
        </w:rPr>
        <w:t>Formy i warunki udzielania dofinansowania</w:t>
      </w:r>
    </w:p>
    <w:p w14:paraId="75D0DDA8" w14:textId="7BC7BE48" w:rsidR="00FC5D9A" w:rsidRPr="00D36003" w:rsidRDefault="00FC5D9A" w:rsidP="00AC4EE6">
      <w:pPr>
        <w:pStyle w:val="Akapitzlist"/>
        <w:autoSpaceDE w:val="0"/>
        <w:autoSpaceDN w:val="0"/>
        <w:adjustRightInd w:val="0"/>
        <w:ind w:left="567" w:hanging="567"/>
        <w:contextualSpacing w:val="0"/>
        <w:rPr>
          <w:rFonts w:asciiTheme="minorHAnsi" w:hAnsiTheme="minorHAnsi" w:cstheme="minorHAnsi"/>
          <w:color w:val="000000"/>
          <w:sz w:val="22"/>
          <w:szCs w:val="22"/>
        </w:rPr>
      </w:pPr>
    </w:p>
    <w:p w14:paraId="68D4793B" w14:textId="77777777" w:rsidR="00FC5D9A" w:rsidRPr="00D36003" w:rsidRDefault="00FC5D9A" w:rsidP="00AC4EE6">
      <w:pPr>
        <w:autoSpaceDE w:val="0"/>
        <w:autoSpaceDN w:val="0"/>
        <w:adjustRightInd w:val="0"/>
        <w:ind w:left="567" w:hanging="567"/>
        <w:rPr>
          <w:rFonts w:asciiTheme="minorHAnsi" w:hAnsiTheme="minorHAnsi" w:cstheme="minorHAnsi"/>
          <w:b/>
          <w:color w:val="000000"/>
          <w:sz w:val="22"/>
          <w:szCs w:val="22"/>
        </w:rPr>
      </w:pPr>
      <w:r w:rsidRPr="00D36003">
        <w:rPr>
          <w:rFonts w:asciiTheme="minorHAnsi" w:hAnsiTheme="minorHAnsi" w:cstheme="minorHAnsi"/>
          <w:b/>
          <w:color w:val="000000"/>
          <w:sz w:val="22"/>
          <w:szCs w:val="22"/>
        </w:rPr>
        <w:t>7.1</w:t>
      </w:r>
      <w:r w:rsidRPr="00D36003">
        <w:rPr>
          <w:rFonts w:asciiTheme="minorHAnsi" w:hAnsiTheme="minorHAnsi" w:cstheme="minorHAnsi"/>
          <w:b/>
          <w:color w:val="000000"/>
          <w:sz w:val="22"/>
          <w:szCs w:val="22"/>
        </w:rPr>
        <w:tab/>
        <w:t>Formy dofinansowania</w:t>
      </w:r>
    </w:p>
    <w:p w14:paraId="3A3BA85F" w14:textId="77777777" w:rsidR="00FC5D9A" w:rsidRPr="00D36003" w:rsidRDefault="00FC5D9A" w:rsidP="00AC4EE6">
      <w:pPr>
        <w:pStyle w:val="Tekstpodstawowywcity2"/>
        <w:keepLines w:val="0"/>
        <w:numPr>
          <w:ilvl w:val="0"/>
          <w:numId w:val="12"/>
        </w:numPr>
        <w:tabs>
          <w:tab w:val="clear" w:pos="720"/>
        </w:tabs>
        <w:spacing w:after="0" w:line="240" w:lineRule="auto"/>
        <w:ind w:left="567" w:hanging="567"/>
        <w:rPr>
          <w:rFonts w:asciiTheme="minorHAnsi" w:hAnsiTheme="minorHAnsi" w:cstheme="minorHAnsi"/>
          <w:szCs w:val="22"/>
        </w:rPr>
      </w:pPr>
      <w:r w:rsidRPr="00D36003">
        <w:rPr>
          <w:rFonts w:asciiTheme="minorHAnsi" w:hAnsiTheme="minorHAnsi" w:cstheme="minorHAnsi"/>
          <w:szCs w:val="22"/>
        </w:rPr>
        <w:t>dotacja,</w:t>
      </w:r>
    </w:p>
    <w:p w14:paraId="1DB7197C" w14:textId="77777777" w:rsidR="00FC5D9A" w:rsidRPr="00D36003" w:rsidRDefault="00FC5D9A" w:rsidP="00AC4EE6">
      <w:pPr>
        <w:pStyle w:val="Tekstpodstawowywcity2"/>
        <w:keepLines w:val="0"/>
        <w:numPr>
          <w:ilvl w:val="0"/>
          <w:numId w:val="12"/>
        </w:numPr>
        <w:tabs>
          <w:tab w:val="clear" w:pos="720"/>
        </w:tabs>
        <w:spacing w:after="0" w:line="240" w:lineRule="auto"/>
        <w:ind w:left="567" w:hanging="567"/>
        <w:rPr>
          <w:rFonts w:asciiTheme="minorHAnsi" w:hAnsiTheme="minorHAnsi" w:cstheme="minorHAnsi"/>
          <w:szCs w:val="22"/>
        </w:rPr>
      </w:pPr>
      <w:r w:rsidRPr="00D36003">
        <w:rPr>
          <w:rFonts w:asciiTheme="minorHAnsi" w:hAnsiTheme="minorHAnsi" w:cstheme="minorHAnsi"/>
          <w:szCs w:val="22"/>
        </w:rPr>
        <w:t>pożyczka,</w:t>
      </w:r>
    </w:p>
    <w:p w14:paraId="14595CC7" w14:textId="77777777" w:rsidR="00FC5D9A" w:rsidRDefault="00FC5D9A" w:rsidP="00AC4EE6">
      <w:pPr>
        <w:pStyle w:val="Tekstpodstawowywcity2"/>
        <w:keepLines w:val="0"/>
        <w:numPr>
          <w:ilvl w:val="0"/>
          <w:numId w:val="12"/>
        </w:numPr>
        <w:tabs>
          <w:tab w:val="clear" w:pos="720"/>
        </w:tabs>
        <w:spacing w:after="0" w:line="240" w:lineRule="auto"/>
        <w:ind w:left="567" w:hanging="567"/>
        <w:rPr>
          <w:rFonts w:asciiTheme="minorHAnsi" w:hAnsiTheme="minorHAnsi" w:cstheme="minorHAnsi"/>
          <w:szCs w:val="22"/>
        </w:rPr>
      </w:pPr>
      <w:r w:rsidRPr="00D36003">
        <w:rPr>
          <w:rFonts w:asciiTheme="minorHAnsi" w:hAnsiTheme="minorHAnsi" w:cstheme="minorHAnsi"/>
          <w:szCs w:val="22"/>
        </w:rPr>
        <w:t>przekazanie środków.</w:t>
      </w:r>
    </w:p>
    <w:p w14:paraId="4348F0A5" w14:textId="77777777" w:rsidR="003F7DB6" w:rsidRPr="00D36003" w:rsidRDefault="003F7DB6" w:rsidP="00AC4EE6">
      <w:pPr>
        <w:pStyle w:val="Tekstpodstawowywcity2"/>
        <w:keepLines w:val="0"/>
        <w:spacing w:after="0" w:line="240" w:lineRule="auto"/>
        <w:ind w:left="567" w:hanging="567"/>
        <w:rPr>
          <w:rFonts w:asciiTheme="minorHAnsi" w:hAnsiTheme="minorHAnsi" w:cstheme="minorHAnsi"/>
          <w:szCs w:val="22"/>
        </w:rPr>
      </w:pPr>
    </w:p>
    <w:p w14:paraId="6044C62D" w14:textId="74BF51F5" w:rsidR="00FC5D9A" w:rsidRPr="00D36003" w:rsidRDefault="00FC5D9A" w:rsidP="003661E2">
      <w:pPr>
        <w:autoSpaceDE w:val="0"/>
        <w:autoSpaceDN w:val="0"/>
        <w:adjustRightInd w:val="0"/>
        <w:ind w:left="567" w:hanging="567"/>
        <w:rPr>
          <w:rFonts w:asciiTheme="minorHAnsi" w:hAnsiTheme="minorHAnsi" w:cstheme="minorHAnsi"/>
          <w:b/>
          <w:color w:val="000000"/>
          <w:sz w:val="22"/>
          <w:szCs w:val="22"/>
        </w:rPr>
      </w:pPr>
      <w:r w:rsidRPr="00D36003">
        <w:rPr>
          <w:rFonts w:asciiTheme="minorHAnsi" w:hAnsiTheme="minorHAnsi" w:cstheme="minorHAnsi"/>
          <w:b/>
          <w:color w:val="000000"/>
          <w:sz w:val="22"/>
          <w:szCs w:val="22"/>
        </w:rPr>
        <w:t>7.2</w:t>
      </w:r>
      <w:r w:rsidRPr="00D36003">
        <w:rPr>
          <w:rFonts w:asciiTheme="minorHAnsi" w:hAnsiTheme="minorHAnsi" w:cstheme="minorHAnsi"/>
          <w:b/>
          <w:color w:val="000000"/>
          <w:sz w:val="22"/>
          <w:szCs w:val="22"/>
        </w:rPr>
        <w:tab/>
        <w:t>Intensywność dofinansowania</w:t>
      </w:r>
    </w:p>
    <w:p w14:paraId="49739D30" w14:textId="77777777" w:rsidR="00FC5D9A" w:rsidRDefault="00FC5D9A" w:rsidP="003F7DB6">
      <w:pPr>
        <w:numPr>
          <w:ilvl w:val="0"/>
          <w:numId w:val="13"/>
        </w:numPr>
        <w:tabs>
          <w:tab w:val="num" w:pos="540"/>
        </w:tabs>
        <w:ind w:left="540" w:right="60" w:hanging="540"/>
        <w:jc w:val="both"/>
        <w:rPr>
          <w:rFonts w:asciiTheme="minorHAnsi" w:hAnsiTheme="minorHAnsi" w:cstheme="minorHAnsi"/>
          <w:sz w:val="22"/>
          <w:szCs w:val="22"/>
        </w:rPr>
      </w:pPr>
      <w:r w:rsidRPr="00D36003">
        <w:rPr>
          <w:rFonts w:asciiTheme="minorHAnsi" w:hAnsiTheme="minorHAnsi" w:cstheme="minorHAnsi"/>
          <w:sz w:val="22"/>
          <w:szCs w:val="22"/>
        </w:rPr>
        <w:t>dofinansowanie w formie dotacji do 100 % kosztów kwalifikowanych,</w:t>
      </w:r>
      <w:r w:rsidR="003F7DB6">
        <w:rPr>
          <w:rFonts w:asciiTheme="minorHAnsi" w:hAnsiTheme="minorHAnsi" w:cstheme="minorHAnsi"/>
          <w:sz w:val="22"/>
          <w:szCs w:val="22"/>
        </w:rPr>
        <w:t xml:space="preserve"> dla beneficjentów określonych w ust. 7.4.1,</w:t>
      </w:r>
    </w:p>
    <w:p w14:paraId="73622967" w14:textId="23380CC9" w:rsidR="003F7DB6" w:rsidRDefault="003F7DB6" w:rsidP="003F7DB6">
      <w:pPr>
        <w:numPr>
          <w:ilvl w:val="0"/>
          <w:numId w:val="13"/>
        </w:numPr>
        <w:tabs>
          <w:tab w:val="clear" w:pos="750"/>
          <w:tab w:val="num" w:pos="567"/>
        </w:tabs>
        <w:ind w:left="567" w:right="60" w:hanging="567"/>
        <w:jc w:val="both"/>
        <w:rPr>
          <w:rFonts w:asciiTheme="minorHAnsi" w:hAnsiTheme="minorHAnsi" w:cstheme="minorHAnsi"/>
          <w:sz w:val="22"/>
          <w:szCs w:val="22"/>
        </w:rPr>
      </w:pPr>
      <w:r w:rsidRPr="00416ABE">
        <w:rPr>
          <w:rFonts w:asciiTheme="minorHAnsi" w:hAnsiTheme="minorHAnsi" w:cstheme="minorHAnsi"/>
          <w:sz w:val="22"/>
          <w:szCs w:val="22"/>
        </w:rPr>
        <w:t>dofi</w:t>
      </w:r>
      <w:r>
        <w:rPr>
          <w:rFonts w:asciiTheme="minorHAnsi" w:hAnsiTheme="minorHAnsi" w:cstheme="minorHAnsi"/>
          <w:sz w:val="22"/>
          <w:szCs w:val="22"/>
        </w:rPr>
        <w:t>nansowanie w formie dotacji do 30</w:t>
      </w:r>
      <w:r w:rsidRPr="00416ABE">
        <w:rPr>
          <w:rFonts w:asciiTheme="minorHAnsi" w:hAnsiTheme="minorHAnsi" w:cstheme="minorHAnsi"/>
          <w:sz w:val="22"/>
          <w:szCs w:val="22"/>
        </w:rPr>
        <w:t xml:space="preserve"> % kosztów kwalifikowanych,</w:t>
      </w:r>
      <w:r>
        <w:rPr>
          <w:rFonts w:asciiTheme="minorHAnsi" w:hAnsiTheme="minorHAnsi" w:cstheme="minorHAnsi"/>
          <w:sz w:val="22"/>
          <w:szCs w:val="22"/>
        </w:rPr>
        <w:t xml:space="preserve"> dla beneficjentów określonych w ust. 7.4.2, </w:t>
      </w:r>
    </w:p>
    <w:p w14:paraId="545888C9" w14:textId="77777777" w:rsidR="00FC5D9A" w:rsidRPr="00D36003" w:rsidRDefault="00FC5D9A" w:rsidP="003F7DB6">
      <w:pPr>
        <w:numPr>
          <w:ilvl w:val="0"/>
          <w:numId w:val="13"/>
        </w:numPr>
        <w:tabs>
          <w:tab w:val="num" w:pos="540"/>
        </w:tabs>
        <w:ind w:left="540" w:right="60" w:hanging="540"/>
        <w:jc w:val="both"/>
        <w:rPr>
          <w:rFonts w:asciiTheme="minorHAnsi" w:hAnsiTheme="minorHAnsi" w:cstheme="minorHAnsi"/>
          <w:sz w:val="22"/>
          <w:szCs w:val="22"/>
        </w:rPr>
      </w:pPr>
      <w:r w:rsidRPr="00D36003">
        <w:rPr>
          <w:rFonts w:asciiTheme="minorHAnsi" w:hAnsiTheme="minorHAnsi" w:cstheme="minorHAnsi"/>
          <w:sz w:val="22"/>
          <w:szCs w:val="22"/>
        </w:rPr>
        <w:t>dofinansowanie w formie pożyczki do 100 % kosztów kwalifikowanych,</w:t>
      </w:r>
    </w:p>
    <w:p w14:paraId="6384722A" w14:textId="77777777" w:rsidR="00FC5D9A" w:rsidRPr="00D36003" w:rsidRDefault="00FC5D9A" w:rsidP="003F7DB6">
      <w:pPr>
        <w:numPr>
          <w:ilvl w:val="0"/>
          <w:numId w:val="13"/>
        </w:numPr>
        <w:tabs>
          <w:tab w:val="num" w:pos="540"/>
        </w:tabs>
        <w:ind w:left="540" w:right="60" w:hanging="540"/>
        <w:jc w:val="both"/>
        <w:rPr>
          <w:rFonts w:asciiTheme="minorHAnsi" w:hAnsiTheme="minorHAnsi" w:cstheme="minorHAnsi"/>
          <w:sz w:val="22"/>
          <w:szCs w:val="22"/>
        </w:rPr>
      </w:pPr>
      <w:r w:rsidRPr="00D36003">
        <w:rPr>
          <w:rFonts w:asciiTheme="minorHAnsi" w:hAnsiTheme="minorHAnsi" w:cstheme="minorHAnsi"/>
          <w:sz w:val="22"/>
          <w:szCs w:val="22"/>
        </w:rPr>
        <w:t>dofinansowanie w formie przekazania środków do 100 % kosztów kwalifikowanych.</w:t>
      </w:r>
    </w:p>
    <w:p w14:paraId="3E5A513A" w14:textId="77777777" w:rsidR="00D36003" w:rsidRDefault="00D36003" w:rsidP="004441EA">
      <w:pPr>
        <w:tabs>
          <w:tab w:val="left" w:pos="426"/>
        </w:tabs>
        <w:jc w:val="both"/>
        <w:rPr>
          <w:rFonts w:asciiTheme="minorHAnsi" w:hAnsiTheme="minorHAnsi"/>
          <w:sz w:val="22"/>
          <w:szCs w:val="22"/>
        </w:rPr>
      </w:pPr>
    </w:p>
    <w:p w14:paraId="3902D917" w14:textId="4813E58E" w:rsidR="00D87042" w:rsidRDefault="000355F1" w:rsidP="004441EA">
      <w:pPr>
        <w:tabs>
          <w:tab w:val="left" w:pos="426"/>
        </w:tabs>
        <w:jc w:val="both"/>
        <w:rPr>
          <w:rFonts w:asciiTheme="minorHAnsi" w:hAnsiTheme="minorHAnsi"/>
          <w:sz w:val="22"/>
          <w:szCs w:val="22"/>
        </w:rPr>
      </w:pPr>
      <w:r w:rsidRPr="00D36003">
        <w:rPr>
          <w:rFonts w:asciiTheme="minorHAnsi" w:hAnsiTheme="minorHAnsi"/>
          <w:sz w:val="22"/>
          <w:szCs w:val="22"/>
        </w:rPr>
        <w:t xml:space="preserve">Suma udzielonego dofinansowania w formie zwrotnej i bezzwrotnej, nie może </w:t>
      </w:r>
      <w:r w:rsidR="00650CBC" w:rsidRPr="00650CBC">
        <w:rPr>
          <w:rFonts w:asciiTheme="minorHAnsi" w:hAnsiTheme="minorHAnsi"/>
          <w:sz w:val="22"/>
          <w:szCs w:val="22"/>
        </w:rPr>
        <w:t>przekroczyć</w:t>
      </w:r>
      <w:r w:rsidRPr="00D36003">
        <w:rPr>
          <w:rFonts w:asciiTheme="minorHAnsi" w:hAnsiTheme="minorHAnsi"/>
          <w:sz w:val="22"/>
          <w:szCs w:val="22"/>
        </w:rPr>
        <w:t xml:space="preserve"> 100% kosztów kwalifikowanych.</w:t>
      </w:r>
      <w:bookmarkStart w:id="0" w:name="_GoBack"/>
      <w:bookmarkEnd w:id="0"/>
    </w:p>
    <w:p w14:paraId="6B1CABB8" w14:textId="636DAFD3" w:rsidR="00FC5D9A" w:rsidRPr="00D36003" w:rsidRDefault="00FC5D9A" w:rsidP="004441EA">
      <w:pPr>
        <w:tabs>
          <w:tab w:val="left" w:pos="426"/>
        </w:tabs>
        <w:jc w:val="both"/>
        <w:rPr>
          <w:rFonts w:asciiTheme="minorHAnsi" w:hAnsiTheme="minorHAnsi" w:cstheme="minorHAnsi"/>
          <w:sz w:val="22"/>
          <w:szCs w:val="22"/>
        </w:rPr>
      </w:pPr>
    </w:p>
    <w:p w14:paraId="45F4925A" w14:textId="77777777" w:rsidR="00FC5D9A" w:rsidRPr="00D36003" w:rsidRDefault="00FC5D9A" w:rsidP="00D36003">
      <w:pPr>
        <w:autoSpaceDE w:val="0"/>
        <w:autoSpaceDN w:val="0"/>
        <w:adjustRightInd w:val="0"/>
        <w:ind w:left="709" w:hanging="709"/>
        <w:jc w:val="both"/>
        <w:rPr>
          <w:rFonts w:asciiTheme="minorHAnsi" w:hAnsiTheme="minorHAnsi" w:cstheme="minorHAnsi"/>
          <w:b/>
          <w:color w:val="000000"/>
          <w:sz w:val="22"/>
          <w:szCs w:val="22"/>
        </w:rPr>
      </w:pPr>
      <w:r w:rsidRPr="00D36003">
        <w:rPr>
          <w:rFonts w:asciiTheme="minorHAnsi" w:hAnsiTheme="minorHAnsi" w:cstheme="minorHAnsi"/>
          <w:b/>
          <w:color w:val="000000"/>
          <w:sz w:val="22"/>
          <w:szCs w:val="22"/>
        </w:rPr>
        <w:t xml:space="preserve">7.3 </w:t>
      </w:r>
      <w:r w:rsidRPr="00D36003">
        <w:rPr>
          <w:rFonts w:asciiTheme="minorHAnsi" w:hAnsiTheme="minorHAnsi" w:cstheme="minorHAnsi"/>
          <w:b/>
          <w:color w:val="000000"/>
          <w:sz w:val="22"/>
          <w:szCs w:val="22"/>
        </w:rPr>
        <w:tab/>
        <w:t>Warunki dofinansowania</w:t>
      </w:r>
    </w:p>
    <w:p w14:paraId="3DA03733" w14:textId="0832F02F" w:rsidR="00D9582E" w:rsidRDefault="00D9582E" w:rsidP="003F7DB6">
      <w:pPr>
        <w:numPr>
          <w:ilvl w:val="0"/>
          <w:numId w:val="30"/>
        </w:numPr>
        <w:tabs>
          <w:tab w:val="clear" w:pos="750"/>
        </w:tabs>
        <w:ind w:left="709" w:hanging="709"/>
        <w:jc w:val="both"/>
        <w:rPr>
          <w:rFonts w:asciiTheme="minorHAnsi" w:hAnsiTheme="minorHAnsi" w:cstheme="minorHAnsi"/>
          <w:sz w:val="22"/>
          <w:szCs w:val="22"/>
        </w:rPr>
      </w:pPr>
      <w:r w:rsidRPr="00D36003">
        <w:rPr>
          <w:rFonts w:asciiTheme="minorHAnsi" w:hAnsiTheme="minorHAnsi" w:cstheme="minorHAnsi"/>
          <w:sz w:val="22"/>
          <w:szCs w:val="22"/>
        </w:rPr>
        <w:t>w przypadku gdy dofinansowanie stanowi pomoc publiczną, musi być ono udzielane zgodnie z regulacjami dotyczącymi pomocy publicznej</w:t>
      </w:r>
      <w:r>
        <w:rPr>
          <w:rFonts w:asciiTheme="minorHAnsi" w:hAnsiTheme="minorHAnsi" w:cstheme="minorHAnsi"/>
          <w:sz w:val="22"/>
          <w:szCs w:val="22"/>
        </w:rPr>
        <w:t>,</w:t>
      </w:r>
    </w:p>
    <w:p w14:paraId="529F5EBC" w14:textId="554F3AEA" w:rsidR="00FC5D9A" w:rsidRPr="00D36003" w:rsidRDefault="00FC5D9A" w:rsidP="003F7DB6">
      <w:pPr>
        <w:numPr>
          <w:ilvl w:val="0"/>
          <w:numId w:val="30"/>
        </w:numPr>
        <w:tabs>
          <w:tab w:val="clear" w:pos="750"/>
        </w:tabs>
        <w:ind w:left="709" w:hanging="709"/>
        <w:jc w:val="both"/>
        <w:rPr>
          <w:rFonts w:asciiTheme="minorHAnsi" w:hAnsiTheme="minorHAnsi" w:cstheme="minorHAnsi"/>
          <w:sz w:val="22"/>
          <w:szCs w:val="22"/>
        </w:rPr>
      </w:pPr>
      <w:r w:rsidRPr="00D36003">
        <w:rPr>
          <w:rFonts w:asciiTheme="minorHAnsi" w:hAnsiTheme="minorHAnsi" w:cstheme="minorHAnsi"/>
          <w:sz w:val="22"/>
          <w:szCs w:val="22"/>
        </w:rPr>
        <w:t>konieczność posiadania projektu, na podstawie którego będą rozpoczynane lub wykonywane prace/roboty na etapie składania wniosku,</w:t>
      </w:r>
      <w:r w:rsidR="00D9582E">
        <w:rPr>
          <w:rFonts w:asciiTheme="minorHAnsi" w:hAnsiTheme="minorHAnsi" w:cstheme="minorHAnsi"/>
          <w:sz w:val="22"/>
          <w:szCs w:val="22"/>
        </w:rPr>
        <w:t xml:space="preserve"> z wyłączeniem </w:t>
      </w:r>
      <w:r w:rsidR="00D9582E" w:rsidRPr="007842FD">
        <w:rPr>
          <w:rFonts w:asciiTheme="minorHAnsi" w:hAnsiTheme="minorHAnsi"/>
          <w:sz w:val="22"/>
          <w:szCs w:val="22"/>
        </w:rPr>
        <w:t>projektów realizowanych w for</w:t>
      </w:r>
      <w:r w:rsidR="00D9582E">
        <w:rPr>
          <w:rFonts w:asciiTheme="minorHAnsi" w:hAnsiTheme="minorHAnsi"/>
          <w:sz w:val="22"/>
          <w:szCs w:val="22"/>
        </w:rPr>
        <w:t>mule „zaprojektuj i wybuduj"</w:t>
      </w:r>
      <w:r w:rsidRPr="00D36003">
        <w:rPr>
          <w:rFonts w:asciiTheme="minorHAnsi" w:hAnsiTheme="minorHAnsi" w:cstheme="minorHAnsi"/>
          <w:sz w:val="22"/>
          <w:szCs w:val="22"/>
        </w:rPr>
        <w:t>;</w:t>
      </w:r>
    </w:p>
    <w:p w14:paraId="4B97501B" w14:textId="6A739577" w:rsidR="00D87042" w:rsidRPr="00D87042" w:rsidRDefault="00D87042" w:rsidP="00D36003">
      <w:pPr>
        <w:numPr>
          <w:ilvl w:val="0"/>
          <w:numId w:val="30"/>
        </w:numPr>
        <w:tabs>
          <w:tab w:val="clear" w:pos="750"/>
        </w:tabs>
        <w:ind w:left="709" w:hanging="709"/>
        <w:jc w:val="both"/>
        <w:rPr>
          <w:rFonts w:asciiTheme="minorHAnsi" w:hAnsiTheme="minorHAnsi" w:cstheme="minorHAnsi"/>
          <w:sz w:val="22"/>
          <w:szCs w:val="22"/>
        </w:rPr>
      </w:pPr>
      <w:r w:rsidRPr="00D87042">
        <w:rPr>
          <w:rFonts w:asciiTheme="minorHAnsi" w:hAnsiTheme="minorHAnsi"/>
          <w:sz w:val="22"/>
          <w:szCs w:val="22"/>
        </w:rPr>
        <w:t>dofinansowanie w formie dotacji:</w:t>
      </w:r>
    </w:p>
    <w:p w14:paraId="340D5CFE" w14:textId="1F02C778" w:rsidR="00D87042" w:rsidRDefault="004526A0" w:rsidP="00D87042">
      <w:pPr>
        <w:pStyle w:val="Akapitzlist"/>
        <w:numPr>
          <w:ilvl w:val="0"/>
          <w:numId w:val="48"/>
        </w:numPr>
        <w:autoSpaceDE w:val="0"/>
        <w:autoSpaceDN w:val="0"/>
        <w:adjustRightInd w:val="0"/>
        <w:ind w:hanging="294"/>
        <w:contextualSpacing w:val="0"/>
        <w:jc w:val="both"/>
        <w:rPr>
          <w:rFonts w:asciiTheme="minorHAnsi" w:hAnsiTheme="minorHAnsi"/>
          <w:sz w:val="22"/>
          <w:szCs w:val="22"/>
        </w:rPr>
      </w:pPr>
      <w:r>
        <w:rPr>
          <w:rFonts w:asciiTheme="minorHAnsi" w:hAnsiTheme="minorHAnsi"/>
          <w:sz w:val="22"/>
          <w:szCs w:val="22"/>
        </w:rPr>
        <w:t>w</w:t>
      </w:r>
      <w:r w:rsidR="00D87042">
        <w:rPr>
          <w:rFonts w:asciiTheme="minorHAnsi" w:hAnsiTheme="minorHAnsi"/>
          <w:sz w:val="22"/>
          <w:szCs w:val="22"/>
        </w:rPr>
        <w:t xml:space="preserve"> przypadku</w:t>
      </w:r>
      <w:r>
        <w:rPr>
          <w:rFonts w:asciiTheme="minorHAnsi" w:hAnsiTheme="minorHAnsi"/>
          <w:sz w:val="22"/>
          <w:szCs w:val="22"/>
        </w:rPr>
        <w:t>,</w:t>
      </w:r>
      <w:r w:rsidR="00D87042">
        <w:rPr>
          <w:rFonts w:asciiTheme="minorHAnsi" w:hAnsiTheme="minorHAnsi"/>
          <w:sz w:val="22"/>
          <w:szCs w:val="22"/>
        </w:rPr>
        <w:t xml:space="preserve"> gdy jedno przedsięwzięcie jest realizowane zarówno w ramach umowy pożyczki jak i dotacji – dotacja może zostać wypłacona po wypłacie wszystkich transz pożyczki</w:t>
      </w:r>
      <w:r w:rsidR="00C93E7A">
        <w:rPr>
          <w:rFonts w:asciiTheme="minorHAnsi" w:hAnsiTheme="minorHAnsi"/>
          <w:sz w:val="22"/>
          <w:szCs w:val="22"/>
        </w:rPr>
        <w:t xml:space="preserve">. Płatność końcowa, stanowiąca 5% kwoty udzielonego </w:t>
      </w:r>
      <w:r w:rsidR="00EF2267">
        <w:rPr>
          <w:rFonts w:asciiTheme="minorHAnsi" w:hAnsiTheme="minorHAnsi"/>
          <w:sz w:val="22"/>
          <w:szCs w:val="22"/>
        </w:rPr>
        <w:t xml:space="preserve">łącznego </w:t>
      </w:r>
      <w:r w:rsidR="00C93E7A">
        <w:rPr>
          <w:rFonts w:asciiTheme="minorHAnsi" w:hAnsiTheme="minorHAnsi"/>
          <w:sz w:val="22"/>
          <w:szCs w:val="22"/>
        </w:rPr>
        <w:t>dofinansowania (w formie dotacji i pożyczki) jest dokonywana wyłącznie z dotacji.</w:t>
      </w:r>
    </w:p>
    <w:p w14:paraId="5814D67C" w14:textId="43F5C197" w:rsidR="00D87042" w:rsidRPr="00D36003" w:rsidRDefault="003473F3" w:rsidP="00D36003">
      <w:pPr>
        <w:pStyle w:val="Akapitzlist"/>
        <w:numPr>
          <w:ilvl w:val="0"/>
          <w:numId w:val="48"/>
        </w:numPr>
        <w:autoSpaceDE w:val="0"/>
        <w:autoSpaceDN w:val="0"/>
        <w:adjustRightInd w:val="0"/>
        <w:ind w:hanging="294"/>
        <w:contextualSpacing w:val="0"/>
        <w:jc w:val="both"/>
        <w:rPr>
          <w:rFonts w:asciiTheme="minorHAnsi" w:hAnsiTheme="minorHAnsi"/>
          <w:sz w:val="22"/>
          <w:szCs w:val="22"/>
        </w:rPr>
      </w:pPr>
      <w:r w:rsidRPr="00D36003">
        <w:rPr>
          <w:rFonts w:asciiTheme="minorHAnsi" w:hAnsiTheme="minorHAnsi"/>
          <w:sz w:val="22"/>
          <w:szCs w:val="22"/>
        </w:rPr>
        <w:t>dotacja, o której mowa w ust. 7.2.2 jest udzielana łącznie z pożyczą. Kwota dotacji nie może przekroczyć 50 % kwoty pożyczki z NFOŚiGW</w:t>
      </w:r>
      <w:r w:rsidR="00BF3BDC">
        <w:rPr>
          <w:rFonts w:asciiTheme="minorHAnsi" w:hAnsiTheme="minorHAnsi"/>
          <w:sz w:val="22"/>
          <w:szCs w:val="22"/>
        </w:rPr>
        <w:t>.</w:t>
      </w:r>
      <w:r w:rsidR="00D6078E">
        <w:rPr>
          <w:rFonts w:asciiTheme="minorHAnsi" w:hAnsiTheme="minorHAnsi"/>
          <w:sz w:val="22"/>
          <w:szCs w:val="22"/>
        </w:rPr>
        <w:t xml:space="preserve"> </w:t>
      </w:r>
    </w:p>
    <w:p w14:paraId="3BD99011" w14:textId="77777777" w:rsidR="00FC5D9A" w:rsidRPr="00D36003" w:rsidRDefault="00FC5D9A" w:rsidP="00B94DF1">
      <w:pPr>
        <w:numPr>
          <w:ilvl w:val="0"/>
          <w:numId w:val="30"/>
        </w:numPr>
        <w:tabs>
          <w:tab w:val="clear" w:pos="750"/>
          <w:tab w:val="left" w:pos="0"/>
        </w:tabs>
        <w:ind w:left="709" w:hanging="709"/>
        <w:jc w:val="both"/>
        <w:rPr>
          <w:rFonts w:asciiTheme="minorHAnsi" w:hAnsiTheme="minorHAnsi" w:cstheme="minorHAnsi"/>
          <w:sz w:val="22"/>
          <w:szCs w:val="22"/>
        </w:rPr>
      </w:pPr>
      <w:r w:rsidRPr="00D36003">
        <w:rPr>
          <w:rFonts w:asciiTheme="minorHAnsi" w:hAnsiTheme="minorHAnsi" w:cstheme="minorHAnsi"/>
          <w:sz w:val="22"/>
          <w:szCs w:val="22"/>
        </w:rPr>
        <w:t>dofinansowanie w formie pożyczek:</w:t>
      </w:r>
    </w:p>
    <w:p w14:paraId="2478A169" w14:textId="77777777" w:rsidR="00E6564A" w:rsidRPr="00D36003" w:rsidRDefault="00E6564A" w:rsidP="00E6564A">
      <w:pPr>
        <w:numPr>
          <w:ilvl w:val="0"/>
          <w:numId w:val="45"/>
        </w:numPr>
        <w:jc w:val="both"/>
        <w:rPr>
          <w:rFonts w:asciiTheme="minorHAnsi" w:hAnsiTheme="minorHAnsi" w:cstheme="minorHAnsi"/>
          <w:sz w:val="22"/>
          <w:szCs w:val="22"/>
        </w:rPr>
      </w:pPr>
      <w:r w:rsidRPr="00D36003">
        <w:rPr>
          <w:rFonts w:asciiTheme="minorHAnsi" w:hAnsiTheme="minorHAnsi" w:cstheme="minorHAnsi"/>
          <w:sz w:val="22"/>
          <w:szCs w:val="22"/>
        </w:rPr>
        <w:t>oprocentowanie pożyczki:</w:t>
      </w:r>
    </w:p>
    <w:p w14:paraId="42D50CB1" w14:textId="2C9CD790" w:rsidR="00E6564A" w:rsidRPr="00D36003" w:rsidRDefault="00E6564A" w:rsidP="00E6564A">
      <w:pPr>
        <w:pStyle w:val="Akapitzlist"/>
        <w:numPr>
          <w:ilvl w:val="1"/>
          <w:numId w:val="44"/>
        </w:numPr>
        <w:jc w:val="both"/>
        <w:rPr>
          <w:rFonts w:asciiTheme="minorHAnsi" w:hAnsiTheme="minorHAnsi" w:cstheme="minorHAnsi"/>
          <w:sz w:val="22"/>
          <w:szCs w:val="22"/>
        </w:rPr>
      </w:pPr>
      <w:r w:rsidRPr="00D36003">
        <w:rPr>
          <w:rFonts w:asciiTheme="minorHAnsi" w:hAnsiTheme="minorHAnsi" w:cstheme="minorHAnsi"/>
          <w:sz w:val="22"/>
          <w:szCs w:val="22"/>
        </w:rPr>
        <w:t>na warunkach rynkowych (pożyczka nie stanowi pomocy publicznej): oprocentowanie na poziomie stopy referencyjnej ustalanej zgodnie z</w:t>
      </w:r>
      <w:r w:rsidR="00535D19">
        <w:rPr>
          <w:rFonts w:asciiTheme="minorHAnsi" w:hAnsiTheme="minorHAnsi" w:cstheme="minorHAnsi"/>
          <w:sz w:val="22"/>
          <w:szCs w:val="22"/>
        </w:rPr>
        <w:t xml:space="preserve"> </w:t>
      </w:r>
      <w:r w:rsidRPr="00D36003">
        <w:rPr>
          <w:rFonts w:asciiTheme="minorHAnsi" w:hAnsiTheme="minorHAnsi" w:cstheme="minorHAnsi"/>
          <w:sz w:val="22"/>
          <w:szCs w:val="22"/>
        </w:rPr>
        <w:t>komunikatem Komisji Europejskiej w sprawie zmiany metody ustalania stóp referencyjnych i dyskontowych (Dz. Urz. UE C 14, 19.01.2008, str. 6)</w:t>
      </w:r>
      <w:r w:rsidR="00DE6DE9">
        <w:rPr>
          <w:rFonts w:asciiTheme="minorHAnsi" w:hAnsiTheme="minorHAnsi" w:cstheme="minorHAnsi"/>
          <w:sz w:val="22"/>
          <w:szCs w:val="22"/>
        </w:rPr>
        <w:t>, z zastrzeżeniem:</w:t>
      </w:r>
    </w:p>
    <w:p w14:paraId="5AEE179F" w14:textId="7F7F158F" w:rsidR="00DE6DE9" w:rsidRPr="00ED7FE3" w:rsidRDefault="00DE6DE9" w:rsidP="00ED7FE3">
      <w:pPr>
        <w:pStyle w:val="Default"/>
        <w:numPr>
          <w:ilvl w:val="0"/>
          <w:numId w:val="50"/>
        </w:numPr>
        <w:ind w:left="1843" w:hanging="425"/>
        <w:jc w:val="both"/>
        <w:rPr>
          <w:rFonts w:asciiTheme="minorHAnsi" w:hAnsiTheme="minorHAnsi" w:cstheme="minorHAnsi"/>
          <w:sz w:val="22"/>
          <w:szCs w:val="22"/>
        </w:rPr>
      </w:pPr>
      <w:r w:rsidRPr="00ED7FE3">
        <w:rPr>
          <w:rFonts w:asciiTheme="minorHAnsi" w:hAnsiTheme="minorHAnsi" w:cstheme="minorHAnsi"/>
          <w:sz w:val="22"/>
          <w:szCs w:val="22"/>
        </w:rPr>
        <w:t xml:space="preserve">dla wnioskodawcy będącego spółką nowoutworzoną lub specjalnego przeznaczenia, dla której nie można określić ratingu na podstawie danych finansowych dotyczących jej dotychczasowej działalności, może być zastosowane </w:t>
      </w:r>
      <w:r w:rsidRPr="00ED7FE3">
        <w:rPr>
          <w:rFonts w:asciiTheme="minorHAnsi" w:hAnsiTheme="minorHAnsi" w:cstheme="minorHAnsi"/>
          <w:sz w:val="22"/>
          <w:szCs w:val="22"/>
        </w:rPr>
        <w:lastRenderedPageBreak/>
        <w:t>oprocentowanie wynikające z ratingu, o którym mowa w Komunikacie, o jedną kategorię niższego od kategorii ratingu właściwego dla podmiotu dominującego , o ile podmiot dominujący wobec wnioskodawcy udziela pełnej, bezwarunkowej i płatnej na pierwsze żądanie gwarancji spłaty pożyczki;</w:t>
      </w:r>
    </w:p>
    <w:p w14:paraId="7B0D1FAD" w14:textId="1C30C42B" w:rsidR="00DE6DE9" w:rsidRPr="00ED7FE3" w:rsidRDefault="00DE6DE9" w:rsidP="00ED7FE3">
      <w:pPr>
        <w:pStyle w:val="Default"/>
        <w:numPr>
          <w:ilvl w:val="0"/>
          <w:numId w:val="50"/>
        </w:numPr>
        <w:ind w:left="1843" w:hanging="425"/>
        <w:jc w:val="both"/>
        <w:rPr>
          <w:rFonts w:asciiTheme="minorHAnsi" w:hAnsiTheme="minorHAnsi" w:cstheme="minorHAnsi"/>
          <w:sz w:val="22"/>
          <w:szCs w:val="22"/>
        </w:rPr>
      </w:pPr>
      <w:r w:rsidRPr="00ED7FE3">
        <w:rPr>
          <w:rFonts w:asciiTheme="minorHAnsi" w:hAnsiTheme="minorHAnsi" w:cstheme="minorHAnsi"/>
          <w:sz w:val="22"/>
          <w:szCs w:val="22"/>
        </w:rPr>
        <w:t>w sytuacji gdy wnioskodawca jest spółką nowoutworzoną lub specjalnego przeznaczenia, utworzoną przez kilka podmiotów, wówczas rating dla wnioskodawcy może być ustalony na poziomie o jedną kategorię niżej od zaokrąglonej w dół średniej ważonej ratingu poszczególnych wspólników, o ile wspólnicy łącznie udzielają pełnej, bezwarunkowej i płatnej na pierwsze żądanie gwarancji spłaty pożyczki;</w:t>
      </w:r>
    </w:p>
    <w:p w14:paraId="48CE70F4" w14:textId="57212FB3" w:rsidR="00DE6DE9" w:rsidRPr="00BB5286" w:rsidRDefault="00DE6DE9" w:rsidP="00ED7FE3">
      <w:pPr>
        <w:pStyle w:val="Default"/>
        <w:numPr>
          <w:ilvl w:val="0"/>
          <w:numId w:val="50"/>
        </w:numPr>
        <w:ind w:left="1843" w:hanging="425"/>
        <w:jc w:val="both"/>
        <w:rPr>
          <w:rFonts w:asciiTheme="minorHAnsi" w:hAnsiTheme="minorHAnsi" w:cstheme="minorHAnsi"/>
          <w:sz w:val="22"/>
          <w:szCs w:val="22"/>
        </w:rPr>
      </w:pPr>
      <w:r w:rsidRPr="00ED7FE3">
        <w:rPr>
          <w:rFonts w:asciiTheme="minorHAnsi" w:hAnsiTheme="minorHAnsi" w:cstheme="minorHAnsi"/>
          <w:sz w:val="22"/>
          <w:szCs w:val="22"/>
        </w:rPr>
        <w:t xml:space="preserve">w przypadku ustalenia ratingu w sposób opisany w </w:t>
      </w:r>
      <w:proofErr w:type="spellStart"/>
      <w:r w:rsidR="008223B7">
        <w:rPr>
          <w:rFonts w:asciiTheme="minorHAnsi" w:hAnsiTheme="minorHAnsi" w:cstheme="minorHAnsi"/>
          <w:sz w:val="22"/>
          <w:szCs w:val="22"/>
        </w:rPr>
        <w:t>tiret</w:t>
      </w:r>
      <w:proofErr w:type="spellEnd"/>
      <w:r w:rsidR="008223B7">
        <w:rPr>
          <w:rFonts w:asciiTheme="minorHAnsi" w:hAnsiTheme="minorHAnsi" w:cstheme="minorHAnsi"/>
          <w:sz w:val="22"/>
          <w:szCs w:val="22"/>
        </w:rPr>
        <w:t xml:space="preserve"> 1 i 2</w:t>
      </w:r>
      <w:r w:rsidRPr="00ED7FE3">
        <w:rPr>
          <w:rFonts w:asciiTheme="minorHAnsi" w:hAnsiTheme="minorHAnsi" w:cstheme="minorHAnsi"/>
          <w:sz w:val="22"/>
          <w:szCs w:val="22"/>
        </w:rPr>
        <w:t>, może być wymagane dodatkowe zabezpieczenie zwrotu pożyczki.</w:t>
      </w:r>
    </w:p>
    <w:p w14:paraId="0254AA16" w14:textId="56CC6D5C" w:rsidR="00E6564A" w:rsidRPr="00BB5286" w:rsidRDefault="00E6564A" w:rsidP="00E6564A">
      <w:pPr>
        <w:ind w:left="1418" w:hanging="425"/>
        <w:jc w:val="both"/>
        <w:rPr>
          <w:rFonts w:asciiTheme="minorHAnsi" w:hAnsiTheme="minorHAnsi" w:cstheme="minorHAnsi"/>
          <w:sz w:val="22"/>
          <w:szCs w:val="22"/>
        </w:rPr>
      </w:pPr>
      <w:r w:rsidRPr="00BB5286">
        <w:rPr>
          <w:rFonts w:asciiTheme="minorHAnsi" w:hAnsiTheme="minorHAnsi" w:cstheme="minorHAnsi"/>
          <w:sz w:val="22"/>
          <w:szCs w:val="22"/>
        </w:rPr>
        <w:t>lub</w:t>
      </w:r>
    </w:p>
    <w:p w14:paraId="050DC1EC" w14:textId="6ACC74BA" w:rsidR="00E6564A" w:rsidRPr="00D36003" w:rsidRDefault="00E6564A" w:rsidP="00E6564A">
      <w:pPr>
        <w:pStyle w:val="Akapitzlist"/>
        <w:numPr>
          <w:ilvl w:val="1"/>
          <w:numId w:val="44"/>
        </w:numPr>
        <w:tabs>
          <w:tab w:val="left" w:pos="0"/>
        </w:tabs>
        <w:jc w:val="both"/>
        <w:rPr>
          <w:rFonts w:asciiTheme="minorHAnsi" w:hAnsiTheme="minorHAnsi" w:cstheme="minorHAnsi"/>
          <w:sz w:val="22"/>
          <w:szCs w:val="22"/>
        </w:rPr>
      </w:pPr>
      <w:r w:rsidRPr="00D36003">
        <w:rPr>
          <w:rFonts w:asciiTheme="minorHAnsi" w:hAnsiTheme="minorHAnsi" w:cstheme="minorHAnsi"/>
          <w:sz w:val="22"/>
          <w:szCs w:val="22"/>
        </w:rPr>
        <w:t>na warunkach preferencyjnych: oprocentowanie WIBOR 3M lecz nie mniej niż 2% w skali roku.</w:t>
      </w:r>
    </w:p>
    <w:p w14:paraId="6198FBDD" w14:textId="645143F0" w:rsidR="00C63722" w:rsidRDefault="00C63722" w:rsidP="00D36003">
      <w:pPr>
        <w:numPr>
          <w:ilvl w:val="0"/>
          <w:numId w:val="45"/>
        </w:numPr>
        <w:jc w:val="both"/>
        <w:rPr>
          <w:rFonts w:asciiTheme="minorHAnsi" w:hAnsiTheme="minorHAnsi" w:cstheme="minorHAnsi"/>
          <w:sz w:val="22"/>
          <w:szCs w:val="22"/>
        </w:rPr>
      </w:pPr>
      <w:r w:rsidRPr="0014703D">
        <w:rPr>
          <w:rFonts w:asciiTheme="minorHAnsi" w:hAnsiTheme="minorHAnsi" w:cstheme="minorHAnsi"/>
          <w:sz w:val="22"/>
          <w:szCs w:val="22"/>
        </w:rPr>
        <w:t>Odsetki z tytułu oprocentowania spłacane są na bieżąco w okresach kwartalnych. Pierwsza spłata na koniec kwartału kalendarzowego, następującego po kwartale, w</w:t>
      </w:r>
      <w:r>
        <w:rPr>
          <w:rFonts w:asciiTheme="minorHAnsi" w:hAnsiTheme="minorHAnsi" w:cstheme="minorHAnsi"/>
          <w:sz w:val="22"/>
          <w:szCs w:val="22"/>
        </w:rPr>
        <w:t xml:space="preserve"> </w:t>
      </w:r>
      <w:r w:rsidRPr="0014703D">
        <w:rPr>
          <w:rFonts w:asciiTheme="minorHAnsi" w:hAnsiTheme="minorHAnsi" w:cstheme="minorHAnsi"/>
          <w:sz w:val="22"/>
          <w:szCs w:val="22"/>
        </w:rPr>
        <w:t>którym wypłacono pierwszą transzę środków,</w:t>
      </w:r>
    </w:p>
    <w:p w14:paraId="5BBBC098" w14:textId="77777777" w:rsidR="00FC5D9A" w:rsidRPr="00D36003" w:rsidRDefault="00FC5D9A" w:rsidP="00E6564A">
      <w:pPr>
        <w:numPr>
          <w:ilvl w:val="0"/>
          <w:numId w:val="45"/>
        </w:numPr>
        <w:jc w:val="both"/>
        <w:rPr>
          <w:rFonts w:asciiTheme="minorHAnsi" w:hAnsiTheme="minorHAnsi" w:cstheme="minorHAnsi"/>
          <w:sz w:val="22"/>
          <w:szCs w:val="22"/>
        </w:rPr>
      </w:pPr>
      <w:r w:rsidRPr="00D36003">
        <w:rPr>
          <w:rFonts w:asciiTheme="minorHAnsi" w:hAnsiTheme="minorHAnsi" w:cstheme="minorHAnsi"/>
          <w:sz w:val="22"/>
          <w:szCs w:val="22"/>
        </w:rPr>
        <w:t>okres finansowania: pożyczka może być udzielona na okres nie dłuższy niż 15 lat. Okres finansowania jest liczony od daty planowanej wypłaty pierwszej transzy pożyczki do daty planowanej spłaty ostatniej raty kapitałowej,</w:t>
      </w:r>
    </w:p>
    <w:p w14:paraId="4CD870DE" w14:textId="77777777" w:rsidR="00FC5D9A" w:rsidRPr="00D36003" w:rsidRDefault="00FC5D9A" w:rsidP="00E6564A">
      <w:pPr>
        <w:numPr>
          <w:ilvl w:val="0"/>
          <w:numId w:val="45"/>
        </w:numPr>
        <w:jc w:val="both"/>
        <w:rPr>
          <w:rFonts w:asciiTheme="minorHAnsi" w:hAnsiTheme="minorHAnsi" w:cstheme="minorHAnsi"/>
          <w:sz w:val="22"/>
          <w:szCs w:val="22"/>
        </w:rPr>
      </w:pPr>
      <w:r w:rsidRPr="00D36003">
        <w:rPr>
          <w:rFonts w:asciiTheme="minorHAnsi" w:hAnsiTheme="minorHAnsi" w:cstheme="minorHAnsi"/>
          <w:sz w:val="22"/>
          <w:szCs w:val="22"/>
        </w:rPr>
        <w:t xml:space="preserve">okres karencji: przy udzielaniu pożyczki może być stosowana karencja w spłacie rat kapitałowych liczona od daty wypłaty ostatniej transzy pożyczki do daty spłaty pierwszej raty kapitałowej, lecz nie dłuższa niż 6 miesięcy od daty zakończenia realizacji przedsięwzięcia, </w:t>
      </w:r>
    </w:p>
    <w:p w14:paraId="266ED2D6" w14:textId="77777777" w:rsidR="00FC5D9A" w:rsidRPr="00D36003" w:rsidRDefault="00FC5D9A" w:rsidP="00E6564A">
      <w:pPr>
        <w:numPr>
          <w:ilvl w:val="0"/>
          <w:numId w:val="45"/>
        </w:numPr>
        <w:tabs>
          <w:tab w:val="left" w:pos="851"/>
        </w:tabs>
        <w:jc w:val="both"/>
        <w:textAlignment w:val="top"/>
        <w:rPr>
          <w:rFonts w:asciiTheme="minorHAnsi" w:hAnsiTheme="minorHAnsi" w:cstheme="minorHAnsi"/>
          <w:sz w:val="22"/>
          <w:szCs w:val="22"/>
        </w:rPr>
      </w:pPr>
      <w:r w:rsidRPr="00D36003">
        <w:rPr>
          <w:rFonts w:asciiTheme="minorHAnsi" w:hAnsiTheme="minorHAnsi" w:cstheme="minorHAnsi"/>
          <w:sz w:val="22"/>
          <w:szCs w:val="22"/>
        </w:rPr>
        <w:t>wypłata transz pożyczki może nastąpić wyłącznie w formie refundacji,</w:t>
      </w:r>
    </w:p>
    <w:p w14:paraId="049B1B96" w14:textId="184CE883" w:rsidR="00FC5D9A" w:rsidRDefault="00FC5D9A" w:rsidP="00E6564A">
      <w:pPr>
        <w:numPr>
          <w:ilvl w:val="0"/>
          <w:numId w:val="45"/>
        </w:numPr>
        <w:jc w:val="both"/>
        <w:rPr>
          <w:rFonts w:asciiTheme="minorHAnsi" w:hAnsiTheme="minorHAnsi" w:cstheme="minorHAnsi"/>
          <w:sz w:val="22"/>
          <w:szCs w:val="22"/>
        </w:rPr>
      </w:pPr>
      <w:r w:rsidRPr="00D36003">
        <w:rPr>
          <w:rFonts w:asciiTheme="minorHAnsi" w:hAnsiTheme="minorHAnsi" w:cstheme="minorHAnsi"/>
          <w:sz w:val="22"/>
          <w:szCs w:val="22"/>
        </w:rPr>
        <w:t xml:space="preserve">pożyczka </w:t>
      </w:r>
      <w:r w:rsidR="00BB5286">
        <w:rPr>
          <w:rFonts w:asciiTheme="minorHAnsi" w:hAnsiTheme="minorHAnsi" w:cstheme="minorHAnsi"/>
          <w:sz w:val="22"/>
          <w:szCs w:val="22"/>
        </w:rPr>
        <w:t xml:space="preserve">na warunkach preferencyjnych </w:t>
      </w:r>
      <w:r w:rsidRPr="00D36003">
        <w:rPr>
          <w:rFonts w:asciiTheme="minorHAnsi" w:hAnsiTheme="minorHAnsi" w:cstheme="minorHAnsi"/>
          <w:sz w:val="22"/>
          <w:szCs w:val="22"/>
        </w:rPr>
        <w:t>może być częściowo umorzona na warunkach określonych w</w:t>
      </w:r>
      <w:r w:rsidR="007330BA">
        <w:rPr>
          <w:rFonts w:asciiTheme="minorHAnsi" w:hAnsiTheme="minorHAnsi" w:cstheme="minorHAnsi"/>
          <w:sz w:val="22"/>
          <w:szCs w:val="22"/>
        </w:rPr>
        <w:t xml:space="preserve"> </w:t>
      </w:r>
      <w:r w:rsidRPr="00D36003">
        <w:rPr>
          <w:rFonts w:asciiTheme="minorHAnsi" w:hAnsiTheme="minorHAnsi" w:cstheme="minorHAnsi"/>
          <w:sz w:val="22"/>
          <w:szCs w:val="22"/>
        </w:rPr>
        <w:t>Zasadach udzielania dofinansowania ze środków Narodowego Funduszu Ochrony</w:t>
      </w:r>
      <w:r w:rsidR="00482B4E">
        <w:rPr>
          <w:rFonts w:asciiTheme="minorHAnsi" w:hAnsiTheme="minorHAnsi" w:cstheme="minorHAnsi"/>
          <w:sz w:val="22"/>
          <w:szCs w:val="22"/>
        </w:rPr>
        <w:t xml:space="preserve"> Środowiska i Gospodarki Wodnej,</w:t>
      </w:r>
    </w:p>
    <w:p w14:paraId="6C63F98E" w14:textId="4CE39202" w:rsidR="004526A0" w:rsidRDefault="004526A0" w:rsidP="004526A0">
      <w:pPr>
        <w:pStyle w:val="Akapitzlist"/>
        <w:numPr>
          <w:ilvl w:val="0"/>
          <w:numId w:val="45"/>
        </w:numPr>
        <w:autoSpaceDE w:val="0"/>
        <w:autoSpaceDN w:val="0"/>
        <w:adjustRightInd w:val="0"/>
        <w:contextualSpacing w:val="0"/>
        <w:jc w:val="both"/>
        <w:rPr>
          <w:rFonts w:asciiTheme="minorHAnsi" w:hAnsiTheme="minorHAnsi"/>
          <w:sz w:val="22"/>
          <w:szCs w:val="22"/>
        </w:rPr>
      </w:pPr>
      <w:r w:rsidRPr="00EC0C54">
        <w:rPr>
          <w:rFonts w:asciiTheme="minorHAnsi" w:hAnsiTheme="minorHAnsi"/>
          <w:sz w:val="22"/>
          <w:szCs w:val="22"/>
        </w:rPr>
        <w:t>nie podlega umorzeniu pożyczka udzielona na warunkach rynkowych</w:t>
      </w:r>
      <w:r>
        <w:rPr>
          <w:rFonts w:asciiTheme="minorHAnsi" w:hAnsiTheme="minorHAnsi"/>
          <w:sz w:val="22"/>
          <w:szCs w:val="22"/>
        </w:rPr>
        <w:t xml:space="preserve"> oraz pożyczka na przedsięwzięcie, na które udzielono również dotacji ze środków NFOŚiGW.</w:t>
      </w:r>
    </w:p>
    <w:p w14:paraId="51653702" w14:textId="15199CB8" w:rsidR="000F1D14" w:rsidRPr="00ED7FE3" w:rsidRDefault="000F1D14" w:rsidP="004526A0">
      <w:pPr>
        <w:pStyle w:val="Akapitzlist"/>
        <w:numPr>
          <w:ilvl w:val="0"/>
          <w:numId w:val="45"/>
        </w:numPr>
        <w:autoSpaceDE w:val="0"/>
        <w:autoSpaceDN w:val="0"/>
        <w:adjustRightInd w:val="0"/>
        <w:contextualSpacing w:val="0"/>
        <w:jc w:val="both"/>
        <w:rPr>
          <w:rFonts w:asciiTheme="minorHAnsi" w:hAnsiTheme="minorHAnsi"/>
          <w:sz w:val="22"/>
          <w:szCs w:val="22"/>
        </w:rPr>
      </w:pPr>
      <w:r w:rsidRPr="00ED7FE3">
        <w:rPr>
          <w:rFonts w:asciiTheme="minorHAnsi" w:hAnsiTheme="minorHAnsi" w:cstheme="minorHAnsi"/>
          <w:sz w:val="22"/>
          <w:szCs w:val="22"/>
        </w:rPr>
        <w:t xml:space="preserve">przedsięwzięcie określone we wniosku o udzielenie dofinansowania </w:t>
      </w:r>
      <w:r w:rsidR="003069D0" w:rsidRPr="00ED7FE3">
        <w:rPr>
          <w:rFonts w:asciiTheme="minorHAnsi" w:hAnsiTheme="minorHAnsi" w:cstheme="minorHAnsi"/>
          <w:sz w:val="22"/>
          <w:szCs w:val="22"/>
        </w:rPr>
        <w:t xml:space="preserve">w formie pożyczki na warunkach rynkowych może być rozpoczęte </w:t>
      </w:r>
      <w:r w:rsidRPr="00ED7FE3">
        <w:rPr>
          <w:rFonts w:asciiTheme="minorHAnsi" w:hAnsiTheme="minorHAnsi" w:cstheme="minorHAnsi"/>
          <w:sz w:val="22"/>
          <w:szCs w:val="22"/>
        </w:rPr>
        <w:t>przez dniem złożenia wniosku</w:t>
      </w:r>
      <w:r w:rsidR="003069D0" w:rsidRPr="00ED7FE3">
        <w:rPr>
          <w:rFonts w:asciiTheme="minorHAnsi" w:hAnsiTheme="minorHAnsi" w:cstheme="minorHAnsi"/>
          <w:sz w:val="22"/>
          <w:szCs w:val="22"/>
        </w:rPr>
        <w:t>.</w:t>
      </w:r>
    </w:p>
    <w:p w14:paraId="4D7DF3AD" w14:textId="4CF66DD7" w:rsidR="00FC5D9A" w:rsidRPr="00D36003" w:rsidRDefault="00FC5D9A" w:rsidP="00D36003">
      <w:pPr>
        <w:pStyle w:val="Akapitzlist"/>
        <w:numPr>
          <w:ilvl w:val="0"/>
          <w:numId w:val="30"/>
        </w:numPr>
        <w:ind w:hanging="750"/>
        <w:jc w:val="both"/>
        <w:rPr>
          <w:rFonts w:asciiTheme="minorHAnsi" w:hAnsiTheme="minorHAnsi" w:cstheme="minorHAnsi"/>
          <w:sz w:val="22"/>
          <w:szCs w:val="22"/>
        </w:rPr>
      </w:pPr>
      <w:r w:rsidRPr="00D36003">
        <w:rPr>
          <w:rFonts w:asciiTheme="minorHAnsi" w:hAnsiTheme="minorHAnsi" w:cstheme="minorHAnsi"/>
          <w:sz w:val="22"/>
          <w:szCs w:val="22"/>
        </w:rPr>
        <w:t>sposób przekazywania środków państwowym jednostkom budżetowym określa rozporządzenie Rady Ministrów w sprawie gospodarki finansowej Narodowego Funduszu Ochrony Środowiska i Gospodarki Wodnej i wojewódzkich funduszy ochrony środowiska i gospodarki wodnej, a w zakresie tam nieuregulowanym, stosuje się odpowiednio Zasady udzielania dofinansowania ze środków Narodowego Funduszu Ochrony Środowiska i Gospodarki W</w:t>
      </w:r>
      <w:r w:rsidR="00482B4E">
        <w:rPr>
          <w:rFonts w:asciiTheme="minorHAnsi" w:hAnsiTheme="minorHAnsi" w:cstheme="minorHAnsi"/>
          <w:sz w:val="22"/>
          <w:szCs w:val="22"/>
        </w:rPr>
        <w:t>odnej, z wyłączeniem § 2 ust. 3</w:t>
      </w:r>
      <w:r w:rsidRPr="00D36003">
        <w:rPr>
          <w:rFonts w:asciiTheme="minorHAnsi" w:hAnsiTheme="minorHAnsi" w:cstheme="minorHAnsi"/>
          <w:sz w:val="22"/>
          <w:szCs w:val="22"/>
        </w:rPr>
        <w:t xml:space="preserve"> pkt 1 oraz kryteria wyboru przedsięwzięć finansowanych ze środków Narodowego Funduszu Ochrony Środowiska i Gospodarki Wodnej.</w:t>
      </w:r>
    </w:p>
    <w:p w14:paraId="73FA17CD" w14:textId="77777777" w:rsidR="00FC5D9A" w:rsidRPr="00D36003" w:rsidRDefault="00FC5D9A" w:rsidP="00D36003">
      <w:pPr>
        <w:rPr>
          <w:rFonts w:asciiTheme="minorHAnsi" w:hAnsiTheme="minorHAnsi" w:cstheme="minorHAnsi"/>
          <w:sz w:val="22"/>
          <w:szCs w:val="22"/>
        </w:rPr>
      </w:pPr>
    </w:p>
    <w:p w14:paraId="5C6FF926" w14:textId="77777777" w:rsidR="00FC5D9A" w:rsidRPr="00D36003" w:rsidRDefault="00FC5D9A" w:rsidP="00D36003">
      <w:pPr>
        <w:tabs>
          <w:tab w:val="left" w:pos="540"/>
        </w:tabs>
        <w:autoSpaceDE w:val="0"/>
        <w:autoSpaceDN w:val="0"/>
        <w:adjustRightInd w:val="0"/>
        <w:jc w:val="both"/>
        <w:rPr>
          <w:rFonts w:asciiTheme="minorHAnsi" w:hAnsiTheme="minorHAnsi" w:cstheme="minorHAnsi"/>
          <w:b/>
          <w:color w:val="000000"/>
          <w:sz w:val="22"/>
          <w:szCs w:val="22"/>
        </w:rPr>
      </w:pPr>
      <w:r w:rsidRPr="00D36003">
        <w:rPr>
          <w:rFonts w:asciiTheme="minorHAnsi" w:hAnsiTheme="minorHAnsi" w:cstheme="minorHAnsi"/>
          <w:b/>
          <w:color w:val="000000"/>
          <w:sz w:val="22"/>
          <w:szCs w:val="22"/>
        </w:rPr>
        <w:t>7.4</w:t>
      </w:r>
      <w:r w:rsidRPr="00D36003">
        <w:rPr>
          <w:rFonts w:asciiTheme="minorHAnsi" w:hAnsiTheme="minorHAnsi" w:cstheme="minorHAnsi"/>
          <w:b/>
          <w:color w:val="000000"/>
          <w:sz w:val="22"/>
          <w:szCs w:val="22"/>
        </w:rPr>
        <w:tab/>
        <w:t>Beneficjenci</w:t>
      </w:r>
    </w:p>
    <w:p w14:paraId="4EB61360" w14:textId="77777777" w:rsidR="00FC5D9A" w:rsidRPr="00D36003" w:rsidRDefault="00FC5D9A" w:rsidP="001A7E25">
      <w:pPr>
        <w:tabs>
          <w:tab w:val="left" w:pos="540"/>
        </w:tabs>
        <w:autoSpaceDE w:val="0"/>
        <w:autoSpaceDN w:val="0"/>
        <w:adjustRightInd w:val="0"/>
        <w:jc w:val="both"/>
        <w:rPr>
          <w:rFonts w:asciiTheme="minorHAnsi" w:hAnsiTheme="minorHAnsi" w:cstheme="minorHAnsi"/>
          <w:color w:val="000000"/>
          <w:sz w:val="22"/>
          <w:szCs w:val="22"/>
        </w:rPr>
      </w:pPr>
      <w:r w:rsidRPr="00D36003">
        <w:rPr>
          <w:rFonts w:asciiTheme="minorHAnsi" w:hAnsiTheme="minorHAnsi" w:cstheme="minorHAnsi"/>
          <w:color w:val="000000"/>
          <w:sz w:val="22"/>
          <w:szCs w:val="22"/>
        </w:rPr>
        <w:t>1)</w:t>
      </w:r>
      <w:r w:rsidRPr="00D36003">
        <w:rPr>
          <w:rFonts w:asciiTheme="minorHAnsi" w:hAnsiTheme="minorHAnsi" w:cstheme="minorHAnsi"/>
          <w:color w:val="000000"/>
          <w:sz w:val="22"/>
          <w:szCs w:val="22"/>
        </w:rPr>
        <w:tab/>
        <w:t>dotacja:</w:t>
      </w:r>
    </w:p>
    <w:p w14:paraId="3A122B48" w14:textId="7BAFC643" w:rsidR="00FC5D9A" w:rsidRPr="00D36003" w:rsidRDefault="00BB5286" w:rsidP="004441EA">
      <w:pPr>
        <w:numPr>
          <w:ilvl w:val="0"/>
          <w:numId w:val="15"/>
        </w:numPr>
        <w:shd w:val="clear" w:color="auto" w:fill="FFFFFF"/>
        <w:tabs>
          <w:tab w:val="left" w:pos="-851"/>
          <w:tab w:val="num" w:pos="851"/>
        </w:tabs>
        <w:ind w:left="851" w:hanging="284"/>
        <w:jc w:val="both"/>
        <w:rPr>
          <w:rFonts w:asciiTheme="minorHAnsi" w:hAnsiTheme="minorHAnsi" w:cstheme="minorHAnsi"/>
          <w:sz w:val="22"/>
          <w:szCs w:val="22"/>
        </w:rPr>
      </w:pPr>
      <w:r w:rsidRPr="00D36003">
        <w:rPr>
          <w:rFonts w:asciiTheme="minorHAnsi" w:hAnsiTheme="minorHAnsi" w:cstheme="minorHAnsi"/>
          <w:sz w:val="22"/>
          <w:szCs w:val="22"/>
        </w:rPr>
        <w:t>podmioty</w:t>
      </w:r>
      <w:r w:rsidR="00EF2267">
        <w:rPr>
          <w:rFonts w:asciiTheme="minorHAnsi" w:hAnsiTheme="minorHAnsi" w:cstheme="minorHAnsi"/>
          <w:sz w:val="22"/>
          <w:szCs w:val="22"/>
        </w:rPr>
        <w:t>,</w:t>
      </w:r>
      <w:r>
        <w:rPr>
          <w:rFonts w:asciiTheme="minorHAnsi" w:hAnsiTheme="minorHAnsi" w:cstheme="minorHAnsi"/>
          <w:sz w:val="22"/>
          <w:szCs w:val="22"/>
        </w:rPr>
        <w:t xml:space="preserve"> </w:t>
      </w:r>
      <w:r w:rsidR="00EF2267">
        <w:rPr>
          <w:rFonts w:asciiTheme="minorHAnsi" w:hAnsiTheme="minorHAnsi" w:cstheme="minorHAnsi"/>
          <w:sz w:val="22"/>
          <w:szCs w:val="22"/>
        </w:rPr>
        <w:t xml:space="preserve">dla których finansowanie </w:t>
      </w:r>
      <w:r>
        <w:rPr>
          <w:rFonts w:asciiTheme="minorHAnsi" w:hAnsiTheme="minorHAnsi" w:cstheme="minorHAnsi"/>
          <w:sz w:val="22"/>
          <w:szCs w:val="22"/>
        </w:rPr>
        <w:t>zada</w:t>
      </w:r>
      <w:r w:rsidR="00EF2267">
        <w:rPr>
          <w:rFonts w:asciiTheme="minorHAnsi" w:hAnsiTheme="minorHAnsi" w:cstheme="minorHAnsi"/>
          <w:sz w:val="22"/>
          <w:szCs w:val="22"/>
        </w:rPr>
        <w:t>ń ze środków budżetu</w:t>
      </w:r>
      <w:r w:rsidR="000D277D" w:rsidRPr="000D277D">
        <w:rPr>
          <w:rFonts w:asciiTheme="minorHAnsi" w:hAnsiTheme="minorHAnsi" w:cstheme="minorHAnsi"/>
          <w:sz w:val="22"/>
          <w:szCs w:val="22"/>
        </w:rPr>
        <w:t xml:space="preserve"> </w:t>
      </w:r>
      <w:r w:rsidR="000D277D">
        <w:rPr>
          <w:rFonts w:asciiTheme="minorHAnsi" w:hAnsiTheme="minorHAnsi" w:cstheme="minorHAnsi"/>
          <w:sz w:val="22"/>
          <w:szCs w:val="22"/>
        </w:rPr>
        <w:t>państwa, z wyłączeniem podmiotów otrzymujących dotacje na świadczenia pracownicze,</w:t>
      </w:r>
      <w:r w:rsidR="00EF2267">
        <w:rPr>
          <w:rFonts w:asciiTheme="minorHAnsi" w:hAnsiTheme="minorHAnsi" w:cstheme="minorHAnsi"/>
          <w:sz w:val="22"/>
          <w:szCs w:val="22"/>
        </w:rPr>
        <w:t xml:space="preserve"> jest wskazane w ustawach dotyczących górnictwa </w:t>
      </w:r>
      <w:r>
        <w:rPr>
          <w:rFonts w:asciiTheme="minorHAnsi" w:hAnsiTheme="minorHAnsi" w:cstheme="minorHAnsi"/>
          <w:sz w:val="22"/>
          <w:szCs w:val="22"/>
        </w:rPr>
        <w:t xml:space="preserve">i </w:t>
      </w:r>
      <w:r w:rsidR="00FC5D9A" w:rsidRPr="00D36003">
        <w:rPr>
          <w:rFonts w:asciiTheme="minorHAnsi" w:hAnsiTheme="minorHAnsi" w:cstheme="minorHAnsi"/>
          <w:sz w:val="22"/>
          <w:szCs w:val="22"/>
        </w:rPr>
        <w:t xml:space="preserve">których działalność regulują przepisy </w:t>
      </w:r>
      <w:r>
        <w:rPr>
          <w:rFonts w:asciiTheme="minorHAnsi" w:hAnsiTheme="minorHAnsi" w:cstheme="minorHAnsi"/>
          <w:sz w:val="22"/>
          <w:szCs w:val="22"/>
        </w:rPr>
        <w:t xml:space="preserve">ustawy </w:t>
      </w:r>
      <w:r w:rsidRPr="00D36003">
        <w:rPr>
          <w:rFonts w:asciiTheme="minorHAnsi" w:hAnsiTheme="minorHAnsi" w:cstheme="minorHAnsi"/>
          <w:sz w:val="22"/>
          <w:szCs w:val="22"/>
        </w:rPr>
        <w:t>Praw</w:t>
      </w:r>
      <w:r>
        <w:rPr>
          <w:rFonts w:asciiTheme="minorHAnsi" w:hAnsiTheme="minorHAnsi" w:cstheme="minorHAnsi"/>
          <w:sz w:val="22"/>
          <w:szCs w:val="22"/>
        </w:rPr>
        <w:t>o</w:t>
      </w:r>
      <w:r w:rsidRPr="00D36003">
        <w:rPr>
          <w:rFonts w:asciiTheme="minorHAnsi" w:hAnsiTheme="minorHAnsi" w:cstheme="minorHAnsi"/>
          <w:sz w:val="22"/>
          <w:szCs w:val="22"/>
        </w:rPr>
        <w:t xml:space="preserve"> </w:t>
      </w:r>
      <w:r w:rsidR="003661E2">
        <w:rPr>
          <w:rFonts w:asciiTheme="minorHAnsi" w:hAnsiTheme="minorHAnsi" w:cstheme="minorHAnsi"/>
          <w:sz w:val="22"/>
          <w:szCs w:val="22"/>
        </w:rPr>
        <w:t>geologiczne i górnicze,</w:t>
      </w:r>
    </w:p>
    <w:p w14:paraId="0CC17985" w14:textId="77777777" w:rsidR="00FC5D9A" w:rsidRPr="00D36003" w:rsidRDefault="00FC5D9A">
      <w:pPr>
        <w:numPr>
          <w:ilvl w:val="0"/>
          <w:numId w:val="15"/>
        </w:numPr>
        <w:shd w:val="clear" w:color="auto" w:fill="FFFFFF"/>
        <w:tabs>
          <w:tab w:val="left" w:pos="-851"/>
          <w:tab w:val="num" w:pos="851"/>
        </w:tabs>
        <w:ind w:left="851" w:hanging="284"/>
        <w:jc w:val="both"/>
        <w:rPr>
          <w:rFonts w:asciiTheme="minorHAnsi" w:hAnsiTheme="minorHAnsi" w:cstheme="minorHAnsi"/>
          <w:sz w:val="22"/>
          <w:szCs w:val="22"/>
        </w:rPr>
      </w:pPr>
      <w:r w:rsidRPr="00D36003">
        <w:rPr>
          <w:rFonts w:asciiTheme="minorHAnsi" w:hAnsiTheme="minorHAnsi" w:cstheme="minorHAnsi"/>
          <w:sz w:val="22"/>
          <w:szCs w:val="22"/>
        </w:rPr>
        <w:t>jednostki samorządu terytorialnego i ich związki,</w:t>
      </w:r>
    </w:p>
    <w:p w14:paraId="755F8AA7" w14:textId="77777777" w:rsidR="00FC5D9A" w:rsidRPr="00D36003" w:rsidRDefault="00FC5D9A">
      <w:pPr>
        <w:numPr>
          <w:ilvl w:val="0"/>
          <w:numId w:val="15"/>
        </w:numPr>
        <w:shd w:val="clear" w:color="auto" w:fill="FFFFFF"/>
        <w:tabs>
          <w:tab w:val="left" w:pos="-851"/>
          <w:tab w:val="num" w:pos="851"/>
        </w:tabs>
        <w:ind w:left="851" w:hanging="284"/>
        <w:jc w:val="both"/>
        <w:rPr>
          <w:rFonts w:asciiTheme="minorHAnsi" w:hAnsiTheme="minorHAnsi" w:cstheme="minorHAnsi"/>
          <w:sz w:val="22"/>
          <w:szCs w:val="22"/>
        </w:rPr>
      </w:pPr>
      <w:r w:rsidRPr="00D36003">
        <w:rPr>
          <w:rFonts w:asciiTheme="minorHAnsi" w:hAnsiTheme="minorHAnsi" w:cstheme="minorHAnsi"/>
          <w:sz w:val="22"/>
          <w:szCs w:val="22"/>
        </w:rPr>
        <w:t>jednostki powołane do prowadzenia działań ratowniczych w górnictwie.</w:t>
      </w:r>
    </w:p>
    <w:p w14:paraId="6D57105E" w14:textId="3FD3435F" w:rsidR="003F7DB6" w:rsidRPr="00D36003" w:rsidRDefault="003F7DB6" w:rsidP="00D36003">
      <w:pPr>
        <w:shd w:val="clear" w:color="auto" w:fill="FFFFFF"/>
        <w:tabs>
          <w:tab w:val="left" w:pos="-851"/>
        </w:tabs>
        <w:ind w:left="567"/>
        <w:jc w:val="both"/>
        <w:rPr>
          <w:rFonts w:asciiTheme="minorHAnsi" w:hAnsiTheme="minorHAnsi" w:cstheme="minorHAnsi"/>
          <w:sz w:val="22"/>
          <w:szCs w:val="22"/>
        </w:rPr>
      </w:pPr>
      <w:r w:rsidRPr="00D36003">
        <w:rPr>
          <w:rFonts w:asciiTheme="minorHAnsi" w:hAnsiTheme="minorHAnsi" w:cstheme="minorHAnsi"/>
          <w:sz w:val="22"/>
          <w:szCs w:val="22"/>
        </w:rPr>
        <w:t>Istnieje możliwość przekwalifikowania wniosków dotacyjnych na pożyczkowe</w:t>
      </w:r>
      <w:r>
        <w:rPr>
          <w:rFonts w:asciiTheme="minorHAnsi" w:hAnsiTheme="minorHAnsi" w:cstheme="minorHAnsi"/>
          <w:sz w:val="22"/>
          <w:szCs w:val="22"/>
        </w:rPr>
        <w:t>,</w:t>
      </w:r>
      <w:r w:rsidRPr="00D36003">
        <w:rPr>
          <w:rFonts w:asciiTheme="minorHAnsi" w:hAnsiTheme="minorHAnsi" w:cstheme="minorHAnsi"/>
          <w:sz w:val="22"/>
          <w:szCs w:val="22"/>
        </w:rPr>
        <w:t xml:space="preserve"> zgodnie z</w:t>
      </w:r>
      <w:r>
        <w:rPr>
          <w:rFonts w:asciiTheme="minorHAnsi" w:hAnsiTheme="minorHAnsi" w:cstheme="minorHAnsi"/>
          <w:sz w:val="22"/>
          <w:szCs w:val="22"/>
        </w:rPr>
        <w:t xml:space="preserve"> </w:t>
      </w:r>
      <w:r w:rsidRPr="00D36003">
        <w:rPr>
          <w:rFonts w:asciiTheme="minorHAnsi" w:hAnsiTheme="minorHAnsi" w:cstheme="minorHAnsi"/>
          <w:sz w:val="22"/>
          <w:szCs w:val="22"/>
        </w:rPr>
        <w:t>zapisami programu</w:t>
      </w:r>
      <w:r w:rsidR="00BB5286">
        <w:rPr>
          <w:rFonts w:asciiTheme="minorHAnsi" w:hAnsiTheme="minorHAnsi" w:cstheme="minorHAnsi"/>
          <w:sz w:val="22"/>
          <w:szCs w:val="22"/>
        </w:rPr>
        <w:t>.</w:t>
      </w:r>
    </w:p>
    <w:p w14:paraId="05E004CC" w14:textId="77777777" w:rsidR="00FC5D9A" w:rsidRPr="00D36003" w:rsidRDefault="003F7DB6" w:rsidP="001A7E25">
      <w:pPr>
        <w:pStyle w:val="Akapitzlist"/>
        <w:numPr>
          <w:ilvl w:val="0"/>
          <w:numId w:val="24"/>
        </w:numPr>
        <w:shd w:val="clear" w:color="auto" w:fill="FFFFFF"/>
        <w:tabs>
          <w:tab w:val="clear" w:pos="750"/>
          <w:tab w:val="left" w:pos="-851"/>
          <w:tab w:val="num" w:pos="567"/>
        </w:tabs>
        <w:ind w:hanging="750"/>
        <w:jc w:val="both"/>
        <w:rPr>
          <w:rFonts w:asciiTheme="minorHAnsi" w:hAnsiTheme="minorHAnsi" w:cstheme="minorHAnsi"/>
          <w:sz w:val="22"/>
          <w:szCs w:val="22"/>
        </w:rPr>
      </w:pPr>
      <w:r>
        <w:rPr>
          <w:rFonts w:asciiTheme="minorHAnsi" w:hAnsiTheme="minorHAnsi" w:cstheme="minorHAnsi"/>
          <w:sz w:val="22"/>
          <w:szCs w:val="22"/>
        </w:rPr>
        <w:t xml:space="preserve">dotacja i </w:t>
      </w:r>
      <w:r w:rsidR="00FC5D9A" w:rsidRPr="00D36003">
        <w:rPr>
          <w:rFonts w:asciiTheme="minorHAnsi" w:hAnsiTheme="minorHAnsi" w:cstheme="minorHAnsi"/>
          <w:sz w:val="22"/>
          <w:szCs w:val="22"/>
        </w:rPr>
        <w:t>pożyczka</w:t>
      </w:r>
      <w:r>
        <w:rPr>
          <w:rFonts w:asciiTheme="minorHAnsi" w:hAnsiTheme="minorHAnsi" w:cstheme="minorHAnsi"/>
          <w:sz w:val="22"/>
          <w:szCs w:val="22"/>
        </w:rPr>
        <w:t xml:space="preserve"> (instrument łączony)</w:t>
      </w:r>
      <w:r w:rsidR="00FC5D9A" w:rsidRPr="00D36003">
        <w:rPr>
          <w:rFonts w:asciiTheme="minorHAnsi" w:hAnsiTheme="minorHAnsi" w:cstheme="minorHAnsi"/>
          <w:sz w:val="22"/>
          <w:szCs w:val="22"/>
        </w:rPr>
        <w:t>:</w:t>
      </w:r>
    </w:p>
    <w:p w14:paraId="7E24AD85" w14:textId="2EF5A69B" w:rsidR="00E6564A" w:rsidRPr="00D36003" w:rsidRDefault="00E6564A" w:rsidP="001A7E25">
      <w:pPr>
        <w:shd w:val="clear" w:color="auto" w:fill="FFFFFF"/>
        <w:tabs>
          <w:tab w:val="left" w:pos="-851"/>
        </w:tabs>
        <w:ind w:left="567"/>
        <w:jc w:val="both"/>
        <w:rPr>
          <w:rFonts w:asciiTheme="minorHAnsi" w:hAnsiTheme="minorHAnsi" w:cstheme="minorHAnsi"/>
          <w:sz w:val="22"/>
          <w:szCs w:val="22"/>
        </w:rPr>
      </w:pPr>
      <w:r w:rsidRPr="00D36003">
        <w:rPr>
          <w:rFonts w:asciiTheme="minorHAnsi" w:hAnsiTheme="minorHAnsi" w:cstheme="minorHAnsi"/>
          <w:sz w:val="22"/>
          <w:szCs w:val="22"/>
        </w:rPr>
        <w:t>przedsiębiorcy</w:t>
      </w:r>
      <w:r w:rsidR="003F7DB6">
        <w:rPr>
          <w:rFonts w:asciiTheme="minorHAnsi" w:hAnsiTheme="minorHAnsi" w:cstheme="minorHAnsi"/>
          <w:sz w:val="22"/>
          <w:szCs w:val="22"/>
        </w:rPr>
        <w:t xml:space="preserve">, tj. </w:t>
      </w:r>
      <w:r w:rsidRPr="00D36003">
        <w:rPr>
          <w:rFonts w:asciiTheme="minorHAnsi" w:hAnsiTheme="minorHAnsi" w:cstheme="minorHAnsi"/>
          <w:sz w:val="22"/>
          <w:szCs w:val="22"/>
        </w:rPr>
        <w:t>osoby fizyczne prowadzące działalność gospodarczą, spółki prawa handlowego;</w:t>
      </w:r>
    </w:p>
    <w:p w14:paraId="69887AC1" w14:textId="77777777" w:rsidR="003F7DB6" w:rsidRPr="00D36003" w:rsidRDefault="001A7E25" w:rsidP="00D36003">
      <w:pPr>
        <w:pStyle w:val="Akapitzlist"/>
        <w:numPr>
          <w:ilvl w:val="0"/>
          <w:numId w:val="24"/>
        </w:numPr>
        <w:shd w:val="clear" w:color="auto" w:fill="FFFFFF"/>
        <w:tabs>
          <w:tab w:val="clear" w:pos="750"/>
          <w:tab w:val="left" w:pos="-851"/>
        </w:tabs>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p</w:t>
      </w:r>
      <w:r w:rsidR="003F7DB6">
        <w:rPr>
          <w:rFonts w:asciiTheme="minorHAnsi" w:hAnsiTheme="minorHAnsi" w:cstheme="minorHAnsi"/>
          <w:sz w:val="22"/>
          <w:szCs w:val="22"/>
        </w:rPr>
        <w:t>ożyczka</w:t>
      </w:r>
    </w:p>
    <w:p w14:paraId="33DA23A4" w14:textId="77777777" w:rsidR="003F7DB6" w:rsidRPr="003F7DB6" w:rsidRDefault="003F7DB6" w:rsidP="00D36003">
      <w:pPr>
        <w:pStyle w:val="Akapitzlist"/>
        <w:shd w:val="clear" w:color="auto" w:fill="FFFFFF"/>
        <w:tabs>
          <w:tab w:val="left" w:pos="-851"/>
        </w:tabs>
        <w:ind w:left="567"/>
        <w:jc w:val="both"/>
        <w:rPr>
          <w:rFonts w:asciiTheme="minorHAnsi" w:hAnsiTheme="minorHAnsi" w:cstheme="minorHAnsi"/>
          <w:sz w:val="22"/>
          <w:szCs w:val="22"/>
        </w:rPr>
      </w:pPr>
      <w:r>
        <w:rPr>
          <w:rFonts w:asciiTheme="minorHAnsi" w:hAnsiTheme="minorHAnsi" w:cstheme="minorHAnsi"/>
          <w:sz w:val="22"/>
          <w:szCs w:val="22"/>
        </w:rPr>
        <w:t>p</w:t>
      </w:r>
      <w:r w:rsidRPr="003F7DB6">
        <w:rPr>
          <w:rFonts w:asciiTheme="minorHAnsi" w:hAnsiTheme="minorHAnsi" w:cstheme="minorHAnsi"/>
          <w:sz w:val="22"/>
          <w:szCs w:val="22"/>
        </w:rPr>
        <w:t>rzedsiębiorcy</w:t>
      </w:r>
      <w:r>
        <w:rPr>
          <w:rFonts w:asciiTheme="minorHAnsi" w:hAnsiTheme="minorHAnsi" w:cstheme="minorHAnsi"/>
          <w:sz w:val="22"/>
          <w:szCs w:val="22"/>
        </w:rPr>
        <w:t xml:space="preserve">, tj. </w:t>
      </w:r>
      <w:r w:rsidRPr="003F7DB6">
        <w:rPr>
          <w:rFonts w:asciiTheme="minorHAnsi" w:hAnsiTheme="minorHAnsi" w:cstheme="minorHAnsi"/>
          <w:sz w:val="22"/>
          <w:szCs w:val="22"/>
        </w:rPr>
        <w:t>osoby fizyczne prowadzące działalność gospodarczą, spółki prawa handlowego;</w:t>
      </w:r>
    </w:p>
    <w:p w14:paraId="65B50665" w14:textId="77777777" w:rsidR="00FC5D9A" w:rsidRPr="00D36003" w:rsidRDefault="00FC5D9A" w:rsidP="00D36003">
      <w:pPr>
        <w:pStyle w:val="Akapitzlist"/>
        <w:numPr>
          <w:ilvl w:val="0"/>
          <w:numId w:val="24"/>
        </w:numPr>
        <w:shd w:val="clear" w:color="auto" w:fill="FFFFFF"/>
        <w:tabs>
          <w:tab w:val="clear" w:pos="750"/>
          <w:tab w:val="left" w:pos="-851"/>
          <w:tab w:val="num" w:pos="567"/>
        </w:tabs>
        <w:ind w:left="567" w:hanging="567"/>
        <w:jc w:val="both"/>
        <w:rPr>
          <w:rFonts w:asciiTheme="minorHAnsi" w:hAnsiTheme="minorHAnsi" w:cstheme="minorHAnsi"/>
          <w:sz w:val="22"/>
          <w:szCs w:val="22"/>
        </w:rPr>
      </w:pPr>
      <w:r w:rsidRPr="00D36003">
        <w:rPr>
          <w:rFonts w:asciiTheme="minorHAnsi" w:hAnsiTheme="minorHAnsi" w:cstheme="minorHAnsi"/>
          <w:sz w:val="22"/>
          <w:szCs w:val="22"/>
        </w:rPr>
        <w:t>przekazanie środków:</w:t>
      </w:r>
    </w:p>
    <w:p w14:paraId="6CC332FF" w14:textId="77777777" w:rsidR="00FC5D9A" w:rsidRDefault="00FC5D9A" w:rsidP="00D36003">
      <w:pPr>
        <w:pStyle w:val="Akapitzlist"/>
        <w:shd w:val="clear" w:color="auto" w:fill="FFFFFF"/>
        <w:tabs>
          <w:tab w:val="left" w:pos="-851"/>
        </w:tabs>
        <w:ind w:left="567"/>
        <w:jc w:val="both"/>
        <w:rPr>
          <w:rFonts w:asciiTheme="minorHAnsi" w:hAnsiTheme="minorHAnsi" w:cstheme="minorHAnsi"/>
          <w:sz w:val="22"/>
          <w:szCs w:val="22"/>
        </w:rPr>
      </w:pPr>
      <w:r w:rsidRPr="00D36003">
        <w:rPr>
          <w:rFonts w:asciiTheme="minorHAnsi" w:hAnsiTheme="minorHAnsi" w:cstheme="minorHAnsi"/>
          <w:sz w:val="22"/>
          <w:szCs w:val="22"/>
        </w:rPr>
        <w:t>państwowe jednostki budżetowe.</w:t>
      </w:r>
    </w:p>
    <w:p w14:paraId="17884678" w14:textId="77777777" w:rsidR="001A7E25" w:rsidRDefault="001A7E25" w:rsidP="00D36003">
      <w:pPr>
        <w:pStyle w:val="Akapitzlist"/>
        <w:shd w:val="clear" w:color="auto" w:fill="FFFFFF"/>
        <w:tabs>
          <w:tab w:val="left" w:pos="-851"/>
        </w:tabs>
        <w:ind w:left="567"/>
        <w:jc w:val="both"/>
        <w:rPr>
          <w:rFonts w:asciiTheme="minorHAnsi" w:hAnsiTheme="minorHAnsi" w:cstheme="minorHAnsi"/>
          <w:sz w:val="22"/>
          <w:szCs w:val="22"/>
        </w:rPr>
      </w:pPr>
    </w:p>
    <w:p w14:paraId="5201970A" w14:textId="77777777" w:rsidR="00FC5D9A" w:rsidRPr="00D36003" w:rsidRDefault="00FC5D9A" w:rsidP="00D36003">
      <w:pPr>
        <w:numPr>
          <w:ilvl w:val="1"/>
          <w:numId w:val="16"/>
        </w:numPr>
        <w:autoSpaceDE w:val="0"/>
        <w:autoSpaceDN w:val="0"/>
        <w:adjustRightInd w:val="0"/>
        <w:ind w:left="709" w:hanging="709"/>
        <w:jc w:val="both"/>
        <w:rPr>
          <w:rFonts w:asciiTheme="minorHAnsi" w:hAnsiTheme="minorHAnsi" w:cstheme="minorHAnsi"/>
          <w:b/>
          <w:color w:val="000000"/>
          <w:sz w:val="22"/>
          <w:szCs w:val="22"/>
        </w:rPr>
      </w:pPr>
      <w:r w:rsidRPr="00D36003">
        <w:rPr>
          <w:rFonts w:asciiTheme="minorHAnsi" w:hAnsiTheme="minorHAnsi" w:cstheme="minorHAnsi"/>
          <w:b/>
          <w:color w:val="000000"/>
          <w:sz w:val="22"/>
          <w:szCs w:val="22"/>
        </w:rPr>
        <w:t>Rodzaje przedsięwzięć</w:t>
      </w:r>
    </w:p>
    <w:p w14:paraId="220C3A52" w14:textId="3F608259" w:rsidR="004A4E25" w:rsidRPr="00D36003" w:rsidRDefault="004A4E25" w:rsidP="00DB2C46">
      <w:pPr>
        <w:numPr>
          <w:ilvl w:val="1"/>
          <w:numId w:val="10"/>
        </w:numPr>
        <w:ind w:left="709" w:hanging="709"/>
        <w:jc w:val="both"/>
        <w:rPr>
          <w:rFonts w:asciiTheme="minorHAnsi" w:hAnsiTheme="minorHAnsi" w:cstheme="minorHAnsi"/>
          <w:sz w:val="22"/>
          <w:szCs w:val="22"/>
        </w:rPr>
      </w:pPr>
      <w:r w:rsidRPr="00D36003">
        <w:rPr>
          <w:rFonts w:asciiTheme="minorHAnsi" w:hAnsiTheme="minorHAnsi" w:cstheme="minorHAnsi"/>
          <w:sz w:val="22"/>
          <w:szCs w:val="22"/>
        </w:rPr>
        <w:t>R</w:t>
      </w:r>
      <w:r w:rsidR="00FC5D9A" w:rsidRPr="00D36003">
        <w:rPr>
          <w:rFonts w:asciiTheme="minorHAnsi" w:hAnsiTheme="minorHAnsi" w:cstheme="minorHAnsi"/>
          <w:sz w:val="22"/>
          <w:szCs w:val="22"/>
        </w:rPr>
        <w:t>ekultywacja</w:t>
      </w:r>
      <w:r w:rsidR="008C76F6">
        <w:rPr>
          <w:rFonts w:asciiTheme="minorHAnsi" w:hAnsiTheme="minorHAnsi" w:cstheme="minorHAnsi"/>
          <w:sz w:val="22"/>
          <w:szCs w:val="22"/>
        </w:rPr>
        <w:t xml:space="preserve">, </w:t>
      </w:r>
      <w:proofErr w:type="spellStart"/>
      <w:r w:rsidRPr="00D36003">
        <w:rPr>
          <w:rFonts w:asciiTheme="minorHAnsi" w:hAnsiTheme="minorHAnsi" w:cstheme="minorHAnsi"/>
          <w:sz w:val="22"/>
          <w:szCs w:val="22"/>
        </w:rPr>
        <w:t>remediacja</w:t>
      </w:r>
      <w:proofErr w:type="spellEnd"/>
      <w:r w:rsidR="00FC5D9A" w:rsidRPr="00D36003">
        <w:rPr>
          <w:rFonts w:asciiTheme="minorHAnsi" w:hAnsiTheme="minorHAnsi" w:cstheme="minorHAnsi"/>
          <w:sz w:val="22"/>
          <w:szCs w:val="22"/>
        </w:rPr>
        <w:t xml:space="preserve"> gruntów na terenach zdegradowanych</w:t>
      </w:r>
      <w:r w:rsidR="008C76F6">
        <w:rPr>
          <w:rFonts w:asciiTheme="minorHAnsi" w:hAnsiTheme="minorHAnsi" w:cstheme="minorHAnsi"/>
          <w:sz w:val="22"/>
          <w:szCs w:val="22"/>
        </w:rPr>
        <w:t xml:space="preserve">, </w:t>
      </w:r>
      <w:r w:rsidRPr="00D36003">
        <w:rPr>
          <w:rFonts w:asciiTheme="minorHAnsi" w:hAnsiTheme="minorHAnsi" w:cstheme="minorHAnsi"/>
          <w:sz w:val="22"/>
          <w:szCs w:val="22"/>
        </w:rPr>
        <w:t>zdewastowanych</w:t>
      </w:r>
      <w:r w:rsidR="00FC5D9A" w:rsidRPr="00D36003">
        <w:rPr>
          <w:rFonts w:asciiTheme="minorHAnsi" w:hAnsiTheme="minorHAnsi" w:cstheme="minorHAnsi"/>
          <w:sz w:val="22"/>
          <w:szCs w:val="22"/>
        </w:rPr>
        <w:t xml:space="preserve"> działalnością wydobywczą</w:t>
      </w:r>
      <w:r w:rsidR="00EF2267">
        <w:rPr>
          <w:rFonts w:asciiTheme="minorHAnsi" w:hAnsiTheme="minorHAnsi" w:cstheme="minorHAnsi"/>
          <w:sz w:val="22"/>
          <w:szCs w:val="22"/>
        </w:rPr>
        <w:t>.</w:t>
      </w:r>
    </w:p>
    <w:p w14:paraId="3D9348A9" w14:textId="43CEEF84" w:rsidR="00BB5286" w:rsidRDefault="007330BA" w:rsidP="007330BA">
      <w:pPr>
        <w:numPr>
          <w:ilvl w:val="1"/>
          <w:numId w:val="10"/>
        </w:numPr>
        <w:ind w:left="709" w:hanging="709"/>
        <w:jc w:val="both"/>
        <w:rPr>
          <w:rFonts w:asciiTheme="minorHAnsi" w:hAnsiTheme="minorHAnsi" w:cstheme="minorHAnsi"/>
          <w:sz w:val="22"/>
          <w:szCs w:val="22"/>
        </w:rPr>
      </w:pPr>
      <w:r>
        <w:rPr>
          <w:rFonts w:asciiTheme="minorHAnsi" w:hAnsiTheme="minorHAnsi" w:cstheme="minorHAnsi"/>
          <w:sz w:val="22"/>
          <w:szCs w:val="22"/>
        </w:rPr>
        <w:t>Budowa nowych</w:t>
      </w:r>
      <w:r w:rsidR="008C76F6">
        <w:rPr>
          <w:rFonts w:asciiTheme="minorHAnsi" w:hAnsiTheme="minorHAnsi" w:cstheme="minorHAnsi"/>
          <w:sz w:val="22"/>
          <w:szCs w:val="22"/>
        </w:rPr>
        <w:t xml:space="preserve">, </w:t>
      </w:r>
      <w:r>
        <w:rPr>
          <w:rFonts w:asciiTheme="minorHAnsi" w:hAnsiTheme="minorHAnsi" w:cstheme="minorHAnsi"/>
          <w:sz w:val="22"/>
          <w:szCs w:val="22"/>
        </w:rPr>
        <w:t>modernizacja</w:t>
      </w:r>
      <w:r w:rsidR="008C76F6">
        <w:rPr>
          <w:rFonts w:asciiTheme="minorHAnsi" w:hAnsiTheme="minorHAnsi" w:cstheme="minorHAnsi"/>
          <w:sz w:val="22"/>
          <w:szCs w:val="22"/>
        </w:rPr>
        <w:t xml:space="preserve">, </w:t>
      </w:r>
      <w:r w:rsidR="00BB5286">
        <w:rPr>
          <w:rFonts w:asciiTheme="minorHAnsi" w:hAnsiTheme="minorHAnsi" w:cstheme="minorHAnsi"/>
          <w:sz w:val="22"/>
          <w:szCs w:val="22"/>
        </w:rPr>
        <w:t xml:space="preserve">lub </w:t>
      </w:r>
      <w:r>
        <w:rPr>
          <w:rFonts w:asciiTheme="minorHAnsi" w:hAnsiTheme="minorHAnsi" w:cstheme="minorHAnsi"/>
          <w:sz w:val="22"/>
          <w:szCs w:val="22"/>
        </w:rPr>
        <w:t>rozbudowa instalacji</w:t>
      </w:r>
      <w:r w:rsidR="009177B9">
        <w:rPr>
          <w:rFonts w:asciiTheme="minorHAnsi" w:hAnsiTheme="minorHAnsi" w:cstheme="minorHAnsi"/>
          <w:sz w:val="22"/>
          <w:szCs w:val="22"/>
        </w:rPr>
        <w:t>:</w:t>
      </w:r>
      <w:r>
        <w:rPr>
          <w:rFonts w:asciiTheme="minorHAnsi" w:hAnsiTheme="minorHAnsi" w:cstheme="minorHAnsi"/>
          <w:sz w:val="22"/>
          <w:szCs w:val="22"/>
        </w:rPr>
        <w:t xml:space="preserve"> </w:t>
      </w:r>
    </w:p>
    <w:p w14:paraId="264CFD65" w14:textId="22514780" w:rsidR="00BB5286" w:rsidRDefault="00FC5D9A" w:rsidP="00ED7FE3">
      <w:pPr>
        <w:pStyle w:val="Akapitzlist"/>
        <w:numPr>
          <w:ilvl w:val="0"/>
          <w:numId w:val="51"/>
        </w:numPr>
        <w:jc w:val="both"/>
        <w:rPr>
          <w:rFonts w:asciiTheme="minorHAnsi" w:hAnsiTheme="minorHAnsi" w:cstheme="minorHAnsi"/>
          <w:sz w:val="22"/>
          <w:szCs w:val="22"/>
        </w:rPr>
      </w:pPr>
      <w:r w:rsidRPr="00ED7FE3">
        <w:rPr>
          <w:rFonts w:asciiTheme="minorHAnsi" w:hAnsiTheme="minorHAnsi" w:cstheme="minorHAnsi"/>
          <w:sz w:val="22"/>
          <w:szCs w:val="22"/>
        </w:rPr>
        <w:t>ograniczających powstawanie odpadów w trakcie wydobycia</w:t>
      </w:r>
      <w:r w:rsidR="009177B9" w:rsidRPr="00ED7FE3">
        <w:rPr>
          <w:rFonts w:asciiTheme="minorHAnsi" w:hAnsiTheme="minorHAnsi" w:cstheme="minorHAnsi"/>
          <w:sz w:val="22"/>
          <w:szCs w:val="22"/>
        </w:rPr>
        <w:t xml:space="preserve"> lub</w:t>
      </w:r>
      <w:r w:rsidR="008C76F6" w:rsidRPr="00ED7FE3">
        <w:rPr>
          <w:rFonts w:asciiTheme="minorHAnsi" w:hAnsiTheme="minorHAnsi" w:cstheme="minorHAnsi"/>
          <w:sz w:val="22"/>
          <w:szCs w:val="22"/>
        </w:rPr>
        <w:t xml:space="preserve"> </w:t>
      </w:r>
      <w:r w:rsidRPr="00ED7FE3">
        <w:rPr>
          <w:rFonts w:asciiTheme="minorHAnsi" w:hAnsiTheme="minorHAnsi" w:cstheme="minorHAnsi"/>
          <w:sz w:val="22"/>
          <w:szCs w:val="22"/>
        </w:rPr>
        <w:t>przeróbki surowców</w:t>
      </w:r>
      <w:r w:rsidR="009177B9" w:rsidRPr="00ED7FE3">
        <w:rPr>
          <w:rFonts w:asciiTheme="minorHAnsi" w:hAnsiTheme="minorHAnsi" w:cstheme="minorHAnsi"/>
          <w:sz w:val="22"/>
          <w:szCs w:val="22"/>
        </w:rPr>
        <w:t>;</w:t>
      </w:r>
    </w:p>
    <w:p w14:paraId="597E09E1" w14:textId="645CEA94" w:rsidR="00704A0E" w:rsidRDefault="004A4E25" w:rsidP="00ED7FE3">
      <w:pPr>
        <w:pStyle w:val="Akapitzlist"/>
        <w:numPr>
          <w:ilvl w:val="0"/>
          <w:numId w:val="51"/>
        </w:numPr>
        <w:jc w:val="both"/>
        <w:rPr>
          <w:rFonts w:asciiTheme="minorHAnsi" w:hAnsiTheme="minorHAnsi" w:cstheme="minorHAnsi"/>
          <w:sz w:val="22"/>
          <w:szCs w:val="22"/>
        </w:rPr>
      </w:pPr>
      <w:r w:rsidRPr="00ED7FE3">
        <w:rPr>
          <w:rFonts w:asciiTheme="minorHAnsi" w:hAnsiTheme="minorHAnsi" w:cstheme="minorHAnsi"/>
          <w:sz w:val="22"/>
          <w:szCs w:val="22"/>
        </w:rPr>
        <w:t xml:space="preserve">umożliwiających odzysk odpadów </w:t>
      </w:r>
      <w:r w:rsidR="00704A0E">
        <w:rPr>
          <w:rFonts w:asciiTheme="minorHAnsi" w:hAnsiTheme="minorHAnsi" w:cstheme="minorHAnsi"/>
          <w:sz w:val="22"/>
          <w:szCs w:val="22"/>
        </w:rPr>
        <w:t>pochodzących z wydobycia lub przeróbki surowców;</w:t>
      </w:r>
    </w:p>
    <w:p w14:paraId="766439C7" w14:textId="74755C88" w:rsidR="004A4E25" w:rsidRPr="00ED7FE3" w:rsidRDefault="00704A0E" w:rsidP="00ED7FE3">
      <w:pPr>
        <w:pStyle w:val="Akapitzlist"/>
        <w:numPr>
          <w:ilvl w:val="0"/>
          <w:numId w:val="51"/>
        </w:numPr>
        <w:jc w:val="both"/>
        <w:rPr>
          <w:rFonts w:asciiTheme="minorHAnsi" w:hAnsiTheme="minorHAnsi" w:cstheme="minorHAnsi"/>
          <w:sz w:val="22"/>
          <w:szCs w:val="22"/>
        </w:rPr>
      </w:pPr>
      <w:r>
        <w:rPr>
          <w:rFonts w:asciiTheme="minorHAnsi" w:hAnsiTheme="minorHAnsi" w:cstheme="minorHAnsi"/>
          <w:sz w:val="22"/>
          <w:szCs w:val="22"/>
        </w:rPr>
        <w:t>um</w:t>
      </w:r>
      <w:r w:rsidR="007330BA" w:rsidRPr="00ED7FE3">
        <w:rPr>
          <w:rFonts w:asciiTheme="minorHAnsi" w:hAnsiTheme="minorHAnsi" w:cstheme="minorHAnsi"/>
          <w:sz w:val="22"/>
          <w:szCs w:val="22"/>
        </w:rPr>
        <w:t xml:space="preserve">ożliwiających </w:t>
      </w:r>
      <w:r w:rsidR="00DB2C46" w:rsidRPr="00ED7FE3">
        <w:rPr>
          <w:rFonts w:asciiTheme="minorHAnsi" w:hAnsiTheme="minorHAnsi" w:cstheme="minorHAnsi"/>
          <w:sz w:val="22"/>
          <w:szCs w:val="22"/>
        </w:rPr>
        <w:t>zagospodarowanie kopalin towarz</w:t>
      </w:r>
      <w:r w:rsidR="00314D15" w:rsidRPr="00ED7FE3">
        <w:rPr>
          <w:rFonts w:asciiTheme="minorHAnsi" w:hAnsiTheme="minorHAnsi" w:cstheme="minorHAnsi"/>
          <w:sz w:val="22"/>
          <w:szCs w:val="22"/>
        </w:rPr>
        <w:t xml:space="preserve">yszących, odpadów </w:t>
      </w:r>
      <w:r>
        <w:rPr>
          <w:rFonts w:asciiTheme="minorHAnsi" w:hAnsiTheme="minorHAnsi" w:cstheme="minorHAnsi"/>
          <w:sz w:val="22"/>
          <w:szCs w:val="22"/>
        </w:rPr>
        <w:t>lub</w:t>
      </w:r>
      <w:r w:rsidR="00DB2C46" w:rsidRPr="00ED7FE3">
        <w:rPr>
          <w:rFonts w:asciiTheme="minorHAnsi" w:hAnsiTheme="minorHAnsi" w:cstheme="minorHAnsi"/>
          <w:sz w:val="22"/>
          <w:szCs w:val="22"/>
        </w:rPr>
        <w:t xml:space="preserve"> wód przemysłowych</w:t>
      </w:r>
      <w:r w:rsidR="00EF2267">
        <w:rPr>
          <w:rFonts w:asciiTheme="minorHAnsi" w:hAnsiTheme="minorHAnsi" w:cstheme="minorHAnsi"/>
          <w:sz w:val="22"/>
          <w:szCs w:val="22"/>
        </w:rPr>
        <w:t>.</w:t>
      </w:r>
    </w:p>
    <w:p w14:paraId="7E097343" w14:textId="370E9377" w:rsidR="004A4E25" w:rsidRPr="00D36003" w:rsidRDefault="00704A0E" w:rsidP="00B94DF1">
      <w:pPr>
        <w:numPr>
          <w:ilvl w:val="1"/>
          <w:numId w:val="10"/>
        </w:numPr>
        <w:ind w:left="709" w:hanging="709"/>
        <w:jc w:val="both"/>
        <w:rPr>
          <w:rFonts w:asciiTheme="minorHAnsi" w:hAnsiTheme="minorHAnsi" w:cstheme="minorHAnsi"/>
          <w:sz w:val="22"/>
          <w:szCs w:val="22"/>
        </w:rPr>
      </w:pPr>
      <w:r>
        <w:rPr>
          <w:rFonts w:asciiTheme="minorHAnsi" w:hAnsiTheme="minorHAnsi" w:cstheme="minorHAnsi"/>
          <w:sz w:val="22"/>
          <w:szCs w:val="22"/>
        </w:rPr>
        <w:t>Budowa nowych, modernizacja, lub rozbudowa instalacji</w:t>
      </w:r>
      <w:r w:rsidRPr="00D36003" w:rsidDel="00704A0E">
        <w:rPr>
          <w:rFonts w:asciiTheme="minorHAnsi" w:hAnsiTheme="minorHAnsi" w:cstheme="minorHAnsi"/>
          <w:sz w:val="22"/>
          <w:szCs w:val="22"/>
        </w:rPr>
        <w:t xml:space="preserve"> </w:t>
      </w:r>
      <w:r w:rsidR="004A4E25" w:rsidRPr="00D36003">
        <w:rPr>
          <w:rFonts w:asciiTheme="minorHAnsi" w:hAnsiTheme="minorHAnsi" w:cstheme="minorHAnsi"/>
          <w:sz w:val="22"/>
          <w:szCs w:val="22"/>
        </w:rPr>
        <w:t>ograniczających emisję gazów cieplarnianych</w:t>
      </w:r>
      <w:r w:rsidR="00EF2267">
        <w:rPr>
          <w:rFonts w:asciiTheme="minorHAnsi" w:hAnsiTheme="minorHAnsi" w:cstheme="minorHAnsi"/>
          <w:sz w:val="22"/>
          <w:szCs w:val="22"/>
          <w:vertAlign w:val="subscript"/>
        </w:rPr>
        <w:t xml:space="preserve"> </w:t>
      </w:r>
      <w:r w:rsidR="00314D15">
        <w:rPr>
          <w:rFonts w:asciiTheme="minorHAnsi" w:hAnsiTheme="minorHAnsi" w:cstheme="minorHAnsi"/>
          <w:sz w:val="22"/>
          <w:szCs w:val="22"/>
        </w:rPr>
        <w:t>lub</w:t>
      </w:r>
      <w:r w:rsidR="004A4E25" w:rsidRPr="00D36003">
        <w:rPr>
          <w:rFonts w:asciiTheme="minorHAnsi" w:hAnsiTheme="minorHAnsi" w:cstheme="minorHAnsi"/>
          <w:sz w:val="22"/>
          <w:szCs w:val="22"/>
        </w:rPr>
        <w:t xml:space="preserve"> szkodliwych</w:t>
      </w:r>
      <w:r w:rsidR="004A4E25" w:rsidRPr="00D36003">
        <w:rPr>
          <w:rFonts w:asciiTheme="minorHAnsi" w:hAnsiTheme="minorHAnsi" w:cstheme="minorHAnsi"/>
          <w:sz w:val="22"/>
          <w:szCs w:val="22"/>
          <w:vertAlign w:val="subscript"/>
        </w:rPr>
        <w:t xml:space="preserve"> </w:t>
      </w:r>
      <w:r w:rsidR="004A4E25" w:rsidRPr="00D36003">
        <w:rPr>
          <w:rFonts w:asciiTheme="minorHAnsi" w:hAnsiTheme="minorHAnsi" w:cstheme="minorHAnsi"/>
          <w:sz w:val="22"/>
          <w:szCs w:val="22"/>
        </w:rPr>
        <w:t>substancji do środowiska</w:t>
      </w:r>
      <w:r w:rsidR="00EF2267">
        <w:rPr>
          <w:rFonts w:asciiTheme="minorHAnsi" w:hAnsiTheme="minorHAnsi" w:cstheme="minorHAnsi"/>
          <w:sz w:val="22"/>
          <w:szCs w:val="22"/>
        </w:rPr>
        <w:t>.</w:t>
      </w:r>
    </w:p>
    <w:p w14:paraId="4B97C7CD" w14:textId="453BFEC4" w:rsidR="00FC5D9A" w:rsidRPr="00F910B2" w:rsidRDefault="00704A0E" w:rsidP="00B94DF1">
      <w:pPr>
        <w:numPr>
          <w:ilvl w:val="1"/>
          <w:numId w:val="10"/>
        </w:numPr>
        <w:ind w:left="709" w:hanging="709"/>
        <w:jc w:val="both"/>
        <w:rPr>
          <w:rFonts w:asciiTheme="minorHAnsi" w:hAnsiTheme="minorHAnsi" w:cstheme="minorHAnsi"/>
          <w:sz w:val="22"/>
          <w:szCs w:val="22"/>
        </w:rPr>
      </w:pPr>
      <w:r>
        <w:rPr>
          <w:rFonts w:asciiTheme="minorHAnsi" w:hAnsiTheme="minorHAnsi" w:cstheme="minorHAnsi"/>
          <w:sz w:val="22"/>
          <w:szCs w:val="22"/>
        </w:rPr>
        <w:t>O</w:t>
      </w:r>
      <w:r w:rsidR="00FC5D9A" w:rsidRPr="00002117">
        <w:rPr>
          <w:rFonts w:asciiTheme="minorHAnsi" w:hAnsiTheme="minorHAnsi" w:cstheme="minorHAnsi"/>
          <w:sz w:val="22"/>
          <w:szCs w:val="22"/>
        </w:rPr>
        <w:t>chrona powierzchni ziemi</w:t>
      </w:r>
      <w:r w:rsidR="008C76F6" w:rsidRPr="00002117">
        <w:rPr>
          <w:rFonts w:asciiTheme="minorHAnsi" w:hAnsiTheme="minorHAnsi" w:cstheme="minorHAnsi"/>
          <w:sz w:val="22"/>
          <w:szCs w:val="22"/>
        </w:rPr>
        <w:t xml:space="preserve">, </w:t>
      </w:r>
      <w:r w:rsidR="00FC5D9A" w:rsidRPr="00002117">
        <w:rPr>
          <w:rFonts w:asciiTheme="minorHAnsi" w:hAnsiTheme="minorHAnsi" w:cstheme="minorHAnsi"/>
          <w:sz w:val="22"/>
          <w:szCs w:val="22"/>
        </w:rPr>
        <w:t xml:space="preserve">zasobów wód przed skutkami eksploatacji podziemnej </w:t>
      </w:r>
      <w:r w:rsidR="00314D15" w:rsidRPr="00002117">
        <w:rPr>
          <w:rFonts w:asciiTheme="minorHAnsi" w:hAnsiTheme="minorHAnsi" w:cstheme="minorHAnsi"/>
          <w:sz w:val="22"/>
          <w:szCs w:val="22"/>
        </w:rPr>
        <w:t>lub</w:t>
      </w:r>
      <w:r w:rsidR="00314D15" w:rsidRPr="00F910B2">
        <w:rPr>
          <w:rFonts w:asciiTheme="minorHAnsi" w:hAnsiTheme="minorHAnsi" w:cstheme="minorHAnsi"/>
          <w:sz w:val="22"/>
          <w:szCs w:val="22"/>
        </w:rPr>
        <w:t> </w:t>
      </w:r>
      <w:r w:rsidR="00FC5D9A" w:rsidRPr="00002117">
        <w:rPr>
          <w:rFonts w:asciiTheme="minorHAnsi" w:hAnsiTheme="minorHAnsi" w:cstheme="minorHAnsi"/>
          <w:sz w:val="22"/>
          <w:szCs w:val="22"/>
        </w:rPr>
        <w:t>otworowej między innymi poprzez podsadzanie</w:t>
      </w:r>
      <w:r w:rsidR="004A4E25" w:rsidRPr="00002117">
        <w:rPr>
          <w:rFonts w:asciiTheme="minorHAnsi" w:hAnsiTheme="minorHAnsi" w:cstheme="minorHAnsi"/>
          <w:sz w:val="22"/>
          <w:szCs w:val="22"/>
        </w:rPr>
        <w:t>, wypełnianie pustek poeksploatacyjnych, wzmacnianie filarów</w:t>
      </w:r>
      <w:r>
        <w:rPr>
          <w:rFonts w:asciiTheme="minorHAnsi" w:hAnsiTheme="minorHAnsi" w:cstheme="minorHAnsi"/>
          <w:sz w:val="22"/>
          <w:szCs w:val="22"/>
        </w:rPr>
        <w:t xml:space="preserve">, </w:t>
      </w:r>
      <w:r w:rsidR="00FC5D9A" w:rsidRPr="00002117">
        <w:rPr>
          <w:rFonts w:asciiTheme="minorHAnsi" w:hAnsiTheme="minorHAnsi" w:cstheme="minorHAnsi"/>
          <w:sz w:val="22"/>
          <w:szCs w:val="22"/>
        </w:rPr>
        <w:t>lokowanie odpadów</w:t>
      </w:r>
      <w:r w:rsidR="004A4E25" w:rsidRPr="00002117">
        <w:rPr>
          <w:rFonts w:asciiTheme="minorHAnsi" w:hAnsiTheme="minorHAnsi" w:cstheme="minorHAnsi"/>
          <w:sz w:val="22"/>
          <w:szCs w:val="22"/>
        </w:rPr>
        <w:t xml:space="preserve"> w podziemnych wyrobiskach górniczych</w:t>
      </w:r>
      <w:r w:rsidR="00637BAF" w:rsidRPr="00002117">
        <w:rPr>
          <w:rFonts w:asciiTheme="minorHAnsi" w:hAnsiTheme="minorHAnsi" w:cstheme="minorHAnsi"/>
          <w:sz w:val="22"/>
          <w:szCs w:val="22"/>
        </w:rPr>
        <w:t xml:space="preserve"> lub </w:t>
      </w:r>
      <w:r w:rsidR="00637BAF" w:rsidRPr="00ED7FE3">
        <w:rPr>
          <w:rFonts w:asciiTheme="minorHAnsi" w:eastAsiaTheme="minorHAnsi" w:hAnsiTheme="minorHAnsi" w:cs="TimesNewRoman"/>
          <w:sz w:val="22"/>
          <w:szCs w:val="22"/>
          <w:lang w:eastAsia="en-US"/>
        </w:rPr>
        <w:t>likwidację pustek podpowierzchniowych powstałych w następstwie eksploatacji górniczej</w:t>
      </w:r>
      <w:r w:rsidR="00EF2267">
        <w:rPr>
          <w:rFonts w:asciiTheme="minorHAnsi" w:hAnsiTheme="minorHAnsi" w:cstheme="minorHAnsi"/>
          <w:sz w:val="22"/>
          <w:szCs w:val="22"/>
        </w:rPr>
        <w:t>.</w:t>
      </w:r>
    </w:p>
    <w:p w14:paraId="18D8E40F" w14:textId="68308702" w:rsidR="00FC5D9A" w:rsidRPr="00002117" w:rsidRDefault="00EF2267" w:rsidP="00B94DF1">
      <w:pPr>
        <w:numPr>
          <w:ilvl w:val="1"/>
          <w:numId w:val="10"/>
        </w:numPr>
        <w:ind w:left="709" w:hanging="709"/>
        <w:jc w:val="both"/>
        <w:rPr>
          <w:rFonts w:asciiTheme="minorHAnsi" w:hAnsiTheme="minorHAnsi" w:cstheme="minorHAnsi"/>
          <w:sz w:val="22"/>
          <w:szCs w:val="22"/>
        </w:rPr>
      </w:pPr>
      <w:r>
        <w:rPr>
          <w:rFonts w:asciiTheme="minorHAnsi" w:eastAsiaTheme="minorHAnsi" w:hAnsiTheme="minorHAnsi" w:cs="TimesNewRoman"/>
          <w:sz w:val="22"/>
          <w:szCs w:val="22"/>
          <w:lang w:eastAsia="en-US"/>
        </w:rPr>
        <w:t>U</w:t>
      </w:r>
      <w:r w:rsidRPr="00ED7FE3">
        <w:rPr>
          <w:rFonts w:asciiTheme="minorHAnsi" w:eastAsiaTheme="minorHAnsi" w:hAnsiTheme="minorHAnsi" w:cs="TimesNewRoman"/>
          <w:sz w:val="22"/>
          <w:szCs w:val="22"/>
          <w:lang w:eastAsia="en-US"/>
        </w:rPr>
        <w:t>jmowanie</w:t>
      </w:r>
      <w:r w:rsidR="00637BAF" w:rsidRPr="00ED7FE3">
        <w:rPr>
          <w:rFonts w:asciiTheme="minorHAnsi" w:eastAsiaTheme="minorHAnsi" w:hAnsiTheme="minorHAnsi" w:cs="TimesNewRoman"/>
          <w:sz w:val="22"/>
          <w:szCs w:val="22"/>
          <w:lang w:eastAsia="en-US"/>
        </w:rPr>
        <w:t xml:space="preserve">, odprowadzanie </w:t>
      </w:r>
      <w:r w:rsidR="00704A0E">
        <w:rPr>
          <w:rFonts w:asciiTheme="minorHAnsi" w:eastAsiaTheme="minorHAnsi" w:hAnsiTheme="minorHAnsi" w:cs="TimesNewRoman"/>
          <w:sz w:val="22"/>
          <w:szCs w:val="22"/>
          <w:lang w:eastAsia="en-US"/>
        </w:rPr>
        <w:t>lub</w:t>
      </w:r>
      <w:r w:rsidR="00637BAF" w:rsidRPr="00ED7FE3">
        <w:rPr>
          <w:rFonts w:asciiTheme="minorHAnsi" w:eastAsiaTheme="minorHAnsi" w:hAnsiTheme="minorHAnsi" w:cs="TimesNewRoman"/>
          <w:sz w:val="22"/>
          <w:szCs w:val="22"/>
          <w:lang w:eastAsia="en-US"/>
        </w:rPr>
        <w:t xml:space="preserve"> uzdatnianie wód kopalnianych, w tym wód zasolonych</w:t>
      </w:r>
      <w:r>
        <w:rPr>
          <w:rFonts w:asciiTheme="minorHAnsi" w:hAnsiTheme="minorHAnsi" w:cstheme="minorHAnsi"/>
          <w:sz w:val="22"/>
          <w:szCs w:val="22"/>
        </w:rPr>
        <w:t>.</w:t>
      </w:r>
    </w:p>
    <w:p w14:paraId="53B1CC18" w14:textId="411DEDA3" w:rsidR="004A4E25" w:rsidRPr="00D36003" w:rsidRDefault="00EF2267" w:rsidP="00B94DF1">
      <w:pPr>
        <w:numPr>
          <w:ilvl w:val="1"/>
          <w:numId w:val="10"/>
        </w:numPr>
        <w:ind w:left="709" w:hanging="709"/>
        <w:jc w:val="both"/>
        <w:rPr>
          <w:rFonts w:asciiTheme="minorHAnsi" w:hAnsiTheme="minorHAnsi" w:cstheme="minorHAnsi"/>
          <w:sz w:val="22"/>
          <w:szCs w:val="22"/>
        </w:rPr>
      </w:pPr>
      <w:r>
        <w:rPr>
          <w:rFonts w:asciiTheme="minorHAnsi" w:hAnsiTheme="minorHAnsi" w:cstheme="minorHAnsi"/>
          <w:sz w:val="22"/>
          <w:szCs w:val="22"/>
        </w:rPr>
        <w:t>R</w:t>
      </w:r>
      <w:r w:rsidRPr="00D36003">
        <w:rPr>
          <w:rFonts w:asciiTheme="minorHAnsi" w:hAnsiTheme="minorHAnsi" w:cstheme="minorHAnsi"/>
          <w:sz w:val="22"/>
          <w:szCs w:val="22"/>
        </w:rPr>
        <w:t xml:space="preserve">edukcja </w:t>
      </w:r>
      <w:r w:rsidR="004A4E25" w:rsidRPr="00D36003">
        <w:rPr>
          <w:rFonts w:asciiTheme="minorHAnsi" w:hAnsiTheme="minorHAnsi" w:cstheme="minorHAnsi"/>
          <w:sz w:val="22"/>
          <w:szCs w:val="22"/>
        </w:rPr>
        <w:t>emisji ha</w:t>
      </w:r>
      <w:r w:rsidR="00DB2C46" w:rsidRPr="00D36003">
        <w:rPr>
          <w:rFonts w:asciiTheme="minorHAnsi" w:hAnsiTheme="minorHAnsi" w:cstheme="minorHAnsi"/>
          <w:sz w:val="22"/>
          <w:szCs w:val="22"/>
        </w:rPr>
        <w:t>ł</w:t>
      </w:r>
      <w:r w:rsidR="004A4E25" w:rsidRPr="00D36003">
        <w:rPr>
          <w:rFonts w:asciiTheme="minorHAnsi" w:hAnsiTheme="minorHAnsi" w:cstheme="minorHAnsi"/>
          <w:sz w:val="22"/>
          <w:szCs w:val="22"/>
        </w:rPr>
        <w:t>asu</w:t>
      </w:r>
      <w:r>
        <w:rPr>
          <w:rFonts w:asciiTheme="minorHAnsi" w:hAnsiTheme="minorHAnsi" w:cstheme="minorHAnsi"/>
          <w:sz w:val="22"/>
          <w:szCs w:val="22"/>
        </w:rPr>
        <w:t>.</w:t>
      </w:r>
    </w:p>
    <w:p w14:paraId="66EF9AD8" w14:textId="09C45FF9" w:rsidR="00FC5D9A" w:rsidRPr="00D36003" w:rsidRDefault="00EF2267" w:rsidP="00B94DF1">
      <w:pPr>
        <w:numPr>
          <w:ilvl w:val="1"/>
          <w:numId w:val="10"/>
        </w:numPr>
        <w:ind w:left="709" w:hanging="709"/>
        <w:jc w:val="both"/>
        <w:rPr>
          <w:rFonts w:asciiTheme="minorHAnsi" w:hAnsiTheme="minorHAnsi" w:cstheme="minorHAnsi"/>
          <w:sz w:val="22"/>
          <w:szCs w:val="22"/>
        </w:rPr>
      </w:pPr>
      <w:r>
        <w:rPr>
          <w:rFonts w:asciiTheme="minorHAnsi" w:hAnsiTheme="minorHAnsi" w:cstheme="minorHAnsi"/>
          <w:sz w:val="22"/>
          <w:szCs w:val="22"/>
        </w:rPr>
        <w:t>D</w:t>
      </w:r>
      <w:r w:rsidR="00FC5D9A" w:rsidRPr="00D36003">
        <w:rPr>
          <w:rFonts w:asciiTheme="minorHAnsi" w:hAnsiTheme="minorHAnsi" w:cstheme="minorHAnsi"/>
          <w:sz w:val="22"/>
          <w:szCs w:val="22"/>
        </w:rPr>
        <w:t>oposażenie jednostek powołanych do prowadzenia działań ratowniczych w</w:t>
      </w:r>
      <w:r w:rsidR="00B94DF1" w:rsidRPr="00D36003">
        <w:rPr>
          <w:rFonts w:asciiTheme="minorHAnsi" w:hAnsiTheme="minorHAnsi" w:cstheme="minorHAnsi"/>
          <w:sz w:val="22"/>
          <w:szCs w:val="22"/>
        </w:rPr>
        <w:t> </w:t>
      </w:r>
      <w:r w:rsidR="00FC5D9A" w:rsidRPr="00D36003">
        <w:rPr>
          <w:rFonts w:asciiTheme="minorHAnsi" w:hAnsiTheme="minorHAnsi" w:cstheme="minorHAnsi"/>
          <w:sz w:val="22"/>
          <w:szCs w:val="22"/>
        </w:rPr>
        <w:t xml:space="preserve">górnictwie </w:t>
      </w:r>
      <w:r w:rsidR="00637BAF">
        <w:rPr>
          <w:rFonts w:asciiTheme="minorHAnsi" w:hAnsiTheme="minorHAnsi" w:cstheme="minorHAnsi"/>
          <w:sz w:val="22"/>
          <w:szCs w:val="22"/>
        </w:rPr>
        <w:t>lub</w:t>
      </w:r>
      <w:r w:rsidR="004A4E25" w:rsidRPr="00D36003">
        <w:rPr>
          <w:rFonts w:asciiTheme="minorHAnsi" w:hAnsiTheme="minorHAnsi" w:cstheme="minorHAnsi"/>
          <w:sz w:val="22"/>
          <w:szCs w:val="22"/>
        </w:rPr>
        <w:t xml:space="preserve"> kopalnianych stacji ratownictwa górniczego </w:t>
      </w:r>
      <w:r w:rsidR="00FC5D9A" w:rsidRPr="00D36003">
        <w:rPr>
          <w:rFonts w:asciiTheme="minorHAnsi" w:hAnsiTheme="minorHAnsi" w:cstheme="minorHAnsi"/>
          <w:sz w:val="22"/>
          <w:szCs w:val="22"/>
        </w:rPr>
        <w:t>w aparaturę</w:t>
      </w:r>
      <w:r w:rsidR="008C76F6">
        <w:rPr>
          <w:rFonts w:asciiTheme="minorHAnsi" w:hAnsiTheme="minorHAnsi" w:cstheme="minorHAnsi"/>
          <w:sz w:val="22"/>
          <w:szCs w:val="22"/>
        </w:rPr>
        <w:t xml:space="preserve">, </w:t>
      </w:r>
      <w:r w:rsidR="00FC5D9A" w:rsidRPr="00D36003">
        <w:rPr>
          <w:rFonts w:asciiTheme="minorHAnsi" w:hAnsiTheme="minorHAnsi" w:cstheme="minorHAnsi"/>
          <w:sz w:val="22"/>
          <w:szCs w:val="22"/>
        </w:rPr>
        <w:t>sprzęt ratowniczy</w:t>
      </w:r>
      <w:r>
        <w:rPr>
          <w:rFonts w:asciiTheme="minorHAnsi" w:hAnsiTheme="minorHAnsi" w:cstheme="minorHAnsi"/>
          <w:sz w:val="22"/>
          <w:szCs w:val="22"/>
        </w:rPr>
        <w:t>.</w:t>
      </w:r>
    </w:p>
    <w:p w14:paraId="1114406A" w14:textId="6CDAAA9E" w:rsidR="00FC5D9A" w:rsidRPr="00D36003" w:rsidRDefault="00EF2267" w:rsidP="00B94DF1">
      <w:pPr>
        <w:numPr>
          <w:ilvl w:val="1"/>
          <w:numId w:val="10"/>
        </w:numPr>
        <w:ind w:left="709" w:hanging="709"/>
        <w:jc w:val="both"/>
        <w:rPr>
          <w:rStyle w:val="Pogrubienie"/>
          <w:rFonts w:asciiTheme="minorHAnsi" w:hAnsiTheme="minorHAnsi" w:cstheme="minorHAnsi"/>
          <w:b w:val="0"/>
          <w:bCs w:val="0"/>
          <w:sz w:val="22"/>
          <w:szCs w:val="22"/>
        </w:rPr>
      </w:pPr>
      <w:r>
        <w:rPr>
          <w:rFonts w:asciiTheme="minorHAnsi" w:hAnsiTheme="minorHAnsi" w:cstheme="minorHAnsi"/>
          <w:sz w:val="22"/>
          <w:szCs w:val="22"/>
        </w:rPr>
        <w:t>W</w:t>
      </w:r>
      <w:r w:rsidRPr="00D36003">
        <w:rPr>
          <w:rFonts w:asciiTheme="minorHAnsi" w:hAnsiTheme="minorHAnsi" w:cstheme="minorHAnsi"/>
          <w:sz w:val="22"/>
          <w:szCs w:val="22"/>
        </w:rPr>
        <w:t xml:space="preserve">spieranie </w:t>
      </w:r>
      <w:r w:rsidR="00FC5D9A" w:rsidRPr="00D36003">
        <w:rPr>
          <w:rFonts w:asciiTheme="minorHAnsi" w:hAnsiTheme="minorHAnsi" w:cstheme="minorHAnsi"/>
          <w:sz w:val="22"/>
          <w:szCs w:val="22"/>
        </w:rPr>
        <w:t>działalności Wyższego Urzędu Górniczego z zakresu ochrony środowiska między innymi poprzez wspieranie działalności wydawniczej,</w:t>
      </w:r>
      <w:r w:rsidR="00FC5D9A" w:rsidRPr="00D36003">
        <w:rPr>
          <w:rFonts w:asciiTheme="minorHAnsi" w:hAnsiTheme="minorHAnsi" w:cstheme="minorHAnsi"/>
          <w:b/>
          <w:sz w:val="22"/>
          <w:szCs w:val="22"/>
        </w:rPr>
        <w:t xml:space="preserve"> </w:t>
      </w:r>
      <w:r w:rsidR="00FC5D9A" w:rsidRPr="00D36003">
        <w:rPr>
          <w:rStyle w:val="Pogrubienie"/>
          <w:rFonts w:asciiTheme="minorHAnsi" w:hAnsiTheme="minorHAnsi" w:cstheme="minorHAnsi"/>
          <w:b w:val="0"/>
          <w:sz w:val="22"/>
          <w:szCs w:val="22"/>
        </w:rPr>
        <w:t>doposażenie Archiwum Dokumentacji Mierniczo-Geologicznej w sprzęt niezbędny do gromadzenia</w:t>
      </w:r>
      <w:r w:rsidR="008C76F6">
        <w:rPr>
          <w:rStyle w:val="Pogrubienie"/>
          <w:rFonts w:asciiTheme="minorHAnsi" w:hAnsiTheme="minorHAnsi" w:cstheme="minorHAnsi"/>
          <w:b w:val="0"/>
          <w:sz w:val="22"/>
          <w:szCs w:val="22"/>
        </w:rPr>
        <w:t xml:space="preserve">, </w:t>
      </w:r>
      <w:r w:rsidR="00FC5D9A" w:rsidRPr="00D36003">
        <w:rPr>
          <w:rStyle w:val="Pogrubienie"/>
          <w:rFonts w:asciiTheme="minorHAnsi" w:hAnsiTheme="minorHAnsi" w:cstheme="minorHAnsi"/>
          <w:b w:val="0"/>
          <w:sz w:val="22"/>
          <w:szCs w:val="22"/>
        </w:rPr>
        <w:t>archiwizacji dokumentacji mierniczo-geologicznej zlikwidowanych zakładów górniczych oraz jej udostępniania</w:t>
      </w:r>
      <w:r>
        <w:rPr>
          <w:rStyle w:val="Pogrubienie"/>
          <w:rFonts w:asciiTheme="minorHAnsi" w:hAnsiTheme="minorHAnsi" w:cstheme="minorHAnsi"/>
          <w:b w:val="0"/>
          <w:sz w:val="22"/>
          <w:szCs w:val="22"/>
        </w:rPr>
        <w:t>.</w:t>
      </w:r>
    </w:p>
    <w:p w14:paraId="50F7E438" w14:textId="248A4D63" w:rsidR="00FC5D9A" w:rsidRPr="00D36003" w:rsidRDefault="00EF2267" w:rsidP="00B94DF1">
      <w:pPr>
        <w:numPr>
          <w:ilvl w:val="1"/>
          <w:numId w:val="10"/>
        </w:numPr>
        <w:ind w:left="709" w:hanging="709"/>
        <w:jc w:val="both"/>
        <w:rPr>
          <w:rFonts w:asciiTheme="minorHAnsi" w:hAnsiTheme="minorHAnsi" w:cstheme="minorHAnsi"/>
          <w:sz w:val="22"/>
          <w:szCs w:val="22"/>
        </w:rPr>
      </w:pPr>
      <w:r>
        <w:rPr>
          <w:rFonts w:asciiTheme="minorHAnsi" w:hAnsiTheme="minorHAnsi" w:cstheme="minorHAnsi"/>
          <w:sz w:val="22"/>
          <w:szCs w:val="22"/>
        </w:rPr>
        <w:t>D</w:t>
      </w:r>
      <w:r w:rsidRPr="00D36003">
        <w:rPr>
          <w:rFonts w:asciiTheme="minorHAnsi" w:hAnsiTheme="minorHAnsi" w:cstheme="minorHAnsi"/>
          <w:sz w:val="22"/>
          <w:szCs w:val="22"/>
        </w:rPr>
        <w:t xml:space="preserve">oposażenie </w:t>
      </w:r>
      <w:r w:rsidR="00FC5D9A" w:rsidRPr="00D36003">
        <w:rPr>
          <w:rFonts w:asciiTheme="minorHAnsi" w:hAnsiTheme="minorHAnsi" w:cstheme="minorHAnsi"/>
          <w:sz w:val="22"/>
          <w:szCs w:val="22"/>
        </w:rPr>
        <w:t>organów nadzoru górniczego w sprzęt służący do monitorowania eksploatacji kopalin</w:t>
      </w:r>
      <w:r>
        <w:rPr>
          <w:rFonts w:asciiTheme="minorHAnsi" w:hAnsiTheme="minorHAnsi" w:cstheme="minorHAnsi"/>
          <w:sz w:val="22"/>
          <w:szCs w:val="22"/>
        </w:rPr>
        <w:t>.</w:t>
      </w:r>
    </w:p>
    <w:p w14:paraId="50FB1DA5" w14:textId="68C79026" w:rsidR="00FC5D9A" w:rsidRPr="00D36003" w:rsidRDefault="00EF2267" w:rsidP="00B94DF1">
      <w:pPr>
        <w:numPr>
          <w:ilvl w:val="1"/>
          <w:numId w:val="10"/>
        </w:numPr>
        <w:ind w:left="709" w:hanging="709"/>
        <w:jc w:val="both"/>
        <w:rPr>
          <w:rFonts w:asciiTheme="minorHAnsi" w:hAnsiTheme="minorHAnsi" w:cstheme="minorHAnsi"/>
          <w:sz w:val="22"/>
          <w:szCs w:val="22"/>
        </w:rPr>
      </w:pPr>
      <w:r>
        <w:rPr>
          <w:rFonts w:asciiTheme="minorHAnsi" w:hAnsiTheme="minorHAnsi" w:cstheme="minorHAnsi"/>
          <w:sz w:val="22"/>
          <w:szCs w:val="22"/>
        </w:rPr>
        <w:t>B</w:t>
      </w:r>
      <w:r w:rsidR="00FC5D9A" w:rsidRPr="00D36003">
        <w:rPr>
          <w:rFonts w:asciiTheme="minorHAnsi" w:hAnsiTheme="minorHAnsi" w:cstheme="minorHAnsi"/>
          <w:sz w:val="22"/>
          <w:szCs w:val="22"/>
        </w:rPr>
        <w:t>adania</w:t>
      </w:r>
      <w:r w:rsidR="008C76F6">
        <w:rPr>
          <w:rFonts w:asciiTheme="minorHAnsi" w:hAnsiTheme="minorHAnsi" w:cstheme="minorHAnsi"/>
          <w:sz w:val="22"/>
          <w:szCs w:val="22"/>
        </w:rPr>
        <w:t xml:space="preserve">, </w:t>
      </w:r>
      <w:r w:rsidR="00FC5D9A" w:rsidRPr="00D36003">
        <w:rPr>
          <w:rFonts w:asciiTheme="minorHAnsi" w:hAnsiTheme="minorHAnsi" w:cstheme="minorHAnsi"/>
          <w:sz w:val="22"/>
          <w:szCs w:val="22"/>
        </w:rPr>
        <w:t>prace dla ochrony środowiska w górnictwie.</w:t>
      </w:r>
    </w:p>
    <w:p w14:paraId="4CAD32F5" w14:textId="77777777" w:rsidR="00FC5D9A" w:rsidRPr="00D36003" w:rsidRDefault="00FC5D9A" w:rsidP="00FC5D9A">
      <w:pPr>
        <w:tabs>
          <w:tab w:val="left" w:pos="567"/>
        </w:tabs>
        <w:jc w:val="both"/>
        <w:rPr>
          <w:rFonts w:asciiTheme="minorHAnsi" w:hAnsiTheme="minorHAnsi" w:cstheme="minorHAnsi"/>
          <w:sz w:val="22"/>
          <w:szCs w:val="22"/>
        </w:rPr>
      </w:pPr>
    </w:p>
    <w:p w14:paraId="2B88D00D" w14:textId="77777777" w:rsidR="00FC5D9A" w:rsidRPr="00D36003" w:rsidRDefault="00FC5D9A" w:rsidP="00B94DF1">
      <w:pPr>
        <w:pStyle w:val="Akapitzlist"/>
        <w:numPr>
          <w:ilvl w:val="0"/>
          <w:numId w:val="10"/>
        </w:numPr>
        <w:autoSpaceDE w:val="0"/>
        <w:autoSpaceDN w:val="0"/>
        <w:adjustRightInd w:val="0"/>
        <w:ind w:left="567" w:hanging="567"/>
        <w:contextualSpacing w:val="0"/>
        <w:rPr>
          <w:rFonts w:asciiTheme="minorHAnsi" w:hAnsiTheme="minorHAnsi" w:cstheme="minorHAnsi"/>
          <w:b/>
          <w:color w:val="000000"/>
          <w:sz w:val="22"/>
          <w:szCs w:val="22"/>
        </w:rPr>
      </w:pPr>
      <w:r w:rsidRPr="00D36003">
        <w:rPr>
          <w:rFonts w:asciiTheme="minorHAnsi" w:hAnsiTheme="minorHAnsi" w:cstheme="minorHAnsi"/>
          <w:b/>
          <w:color w:val="000000"/>
          <w:sz w:val="22"/>
          <w:szCs w:val="22"/>
        </w:rPr>
        <w:t>Szczegółowe kryteria wyboru przedsięwzięć</w:t>
      </w:r>
    </w:p>
    <w:p w14:paraId="3AA23D8B" w14:textId="77777777" w:rsidR="00FC5D9A" w:rsidRPr="00D36003" w:rsidRDefault="00FC5D9A" w:rsidP="00FC5D9A">
      <w:pPr>
        <w:pStyle w:val="Akapitzlist"/>
        <w:tabs>
          <w:tab w:val="left" w:pos="540"/>
        </w:tabs>
        <w:autoSpaceDE w:val="0"/>
        <w:autoSpaceDN w:val="0"/>
        <w:adjustRightInd w:val="0"/>
        <w:ind w:left="0"/>
        <w:contextualSpacing w:val="0"/>
        <w:rPr>
          <w:rFonts w:asciiTheme="minorHAnsi" w:hAnsiTheme="minorHAnsi" w:cstheme="minorHAnsi"/>
          <w:color w:val="000000"/>
          <w:sz w:val="22"/>
          <w:szCs w:val="22"/>
        </w:rPr>
      </w:pPr>
    </w:p>
    <w:p w14:paraId="7D1FC786" w14:textId="77777777" w:rsidR="00FC5D9A" w:rsidRPr="00D36003" w:rsidRDefault="00FC5D9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b/>
          <w:sz w:val="22"/>
          <w:szCs w:val="22"/>
        </w:rPr>
        <w:t>KRYTERIA DOSTĘPU</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740"/>
        <w:gridCol w:w="825"/>
        <w:gridCol w:w="761"/>
      </w:tblGrid>
      <w:tr w:rsidR="00FC5D9A" w:rsidRPr="00EB033E" w14:paraId="1F70A2A5"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shd w:val="clear" w:color="auto" w:fill="BFBFBF"/>
            <w:hideMark/>
          </w:tcPr>
          <w:p w14:paraId="47364B34" w14:textId="77777777" w:rsidR="00FC5D9A" w:rsidRPr="00D36003" w:rsidRDefault="00FC5D9A" w:rsidP="003E55BD">
            <w:pPr>
              <w:spacing w:before="60" w:after="60"/>
              <w:jc w:val="center"/>
              <w:rPr>
                <w:rFonts w:asciiTheme="minorHAnsi" w:hAnsiTheme="minorHAnsi" w:cstheme="minorHAnsi"/>
                <w:b/>
                <w:sz w:val="22"/>
                <w:szCs w:val="22"/>
              </w:rPr>
            </w:pPr>
            <w:r w:rsidRPr="00D36003">
              <w:rPr>
                <w:rFonts w:asciiTheme="minorHAnsi" w:hAnsiTheme="minorHAnsi" w:cstheme="minorHAnsi"/>
                <w:b/>
                <w:sz w:val="22"/>
                <w:szCs w:val="22"/>
              </w:rPr>
              <w:t>Lp.</w:t>
            </w:r>
          </w:p>
        </w:tc>
        <w:tc>
          <w:tcPr>
            <w:tcW w:w="376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8EFD68C" w14:textId="77777777" w:rsidR="00FC5D9A" w:rsidRPr="00D36003" w:rsidRDefault="00FC5D9A" w:rsidP="003E55BD">
            <w:pPr>
              <w:spacing w:before="60" w:after="60"/>
              <w:jc w:val="center"/>
              <w:rPr>
                <w:rFonts w:asciiTheme="minorHAnsi" w:hAnsiTheme="minorHAnsi" w:cstheme="minorHAnsi"/>
                <w:b/>
                <w:sz w:val="22"/>
                <w:szCs w:val="22"/>
              </w:rPr>
            </w:pPr>
            <w:r w:rsidRPr="00D36003">
              <w:rPr>
                <w:rFonts w:asciiTheme="minorHAnsi" w:hAnsiTheme="minorHAnsi" w:cstheme="minorHAnsi"/>
                <w:b/>
                <w:sz w:val="22"/>
                <w:szCs w:val="22"/>
              </w:rPr>
              <w:t>NAZWA KRYTERIUM</w:t>
            </w:r>
          </w:p>
        </w:tc>
        <w:tc>
          <w:tcPr>
            <w:tcW w:w="4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06655D" w14:textId="77777777" w:rsidR="00FC5D9A" w:rsidRPr="00D36003" w:rsidRDefault="00FC5D9A" w:rsidP="003E55BD">
            <w:pPr>
              <w:spacing w:before="60" w:after="60"/>
              <w:jc w:val="center"/>
              <w:rPr>
                <w:rFonts w:asciiTheme="minorHAnsi" w:hAnsiTheme="minorHAnsi" w:cstheme="minorHAnsi"/>
                <w:b/>
                <w:sz w:val="22"/>
                <w:szCs w:val="22"/>
              </w:rPr>
            </w:pPr>
            <w:r w:rsidRPr="00D36003">
              <w:rPr>
                <w:rFonts w:asciiTheme="minorHAnsi" w:hAnsiTheme="minorHAnsi" w:cstheme="minorHAnsi"/>
                <w:b/>
                <w:sz w:val="22"/>
                <w:szCs w:val="22"/>
              </w:rPr>
              <w:t>TAK</w:t>
            </w:r>
          </w:p>
        </w:tc>
        <w:tc>
          <w:tcPr>
            <w:tcW w:w="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6B9CF1" w14:textId="77777777" w:rsidR="00FC5D9A" w:rsidRPr="00D36003" w:rsidRDefault="00FC5D9A" w:rsidP="003E55BD">
            <w:pPr>
              <w:spacing w:before="60" w:after="60"/>
              <w:jc w:val="center"/>
              <w:rPr>
                <w:rFonts w:asciiTheme="minorHAnsi" w:hAnsiTheme="minorHAnsi" w:cstheme="minorHAnsi"/>
                <w:b/>
                <w:sz w:val="22"/>
                <w:szCs w:val="22"/>
              </w:rPr>
            </w:pPr>
            <w:r w:rsidRPr="00D36003">
              <w:rPr>
                <w:rFonts w:asciiTheme="minorHAnsi" w:hAnsiTheme="minorHAnsi" w:cstheme="minorHAnsi"/>
                <w:b/>
                <w:sz w:val="22"/>
                <w:szCs w:val="22"/>
              </w:rPr>
              <w:t>NIE</w:t>
            </w:r>
          </w:p>
        </w:tc>
      </w:tr>
      <w:tr w:rsidR="00FC5D9A" w:rsidRPr="00EB033E" w14:paraId="4E9A0B85"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3F1C464B" w14:textId="77777777" w:rsidR="00FC5D9A" w:rsidRPr="00D36003" w:rsidRDefault="00FC5D9A" w:rsidP="003E55BD">
            <w:pPr>
              <w:tabs>
                <w:tab w:val="left" w:pos="318"/>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1.</w:t>
            </w:r>
          </w:p>
        </w:tc>
        <w:tc>
          <w:tcPr>
            <w:tcW w:w="3766" w:type="pct"/>
            <w:tcBorders>
              <w:top w:val="single" w:sz="4" w:space="0" w:color="auto"/>
              <w:left w:val="single" w:sz="4" w:space="0" w:color="auto"/>
              <w:bottom w:val="single" w:sz="4" w:space="0" w:color="auto"/>
              <w:right w:val="single" w:sz="4" w:space="0" w:color="auto"/>
            </w:tcBorders>
            <w:vAlign w:val="center"/>
            <w:hideMark/>
          </w:tcPr>
          <w:p w14:paraId="3AC1877C" w14:textId="77777777" w:rsidR="00FC5D9A" w:rsidRPr="00D36003" w:rsidRDefault="00FC5D9A" w:rsidP="003E55BD">
            <w:pPr>
              <w:spacing w:before="60" w:after="60"/>
              <w:jc w:val="both"/>
              <w:rPr>
                <w:rFonts w:asciiTheme="minorHAnsi" w:hAnsiTheme="minorHAnsi" w:cstheme="minorHAnsi"/>
                <w:sz w:val="22"/>
                <w:szCs w:val="22"/>
              </w:rPr>
            </w:pPr>
            <w:r w:rsidRPr="00D36003">
              <w:rPr>
                <w:rFonts w:asciiTheme="minorHAnsi" w:hAnsiTheme="minorHAnsi" w:cstheme="minorHAnsi"/>
                <w:sz w:val="22"/>
                <w:szCs w:val="22"/>
              </w:rPr>
              <w:t>Wniosek jest złożony w terminie określonym w regulaminie naboru*</w:t>
            </w:r>
          </w:p>
        </w:tc>
        <w:tc>
          <w:tcPr>
            <w:tcW w:w="461" w:type="pct"/>
            <w:tcBorders>
              <w:top w:val="single" w:sz="4" w:space="0" w:color="auto"/>
              <w:left w:val="single" w:sz="4" w:space="0" w:color="auto"/>
              <w:bottom w:val="single" w:sz="4" w:space="0" w:color="auto"/>
              <w:right w:val="single" w:sz="4" w:space="0" w:color="auto"/>
            </w:tcBorders>
            <w:vAlign w:val="center"/>
          </w:tcPr>
          <w:p w14:paraId="2D776A87" w14:textId="77777777" w:rsidR="00FC5D9A" w:rsidRPr="00D36003" w:rsidRDefault="00FC5D9A" w:rsidP="00FA5533">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593E85A6" w14:textId="77777777" w:rsidR="00FC5D9A" w:rsidRPr="00D36003" w:rsidRDefault="00FC5D9A" w:rsidP="00FA5533">
            <w:pPr>
              <w:spacing w:before="60" w:after="60"/>
              <w:jc w:val="center"/>
              <w:rPr>
                <w:rFonts w:asciiTheme="minorHAnsi" w:hAnsiTheme="minorHAnsi" w:cstheme="minorHAnsi"/>
                <w:sz w:val="22"/>
                <w:szCs w:val="22"/>
              </w:rPr>
            </w:pPr>
          </w:p>
        </w:tc>
      </w:tr>
      <w:tr w:rsidR="00FC5D9A" w:rsidRPr="00EB033E" w14:paraId="244FA0AA"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06B8BB78"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2.</w:t>
            </w:r>
          </w:p>
        </w:tc>
        <w:tc>
          <w:tcPr>
            <w:tcW w:w="3766" w:type="pct"/>
            <w:tcBorders>
              <w:top w:val="single" w:sz="4" w:space="0" w:color="auto"/>
              <w:left w:val="single" w:sz="4" w:space="0" w:color="auto"/>
              <w:bottom w:val="single" w:sz="4" w:space="0" w:color="auto"/>
              <w:right w:val="single" w:sz="4" w:space="0" w:color="auto"/>
            </w:tcBorders>
            <w:vAlign w:val="center"/>
            <w:hideMark/>
          </w:tcPr>
          <w:p w14:paraId="77FCAF60" w14:textId="77777777" w:rsidR="00FC5D9A" w:rsidRPr="00D36003" w:rsidRDefault="00FC5D9A" w:rsidP="003E55BD">
            <w:pPr>
              <w:spacing w:before="60" w:after="60"/>
              <w:jc w:val="both"/>
              <w:rPr>
                <w:rFonts w:asciiTheme="minorHAnsi" w:hAnsiTheme="minorHAnsi" w:cstheme="minorHAnsi"/>
                <w:sz w:val="22"/>
                <w:szCs w:val="22"/>
              </w:rPr>
            </w:pPr>
            <w:r w:rsidRPr="00D36003">
              <w:rPr>
                <w:rFonts w:asciiTheme="minorHAnsi" w:hAnsiTheme="minorHAnsi" w:cstheme="minorHAnsi"/>
                <w:sz w:val="22"/>
                <w:szCs w:val="22"/>
              </w:rPr>
              <w:t>Wniosek jest złożony na obowiązującym formularzu i w wymaganej formie</w:t>
            </w:r>
          </w:p>
        </w:tc>
        <w:tc>
          <w:tcPr>
            <w:tcW w:w="461" w:type="pct"/>
            <w:tcBorders>
              <w:top w:val="single" w:sz="4" w:space="0" w:color="auto"/>
              <w:left w:val="single" w:sz="4" w:space="0" w:color="auto"/>
              <w:bottom w:val="single" w:sz="4" w:space="0" w:color="auto"/>
              <w:right w:val="single" w:sz="4" w:space="0" w:color="auto"/>
            </w:tcBorders>
            <w:vAlign w:val="center"/>
          </w:tcPr>
          <w:p w14:paraId="33E0EC56" w14:textId="77777777" w:rsidR="00FC5D9A" w:rsidRPr="00D36003" w:rsidRDefault="00FC5D9A" w:rsidP="00FA5533">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56D77FD3" w14:textId="77777777" w:rsidR="00FC5D9A" w:rsidRPr="00D36003" w:rsidRDefault="00FC5D9A" w:rsidP="00FA5533">
            <w:pPr>
              <w:spacing w:before="60" w:after="60"/>
              <w:jc w:val="center"/>
              <w:rPr>
                <w:rFonts w:asciiTheme="minorHAnsi" w:hAnsiTheme="minorHAnsi" w:cstheme="minorHAnsi"/>
                <w:sz w:val="22"/>
                <w:szCs w:val="22"/>
              </w:rPr>
            </w:pPr>
          </w:p>
        </w:tc>
      </w:tr>
      <w:tr w:rsidR="00FC5D9A" w:rsidRPr="00EB033E" w14:paraId="22737933"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1DD35986"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3.</w:t>
            </w:r>
          </w:p>
        </w:tc>
        <w:tc>
          <w:tcPr>
            <w:tcW w:w="3766" w:type="pct"/>
            <w:tcBorders>
              <w:top w:val="single" w:sz="4" w:space="0" w:color="auto"/>
              <w:left w:val="single" w:sz="4" w:space="0" w:color="auto"/>
              <w:bottom w:val="single" w:sz="4" w:space="0" w:color="auto"/>
              <w:right w:val="single" w:sz="4" w:space="0" w:color="auto"/>
            </w:tcBorders>
            <w:vAlign w:val="center"/>
            <w:hideMark/>
          </w:tcPr>
          <w:p w14:paraId="501E3342" w14:textId="77777777" w:rsidR="00FC5D9A" w:rsidRPr="00D36003" w:rsidRDefault="00FC5D9A" w:rsidP="003E55BD">
            <w:pPr>
              <w:spacing w:before="60" w:after="60"/>
              <w:jc w:val="both"/>
              <w:rPr>
                <w:rFonts w:asciiTheme="minorHAnsi" w:hAnsiTheme="minorHAnsi" w:cstheme="minorHAnsi"/>
                <w:strike/>
                <w:sz w:val="22"/>
                <w:szCs w:val="22"/>
              </w:rPr>
            </w:pPr>
            <w:r w:rsidRPr="00D36003">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tcBorders>
              <w:top w:val="single" w:sz="4" w:space="0" w:color="auto"/>
              <w:left w:val="single" w:sz="4" w:space="0" w:color="auto"/>
              <w:bottom w:val="single" w:sz="4" w:space="0" w:color="auto"/>
              <w:right w:val="single" w:sz="4" w:space="0" w:color="auto"/>
            </w:tcBorders>
            <w:vAlign w:val="center"/>
          </w:tcPr>
          <w:p w14:paraId="31A1530E" w14:textId="77777777" w:rsidR="00FC5D9A" w:rsidRPr="00D36003" w:rsidRDefault="00FC5D9A" w:rsidP="00FA5533">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14FBFF07" w14:textId="77777777" w:rsidR="00FC5D9A" w:rsidRPr="00D36003" w:rsidRDefault="00FC5D9A" w:rsidP="00FA5533">
            <w:pPr>
              <w:spacing w:before="60" w:after="60"/>
              <w:jc w:val="center"/>
              <w:rPr>
                <w:rFonts w:asciiTheme="minorHAnsi" w:hAnsiTheme="minorHAnsi" w:cstheme="minorHAnsi"/>
                <w:sz w:val="22"/>
                <w:szCs w:val="22"/>
              </w:rPr>
            </w:pPr>
          </w:p>
        </w:tc>
      </w:tr>
      <w:tr w:rsidR="00FC5D9A" w:rsidRPr="00EB033E" w14:paraId="4789A8F1"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42FD6235"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4.</w:t>
            </w:r>
          </w:p>
        </w:tc>
        <w:tc>
          <w:tcPr>
            <w:tcW w:w="3766" w:type="pct"/>
            <w:tcBorders>
              <w:top w:val="single" w:sz="4" w:space="0" w:color="auto"/>
              <w:left w:val="single" w:sz="4" w:space="0" w:color="auto"/>
              <w:bottom w:val="single" w:sz="4" w:space="0" w:color="auto"/>
              <w:right w:val="single" w:sz="4" w:space="0" w:color="auto"/>
            </w:tcBorders>
            <w:vAlign w:val="center"/>
            <w:hideMark/>
          </w:tcPr>
          <w:p w14:paraId="0DAD6C70" w14:textId="77777777" w:rsidR="00FC5D9A" w:rsidRPr="00D36003" w:rsidRDefault="00FC5D9A" w:rsidP="003E55BD">
            <w:pPr>
              <w:spacing w:before="60" w:after="60"/>
              <w:jc w:val="both"/>
              <w:rPr>
                <w:rFonts w:asciiTheme="minorHAnsi" w:hAnsiTheme="minorHAnsi" w:cstheme="minorHAnsi"/>
                <w:sz w:val="22"/>
                <w:szCs w:val="22"/>
              </w:rPr>
            </w:pPr>
            <w:r w:rsidRPr="00D36003">
              <w:rPr>
                <w:rFonts w:asciiTheme="minorHAnsi" w:hAnsiTheme="minorHAnsi" w:cstheme="minorHAnsi"/>
                <w:sz w:val="22"/>
                <w:szCs w:val="22"/>
              </w:rPr>
              <w:t xml:space="preserve">Wnioskodawca mieści się w katalogu Beneficjentów, określonym </w:t>
            </w:r>
            <w:r w:rsidRPr="00D36003">
              <w:rPr>
                <w:rFonts w:asciiTheme="minorHAnsi" w:hAnsiTheme="minorHAnsi" w:cstheme="minorHAnsi"/>
                <w:sz w:val="22"/>
                <w:szCs w:val="22"/>
              </w:rPr>
              <w:br/>
              <w:t>w programie priorytetowym</w:t>
            </w:r>
          </w:p>
        </w:tc>
        <w:tc>
          <w:tcPr>
            <w:tcW w:w="461" w:type="pct"/>
            <w:tcBorders>
              <w:top w:val="single" w:sz="4" w:space="0" w:color="auto"/>
              <w:left w:val="single" w:sz="4" w:space="0" w:color="auto"/>
              <w:bottom w:val="single" w:sz="4" w:space="0" w:color="auto"/>
              <w:right w:val="single" w:sz="4" w:space="0" w:color="auto"/>
            </w:tcBorders>
          </w:tcPr>
          <w:p w14:paraId="5125CEB7" w14:textId="77777777" w:rsidR="00FC5D9A" w:rsidRPr="00D36003" w:rsidRDefault="00FC5D9A" w:rsidP="00D36003">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2782E01" w14:textId="77777777" w:rsidR="00FC5D9A" w:rsidRPr="00D36003" w:rsidRDefault="00FC5D9A" w:rsidP="00D36003">
            <w:pPr>
              <w:spacing w:before="60" w:after="60"/>
              <w:jc w:val="center"/>
              <w:rPr>
                <w:rFonts w:asciiTheme="minorHAnsi" w:hAnsiTheme="minorHAnsi" w:cstheme="minorHAnsi"/>
                <w:sz w:val="22"/>
                <w:szCs w:val="22"/>
              </w:rPr>
            </w:pPr>
          </w:p>
        </w:tc>
      </w:tr>
      <w:tr w:rsidR="00FC5D9A" w:rsidRPr="00EB033E" w14:paraId="364B90B5"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0722F175"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5.</w:t>
            </w:r>
          </w:p>
        </w:tc>
        <w:tc>
          <w:tcPr>
            <w:tcW w:w="3766" w:type="pct"/>
            <w:tcBorders>
              <w:top w:val="single" w:sz="4" w:space="0" w:color="auto"/>
              <w:left w:val="single" w:sz="4" w:space="0" w:color="auto"/>
              <w:bottom w:val="single" w:sz="4" w:space="0" w:color="auto"/>
              <w:right w:val="single" w:sz="4" w:space="0" w:color="auto"/>
            </w:tcBorders>
            <w:vAlign w:val="center"/>
            <w:hideMark/>
          </w:tcPr>
          <w:p w14:paraId="6295C90E" w14:textId="46444E8C" w:rsidR="00FC5D9A" w:rsidRPr="00D36003" w:rsidRDefault="00FC5D9A" w:rsidP="003E55BD">
            <w:pPr>
              <w:spacing w:before="60" w:after="60"/>
              <w:jc w:val="both"/>
              <w:rPr>
                <w:rFonts w:asciiTheme="minorHAnsi" w:hAnsiTheme="minorHAnsi" w:cstheme="minorHAnsi"/>
                <w:sz w:val="22"/>
                <w:szCs w:val="22"/>
              </w:rPr>
            </w:pPr>
            <w:r w:rsidRPr="00D36003">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z przyczyn leżących po stronie Wnioskodawcy</w:t>
            </w:r>
          </w:p>
        </w:tc>
        <w:tc>
          <w:tcPr>
            <w:tcW w:w="461" w:type="pct"/>
            <w:tcBorders>
              <w:top w:val="single" w:sz="4" w:space="0" w:color="auto"/>
              <w:left w:val="single" w:sz="4" w:space="0" w:color="auto"/>
              <w:bottom w:val="single" w:sz="4" w:space="0" w:color="auto"/>
              <w:right w:val="single" w:sz="4" w:space="0" w:color="auto"/>
            </w:tcBorders>
            <w:vAlign w:val="center"/>
          </w:tcPr>
          <w:p w14:paraId="274EF6BA" w14:textId="77777777" w:rsidR="00FC5D9A" w:rsidRPr="00D36003" w:rsidRDefault="00FC5D9A" w:rsidP="00FA5533">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1B5C12D7" w14:textId="77777777" w:rsidR="00FC5D9A" w:rsidRPr="00D36003" w:rsidRDefault="00FC5D9A" w:rsidP="00FA5533">
            <w:pPr>
              <w:spacing w:before="60" w:after="60"/>
              <w:jc w:val="center"/>
              <w:rPr>
                <w:rFonts w:asciiTheme="minorHAnsi" w:hAnsiTheme="minorHAnsi" w:cstheme="minorHAnsi"/>
                <w:sz w:val="22"/>
                <w:szCs w:val="22"/>
              </w:rPr>
            </w:pPr>
          </w:p>
        </w:tc>
      </w:tr>
      <w:tr w:rsidR="00FC5D9A" w:rsidRPr="00EB033E" w14:paraId="2C71D814"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0BFB37FD"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lastRenderedPageBreak/>
              <w:t>6.</w:t>
            </w:r>
          </w:p>
        </w:tc>
        <w:tc>
          <w:tcPr>
            <w:tcW w:w="3766" w:type="pct"/>
            <w:tcBorders>
              <w:top w:val="single" w:sz="4" w:space="0" w:color="auto"/>
              <w:left w:val="single" w:sz="4" w:space="0" w:color="auto"/>
              <w:bottom w:val="single" w:sz="4" w:space="0" w:color="auto"/>
              <w:right w:val="single" w:sz="4" w:space="0" w:color="auto"/>
            </w:tcBorders>
            <w:vAlign w:val="center"/>
            <w:hideMark/>
          </w:tcPr>
          <w:p w14:paraId="3F9F9C48" w14:textId="77777777" w:rsidR="00FC5D9A" w:rsidRPr="00D36003" w:rsidRDefault="00FC5D9A" w:rsidP="003E55BD">
            <w:pPr>
              <w:spacing w:before="60" w:after="60"/>
              <w:jc w:val="both"/>
              <w:rPr>
                <w:rFonts w:asciiTheme="minorHAnsi" w:hAnsiTheme="minorHAnsi" w:cstheme="minorHAnsi"/>
                <w:sz w:val="22"/>
                <w:szCs w:val="22"/>
              </w:rPr>
            </w:pPr>
            <w:r w:rsidRPr="00D36003">
              <w:rPr>
                <w:rFonts w:asciiTheme="minorHAnsi" w:hAnsiTheme="minorHAnsi" w:cstheme="minorHAnsi"/>
                <w:sz w:val="22"/>
                <w:szCs w:val="22"/>
              </w:rPr>
              <w:t xml:space="preserve">Wnioskodawca wywiązuje się ze zobowiązań publicznoprawnych </w:t>
            </w:r>
            <w:r w:rsidRPr="00D36003">
              <w:rPr>
                <w:rFonts w:asciiTheme="minorHAnsi" w:hAnsiTheme="minorHAnsi" w:cstheme="minorHAnsi"/>
                <w:sz w:val="22"/>
                <w:szCs w:val="22"/>
              </w:rPr>
              <w:br/>
              <w:t>na rzecz NFOŚiGW, właściwych organów, czy też podmiotów</w:t>
            </w:r>
          </w:p>
        </w:tc>
        <w:tc>
          <w:tcPr>
            <w:tcW w:w="461" w:type="pct"/>
            <w:tcBorders>
              <w:top w:val="single" w:sz="4" w:space="0" w:color="auto"/>
              <w:left w:val="single" w:sz="4" w:space="0" w:color="auto"/>
              <w:bottom w:val="single" w:sz="4" w:space="0" w:color="auto"/>
              <w:right w:val="single" w:sz="4" w:space="0" w:color="auto"/>
            </w:tcBorders>
            <w:vAlign w:val="center"/>
          </w:tcPr>
          <w:p w14:paraId="693B58E9" w14:textId="77777777" w:rsidR="00FC5D9A" w:rsidRPr="00D36003" w:rsidRDefault="00FC5D9A" w:rsidP="00FA5533">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24CECBEC" w14:textId="77777777" w:rsidR="00FC5D9A" w:rsidRPr="00D36003" w:rsidRDefault="00FC5D9A" w:rsidP="00FA5533">
            <w:pPr>
              <w:spacing w:before="60" w:after="60"/>
              <w:jc w:val="center"/>
              <w:rPr>
                <w:rFonts w:asciiTheme="minorHAnsi" w:hAnsiTheme="minorHAnsi" w:cstheme="minorHAnsi"/>
                <w:sz w:val="22"/>
                <w:szCs w:val="22"/>
              </w:rPr>
            </w:pPr>
          </w:p>
        </w:tc>
      </w:tr>
      <w:tr w:rsidR="00FC5D9A" w:rsidRPr="00EB033E" w14:paraId="0446D02D"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267B4BB6"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7.</w:t>
            </w:r>
          </w:p>
        </w:tc>
        <w:tc>
          <w:tcPr>
            <w:tcW w:w="3766" w:type="pct"/>
            <w:tcBorders>
              <w:top w:val="single" w:sz="4" w:space="0" w:color="auto"/>
              <w:left w:val="single" w:sz="4" w:space="0" w:color="auto"/>
              <w:bottom w:val="single" w:sz="4" w:space="0" w:color="auto"/>
              <w:right w:val="single" w:sz="4" w:space="0" w:color="auto"/>
            </w:tcBorders>
            <w:vAlign w:val="center"/>
            <w:hideMark/>
          </w:tcPr>
          <w:p w14:paraId="631453CA" w14:textId="77777777" w:rsidR="00FC5D9A" w:rsidRPr="00D36003" w:rsidRDefault="00FC5D9A" w:rsidP="003E55BD">
            <w:pPr>
              <w:tabs>
                <w:tab w:val="left" w:pos="176"/>
              </w:tabs>
              <w:spacing w:before="60" w:after="60"/>
              <w:jc w:val="both"/>
              <w:rPr>
                <w:rFonts w:asciiTheme="minorHAnsi" w:hAnsiTheme="minorHAnsi" w:cstheme="minorHAnsi"/>
                <w:sz w:val="22"/>
                <w:szCs w:val="22"/>
              </w:rPr>
            </w:pPr>
            <w:r w:rsidRPr="00D36003">
              <w:rPr>
                <w:rFonts w:asciiTheme="minorHAnsi" w:hAnsiTheme="minorHAnsi" w:cstheme="minorHAnsi"/>
                <w:sz w:val="22"/>
                <w:szCs w:val="22"/>
              </w:rPr>
              <w:t xml:space="preserve">Wnioskodawca wywiązuje się ze zobowiązań cywilnoprawnych </w:t>
            </w:r>
            <w:r w:rsidRPr="00D36003">
              <w:rPr>
                <w:rFonts w:asciiTheme="minorHAnsi" w:hAnsiTheme="minorHAnsi" w:cstheme="minorHAnsi"/>
                <w:sz w:val="22"/>
                <w:szCs w:val="22"/>
              </w:rPr>
              <w:br/>
              <w:t>na rzecz NFOŚiGW</w:t>
            </w:r>
          </w:p>
        </w:tc>
        <w:tc>
          <w:tcPr>
            <w:tcW w:w="461" w:type="pct"/>
            <w:tcBorders>
              <w:top w:val="single" w:sz="4" w:space="0" w:color="auto"/>
              <w:left w:val="single" w:sz="4" w:space="0" w:color="auto"/>
              <w:bottom w:val="single" w:sz="4" w:space="0" w:color="auto"/>
              <w:right w:val="single" w:sz="4" w:space="0" w:color="auto"/>
            </w:tcBorders>
          </w:tcPr>
          <w:p w14:paraId="1DDF61F3" w14:textId="77777777" w:rsidR="00FC5D9A" w:rsidRPr="00D36003" w:rsidRDefault="00FC5D9A" w:rsidP="00FA5533">
            <w:pPr>
              <w:tabs>
                <w:tab w:val="left" w:pos="176"/>
              </w:tabs>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1DBD5A88" w14:textId="77777777" w:rsidR="00FC5D9A" w:rsidRPr="00D36003" w:rsidRDefault="00FC5D9A" w:rsidP="00FA5533">
            <w:pPr>
              <w:tabs>
                <w:tab w:val="left" w:pos="176"/>
              </w:tabs>
              <w:spacing w:before="60" w:after="60"/>
              <w:jc w:val="center"/>
              <w:rPr>
                <w:rFonts w:asciiTheme="minorHAnsi" w:hAnsiTheme="minorHAnsi" w:cstheme="minorHAnsi"/>
                <w:sz w:val="22"/>
                <w:szCs w:val="22"/>
              </w:rPr>
            </w:pPr>
          </w:p>
        </w:tc>
      </w:tr>
      <w:tr w:rsidR="00FC5D9A" w:rsidRPr="00EB033E" w14:paraId="6E1474A1"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2BAD0DBD"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8.</w:t>
            </w:r>
          </w:p>
        </w:tc>
        <w:tc>
          <w:tcPr>
            <w:tcW w:w="3766" w:type="pct"/>
            <w:tcBorders>
              <w:top w:val="single" w:sz="4" w:space="0" w:color="auto"/>
              <w:left w:val="single" w:sz="4" w:space="0" w:color="auto"/>
              <w:bottom w:val="single" w:sz="4" w:space="0" w:color="auto"/>
              <w:right w:val="single" w:sz="4" w:space="0" w:color="auto"/>
            </w:tcBorders>
            <w:vAlign w:val="center"/>
            <w:hideMark/>
          </w:tcPr>
          <w:p w14:paraId="28F4D8C3" w14:textId="77777777" w:rsidR="00FC5D9A" w:rsidRPr="00D36003" w:rsidRDefault="00FC5D9A" w:rsidP="003E55BD">
            <w:pPr>
              <w:tabs>
                <w:tab w:val="num" w:pos="2340"/>
              </w:tabs>
              <w:spacing w:before="60" w:after="60"/>
              <w:ind w:left="35"/>
              <w:jc w:val="both"/>
              <w:rPr>
                <w:rFonts w:asciiTheme="minorHAnsi" w:hAnsiTheme="minorHAnsi" w:cstheme="minorHAnsi"/>
                <w:sz w:val="22"/>
                <w:szCs w:val="22"/>
              </w:rPr>
            </w:pPr>
            <w:r w:rsidRPr="00D36003">
              <w:rPr>
                <w:rFonts w:asciiTheme="minorHAnsi" w:hAnsiTheme="minorHAnsi" w:cstheme="minorHAnsi"/>
                <w:sz w:val="22"/>
                <w:szCs w:val="22"/>
              </w:rPr>
              <w:t>Cel i rodzaj przedsięwzięcia jest zgodny z programem priorytetowym</w:t>
            </w:r>
          </w:p>
        </w:tc>
        <w:tc>
          <w:tcPr>
            <w:tcW w:w="461" w:type="pct"/>
            <w:tcBorders>
              <w:top w:val="single" w:sz="4" w:space="0" w:color="auto"/>
              <w:left w:val="single" w:sz="4" w:space="0" w:color="auto"/>
              <w:bottom w:val="single" w:sz="4" w:space="0" w:color="auto"/>
              <w:right w:val="single" w:sz="4" w:space="0" w:color="auto"/>
            </w:tcBorders>
          </w:tcPr>
          <w:p w14:paraId="542C8728" w14:textId="77777777" w:rsidR="00FC5D9A" w:rsidRPr="00D36003" w:rsidRDefault="00FC5D9A" w:rsidP="00D36003">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4B49ECF6" w14:textId="77777777" w:rsidR="00FC5D9A" w:rsidRPr="00D36003" w:rsidRDefault="00FC5D9A" w:rsidP="00FA5533">
            <w:pPr>
              <w:spacing w:before="60" w:after="60"/>
              <w:jc w:val="center"/>
              <w:rPr>
                <w:rFonts w:asciiTheme="minorHAnsi" w:hAnsiTheme="minorHAnsi" w:cstheme="minorHAnsi"/>
                <w:sz w:val="22"/>
                <w:szCs w:val="22"/>
              </w:rPr>
            </w:pPr>
          </w:p>
        </w:tc>
      </w:tr>
      <w:tr w:rsidR="00FC5D9A" w:rsidRPr="00EB033E" w14:paraId="70CED07E"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21CB2779"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9.</w:t>
            </w:r>
          </w:p>
        </w:tc>
        <w:tc>
          <w:tcPr>
            <w:tcW w:w="3766" w:type="pct"/>
            <w:tcBorders>
              <w:top w:val="single" w:sz="4" w:space="0" w:color="auto"/>
              <w:left w:val="single" w:sz="4" w:space="0" w:color="auto"/>
              <w:bottom w:val="single" w:sz="4" w:space="0" w:color="auto"/>
              <w:right w:val="single" w:sz="4" w:space="0" w:color="auto"/>
            </w:tcBorders>
            <w:vAlign w:val="center"/>
            <w:hideMark/>
          </w:tcPr>
          <w:p w14:paraId="09B5FE7D" w14:textId="77777777" w:rsidR="00FC5D9A" w:rsidRPr="00D36003" w:rsidRDefault="00FC5D9A" w:rsidP="003E55BD">
            <w:pPr>
              <w:spacing w:before="60" w:after="60"/>
              <w:jc w:val="both"/>
              <w:rPr>
                <w:rFonts w:asciiTheme="minorHAnsi" w:hAnsiTheme="minorHAnsi" w:cstheme="minorHAnsi"/>
                <w:sz w:val="22"/>
                <w:szCs w:val="22"/>
              </w:rPr>
            </w:pPr>
            <w:r w:rsidRPr="00D36003">
              <w:rPr>
                <w:rFonts w:asciiTheme="minorHAnsi" w:hAnsiTheme="minorHAnsi" w:cstheme="minorHAnsi"/>
                <w:sz w:val="22"/>
                <w:szCs w:val="22"/>
              </w:rPr>
              <w:t>Realizacja przedsięwzięcia nie została zakończona przed dniem złożenia wniosku</w:t>
            </w:r>
          </w:p>
        </w:tc>
        <w:tc>
          <w:tcPr>
            <w:tcW w:w="461" w:type="pct"/>
            <w:tcBorders>
              <w:top w:val="single" w:sz="4" w:space="0" w:color="auto"/>
              <w:left w:val="single" w:sz="4" w:space="0" w:color="auto"/>
              <w:bottom w:val="single" w:sz="4" w:space="0" w:color="auto"/>
              <w:right w:val="single" w:sz="4" w:space="0" w:color="auto"/>
            </w:tcBorders>
            <w:vAlign w:val="center"/>
          </w:tcPr>
          <w:p w14:paraId="25F0B75C" w14:textId="77777777" w:rsidR="00FC5D9A" w:rsidRPr="00D36003"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1EB715DF" w14:textId="77777777" w:rsidR="00FC5D9A" w:rsidRPr="00D36003" w:rsidRDefault="00FC5D9A" w:rsidP="003E55BD">
            <w:pPr>
              <w:spacing w:before="60" w:after="60"/>
              <w:jc w:val="center"/>
              <w:rPr>
                <w:rFonts w:asciiTheme="minorHAnsi" w:hAnsiTheme="minorHAnsi" w:cstheme="minorHAnsi"/>
                <w:sz w:val="22"/>
                <w:szCs w:val="22"/>
              </w:rPr>
            </w:pPr>
          </w:p>
        </w:tc>
      </w:tr>
      <w:tr w:rsidR="00FC5D9A" w:rsidRPr="00EB033E" w14:paraId="3B52ABB1"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492172BA"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10.</w:t>
            </w:r>
          </w:p>
        </w:tc>
        <w:tc>
          <w:tcPr>
            <w:tcW w:w="3766" w:type="pct"/>
            <w:tcBorders>
              <w:top w:val="single" w:sz="4" w:space="0" w:color="auto"/>
              <w:left w:val="single" w:sz="4" w:space="0" w:color="auto"/>
              <w:bottom w:val="single" w:sz="4" w:space="0" w:color="auto"/>
              <w:right w:val="single" w:sz="4" w:space="0" w:color="auto"/>
            </w:tcBorders>
            <w:vAlign w:val="center"/>
            <w:hideMark/>
          </w:tcPr>
          <w:p w14:paraId="233B1447" w14:textId="77777777" w:rsidR="00FC5D9A" w:rsidRPr="00D36003" w:rsidRDefault="00FC5D9A" w:rsidP="003E55BD">
            <w:pPr>
              <w:spacing w:before="60" w:after="60"/>
              <w:jc w:val="both"/>
              <w:rPr>
                <w:rFonts w:asciiTheme="minorHAnsi" w:hAnsiTheme="minorHAnsi" w:cstheme="minorHAnsi"/>
                <w:sz w:val="22"/>
                <w:szCs w:val="22"/>
              </w:rPr>
            </w:pPr>
            <w:r w:rsidRPr="00D36003">
              <w:rPr>
                <w:rFonts w:asciiTheme="minorHAnsi" w:hAnsiTheme="minorHAnsi" w:cstheme="minorHAnsi"/>
                <w:sz w:val="22"/>
                <w:szCs w:val="22"/>
              </w:rPr>
              <w:t>Okres realizacji przedsięwzięcia i wypłaty dofinansowania są zgodne z programem priorytetowym</w:t>
            </w:r>
          </w:p>
        </w:tc>
        <w:tc>
          <w:tcPr>
            <w:tcW w:w="461" w:type="pct"/>
            <w:tcBorders>
              <w:top w:val="single" w:sz="4" w:space="0" w:color="auto"/>
              <w:left w:val="single" w:sz="4" w:space="0" w:color="auto"/>
              <w:bottom w:val="single" w:sz="4" w:space="0" w:color="auto"/>
              <w:right w:val="single" w:sz="4" w:space="0" w:color="auto"/>
            </w:tcBorders>
            <w:vAlign w:val="center"/>
          </w:tcPr>
          <w:p w14:paraId="2C859EF1" w14:textId="77777777" w:rsidR="00FC5D9A" w:rsidRPr="00D36003"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vAlign w:val="center"/>
          </w:tcPr>
          <w:p w14:paraId="1D2F5167" w14:textId="77777777" w:rsidR="00FC5D9A" w:rsidRPr="00D36003" w:rsidRDefault="00FC5D9A" w:rsidP="003E55BD">
            <w:pPr>
              <w:spacing w:before="60" w:after="60"/>
              <w:jc w:val="center"/>
              <w:rPr>
                <w:rFonts w:asciiTheme="minorHAnsi" w:hAnsiTheme="minorHAnsi" w:cstheme="minorHAnsi"/>
                <w:sz w:val="22"/>
                <w:szCs w:val="22"/>
              </w:rPr>
            </w:pPr>
          </w:p>
        </w:tc>
      </w:tr>
      <w:tr w:rsidR="00FC5D9A" w:rsidRPr="00EB033E" w14:paraId="4950654D" w14:textId="77777777" w:rsidTr="00A263A1">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hideMark/>
          </w:tcPr>
          <w:p w14:paraId="6D9185E2" w14:textId="77777777" w:rsidR="00FC5D9A" w:rsidRPr="00D36003" w:rsidRDefault="00FC5D9A" w:rsidP="003E55BD">
            <w:pPr>
              <w:tabs>
                <w:tab w:val="left" w:pos="176"/>
              </w:tabs>
              <w:spacing w:before="60" w:after="60"/>
              <w:jc w:val="center"/>
              <w:rPr>
                <w:rFonts w:asciiTheme="minorHAnsi" w:hAnsiTheme="minorHAnsi" w:cstheme="minorHAnsi"/>
                <w:sz w:val="22"/>
                <w:szCs w:val="22"/>
              </w:rPr>
            </w:pPr>
            <w:r w:rsidRPr="00D36003">
              <w:rPr>
                <w:rFonts w:asciiTheme="minorHAnsi" w:hAnsiTheme="minorHAnsi" w:cstheme="minorHAnsi"/>
                <w:sz w:val="22"/>
                <w:szCs w:val="22"/>
              </w:rPr>
              <w:t>11.</w:t>
            </w:r>
          </w:p>
        </w:tc>
        <w:tc>
          <w:tcPr>
            <w:tcW w:w="3766" w:type="pct"/>
            <w:tcBorders>
              <w:top w:val="single" w:sz="4" w:space="0" w:color="auto"/>
              <w:left w:val="single" w:sz="4" w:space="0" w:color="auto"/>
              <w:bottom w:val="single" w:sz="4" w:space="0" w:color="auto"/>
              <w:right w:val="single" w:sz="4" w:space="0" w:color="auto"/>
            </w:tcBorders>
            <w:vAlign w:val="center"/>
            <w:hideMark/>
          </w:tcPr>
          <w:p w14:paraId="02CA0E1D" w14:textId="77777777" w:rsidR="00FC5D9A" w:rsidRPr="00D36003" w:rsidRDefault="00FC5D9A" w:rsidP="003E55BD">
            <w:pPr>
              <w:tabs>
                <w:tab w:val="num" w:pos="2340"/>
              </w:tabs>
              <w:spacing w:before="60" w:after="60"/>
              <w:ind w:left="35"/>
              <w:jc w:val="both"/>
              <w:rPr>
                <w:rFonts w:asciiTheme="minorHAnsi" w:hAnsiTheme="minorHAnsi" w:cstheme="minorHAnsi"/>
                <w:sz w:val="22"/>
                <w:szCs w:val="22"/>
              </w:rPr>
            </w:pPr>
            <w:r w:rsidRPr="00D36003">
              <w:rPr>
                <w:rFonts w:asciiTheme="minorHAnsi" w:hAnsiTheme="minorHAnsi" w:cstheme="minorHAnsi"/>
                <w:sz w:val="22"/>
                <w:szCs w:val="22"/>
              </w:rPr>
              <w:t xml:space="preserve">Forma i intensywność wnioskowanego dofinansowania jest zgodna </w:t>
            </w:r>
            <w:r w:rsidRPr="00D36003">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1C8C2E4D" w14:textId="77777777" w:rsidR="00FC5D9A" w:rsidRPr="00D36003" w:rsidRDefault="00FC5D9A" w:rsidP="00D36003">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48D9098E" w14:textId="77777777" w:rsidR="00FC5D9A" w:rsidRPr="00D36003" w:rsidRDefault="00FC5D9A" w:rsidP="00D36003">
            <w:pPr>
              <w:tabs>
                <w:tab w:val="num" w:pos="2340"/>
              </w:tabs>
              <w:spacing w:before="60" w:after="60"/>
              <w:ind w:left="35"/>
              <w:jc w:val="center"/>
              <w:rPr>
                <w:rFonts w:asciiTheme="minorHAnsi" w:hAnsiTheme="minorHAnsi" w:cstheme="minorHAnsi"/>
                <w:sz w:val="22"/>
                <w:szCs w:val="22"/>
              </w:rPr>
            </w:pPr>
          </w:p>
        </w:tc>
      </w:tr>
    </w:tbl>
    <w:p w14:paraId="044F5694" w14:textId="77777777" w:rsidR="00FC5D9A" w:rsidRPr="00D36003" w:rsidRDefault="00FC5D9A" w:rsidP="00FC5D9A">
      <w:pPr>
        <w:spacing w:line="276" w:lineRule="auto"/>
        <w:jc w:val="both"/>
        <w:rPr>
          <w:rFonts w:ascii="Calibri" w:hAnsi="Calibri" w:cs="Calibri"/>
          <w:i/>
          <w:sz w:val="20"/>
          <w:szCs w:val="20"/>
        </w:rPr>
      </w:pPr>
      <w:r w:rsidRPr="00D36003">
        <w:rPr>
          <w:rFonts w:ascii="Calibri" w:hAnsi="Calibri" w:cs="Calibri"/>
          <w:i/>
          <w:sz w:val="20"/>
          <w:szCs w:val="20"/>
        </w:rPr>
        <w:t>*szczegółowe wymagania dotyczące spełnienia kryterium może zawierać ogłoszenie o naborze</w:t>
      </w:r>
    </w:p>
    <w:p w14:paraId="705E01AE" w14:textId="77777777" w:rsidR="003661E2" w:rsidRDefault="003661E2" w:rsidP="00FC5D9A">
      <w:pPr>
        <w:tabs>
          <w:tab w:val="left" w:pos="0"/>
        </w:tabs>
        <w:jc w:val="both"/>
        <w:rPr>
          <w:rFonts w:ascii="Calibri" w:hAnsi="Calibri" w:cs="Calibri"/>
          <w:sz w:val="22"/>
          <w:szCs w:val="22"/>
        </w:rPr>
      </w:pPr>
    </w:p>
    <w:p w14:paraId="72B9157F" w14:textId="0C09D5DC" w:rsidR="00FC5D9A" w:rsidRPr="00D36003" w:rsidRDefault="00FC5D9A" w:rsidP="00FC5D9A">
      <w:pPr>
        <w:tabs>
          <w:tab w:val="left" w:pos="0"/>
        </w:tabs>
        <w:jc w:val="both"/>
        <w:rPr>
          <w:rFonts w:ascii="Calibri" w:hAnsi="Calibri" w:cs="Calibri"/>
          <w:sz w:val="22"/>
          <w:szCs w:val="22"/>
        </w:rPr>
      </w:pPr>
      <w:r w:rsidRPr="00D36003">
        <w:rPr>
          <w:rFonts w:ascii="Calibri" w:hAnsi="Calibri" w:cs="Calibri"/>
          <w:sz w:val="22"/>
          <w:szCs w:val="22"/>
        </w:rPr>
        <w:t>Warunkiem przeprowadzania oceny wniosku w oparciu o kryteria jakościowe punktowe</w:t>
      </w:r>
      <w:r w:rsidRPr="00D36003">
        <w:rPr>
          <w:rFonts w:ascii="Calibri" w:hAnsi="Calibri" w:cs="Calibri"/>
          <w:b/>
          <w:sz w:val="22"/>
          <w:szCs w:val="22"/>
        </w:rPr>
        <w:t xml:space="preserve"> </w:t>
      </w:r>
      <w:r w:rsidRPr="00D36003">
        <w:rPr>
          <w:rFonts w:ascii="Calibri" w:hAnsi="Calibri" w:cs="Calibri"/>
          <w:sz w:val="22"/>
          <w:szCs w:val="22"/>
        </w:rPr>
        <w:t>jest uzyskanie</w:t>
      </w:r>
      <w:r w:rsidRPr="00D36003">
        <w:rPr>
          <w:rFonts w:ascii="Calibri" w:hAnsi="Calibri" w:cs="Calibri"/>
          <w:b/>
          <w:sz w:val="22"/>
          <w:szCs w:val="22"/>
        </w:rPr>
        <w:t xml:space="preserve"> </w:t>
      </w:r>
      <w:r w:rsidRPr="00D36003">
        <w:rPr>
          <w:rFonts w:ascii="Calibri" w:hAnsi="Calibri" w:cs="Calibri"/>
          <w:sz w:val="22"/>
          <w:szCs w:val="22"/>
        </w:rPr>
        <w:t xml:space="preserve">pozytywnej opinii dotyczącej przedsięwzięcia wydanej przez ministra właściwego </w:t>
      </w:r>
      <w:r w:rsidRPr="00AC4EE6">
        <w:rPr>
          <w:rFonts w:ascii="Calibri" w:hAnsi="Calibri" w:cs="Calibri"/>
          <w:sz w:val="22"/>
          <w:szCs w:val="22"/>
        </w:rPr>
        <w:t>do spraw energii</w:t>
      </w:r>
      <w:r w:rsidRPr="00D36003">
        <w:rPr>
          <w:rFonts w:ascii="Calibri" w:hAnsi="Calibri" w:cs="Calibri"/>
          <w:sz w:val="22"/>
          <w:szCs w:val="22"/>
        </w:rPr>
        <w:t xml:space="preserve"> oraz Prezesa Wyższego Urzędu Górniczego, o której mowa w art. 411 ust. 2 ustawy Prawo ochrony środowiska</w:t>
      </w:r>
      <w:r w:rsidR="00A903BD">
        <w:rPr>
          <w:rFonts w:ascii="Calibri" w:hAnsi="Calibri" w:cs="Calibri"/>
          <w:sz w:val="22"/>
          <w:szCs w:val="22"/>
        </w:rPr>
        <w:t xml:space="preserve"> </w:t>
      </w:r>
      <w:r w:rsidR="00A903BD">
        <w:rPr>
          <w:rFonts w:asciiTheme="minorHAnsi" w:hAnsiTheme="minorHAnsi" w:cstheme="minorHAnsi"/>
          <w:sz w:val="22"/>
          <w:szCs w:val="22"/>
        </w:rPr>
        <w:t>(o opinię występuje NFOŚiGW).</w:t>
      </w:r>
    </w:p>
    <w:p w14:paraId="417AB002" w14:textId="77777777" w:rsidR="00FC5D9A" w:rsidRPr="00D36003" w:rsidRDefault="00FC5D9A" w:rsidP="00FC5D9A">
      <w:pPr>
        <w:spacing w:before="60" w:line="276" w:lineRule="auto"/>
        <w:jc w:val="both"/>
        <w:rPr>
          <w:rFonts w:ascii="Calibri" w:hAnsi="Calibri" w:cs="Calibri"/>
        </w:rPr>
      </w:pPr>
    </w:p>
    <w:p w14:paraId="1ABF14C5" w14:textId="77777777" w:rsidR="00FC5D9A" w:rsidRPr="00D36003" w:rsidRDefault="00FC5D9A" w:rsidP="00FC5D9A">
      <w:pPr>
        <w:spacing w:before="60" w:line="276" w:lineRule="auto"/>
        <w:jc w:val="both"/>
        <w:rPr>
          <w:rFonts w:ascii="Calibri" w:hAnsi="Calibri" w:cs="Calibri"/>
          <w:b/>
          <w:sz w:val="22"/>
          <w:szCs w:val="22"/>
        </w:rPr>
      </w:pPr>
      <w:r w:rsidRPr="00D36003">
        <w:rPr>
          <w:rFonts w:ascii="Calibri" w:hAnsi="Calibri" w:cs="Calibri"/>
          <w:b/>
          <w:sz w:val="22"/>
          <w:szCs w:val="22"/>
        </w:rPr>
        <w:t xml:space="preserve">KRYTERIA JAKOŚCIOWE PUNKTOWE </w:t>
      </w:r>
    </w:p>
    <w:tbl>
      <w:tblPr>
        <w:tblpPr w:leftFromText="141" w:rightFromText="141" w:vertAnchor="text" w:horzAnchor="margin" w:tblpX="-144" w:tblpY="177"/>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
        <w:gridCol w:w="6520"/>
        <w:gridCol w:w="992"/>
        <w:gridCol w:w="851"/>
        <w:gridCol w:w="992"/>
      </w:tblGrid>
      <w:tr w:rsidR="00FC5D9A" w:rsidRPr="00FA5533" w14:paraId="463508D9" w14:textId="77777777" w:rsidTr="003E55BD">
        <w:trPr>
          <w:cantSplit/>
          <w:trHeight w:val="219"/>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8C8D74"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LP.</w:t>
            </w:r>
          </w:p>
        </w:tc>
        <w:tc>
          <w:tcPr>
            <w:tcW w:w="65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1B6459"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NAZWA KRYTERIUM</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E56F91"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PUNKTY</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F5E138"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WAGA</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2CE0F7D"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 xml:space="preserve">WYNIK OCENY </w:t>
            </w:r>
            <w:r w:rsidRPr="00D36003">
              <w:rPr>
                <w:rFonts w:ascii="Calibri" w:hAnsi="Calibri" w:cs="Calibri"/>
                <w:i/>
                <w:sz w:val="20"/>
                <w:szCs w:val="20"/>
              </w:rPr>
              <w:t xml:space="preserve">(uzyskana liczba </w:t>
            </w:r>
            <w:r w:rsidRPr="00D36003">
              <w:rPr>
                <w:rFonts w:ascii="Calibri" w:hAnsi="Calibri" w:cs="Calibri"/>
                <w:i/>
                <w:sz w:val="20"/>
                <w:szCs w:val="20"/>
              </w:rPr>
              <w:br/>
              <w:t>pkt x waga)</w:t>
            </w:r>
          </w:p>
        </w:tc>
      </w:tr>
      <w:tr w:rsidR="00FC5D9A" w:rsidRPr="00FA5533" w14:paraId="0ACAE68D" w14:textId="77777777" w:rsidTr="003E55BD">
        <w:trPr>
          <w:cantSplit/>
          <w:trHeight w:val="219"/>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A14FE2"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682963F"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sz w:val="22"/>
                <w:szCs w:val="22"/>
              </w:rPr>
              <w:t>ZASADNOŚĆ REALIZACJI PRZEDSIĘWZIĘCIA</w:t>
            </w:r>
          </w:p>
        </w:tc>
      </w:tr>
      <w:tr w:rsidR="00FC5D9A" w:rsidRPr="00FA5533" w14:paraId="4B16E1DC" w14:textId="77777777" w:rsidTr="00D36003">
        <w:trPr>
          <w:cantSplit/>
          <w:trHeight w:val="1207"/>
        </w:trPr>
        <w:tc>
          <w:tcPr>
            <w:tcW w:w="635" w:type="dxa"/>
            <w:tcBorders>
              <w:top w:val="single" w:sz="4" w:space="0" w:color="auto"/>
              <w:left w:val="single" w:sz="4" w:space="0" w:color="auto"/>
              <w:bottom w:val="single" w:sz="4" w:space="0" w:color="auto"/>
              <w:right w:val="single" w:sz="4" w:space="0" w:color="auto"/>
            </w:tcBorders>
            <w:vAlign w:val="center"/>
            <w:hideMark/>
          </w:tcPr>
          <w:p w14:paraId="24FB65D9" w14:textId="77777777" w:rsidR="00FC5D9A" w:rsidRPr="00D36003" w:rsidRDefault="00FC5D9A" w:rsidP="003E55BD">
            <w:pPr>
              <w:tabs>
                <w:tab w:val="center" w:pos="4536"/>
                <w:tab w:val="right" w:pos="9072"/>
              </w:tabs>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B7EF944" w14:textId="77777777" w:rsidR="00FC5D9A" w:rsidRPr="00D36003" w:rsidRDefault="00FC5D9A" w:rsidP="003E55BD">
            <w:pPr>
              <w:autoSpaceDE w:val="0"/>
              <w:autoSpaceDN w:val="0"/>
              <w:adjustRightInd w:val="0"/>
              <w:spacing w:before="60" w:after="60"/>
              <w:jc w:val="both"/>
              <w:rPr>
                <w:rFonts w:ascii="Calibri" w:hAnsi="Calibri" w:cs="Calibri"/>
                <w:sz w:val="22"/>
                <w:szCs w:val="22"/>
              </w:rPr>
            </w:pPr>
            <w:r w:rsidRPr="00D36003">
              <w:rPr>
                <w:rFonts w:ascii="Calibri" w:hAnsi="Calibri" w:cs="Calibri"/>
                <w:sz w:val="22"/>
                <w:szCs w:val="22"/>
              </w:rPr>
              <w:t>Ocena planowanego efektu ekologicznego/rzeczowego – wpływ na realizację wskaźników programu priorytetowego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D91D3"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0 pkt</w:t>
            </w:r>
          </w:p>
          <w:p w14:paraId="3C40299D"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3 pkt</w:t>
            </w:r>
          </w:p>
          <w:p w14:paraId="04893D56"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02C2CB"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7A237"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max 30 pkt</w:t>
            </w:r>
          </w:p>
        </w:tc>
      </w:tr>
      <w:tr w:rsidR="00FC5D9A" w:rsidRPr="00EB033E" w14:paraId="4DA3BF09" w14:textId="77777777" w:rsidTr="003E55BD">
        <w:trPr>
          <w:cantSplit/>
          <w:trHeight w:val="425"/>
        </w:trPr>
        <w:tc>
          <w:tcPr>
            <w:tcW w:w="9990" w:type="dxa"/>
            <w:gridSpan w:val="5"/>
            <w:tcBorders>
              <w:top w:val="single" w:sz="4" w:space="0" w:color="auto"/>
              <w:left w:val="single" w:sz="4" w:space="0" w:color="auto"/>
              <w:bottom w:val="single" w:sz="4" w:space="0" w:color="auto"/>
              <w:right w:val="single" w:sz="4" w:space="0" w:color="auto"/>
            </w:tcBorders>
            <w:hideMark/>
          </w:tcPr>
          <w:p w14:paraId="47E39282"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00785A0D" w14:textId="3429A736" w:rsidR="00FC5D9A" w:rsidRPr="00D36003" w:rsidRDefault="00FC5D9A" w:rsidP="003E55BD">
            <w:pPr>
              <w:autoSpaceDE w:val="0"/>
              <w:autoSpaceDN w:val="0"/>
              <w:adjustRightInd w:val="0"/>
              <w:spacing w:before="60" w:after="60"/>
              <w:ind w:left="567" w:hanging="567"/>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brak przedstawionych założeń</w:t>
            </w:r>
            <w:r w:rsidR="00F910B2">
              <w:rPr>
                <w:rFonts w:ascii="Calibri" w:hAnsi="Calibri" w:cs="Calibri"/>
                <w:sz w:val="20"/>
                <w:szCs w:val="20"/>
              </w:rPr>
              <w:t xml:space="preserve">, </w:t>
            </w:r>
            <w:r w:rsidRPr="00D36003">
              <w:rPr>
                <w:rFonts w:ascii="Calibri" w:hAnsi="Calibri" w:cs="Calibri"/>
                <w:sz w:val="20"/>
                <w:szCs w:val="20"/>
              </w:rPr>
              <w:t xml:space="preserve">danych, będących podstawą do wyliczenia efektu rzeczowego i/lub ekologicznego </w:t>
            </w:r>
          </w:p>
          <w:p w14:paraId="24234984" w14:textId="3D0086E1" w:rsidR="00FC5D9A" w:rsidRPr="00D36003" w:rsidRDefault="00FC5D9A" w:rsidP="003E55BD">
            <w:pPr>
              <w:autoSpaceDE w:val="0"/>
              <w:autoSpaceDN w:val="0"/>
              <w:adjustRightInd w:val="0"/>
              <w:spacing w:before="60" w:after="60"/>
              <w:ind w:left="567" w:hanging="567"/>
              <w:rPr>
                <w:rFonts w:ascii="Calibri" w:hAnsi="Calibri" w:cs="Calibri"/>
                <w:b/>
                <w:sz w:val="20"/>
                <w:szCs w:val="20"/>
              </w:rPr>
            </w:pPr>
            <w:r w:rsidRPr="00D36003">
              <w:rPr>
                <w:rFonts w:ascii="Calibri" w:hAnsi="Calibri" w:cs="Calibri"/>
                <w:b/>
                <w:sz w:val="20"/>
                <w:szCs w:val="20"/>
              </w:rPr>
              <w:t>3 pkt</w:t>
            </w:r>
            <w:r w:rsidRPr="00D36003">
              <w:rPr>
                <w:rFonts w:ascii="Calibri" w:hAnsi="Calibri" w:cs="Calibri"/>
                <w:sz w:val="20"/>
                <w:szCs w:val="20"/>
              </w:rPr>
              <w:t xml:space="preserve"> – przedstawiono założenia</w:t>
            </w:r>
            <w:r w:rsidR="00F910B2">
              <w:rPr>
                <w:rFonts w:ascii="Calibri" w:hAnsi="Calibri" w:cs="Calibri"/>
                <w:sz w:val="20"/>
                <w:szCs w:val="20"/>
              </w:rPr>
              <w:t xml:space="preserve">, </w:t>
            </w:r>
            <w:r w:rsidRPr="00D36003">
              <w:rPr>
                <w:rFonts w:ascii="Calibri" w:hAnsi="Calibri" w:cs="Calibri"/>
                <w:sz w:val="20"/>
                <w:szCs w:val="20"/>
              </w:rPr>
              <w:t>dane, będące podstawą do wyliczenia efektu rzeczowego i/lub ekologicznego, przedsięwzięcie realizuje cele programu priorytetowego, ale nie realizuje wskaźnika osiągnięcia celu programu priorytetowego</w:t>
            </w:r>
          </w:p>
          <w:p w14:paraId="78C8078C" w14:textId="58432B6C" w:rsidR="00FC5D9A" w:rsidRPr="00D36003" w:rsidRDefault="00FC5D9A" w:rsidP="003E55BD">
            <w:pPr>
              <w:autoSpaceDE w:val="0"/>
              <w:autoSpaceDN w:val="0"/>
              <w:adjustRightInd w:val="0"/>
              <w:spacing w:before="60" w:after="60"/>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przedstawiono założenia</w:t>
            </w:r>
            <w:r w:rsidR="00F910B2">
              <w:rPr>
                <w:rFonts w:ascii="Calibri" w:hAnsi="Calibri" w:cs="Calibri"/>
                <w:sz w:val="20"/>
                <w:szCs w:val="20"/>
              </w:rPr>
              <w:t xml:space="preserve">, </w:t>
            </w:r>
            <w:r w:rsidRPr="00D36003">
              <w:rPr>
                <w:rFonts w:ascii="Calibri" w:hAnsi="Calibri" w:cs="Calibri"/>
                <w:sz w:val="20"/>
                <w:szCs w:val="20"/>
              </w:rPr>
              <w:t>dane, będące podstawą do wyliczenia efektu rzeczowego i/lub ekologicznego, przedsięwzięcie realizuje cele programu priorytetowego i wskaźnik osiągnięcia celu programu priorytetowego</w:t>
            </w:r>
          </w:p>
          <w:p w14:paraId="2CD66CDA" w14:textId="77777777" w:rsidR="00FC5D9A" w:rsidRPr="00D36003" w:rsidRDefault="00FC5D9A" w:rsidP="003E55BD">
            <w:pPr>
              <w:autoSpaceDE w:val="0"/>
              <w:autoSpaceDN w:val="0"/>
              <w:adjustRightInd w:val="0"/>
              <w:spacing w:before="60" w:after="60"/>
              <w:ind w:left="567" w:hanging="567"/>
              <w:rPr>
                <w:rFonts w:ascii="Calibri" w:hAnsi="Calibri" w:cs="Calibri"/>
                <w:sz w:val="20"/>
                <w:szCs w:val="20"/>
              </w:rPr>
            </w:pPr>
          </w:p>
          <w:p w14:paraId="391AA11E" w14:textId="77777777" w:rsidR="00FC5D9A" w:rsidRPr="00D36003" w:rsidRDefault="00FC5D9A" w:rsidP="003E55BD">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63D5F031" w14:textId="77777777" w:rsidTr="003E55BD">
        <w:trPr>
          <w:cantSplit/>
          <w:trHeight w:val="263"/>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DE48C85" w14:textId="77777777" w:rsidR="00FC5D9A" w:rsidRPr="00D36003" w:rsidRDefault="00FC5D9A" w:rsidP="003E55BD">
            <w:pPr>
              <w:autoSpaceDE w:val="0"/>
              <w:autoSpaceDN w:val="0"/>
              <w:adjustRightInd w:val="0"/>
              <w:spacing w:before="240" w:after="60"/>
              <w:rPr>
                <w:rFonts w:ascii="Calibri" w:hAnsi="Calibri" w:cs="Calibri"/>
                <w:b/>
                <w:bCs/>
                <w:sz w:val="22"/>
                <w:szCs w:val="22"/>
              </w:rPr>
            </w:pPr>
            <w:r w:rsidRPr="00D36003">
              <w:rPr>
                <w:rFonts w:ascii="Calibri" w:hAnsi="Calibri" w:cs="Calibri"/>
                <w:b/>
                <w:bCs/>
                <w:sz w:val="22"/>
                <w:szCs w:val="22"/>
              </w:rPr>
              <w:t>Suma punktów w obszarze I</w:t>
            </w:r>
          </w:p>
          <w:p w14:paraId="63EF9265" w14:textId="77777777" w:rsidR="00FC5D9A" w:rsidRPr="00D36003" w:rsidRDefault="00FC5D9A" w:rsidP="003E55BD">
            <w:pPr>
              <w:autoSpaceDE w:val="0"/>
              <w:autoSpaceDN w:val="0"/>
              <w:adjustRightInd w:val="0"/>
              <w:spacing w:before="60" w:after="60"/>
              <w:rPr>
                <w:rFonts w:ascii="Calibri" w:hAnsi="Calibri" w:cs="Calibri"/>
                <w:b/>
                <w:bCs/>
                <w:sz w:val="20"/>
              </w:rPr>
            </w:pPr>
            <w:r w:rsidRPr="00D36003">
              <w:rPr>
                <w:rFonts w:ascii="Calibri" w:hAnsi="Calibri" w:cs="Calibri"/>
                <w:bCs/>
                <w:i/>
                <w:sz w:val="20"/>
                <w:szCs w:val="16"/>
              </w:rPr>
              <w:t xml:space="preserve">(minimalny próg wymagany dla pozytywnej oceny w ramach obszaru wynosi </w:t>
            </w:r>
            <w:r w:rsidRPr="00D36003">
              <w:rPr>
                <w:rFonts w:ascii="Calibri" w:hAnsi="Calibri" w:cs="Calibri"/>
                <w:i/>
                <w:sz w:val="20"/>
                <w:szCs w:val="16"/>
              </w:rPr>
              <w:t>60% możliwych</w:t>
            </w:r>
            <w:r w:rsidRPr="00D36003">
              <w:rPr>
                <w:rFonts w:ascii="Calibri" w:hAnsi="Calibri" w:cs="Calibri"/>
                <w:bCs/>
                <w:i/>
                <w:sz w:val="20"/>
                <w:szCs w:val="16"/>
              </w:rPr>
              <w:t xml:space="preserve"> </w:t>
            </w:r>
            <w:r w:rsidRPr="00D36003">
              <w:rPr>
                <w:rFonts w:ascii="Calibri" w:hAnsi="Calibri" w:cs="Calibri"/>
                <w:bCs/>
                <w:i/>
                <w:sz w:val="20"/>
                <w:szCs w:val="16"/>
              </w:rPr>
              <w:br/>
              <w:t>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D022DA"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bCs/>
                <w:sz w:val="22"/>
                <w:szCs w:val="22"/>
              </w:rPr>
              <w:t>max 30 pkt</w:t>
            </w:r>
          </w:p>
        </w:tc>
      </w:tr>
      <w:tr w:rsidR="00FC5D9A" w:rsidRPr="00EB033E" w14:paraId="13485D36" w14:textId="77777777" w:rsidTr="003E55BD">
        <w:trPr>
          <w:cantSplit/>
          <w:trHeight w:val="553"/>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6C7054"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lastRenderedPageBreak/>
              <w:t>II.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81E08E7"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sz w:val="22"/>
                <w:szCs w:val="22"/>
              </w:rPr>
              <w:t>WYKONALNOŚĆ PRZEDSIĘWZIĘCIA</w:t>
            </w:r>
          </w:p>
        </w:tc>
      </w:tr>
      <w:tr w:rsidR="00FC5D9A" w:rsidRPr="00EB033E" w14:paraId="38B7D70B" w14:textId="77777777" w:rsidTr="003E55BD">
        <w:trPr>
          <w:cantSplit/>
          <w:trHeight w:val="263"/>
        </w:trPr>
        <w:tc>
          <w:tcPr>
            <w:tcW w:w="635" w:type="dxa"/>
            <w:tcBorders>
              <w:top w:val="single" w:sz="4" w:space="0" w:color="auto"/>
              <w:left w:val="single" w:sz="4" w:space="0" w:color="auto"/>
              <w:bottom w:val="single" w:sz="4" w:space="0" w:color="auto"/>
              <w:right w:val="single" w:sz="4" w:space="0" w:color="auto"/>
            </w:tcBorders>
            <w:vAlign w:val="center"/>
            <w:hideMark/>
          </w:tcPr>
          <w:p w14:paraId="5A2CAB8B"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EBDE5E8" w14:textId="458632A4" w:rsidR="00FC5D9A" w:rsidRPr="00D36003" w:rsidRDefault="00FC5D9A" w:rsidP="003E55BD">
            <w:pPr>
              <w:autoSpaceDE w:val="0"/>
              <w:autoSpaceDN w:val="0"/>
              <w:adjustRightInd w:val="0"/>
              <w:spacing w:before="240" w:after="240"/>
              <w:jc w:val="both"/>
              <w:rPr>
                <w:rFonts w:ascii="Calibri" w:hAnsi="Calibri" w:cs="Calibri"/>
                <w:sz w:val="22"/>
                <w:szCs w:val="22"/>
              </w:rPr>
            </w:pPr>
            <w:r w:rsidRPr="00D36003">
              <w:rPr>
                <w:rFonts w:ascii="Calibri" w:hAnsi="Calibri" w:cs="Calibri"/>
                <w:sz w:val="22"/>
                <w:szCs w:val="22"/>
              </w:rPr>
              <w:t>Ocena uzasadnienia wyboru przyjętego rozwiązania/technologii(w tym ocena analizy alternatywnych rozwiązań)</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A037E"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24D4EFB0"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 pkt</w:t>
            </w:r>
          </w:p>
          <w:p w14:paraId="17FBF088"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750B9"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08F57"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max 15 pkt</w:t>
            </w:r>
          </w:p>
        </w:tc>
      </w:tr>
      <w:tr w:rsidR="00FC5D9A" w:rsidRPr="00EB033E" w14:paraId="312FEAD1" w14:textId="77777777" w:rsidTr="003E55BD">
        <w:trPr>
          <w:cantSplit/>
          <w:trHeight w:val="274"/>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7FC1A40C"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42BF6582" w14:textId="77777777" w:rsidR="00FC5D9A" w:rsidRPr="00D36003" w:rsidRDefault="00FC5D9A" w:rsidP="003E55BD">
            <w:pPr>
              <w:autoSpaceDE w:val="0"/>
              <w:autoSpaceDN w:val="0"/>
              <w:adjustRightInd w:val="0"/>
              <w:spacing w:after="60"/>
              <w:ind w:left="567" w:hanging="567"/>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brak analizy alternatywnych rozwiązań</w:t>
            </w:r>
          </w:p>
          <w:p w14:paraId="43A5FD86" w14:textId="3C00777D" w:rsidR="00FC5D9A" w:rsidRPr="00D36003" w:rsidRDefault="00FC5D9A" w:rsidP="003E55BD">
            <w:pPr>
              <w:autoSpaceDE w:val="0"/>
              <w:autoSpaceDN w:val="0"/>
              <w:adjustRightInd w:val="0"/>
              <w:spacing w:after="60"/>
              <w:ind w:left="567" w:hanging="567"/>
              <w:rPr>
                <w:rFonts w:ascii="Calibri" w:hAnsi="Calibri" w:cs="Calibri"/>
                <w:sz w:val="20"/>
                <w:szCs w:val="20"/>
              </w:rPr>
            </w:pPr>
            <w:r w:rsidRPr="00D36003">
              <w:rPr>
                <w:rFonts w:ascii="Calibri" w:hAnsi="Calibri" w:cs="Calibri"/>
                <w:b/>
                <w:sz w:val="20"/>
                <w:szCs w:val="20"/>
              </w:rPr>
              <w:t>3 pkt</w:t>
            </w:r>
            <w:r w:rsidRPr="00D36003">
              <w:rPr>
                <w:rFonts w:ascii="Calibri" w:hAnsi="Calibri" w:cs="Calibri"/>
                <w:sz w:val="20"/>
                <w:szCs w:val="20"/>
              </w:rPr>
              <w:t xml:space="preserve"> - brak analizy alternatywnych rozwiązań, ale przedstawione rozwiązanie jest zasadne z punktu widzenia osiągnięcia  efektu rzeczowego i/lub ekologicznego (zasadność potwierdzona jest projektem/dokumentacją techniczną lub innym dokumentem wskazującym przyjęcie zaproponowanego we wniosku rozwiązania)</w:t>
            </w:r>
          </w:p>
          <w:p w14:paraId="51FBDA97" w14:textId="77777777" w:rsidR="00FC5D9A" w:rsidRPr="00D36003" w:rsidRDefault="00FC5D9A" w:rsidP="003E55BD">
            <w:pPr>
              <w:autoSpaceDE w:val="0"/>
              <w:autoSpaceDN w:val="0"/>
              <w:adjustRightInd w:val="0"/>
              <w:spacing w:after="60"/>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przedstawiono analizę alternatywnych rozwiązań potwierdzającą uzasadnienie wyboru technologii</w:t>
            </w:r>
          </w:p>
          <w:p w14:paraId="45FDB5B0" w14:textId="77777777" w:rsidR="00FC5D9A" w:rsidRPr="00D36003" w:rsidRDefault="00FC5D9A" w:rsidP="003E55BD">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nie powoduje odrzucenia wniosku</w:t>
            </w:r>
            <w:r w:rsidRPr="00D36003">
              <w:rPr>
                <w:rFonts w:ascii="Calibri" w:hAnsi="Calibri" w:cs="Calibri"/>
                <w:i/>
                <w:sz w:val="20"/>
                <w:szCs w:val="20"/>
              </w:rPr>
              <w:t xml:space="preserve"> </w:t>
            </w:r>
          </w:p>
        </w:tc>
      </w:tr>
      <w:tr w:rsidR="00FC5D9A" w:rsidRPr="00EB033E" w14:paraId="07AA1EDD"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6503184"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D884369" w14:textId="16A6782F" w:rsidR="00FC5D9A" w:rsidRPr="00D36003" w:rsidRDefault="00FC5D9A" w:rsidP="00FB2774">
            <w:pPr>
              <w:spacing w:before="240" w:after="240"/>
              <w:jc w:val="both"/>
              <w:rPr>
                <w:rFonts w:ascii="Calibri" w:hAnsi="Calibri" w:cs="Calibri"/>
                <w:sz w:val="22"/>
                <w:szCs w:val="22"/>
              </w:rPr>
            </w:pPr>
            <w:r w:rsidRPr="00D36003">
              <w:rPr>
                <w:rFonts w:ascii="Calibri" w:hAnsi="Calibri" w:cs="Calibri"/>
                <w:sz w:val="22"/>
                <w:szCs w:val="22"/>
              </w:rPr>
              <w:t>Ocena realności wdrożenia przyjętego rozwiązania(w tym: możliwość utrzymania trwałości rzeczowej</w:t>
            </w:r>
            <w:r w:rsidR="00D36003">
              <w:rPr>
                <w:rFonts w:ascii="Calibri" w:hAnsi="Calibri" w:cs="Calibri"/>
                <w:sz w:val="22"/>
                <w:szCs w:val="22"/>
              </w:rPr>
              <w:t xml:space="preserve"> </w:t>
            </w:r>
            <w:r w:rsidRPr="00D36003">
              <w:rPr>
                <w:rFonts w:ascii="Calibri" w:hAnsi="Calibri" w:cs="Calibri"/>
                <w:sz w:val="22"/>
                <w:szCs w:val="22"/>
              </w:rPr>
              <w:t>i/lub ekologicznej, realistyczny harmonogram wdrażania z uwzględnieniem posiadanych pozwoleń i harmonogramu pozyskiwania pozostałych)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EDE4D"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76F2EA90"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 pkt</w:t>
            </w:r>
          </w:p>
          <w:p w14:paraId="601D9829"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6354DA"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7FBB27FA" w14:textId="77777777" w:rsidR="00FC5D9A" w:rsidRPr="00D36003" w:rsidRDefault="00FC5D9A" w:rsidP="003E55BD">
            <w:pPr>
              <w:spacing w:before="60" w:after="60"/>
              <w:jc w:val="center"/>
              <w:rPr>
                <w:rFonts w:ascii="Calibri" w:hAnsi="Calibri" w:cs="Calibri"/>
                <w:sz w:val="22"/>
                <w:szCs w:val="22"/>
              </w:rPr>
            </w:pPr>
            <w:r w:rsidRPr="00D36003">
              <w:rPr>
                <w:rFonts w:ascii="Calibri" w:hAnsi="Calibri" w:cs="Calibri"/>
                <w:sz w:val="22"/>
                <w:szCs w:val="22"/>
              </w:rPr>
              <w:t>max 15 pkt</w:t>
            </w:r>
          </w:p>
          <w:p w14:paraId="49F99A88" w14:textId="77777777" w:rsidR="00FC5D9A" w:rsidRPr="00D36003" w:rsidRDefault="00FC5D9A" w:rsidP="003E55BD">
            <w:pPr>
              <w:spacing w:before="60" w:after="60"/>
              <w:jc w:val="center"/>
              <w:rPr>
                <w:rFonts w:ascii="Calibri" w:hAnsi="Calibri" w:cs="Calibri"/>
                <w:sz w:val="22"/>
                <w:szCs w:val="22"/>
              </w:rPr>
            </w:pPr>
          </w:p>
        </w:tc>
      </w:tr>
      <w:tr w:rsidR="00FC5D9A" w:rsidRPr="00EB033E" w14:paraId="372B97C7" w14:textId="77777777" w:rsidTr="003E55BD">
        <w:trPr>
          <w:cantSplit/>
          <w:trHeight w:val="5505"/>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246EB464"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460B2B55" w14:textId="77777777" w:rsidR="00FC5D9A" w:rsidRPr="00D36003" w:rsidRDefault="00FC5D9A" w:rsidP="003E55BD">
            <w:pPr>
              <w:spacing w:before="120" w:after="120"/>
              <w:jc w:val="both"/>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brak możliwości wdrożenia przyjętego rozwiązania tj.:</w:t>
            </w:r>
          </w:p>
          <w:p w14:paraId="358A2EE7" w14:textId="2A79C458" w:rsidR="00FC5D9A" w:rsidRPr="009E3910" w:rsidRDefault="00FC5D9A" w:rsidP="00FC5D9A">
            <w:pPr>
              <w:pStyle w:val="Akapitzlist"/>
              <w:numPr>
                <w:ilvl w:val="0"/>
                <w:numId w:val="17"/>
              </w:numPr>
              <w:spacing w:before="60" w:after="60"/>
              <w:rPr>
                <w:rFonts w:ascii="Calibri" w:hAnsi="Calibri" w:cs="Calibri"/>
                <w:sz w:val="20"/>
                <w:szCs w:val="20"/>
              </w:rPr>
            </w:pPr>
            <w:r w:rsidRPr="009E3910">
              <w:rPr>
                <w:rFonts w:ascii="Calibri" w:hAnsi="Calibri" w:cs="Calibri"/>
                <w:sz w:val="20"/>
                <w:szCs w:val="20"/>
              </w:rPr>
              <w:t xml:space="preserve">brak tytułu prawnego do gruntu lub obiektu na cele realizacji przedsięwzięcia </w:t>
            </w:r>
            <w:r w:rsidR="000D4AE2" w:rsidRPr="009E3910">
              <w:rPr>
                <w:rFonts w:asciiTheme="minorHAnsi" w:hAnsiTheme="minorHAnsi"/>
                <w:sz w:val="20"/>
                <w:szCs w:val="20"/>
              </w:rPr>
              <w:t>na okres realizacji przedsięwzięcia oraz okres jego trwałości</w:t>
            </w:r>
            <w:r w:rsidR="000D4AE2" w:rsidRPr="009E3910">
              <w:rPr>
                <w:rFonts w:ascii="Calibri" w:hAnsi="Calibri" w:cs="Calibri"/>
                <w:sz w:val="20"/>
                <w:szCs w:val="20"/>
              </w:rPr>
              <w:t xml:space="preserve"> </w:t>
            </w:r>
            <w:r w:rsidRPr="009E3910">
              <w:rPr>
                <w:rFonts w:ascii="Calibri" w:hAnsi="Calibri" w:cs="Calibri"/>
                <w:sz w:val="20"/>
                <w:szCs w:val="20"/>
              </w:rPr>
              <w:t>i</w:t>
            </w:r>
          </w:p>
          <w:p w14:paraId="1136114A" w14:textId="53273003" w:rsidR="00FC5D9A" w:rsidRPr="009E3910" w:rsidRDefault="00FC5D9A" w:rsidP="00FC5D9A">
            <w:pPr>
              <w:pStyle w:val="Akapitzlist"/>
              <w:numPr>
                <w:ilvl w:val="0"/>
                <w:numId w:val="17"/>
              </w:numPr>
              <w:spacing w:before="60" w:after="60"/>
              <w:jc w:val="both"/>
              <w:rPr>
                <w:rFonts w:ascii="Calibri" w:hAnsi="Calibri" w:cs="Calibri"/>
                <w:sz w:val="20"/>
                <w:szCs w:val="20"/>
              </w:rPr>
            </w:pPr>
            <w:r w:rsidRPr="009E3910">
              <w:rPr>
                <w:rFonts w:ascii="Calibri" w:hAnsi="Calibri" w:cs="Calibri"/>
                <w:sz w:val="20"/>
                <w:szCs w:val="20"/>
              </w:rPr>
              <w:t>brak, wymaganych prawem decyzji, uzgodnień i pozwoleń administracyjnych</w:t>
            </w:r>
            <w:r w:rsidR="009D71B2" w:rsidRPr="009E3910">
              <w:rPr>
                <w:rFonts w:ascii="Calibri" w:hAnsi="Calibri" w:cs="Calibri"/>
                <w:sz w:val="20"/>
                <w:szCs w:val="20"/>
              </w:rPr>
              <w:t xml:space="preserve">, </w:t>
            </w:r>
            <w:r w:rsidR="00913D43" w:rsidRPr="009E3910">
              <w:rPr>
                <w:rFonts w:asciiTheme="minorHAnsi" w:hAnsiTheme="minorHAnsi" w:cs="Calibri"/>
                <w:sz w:val="20"/>
                <w:szCs w:val="20"/>
              </w:rPr>
              <w:t>które były wymagane na etapie składania wniosku</w:t>
            </w:r>
            <w:r w:rsidR="009E3910" w:rsidRPr="009E3910">
              <w:rPr>
                <w:rFonts w:asciiTheme="minorHAnsi" w:hAnsiTheme="minorHAnsi" w:cs="Calibri"/>
                <w:sz w:val="20"/>
                <w:szCs w:val="20"/>
              </w:rPr>
              <w:t xml:space="preserve"> oraz brak </w:t>
            </w:r>
            <w:r w:rsidR="009E3910" w:rsidRPr="00ED7FE3">
              <w:rPr>
                <w:rFonts w:ascii="Calibri" w:hAnsi="Calibri" w:cs="Calibri"/>
                <w:sz w:val="20"/>
                <w:szCs w:val="20"/>
              </w:rPr>
              <w:t>projektu/dokumentacji technicznej</w:t>
            </w:r>
            <w:r w:rsidR="009E3910" w:rsidRPr="009E3910">
              <w:rPr>
                <w:rFonts w:ascii="Calibri" w:hAnsi="Calibri" w:cs="Calibri"/>
                <w:sz w:val="20"/>
                <w:szCs w:val="20"/>
              </w:rPr>
              <w:t>, z</w:t>
            </w:r>
            <w:r w:rsidR="009E3910" w:rsidRPr="00ED7FE3">
              <w:rPr>
                <w:rFonts w:asciiTheme="minorHAnsi" w:hAnsiTheme="minorHAnsi" w:cstheme="minorHAnsi"/>
                <w:sz w:val="20"/>
                <w:szCs w:val="20"/>
              </w:rPr>
              <w:t xml:space="preserve"> wyłączeniem </w:t>
            </w:r>
            <w:r w:rsidR="009E3910" w:rsidRPr="00ED7FE3">
              <w:rPr>
                <w:rFonts w:asciiTheme="minorHAnsi" w:hAnsiTheme="minorHAnsi"/>
                <w:sz w:val="20"/>
                <w:szCs w:val="20"/>
              </w:rPr>
              <w:t>przedsięwzięć realizowanych w formule „zaprojektuj i wybuduj"</w:t>
            </w:r>
            <w:r w:rsidR="009E3910" w:rsidRPr="009E3910">
              <w:rPr>
                <w:rFonts w:ascii="Calibri" w:hAnsi="Calibri" w:cs="Calibri"/>
                <w:sz w:val="20"/>
                <w:szCs w:val="20"/>
              </w:rPr>
              <w:t xml:space="preserve"> </w:t>
            </w:r>
            <w:r w:rsidRPr="009E3910">
              <w:rPr>
                <w:rFonts w:ascii="Calibri" w:hAnsi="Calibri" w:cs="Calibri"/>
                <w:sz w:val="20"/>
                <w:szCs w:val="20"/>
              </w:rPr>
              <w:t>albo</w:t>
            </w:r>
          </w:p>
          <w:p w14:paraId="6241EE4A" w14:textId="2169C94B" w:rsidR="00FC5D9A" w:rsidRPr="009E3910" w:rsidRDefault="00FC5D9A" w:rsidP="00FC5D9A">
            <w:pPr>
              <w:pStyle w:val="Akapitzlist"/>
              <w:numPr>
                <w:ilvl w:val="0"/>
                <w:numId w:val="17"/>
              </w:numPr>
              <w:spacing w:before="60" w:after="60"/>
              <w:jc w:val="both"/>
              <w:rPr>
                <w:rFonts w:ascii="Calibri" w:hAnsi="Calibri" w:cs="Calibri"/>
                <w:sz w:val="20"/>
                <w:szCs w:val="20"/>
              </w:rPr>
            </w:pPr>
            <w:r w:rsidRPr="009E3910">
              <w:rPr>
                <w:rFonts w:ascii="Calibri" w:hAnsi="Calibri" w:cs="Calibri"/>
                <w:sz w:val="20"/>
                <w:szCs w:val="20"/>
              </w:rPr>
              <w:t>brak wykazania planowanych do realizacji zakupów, badań</w:t>
            </w:r>
            <w:r w:rsidR="001915C7" w:rsidRPr="009E3910">
              <w:rPr>
                <w:rFonts w:ascii="Calibri" w:hAnsi="Calibri" w:cs="Calibri"/>
                <w:sz w:val="20"/>
                <w:szCs w:val="20"/>
              </w:rPr>
              <w:t xml:space="preserve">, </w:t>
            </w:r>
            <w:r w:rsidRPr="009E3910">
              <w:rPr>
                <w:rFonts w:ascii="Calibri" w:hAnsi="Calibri" w:cs="Calibri"/>
                <w:sz w:val="20"/>
                <w:szCs w:val="20"/>
              </w:rPr>
              <w:t>prac środowiskowych w wieloletnim bądź rocznym planie prac</w:t>
            </w:r>
          </w:p>
          <w:p w14:paraId="165F85BF" w14:textId="77777777" w:rsidR="00FC5D9A" w:rsidRPr="009E3910" w:rsidRDefault="00FC5D9A" w:rsidP="003E55BD">
            <w:pPr>
              <w:spacing w:before="120" w:after="120"/>
              <w:rPr>
                <w:rFonts w:ascii="Calibri" w:hAnsi="Calibri" w:cs="Calibri"/>
                <w:sz w:val="20"/>
                <w:szCs w:val="20"/>
              </w:rPr>
            </w:pPr>
            <w:r w:rsidRPr="009E3910">
              <w:rPr>
                <w:rFonts w:ascii="Calibri" w:hAnsi="Calibri" w:cs="Calibri"/>
                <w:b/>
                <w:sz w:val="20"/>
                <w:szCs w:val="20"/>
              </w:rPr>
              <w:t>3 pkt</w:t>
            </w:r>
            <w:r w:rsidRPr="009E3910">
              <w:rPr>
                <w:rFonts w:ascii="Calibri" w:hAnsi="Calibri" w:cs="Calibri"/>
                <w:sz w:val="20"/>
                <w:szCs w:val="20"/>
              </w:rPr>
              <w:t xml:space="preserve"> - możliwość wdrożenia przyjętego rozwiązania tj.:</w:t>
            </w:r>
          </w:p>
          <w:p w14:paraId="699AA356" w14:textId="2C4F72D9" w:rsidR="00FC5D9A" w:rsidRPr="009E3910" w:rsidRDefault="00FC5D9A" w:rsidP="00FC5D9A">
            <w:pPr>
              <w:pStyle w:val="Akapitzlist"/>
              <w:numPr>
                <w:ilvl w:val="0"/>
                <w:numId w:val="18"/>
              </w:numPr>
              <w:spacing w:before="60" w:after="60"/>
              <w:jc w:val="both"/>
              <w:rPr>
                <w:rFonts w:ascii="Calibri" w:hAnsi="Calibri" w:cs="Calibri"/>
                <w:sz w:val="20"/>
                <w:szCs w:val="20"/>
              </w:rPr>
            </w:pPr>
            <w:r w:rsidRPr="009E3910">
              <w:rPr>
                <w:rFonts w:ascii="Calibri" w:hAnsi="Calibri" w:cs="Calibri"/>
                <w:sz w:val="20"/>
                <w:szCs w:val="20"/>
              </w:rPr>
              <w:t xml:space="preserve">tytuł prawny do gruntu lub obiektu na cele realizacji przedsięwzięcia </w:t>
            </w:r>
            <w:r w:rsidR="000D4AE2" w:rsidRPr="009E3910">
              <w:rPr>
                <w:rFonts w:asciiTheme="minorHAnsi" w:hAnsiTheme="minorHAnsi"/>
                <w:sz w:val="20"/>
                <w:szCs w:val="20"/>
              </w:rPr>
              <w:t>na okres realizacji przedsięwzięcia oraz okres jego trwałości</w:t>
            </w:r>
            <w:r w:rsidR="000D4AE2" w:rsidRPr="009E3910">
              <w:rPr>
                <w:rFonts w:ascii="Calibri" w:hAnsi="Calibri" w:cs="Calibri"/>
                <w:sz w:val="20"/>
                <w:szCs w:val="20"/>
              </w:rPr>
              <w:t xml:space="preserve"> </w:t>
            </w:r>
            <w:r w:rsidRPr="009E3910">
              <w:rPr>
                <w:rFonts w:ascii="Calibri" w:hAnsi="Calibri" w:cs="Calibri"/>
                <w:sz w:val="20"/>
                <w:szCs w:val="20"/>
              </w:rPr>
              <w:t>i</w:t>
            </w:r>
          </w:p>
          <w:p w14:paraId="40DEC411" w14:textId="4AF2030E" w:rsidR="009E3910" w:rsidRPr="00ED7FE3" w:rsidRDefault="009D71B2" w:rsidP="009E3910">
            <w:pPr>
              <w:pStyle w:val="Akapitzlist"/>
              <w:numPr>
                <w:ilvl w:val="0"/>
                <w:numId w:val="18"/>
              </w:numPr>
              <w:spacing w:before="60" w:after="60"/>
              <w:jc w:val="both"/>
              <w:rPr>
                <w:rFonts w:ascii="Calibri" w:hAnsi="Calibri" w:cs="Calibri"/>
                <w:sz w:val="20"/>
                <w:szCs w:val="20"/>
              </w:rPr>
            </w:pPr>
            <w:r w:rsidRPr="009E3910">
              <w:rPr>
                <w:rFonts w:ascii="Calibri" w:hAnsi="Calibri" w:cs="Calibri"/>
                <w:sz w:val="20"/>
                <w:szCs w:val="20"/>
              </w:rPr>
              <w:t xml:space="preserve"> harmonogram </w:t>
            </w:r>
            <w:r w:rsidR="006E4558" w:rsidRPr="009E3910">
              <w:rPr>
                <w:rFonts w:asciiTheme="minorHAnsi" w:hAnsiTheme="minorHAnsi" w:cs="Calibri"/>
                <w:sz w:val="20"/>
                <w:szCs w:val="20"/>
              </w:rPr>
              <w:t>uzyskania wymaganych prawem decyzji, uzgodnień i pozwoleń administracyjnych, które nie były wymagane na etapie składania wniosku</w:t>
            </w:r>
            <w:r w:rsidR="006E4558" w:rsidRPr="00ED7FE3">
              <w:rPr>
                <w:rFonts w:ascii="Calibri" w:hAnsi="Calibri" w:cs="Calibri"/>
                <w:sz w:val="20"/>
                <w:szCs w:val="20"/>
              </w:rPr>
              <w:t xml:space="preserve"> </w:t>
            </w:r>
            <w:r w:rsidR="009E3910" w:rsidRPr="00ED7FE3">
              <w:rPr>
                <w:rFonts w:ascii="Calibri" w:hAnsi="Calibri" w:cs="Calibri"/>
                <w:sz w:val="20"/>
                <w:szCs w:val="20"/>
              </w:rPr>
              <w:t>i</w:t>
            </w:r>
          </w:p>
          <w:p w14:paraId="7A2F7928" w14:textId="513898AF" w:rsidR="00FC5D9A" w:rsidRPr="009E3910" w:rsidRDefault="009E3910" w:rsidP="00ED7FE3">
            <w:pPr>
              <w:pStyle w:val="Akapitzlist"/>
              <w:numPr>
                <w:ilvl w:val="0"/>
                <w:numId w:val="18"/>
              </w:numPr>
              <w:spacing w:before="60" w:after="60"/>
              <w:jc w:val="both"/>
              <w:rPr>
                <w:rFonts w:ascii="Calibri" w:hAnsi="Calibri" w:cs="Calibri"/>
                <w:sz w:val="20"/>
                <w:szCs w:val="20"/>
              </w:rPr>
            </w:pPr>
            <w:r w:rsidRPr="00ED7FE3">
              <w:rPr>
                <w:rFonts w:ascii="Calibri" w:hAnsi="Calibri" w:cs="Calibri"/>
                <w:sz w:val="20"/>
                <w:szCs w:val="20"/>
              </w:rPr>
              <w:t>posiadanie projektu/dokumentacji technicznej,</w:t>
            </w:r>
            <w:r>
              <w:rPr>
                <w:rFonts w:ascii="Calibri" w:hAnsi="Calibri" w:cs="Calibri"/>
                <w:sz w:val="20"/>
                <w:szCs w:val="20"/>
              </w:rPr>
              <w:t xml:space="preserve"> umożliwiającej rozpoczęcie prac,</w:t>
            </w:r>
            <w:r w:rsidRPr="00ED7FE3">
              <w:rPr>
                <w:rFonts w:ascii="Calibri" w:hAnsi="Calibri" w:cs="Calibri"/>
                <w:sz w:val="20"/>
                <w:szCs w:val="20"/>
              </w:rPr>
              <w:t xml:space="preserve"> z</w:t>
            </w:r>
            <w:r w:rsidRPr="00ED7FE3">
              <w:rPr>
                <w:rFonts w:asciiTheme="minorHAnsi" w:hAnsiTheme="minorHAnsi" w:cstheme="minorHAnsi"/>
                <w:sz w:val="20"/>
                <w:szCs w:val="20"/>
              </w:rPr>
              <w:t xml:space="preserve"> wyłączeniem </w:t>
            </w:r>
            <w:r w:rsidRPr="00ED7FE3">
              <w:rPr>
                <w:rFonts w:asciiTheme="minorHAnsi" w:hAnsiTheme="minorHAnsi"/>
                <w:sz w:val="20"/>
                <w:szCs w:val="20"/>
              </w:rPr>
              <w:t>przedsięwzięć realizowanych w formule „zaprojektuj i wybuduj"</w:t>
            </w:r>
          </w:p>
          <w:p w14:paraId="0A47E5A7" w14:textId="77777777" w:rsidR="00FC5D9A" w:rsidRPr="00D36003" w:rsidRDefault="00FC5D9A" w:rsidP="003E55BD">
            <w:pPr>
              <w:pStyle w:val="Akapitzlist"/>
              <w:spacing w:before="120" w:after="120"/>
              <w:ind w:left="0"/>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możliwość wdrożenia przyjętego rozwiązania tj.:</w:t>
            </w:r>
          </w:p>
          <w:p w14:paraId="0341DD5C" w14:textId="687D2C37" w:rsidR="00FC5D9A" w:rsidRPr="00D36003" w:rsidRDefault="00FC5D9A" w:rsidP="00FC5D9A">
            <w:pPr>
              <w:pStyle w:val="Akapitzlist"/>
              <w:numPr>
                <w:ilvl w:val="0"/>
                <w:numId w:val="19"/>
              </w:numPr>
              <w:spacing w:before="120" w:after="120"/>
              <w:rPr>
                <w:rFonts w:ascii="Calibri" w:hAnsi="Calibri" w:cs="Calibri"/>
                <w:sz w:val="20"/>
                <w:szCs w:val="20"/>
              </w:rPr>
            </w:pPr>
            <w:r w:rsidRPr="00D36003">
              <w:rPr>
                <w:rFonts w:ascii="Calibri" w:hAnsi="Calibri" w:cs="Calibri"/>
                <w:sz w:val="20"/>
                <w:szCs w:val="20"/>
              </w:rPr>
              <w:t xml:space="preserve">tytuł prawny do gruntu lub obiektu na cele realizacji przedsięwzięcia </w:t>
            </w:r>
            <w:r w:rsidR="003E784C" w:rsidRPr="000A0FD5">
              <w:rPr>
                <w:rFonts w:asciiTheme="minorHAnsi" w:hAnsiTheme="minorHAnsi"/>
                <w:sz w:val="20"/>
                <w:szCs w:val="20"/>
              </w:rPr>
              <w:t xml:space="preserve"> na okres realizacji przedsięwzięcia oraz okres jego trwałości</w:t>
            </w:r>
            <w:r w:rsidR="003E784C" w:rsidRPr="00D36003">
              <w:rPr>
                <w:rFonts w:ascii="Calibri" w:hAnsi="Calibri" w:cs="Calibri"/>
                <w:sz w:val="20"/>
                <w:szCs w:val="20"/>
              </w:rPr>
              <w:t xml:space="preserve"> </w:t>
            </w:r>
            <w:r w:rsidRPr="00D36003">
              <w:rPr>
                <w:rFonts w:ascii="Calibri" w:hAnsi="Calibri" w:cs="Calibri"/>
                <w:sz w:val="20"/>
                <w:szCs w:val="20"/>
              </w:rPr>
              <w:t xml:space="preserve">i </w:t>
            </w:r>
          </w:p>
          <w:p w14:paraId="10D5D3EA" w14:textId="77777777" w:rsidR="00FC5D9A" w:rsidRPr="00D36003" w:rsidRDefault="00FC5D9A" w:rsidP="00FC5D9A">
            <w:pPr>
              <w:pStyle w:val="Akapitzlist"/>
              <w:numPr>
                <w:ilvl w:val="0"/>
                <w:numId w:val="19"/>
              </w:numPr>
              <w:spacing w:before="120" w:after="120"/>
              <w:jc w:val="both"/>
              <w:rPr>
                <w:rFonts w:ascii="Calibri" w:hAnsi="Calibri" w:cs="Calibri"/>
                <w:sz w:val="20"/>
                <w:szCs w:val="20"/>
              </w:rPr>
            </w:pPr>
            <w:r w:rsidRPr="00D36003">
              <w:rPr>
                <w:rFonts w:ascii="Calibri" w:hAnsi="Calibri" w:cs="Calibri"/>
                <w:sz w:val="20"/>
                <w:szCs w:val="20"/>
              </w:rPr>
              <w:t>posiadanie wymaganej dokumentacji technicznej oraz kompletu decyzji administracyjnych niezbędnych do  realizacji przedsięwzięcia albo</w:t>
            </w:r>
          </w:p>
          <w:p w14:paraId="762F620B" w14:textId="03465562" w:rsidR="00FC5D9A" w:rsidRPr="00D36003" w:rsidRDefault="00FC5D9A" w:rsidP="00FC5D9A">
            <w:pPr>
              <w:pStyle w:val="Akapitzlist"/>
              <w:numPr>
                <w:ilvl w:val="0"/>
                <w:numId w:val="19"/>
              </w:numPr>
              <w:spacing w:before="120" w:after="120"/>
              <w:jc w:val="both"/>
              <w:rPr>
                <w:rFonts w:ascii="Calibri" w:hAnsi="Calibri" w:cs="Calibri"/>
                <w:sz w:val="22"/>
                <w:szCs w:val="22"/>
              </w:rPr>
            </w:pPr>
            <w:r w:rsidRPr="00D36003">
              <w:rPr>
                <w:rFonts w:ascii="Calibri" w:hAnsi="Calibri" w:cs="Calibri"/>
                <w:sz w:val="20"/>
                <w:szCs w:val="20"/>
              </w:rPr>
              <w:t>wykazanie planowanych do realizacji zakupów, badań</w:t>
            </w:r>
            <w:r w:rsidR="001915C7">
              <w:rPr>
                <w:rFonts w:ascii="Calibri" w:hAnsi="Calibri" w:cs="Calibri"/>
                <w:sz w:val="20"/>
                <w:szCs w:val="20"/>
              </w:rPr>
              <w:t xml:space="preserve">, </w:t>
            </w:r>
            <w:r w:rsidRPr="00D36003">
              <w:rPr>
                <w:rFonts w:ascii="Calibri" w:hAnsi="Calibri" w:cs="Calibri"/>
                <w:sz w:val="20"/>
                <w:szCs w:val="20"/>
              </w:rPr>
              <w:t>prac środowiskowych w wieloletnim bądź rocznym planie prac</w:t>
            </w:r>
          </w:p>
          <w:p w14:paraId="7DB8D761" w14:textId="77777777" w:rsidR="00FC5D9A" w:rsidRPr="00D36003" w:rsidRDefault="00FC5D9A" w:rsidP="003E55BD">
            <w:pPr>
              <w:spacing w:before="120" w:after="120"/>
              <w:rPr>
                <w:rFonts w:ascii="Calibri" w:hAnsi="Calibri" w:cs="Calibri"/>
                <w:sz w:val="22"/>
                <w:szCs w:val="22"/>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54F204DF"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E6A8ABB"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858EED0" w14:textId="77777777" w:rsidR="00FC5D9A" w:rsidRPr="00D36003" w:rsidRDefault="00FC5D9A" w:rsidP="003E55BD">
            <w:pPr>
              <w:spacing w:before="240" w:after="240"/>
              <w:jc w:val="both"/>
              <w:rPr>
                <w:rFonts w:ascii="Calibri" w:hAnsi="Calibri" w:cs="Calibri"/>
                <w:sz w:val="22"/>
                <w:szCs w:val="22"/>
              </w:rPr>
            </w:pPr>
            <w:r w:rsidRPr="00D36003">
              <w:rPr>
                <w:rFonts w:ascii="Calibri" w:hAnsi="Calibri" w:cs="Calibri"/>
                <w:sz w:val="22"/>
                <w:szCs w:val="22"/>
              </w:rPr>
              <w:t>Ocena przygotowania instytucjonalnego do wdrożenia przyjętego rozwiązania (czy możliwe jest sprawne wdrożenie projektu i jego trwałość instytucjonalna – ocena dotyczy również podmiotu upoważnionego do ponoszenia kosztów)</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E9B53"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3F297913"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 pkt</w:t>
            </w:r>
          </w:p>
          <w:p w14:paraId="3516910A"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6FCE2"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E0322F"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max 5 pkt</w:t>
            </w:r>
          </w:p>
        </w:tc>
      </w:tr>
      <w:tr w:rsidR="00FC5D9A" w:rsidRPr="00EB033E" w14:paraId="293118FB"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63B1CA02"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lastRenderedPageBreak/>
              <w:t>Zasady oceny:</w:t>
            </w:r>
          </w:p>
          <w:p w14:paraId="369F9741" w14:textId="77777777" w:rsidR="00FC5D9A" w:rsidRPr="00D36003" w:rsidRDefault="00FC5D9A" w:rsidP="003E55BD">
            <w:pPr>
              <w:spacing w:before="120" w:after="60"/>
              <w:ind w:left="567" w:hanging="567"/>
              <w:jc w:val="both"/>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Wnioskodawca nie posiada doświadczenia w realizacji projektu z dziedziny objętej wnioskiem lub o podobnym charakterze (nie zrealizował żadnego projektu) i nie ma wsparcia zewnętrznego (podpisanej umowy o zarządzanie projektem)</w:t>
            </w:r>
          </w:p>
          <w:p w14:paraId="237A5B00" w14:textId="77777777" w:rsidR="00FC5D9A" w:rsidRPr="00D36003" w:rsidRDefault="00FC5D9A" w:rsidP="003E55BD">
            <w:pPr>
              <w:spacing w:before="120" w:after="60"/>
              <w:ind w:left="567" w:hanging="567"/>
              <w:jc w:val="both"/>
              <w:rPr>
                <w:rFonts w:ascii="Calibri" w:hAnsi="Calibri" w:cs="Calibri"/>
                <w:sz w:val="20"/>
                <w:szCs w:val="20"/>
              </w:rPr>
            </w:pPr>
            <w:r w:rsidRPr="00D36003">
              <w:rPr>
                <w:rFonts w:ascii="Calibri" w:hAnsi="Calibri" w:cs="Calibri"/>
                <w:b/>
                <w:sz w:val="20"/>
                <w:szCs w:val="20"/>
              </w:rPr>
              <w:t xml:space="preserve">3 pkt </w:t>
            </w:r>
            <w:r w:rsidRPr="00D36003">
              <w:rPr>
                <w:rFonts w:ascii="Calibri" w:hAnsi="Calibri" w:cs="Calibri"/>
                <w:sz w:val="20"/>
                <w:szCs w:val="20"/>
              </w:rPr>
              <w:t>– Wnioskodawca zrealizował min. 1 projekt z dziedziny objętej wnioskiem lub o podobnym charakterze albo ma wsparcie zewnętrzne (podpisaną umowę o zarządzanie projektem)</w:t>
            </w:r>
          </w:p>
          <w:p w14:paraId="2801E64B" w14:textId="77777777" w:rsidR="00FC5D9A" w:rsidRPr="00D36003" w:rsidRDefault="00FC5D9A" w:rsidP="003E55BD">
            <w:pPr>
              <w:autoSpaceDE w:val="0"/>
              <w:autoSpaceDN w:val="0"/>
              <w:adjustRightInd w:val="0"/>
              <w:spacing w:after="60"/>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w:t>
            </w:r>
            <w:r w:rsidRPr="00D36003">
              <w:rPr>
                <w:rFonts w:ascii="Calibri" w:hAnsi="Calibri" w:cs="Calibri"/>
              </w:rPr>
              <w:t xml:space="preserve"> </w:t>
            </w:r>
            <w:r w:rsidRPr="00D36003">
              <w:rPr>
                <w:rFonts w:ascii="Calibri" w:hAnsi="Calibri" w:cs="Calibri"/>
                <w:sz w:val="20"/>
                <w:szCs w:val="20"/>
              </w:rPr>
              <w:t>Wnioskodawca zrealizował min. 3 projekt z dziedziny objętej wnioskiem lub o podobnym charakterze</w:t>
            </w:r>
          </w:p>
          <w:p w14:paraId="6BEC962C" w14:textId="77777777" w:rsidR="00FC5D9A" w:rsidRPr="00D36003" w:rsidRDefault="00FC5D9A" w:rsidP="003E55BD">
            <w:pPr>
              <w:autoSpaceDE w:val="0"/>
              <w:autoSpaceDN w:val="0"/>
              <w:adjustRightInd w:val="0"/>
              <w:spacing w:after="60"/>
              <w:ind w:left="567"/>
              <w:jc w:val="both"/>
              <w:rPr>
                <w:rFonts w:ascii="Calibri" w:hAnsi="Calibri" w:cs="Calibri"/>
                <w:i/>
                <w:sz w:val="20"/>
                <w:szCs w:val="20"/>
              </w:rPr>
            </w:pPr>
          </w:p>
          <w:p w14:paraId="6E4A0866" w14:textId="77777777" w:rsidR="00FC5D9A" w:rsidRPr="00D36003" w:rsidRDefault="00FC5D9A" w:rsidP="003E55BD">
            <w:pPr>
              <w:autoSpaceDE w:val="0"/>
              <w:autoSpaceDN w:val="0"/>
              <w:adjustRightInd w:val="0"/>
              <w:spacing w:after="60"/>
              <w:jc w:val="both"/>
              <w:rPr>
                <w:rFonts w:ascii="Calibri" w:hAnsi="Calibri" w:cs="Calibri"/>
                <w: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nie powoduje odrzucenia wniosku</w:t>
            </w:r>
            <w:r w:rsidRPr="00D36003">
              <w:rPr>
                <w:rFonts w:ascii="Calibri" w:hAnsi="Calibri" w:cs="Calibri"/>
                <w:i/>
                <w:sz w:val="20"/>
                <w:szCs w:val="20"/>
              </w:rPr>
              <w:t xml:space="preserve"> </w:t>
            </w:r>
          </w:p>
        </w:tc>
      </w:tr>
      <w:tr w:rsidR="00FC5D9A" w:rsidRPr="00EB033E" w14:paraId="254AD04E" w14:textId="77777777" w:rsidTr="003E55BD">
        <w:trPr>
          <w:cantSplit/>
          <w:trHeight w:val="267"/>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B982CA0" w14:textId="77777777" w:rsidR="00FC5D9A" w:rsidRPr="00D36003" w:rsidRDefault="00FC5D9A" w:rsidP="003E55BD">
            <w:pPr>
              <w:autoSpaceDE w:val="0"/>
              <w:autoSpaceDN w:val="0"/>
              <w:adjustRightInd w:val="0"/>
              <w:spacing w:before="60" w:after="60"/>
              <w:rPr>
                <w:rFonts w:ascii="Calibri" w:hAnsi="Calibri" w:cs="Calibri"/>
                <w:b/>
                <w:bCs/>
                <w:sz w:val="22"/>
                <w:szCs w:val="22"/>
              </w:rPr>
            </w:pPr>
            <w:r w:rsidRPr="00D36003">
              <w:rPr>
                <w:rFonts w:ascii="Calibri" w:hAnsi="Calibri" w:cs="Calibri"/>
                <w:b/>
                <w:bCs/>
                <w:sz w:val="22"/>
                <w:szCs w:val="22"/>
              </w:rPr>
              <w:t>Suma punktów w obszarze II</w:t>
            </w:r>
          </w:p>
          <w:p w14:paraId="77F4CEFD" w14:textId="77777777" w:rsidR="00FC5D9A" w:rsidRPr="00D36003" w:rsidRDefault="00FC5D9A" w:rsidP="003E55BD">
            <w:pPr>
              <w:autoSpaceDE w:val="0"/>
              <w:autoSpaceDN w:val="0"/>
              <w:adjustRightInd w:val="0"/>
              <w:spacing w:before="60" w:after="60"/>
              <w:rPr>
                <w:rFonts w:ascii="Calibri" w:hAnsi="Calibri" w:cs="Calibri"/>
                <w:b/>
                <w:bCs/>
                <w:sz w:val="22"/>
                <w:szCs w:val="22"/>
              </w:rPr>
            </w:pPr>
            <w:r w:rsidRPr="00D36003">
              <w:rPr>
                <w:rFonts w:ascii="Calibri" w:hAnsi="Calibri" w:cs="Calibri"/>
                <w:bCs/>
                <w:i/>
                <w:sz w:val="22"/>
                <w:szCs w:val="22"/>
              </w:rPr>
              <w:t>(minimalny próg wymagany dla pozytywnej oceny w ramach obszaru wynosi 60% możliwych 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05B5AA16"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bCs/>
                <w:sz w:val="22"/>
                <w:szCs w:val="22"/>
              </w:rPr>
              <w:t>max 35 pkt</w:t>
            </w:r>
          </w:p>
        </w:tc>
      </w:tr>
      <w:tr w:rsidR="00FC5D9A" w:rsidRPr="00EB033E" w14:paraId="1AB6CB18"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2610A9" w14:textId="77777777" w:rsidR="00FC5D9A" w:rsidRPr="00D36003" w:rsidRDefault="00FC5D9A" w:rsidP="003E55BD">
            <w:pPr>
              <w:jc w:val="center"/>
              <w:rPr>
                <w:rFonts w:ascii="Calibri" w:hAnsi="Calibri" w:cs="Calibri"/>
                <w:b/>
                <w:sz w:val="22"/>
                <w:szCs w:val="22"/>
              </w:rPr>
            </w:pPr>
            <w:r w:rsidRPr="00D36003">
              <w:rPr>
                <w:rFonts w:ascii="Calibri" w:hAnsi="Calibri" w:cs="Calibri"/>
                <w:b/>
                <w:sz w:val="22"/>
                <w:szCs w:val="22"/>
              </w:rPr>
              <w:t>III.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959F272"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ED7FE3">
              <w:rPr>
                <w:rFonts w:ascii="Calibri" w:hAnsi="Calibri" w:cs="Calibri"/>
                <w:b/>
                <w:sz w:val="22"/>
                <w:szCs w:val="22"/>
              </w:rPr>
              <w:t>EFEKTYWNOŚĆ KOSZTOWA</w:t>
            </w:r>
          </w:p>
        </w:tc>
      </w:tr>
      <w:tr w:rsidR="00FC5D9A" w:rsidRPr="00EB033E" w14:paraId="16EB4425"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719A1CBA"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04CF093" w14:textId="77777777" w:rsidR="00FC5D9A" w:rsidRPr="00D36003" w:rsidRDefault="00FC5D9A" w:rsidP="003E55BD">
            <w:pPr>
              <w:autoSpaceDE w:val="0"/>
              <w:autoSpaceDN w:val="0"/>
              <w:adjustRightInd w:val="0"/>
              <w:spacing w:before="120" w:after="120"/>
              <w:jc w:val="both"/>
              <w:rPr>
                <w:rFonts w:ascii="Calibri" w:hAnsi="Calibri" w:cs="Calibri"/>
                <w:sz w:val="22"/>
                <w:szCs w:val="22"/>
              </w:rPr>
            </w:pPr>
            <w:r w:rsidRPr="00D36003">
              <w:rPr>
                <w:rFonts w:ascii="Calibri" w:hAnsi="Calibri" w:cs="Calibri"/>
                <w:sz w:val="22"/>
                <w:szCs w:val="22"/>
              </w:rPr>
              <w:t>Ocena niezbędności zakresu przedsięwzięcia dla osiągnięcia efektu ekologicznego/rzeczowego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60B8C"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7CE5D305"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DD6CDE"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A6327A"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max 10 pkt</w:t>
            </w:r>
          </w:p>
        </w:tc>
      </w:tr>
      <w:tr w:rsidR="00FC5D9A" w:rsidRPr="00EB033E" w14:paraId="624F77B9"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5AA20067"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13F65BC4" w14:textId="64DE2104" w:rsidR="00FC5D9A" w:rsidRPr="00D36003" w:rsidRDefault="00FC5D9A" w:rsidP="003E55BD">
            <w:pPr>
              <w:autoSpaceDE w:val="0"/>
              <w:autoSpaceDN w:val="0"/>
              <w:adjustRightInd w:val="0"/>
              <w:spacing w:after="60"/>
              <w:ind w:left="567" w:hanging="567"/>
              <w:jc w:val="both"/>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zakres rzeczowy </w:t>
            </w:r>
            <w:r w:rsidR="00F910B2">
              <w:rPr>
                <w:rFonts w:ascii="Calibri" w:hAnsi="Calibri" w:cs="Calibri"/>
                <w:sz w:val="20"/>
                <w:szCs w:val="20"/>
              </w:rPr>
              <w:t xml:space="preserve">planowany do dofinansowania </w:t>
            </w:r>
            <w:r w:rsidRPr="00D36003">
              <w:rPr>
                <w:rFonts w:ascii="Calibri" w:hAnsi="Calibri" w:cs="Calibri"/>
                <w:sz w:val="20"/>
                <w:szCs w:val="20"/>
              </w:rPr>
              <w:t>nie jest zgodny z zakresem objętym katalogiem kosztów kwalifikowanych w całości bądź w części.</w:t>
            </w:r>
          </w:p>
          <w:p w14:paraId="6D2B3AB4" w14:textId="3B03C573" w:rsidR="00FC5D9A" w:rsidRPr="00D36003" w:rsidRDefault="00FC5D9A" w:rsidP="003E55BD">
            <w:pPr>
              <w:spacing w:before="120" w:after="120"/>
              <w:ind w:left="567" w:hanging="567"/>
              <w:jc w:val="both"/>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zakres rzeczowy </w:t>
            </w:r>
            <w:r w:rsidR="00F910B2">
              <w:rPr>
                <w:rFonts w:ascii="Calibri" w:hAnsi="Calibri" w:cs="Calibri"/>
                <w:sz w:val="20"/>
                <w:szCs w:val="20"/>
              </w:rPr>
              <w:t xml:space="preserve">planowany do dofinansowania </w:t>
            </w:r>
            <w:r w:rsidRPr="00D36003">
              <w:rPr>
                <w:rFonts w:ascii="Calibri" w:hAnsi="Calibri" w:cs="Calibri"/>
                <w:sz w:val="20"/>
                <w:szCs w:val="20"/>
              </w:rPr>
              <w:t>jest zgodny z zakresem objętym katalogiem kosztów kwalifikowanych i zakres rzeczowy gwarantuje osiągnięcie docelowego efektu rzeczowego i/lub ekologicznego</w:t>
            </w:r>
          </w:p>
          <w:p w14:paraId="2E77F6B0" w14:textId="77777777" w:rsidR="00FC5D9A" w:rsidRPr="00D36003" w:rsidRDefault="00FC5D9A" w:rsidP="003E55BD">
            <w:pPr>
              <w:autoSpaceDE w:val="0"/>
              <w:autoSpaceDN w:val="0"/>
              <w:adjustRightInd w:val="0"/>
              <w:spacing w:before="60" w:after="60"/>
              <w:ind w:left="567"/>
              <w:rPr>
                <w:rFonts w:ascii="Calibri" w:hAnsi="Calibri" w:cs="Calibri"/>
                <w:sz w:val="20"/>
                <w:szCs w:val="20"/>
              </w:rPr>
            </w:pPr>
          </w:p>
          <w:p w14:paraId="4B3F9BF9" w14:textId="77777777" w:rsidR="00FC5D9A" w:rsidRPr="00D36003" w:rsidRDefault="00FC5D9A" w:rsidP="003E55BD">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302B5378"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DB0CD00"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2B535D8" w14:textId="77777777" w:rsidR="00FC5D9A" w:rsidRPr="00D36003" w:rsidRDefault="00FC5D9A" w:rsidP="003E55BD">
            <w:pPr>
              <w:autoSpaceDE w:val="0"/>
              <w:autoSpaceDN w:val="0"/>
              <w:adjustRightInd w:val="0"/>
              <w:spacing w:before="120" w:after="120"/>
              <w:rPr>
                <w:rFonts w:ascii="Calibri" w:hAnsi="Calibri" w:cs="Calibri"/>
                <w:sz w:val="22"/>
                <w:szCs w:val="22"/>
              </w:rPr>
            </w:pPr>
            <w:r w:rsidRPr="00D36003">
              <w:rPr>
                <w:rFonts w:ascii="Calibri" w:hAnsi="Calibri" w:cs="Calibri"/>
                <w:sz w:val="22"/>
                <w:szCs w:val="22"/>
              </w:rPr>
              <w:t>Ocena wysokości kosztów pod warunkiem zaakceptowania  ich kwalifikowalności w poszczególnych kategoriach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F65D4"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0B479355"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EBDD6C"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A6542"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max 25 pkt</w:t>
            </w:r>
          </w:p>
        </w:tc>
      </w:tr>
      <w:tr w:rsidR="00FC5D9A" w:rsidRPr="00EB033E" w14:paraId="27863A65"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092DE8CE"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240E53AD" w14:textId="09D174FF" w:rsidR="00FC5D9A" w:rsidRPr="00D36003" w:rsidRDefault="00FC5D9A" w:rsidP="00D36003">
            <w:pPr>
              <w:autoSpaceDE w:val="0"/>
              <w:autoSpaceDN w:val="0"/>
              <w:adjustRightInd w:val="0"/>
              <w:spacing w:after="60"/>
              <w:ind w:left="567" w:hanging="567"/>
              <w:jc w:val="both"/>
              <w:rPr>
                <w:rFonts w:ascii="Calibri" w:hAnsi="Calibri" w:cs="Calibri"/>
                <w:sz w:val="20"/>
                <w:szCs w:val="20"/>
              </w:rPr>
            </w:pPr>
            <w:r w:rsidRPr="00D36003">
              <w:rPr>
                <w:rFonts w:ascii="Calibri" w:hAnsi="Calibri" w:cs="Calibri"/>
                <w:b/>
                <w:sz w:val="20"/>
                <w:szCs w:val="20"/>
              </w:rPr>
              <w:t xml:space="preserve">0 pkt </w:t>
            </w:r>
            <w:r w:rsidRPr="00D36003">
              <w:rPr>
                <w:rFonts w:ascii="Calibri" w:hAnsi="Calibri" w:cs="Calibri"/>
                <w:sz w:val="20"/>
                <w:szCs w:val="20"/>
              </w:rPr>
              <w:t xml:space="preserve">– wykazane we wniosku koszty </w:t>
            </w:r>
            <w:r w:rsidR="000449B6" w:rsidRPr="00D36003">
              <w:rPr>
                <w:rFonts w:ascii="Calibri" w:hAnsi="Calibri" w:cs="Calibri"/>
                <w:sz w:val="20"/>
                <w:szCs w:val="20"/>
              </w:rPr>
              <w:t xml:space="preserve">kwalifikowane </w:t>
            </w:r>
            <w:r w:rsidRPr="00D36003">
              <w:rPr>
                <w:rFonts w:ascii="Calibri" w:hAnsi="Calibri" w:cs="Calibri"/>
                <w:sz w:val="20"/>
                <w:szCs w:val="20"/>
              </w:rPr>
              <w:t xml:space="preserve">nie </w:t>
            </w:r>
            <w:r w:rsidR="000449B6" w:rsidRPr="00D36003">
              <w:rPr>
                <w:rFonts w:ascii="Calibri" w:hAnsi="Calibri" w:cs="Calibri"/>
                <w:sz w:val="20"/>
                <w:szCs w:val="20"/>
              </w:rPr>
              <w:t>zostały określone w oparciu o kosztorys inwestorski ani nie zostały oszacowane w oparciu o analizę rynku</w:t>
            </w:r>
            <w:r w:rsidRPr="00D36003">
              <w:rPr>
                <w:rFonts w:ascii="Calibri" w:hAnsi="Calibri" w:cs="Calibri"/>
                <w:sz w:val="20"/>
                <w:szCs w:val="20"/>
              </w:rPr>
              <w:t>,</w:t>
            </w:r>
          </w:p>
          <w:p w14:paraId="54ACCCA4" w14:textId="3C4641FB" w:rsidR="00FC5D9A" w:rsidRPr="00D36003" w:rsidRDefault="00FC5D9A" w:rsidP="003E55BD">
            <w:pPr>
              <w:autoSpaceDE w:val="0"/>
              <w:autoSpaceDN w:val="0"/>
              <w:adjustRightInd w:val="0"/>
              <w:spacing w:after="60"/>
              <w:ind w:left="567" w:hanging="567"/>
              <w:jc w:val="both"/>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wykazane we wniosku koszty kwalifikowane:</w:t>
            </w:r>
          </w:p>
          <w:p w14:paraId="0433A3A5" w14:textId="6E5E088F" w:rsidR="00FC5D9A" w:rsidRPr="00D36003" w:rsidRDefault="00FC5D9A" w:rsidP="00FC5D9A">
            <w:pPr>
              <w:pStyle w:val="Akapitzlist"/>
              <w:numPr>
                <w:ilvl w:val="0"/>
                <w:numId w:val="20"/>
              </w:numPr>
              <w:autoSpaceDE w:val="0"/>
              <w:autoSpaceDN w:val="0"/>
              <w:adjustRightInd w:val="0"/>
              <w:spacing w:after="60"/>
              <w:ind w:left="851" w:hanging="284"/>
              <w:jc w:val="both"/>
              <w:rPr>
                <w:rFonts w:ascii="Calibri" w:hAnsi="Calibri" w:cs="Calibri"/>
                <w:sz w:val="20"/>
                <w:szCs w:val="20"/>
              </w:rPr>
            </w:pPr>
            <w:r w:rsidRPr="00D36003">
              <w:rPr>
                <w:rFonts w:ascii="Calibri" w:hAnsi="Calibri" w:cs="Calibri"/>
                <w:sz w:val="20"/>
                <w:szCs w:val="20"/>
              </w:rPr>
              <w:t xml:space="preserve">zostały określone w oparciu o kosztorys </w:t>
            </w:r>
            <w:r w:rsidR="00A90CA9">
              <w:rPr>
                <w:rFonts w:ascii="Calibri" w:hAnsi="Calibri" w:cs="Calibri"/>
                <w:sz w:val="20"/>
                <w:szCs w:val="20"/>
              </w:rPr>
              <w:t xml:space="preserve">– dotyczy rodzajów przedsięwzięć od 1 do 6 </w:t>
            </w:r>
            <w:r w:rsidRPr="00D36003">
              <w:rPr>
                <w:rFonts w:ascii="Calibri" w:hAnsi="Calibri" w:cs="Calibri"/>
                <w:sz w:val="20"/>
                <w:szCs w:val="20"/>
              </w:rPr>
              <w:t>albo</w:t>
            </w:r>
          </w:p>
          <w:p w14:paraId="10D9369F" w14:textId="0C6F5D22" w:rsidR="00FC5D9A" w:rsidRPr="00D36003" w:rsidRDefault="00FC5D9A" w:rsidP="006A3EE0">
            <w:pPr>
              <w:pStyle w:val="Akapitzlist"/>
              <w:numPr>
                <w:ilvl w:val="0"/>
                <w:numId w:val="20"/>
              </w:numPr>
              <w:autoSpaceDE w:val="0"/>
              <w:autoSpaceDN w:val="0"/>
              <w:adjustRightInd w:val="0"/>
              <w:spacing w:after="60"/>
              <w:ind w:left="851" w:hanging="284"/>
              <w:jc w:val="both"/>
              <w:rPr>
                <w:rFonts w:ascii="Calibri" w:hAnsi="Calibri" w:cs="Calibri"/>
                <w:sz w:val="20"/>
                <w:szCs w:val="20"/>
              </w:rPr>
            </w:pPr>
            <w:r w:rsidRPr="00D36003">
              <w:rPr>
                <w:rFonts w:ascii="Calibri" w:hAnsi="Calibri" w:cs="Calibri"/>
                <w:sz w:val="20"/>
                <w:szCs w:val="20"/>
              </w:rPr>
              <w:t xml:space="preserve">zostały określone </w:t>
            </w:r>
            <w:r w:rsidR="006A3EE0" w:rsidRPr="00D36003">
              <w:rPr>
                <w:rFonts w:ascii="Calibri" w:hAnsi="Calibri" w:cs="Calibri"/>
                <w:sz w:val="20"/>
                <w:szCs w:val="20"/>
              </w:rPr>
              <w:t xml:space="preserve">w oparciu o analizę rynku, </w:t>
            </w:r>
            <w:r w:rsidR="00FB2774" w:rsidRPr="00D36003">
              <w:rPr>
                <w:rFonts w:ascii="Calibri" w:hAnsi="Calibri" w:cs="Calibri"/>
                <w:sz w:val="20"/>
                <w:szCs w:val="20"/>
              </w:rPr>
              <w:t>tj</w:t>
            </w:r>
            <w:r w:rsidR="006A3EE0" w:rsidRPr="00D36003">
              <w:rPr>
                <w:rFonts w:ascii="Calibri" w:hAnsi="Calibri" w:cs="Calibri"/>
                <w:sz w:val="20"/>
                <w:szCs w:val="20"/>
              </w:rPr>
              <w:t>.</w:t>
            </w:r>
            <w:r w:rsidR="00D36003">
              <w:rPr>
                <w:rFonts w:ascii="Calibri" w:hAnsi="Calibri" w:cs="Calibri"/>
                <w:sz w:val="20"/>
                <w:szCs w:val="20"/>
              </w:rPr>
              <w:t xml:space="preserve"> </w:t>
            </w:r>
            <w:r w:rsidRPr="00D36003">
              <w:rPr>
                <w:rFonts w:ascii="Calibri" w:hAnsi="Calibri" w:cs="Calibri"/>
                <w:sz w:val="20"/>
                <w:szCs w:val="20"/>
              </w:rPr>
              <w:t xml:space="preserve">Wnioskodawca przedstawił 3 oferty z badania rynku lub min. 1 w przypadku braku większej ilości potencjalnych wykonawców; badanie rynku powinno być przeprowadzone z podaniem kryteriów wyboru </w:t>
            </w:r>
            <w:r w:rsidR="00A90CA9">
              <w:rPr>
                <w:rFonts w:ascii="Calibri" w:hAnsi="Calibri" w:cs="Calibri"/>
                <w:sz w:val="20"/>
                <w:szCs w:val="20"/>
              </w:rPr>
              <w:t>– dotyczy rodzajów przedsięwzięć od 7 do 10.</w:t>
            </w:r>
          </w:p>
          <w:p w14:paraId="781129A8" w14:textId="77777777" w:rsidR="00FC5D9A" w:rsidRPr="00D36003" w:rsidRDefault="00FC5D9A" w:rsidP="003E55BD">
            <w:pPr>
              <w:pStyle w:val="Akapitzlist"/>
              <w:autoSpaceDE w:val="0"/>
              <w:autoSpaceDN w:val="0"/>
              <w:adjustRightInd w:val="0"/>
              <w:spacing w:after="60"/>
              <w:jc w:val="both"/>
              <w:rPr>
                <w:rFonts w:ascii="Calibri" w:hAnsi="Calibri" w:cs="Calibri"/>
                <w:sz w:val="20"/>
                <w:szCs w:val="20"/>
              </w:rPr>
            </w:pPr>
          </w:p>
          <w:p w14:paraId="4577FF34" w14:textId="77777777" w:rsidR="00FC5D9A" w:rsidRPr="00D36003" w:rsidRDefault="00FC5D9A" w:rsidP="003E55BD">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2CDB5BD6" w14:textId="77777777" w:rsidTr="003E55BD">
        <w:trPr>
          <w:cantSplit/>
          <w:trHeight w:val="759"/>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637AF9A0" w14:textId="77777777" w:rsidR="00FC5D9A" w:rsidRPr="00D36003" w:rsidRDefault="00FC5D9A" w:rsidP="00D36003">
            <w:pPr>
              <w:autoSpaceDE w:val="0"/>
              <w:autoSpaceDN w:val="0"/>
              <w:adjustRightInd w:val="0"/>
              <w:spacing w:before="60" w:after="60"/>
              <w:ind w:hanging="75"/>
              <w:rPr>
                <w:rFonts w:ascii="Calibri" w:hAnsi="Calibri" w:cs="Calibri"/>
                <w:b/>
                <w:bCs/>
                <w:sz w:val="22"/>
                <w:szCs w:val="22"/>
              </w:rPr>
            </w:pPr>
            <w:r w:rsidRPr="00D36003">
              <w:rPr>
                <w:rFonts w:ascii="Calibri" w:hAnsi="Calibri" w:cs="Calibri"/>
                <w:b/>
                <w:bCs/>
                <w:sz w:val="22"/>
                <w:szCs w:val="22"/>
              </w:rPr>
              <w:t>Suma punktów w obszarze III</w:t>
            </w:r>
          </w:p>
          <w:p w14:paraId="7FC74D28" w14:textId="77777777" w:rsidR="00FC5D9A" w:rsidRPr="00D36003" w:rsidRDefault="00FC5D9A" w:rsidP="00D36003">
            <w:pPr>
              <w:autoSpaceDE w:val="0"/>
              <w:autoSpaceDN w:val="0"/>
              <w:adjustRightInd w:val="0"/>
              <w:spacing w:before="60" w:after="60"/>
              <w:ind w:hanging="75"/>
              <w:rPr>
                <w:rFonts w:ascii="Calibri" w:hAnsi="Calibri" w:cs="Calibri"/>
                <w:b/>
                <w:bCs/>
                <w:sz w:val="22"/>
                <w:szCs w:val="22"/>
              </w:rPr>
            </w:pPr>
            <w:r w:rsidRPr="00D36003">
              <w:rPr>
                <w:rFonts w:ascii="Calibri" w:hAnsi="Calibri" w:cs="Calibri"/>
                <w:bCs/>
                <w:i/>
                <w:sz w:val="22"/>
                <w:szCs w:val="22"/>
              </w:rPr>
              <w:t>(minimalny próg wymagany dla pozytywnej oceny w ramach obszaru wynosi 60% możliwych 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BE7F62A"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bCs/>
                <w:sz w:val="22"/>
                <w:szCs w:val="22"/>
              </w:rPr>
              <w:t>max 35 pkt</w:t>
            </w:r>
          </w:p>
        </w:tc>
      </w:tr>
      <w:tr w:rsidR="00FC5D9A" w:rsidRPr="00EB033E" w14:paraId="47B36FA0"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65EEB85" w14:textId="77777777" w:rsidR="00FC5D9A" w:rsidRPr="00D36003" w:rsidRDefault="00FC5D9A" w:rsidP="003E55BD">
            <w:pPr>
              <w:autoSpaceDE w:val="0"/>
              <w:autoSpaceDN w:val="0"/>
              <w:adjustRightInd w:val="0"/>
              <w:spacing w:before="60" w:after="60"/>
              <w:rPr>
                <w:rFonts w:ascii="Calibri" w:hAnsi="Calibri" w:cs="Calibri"/>
                <w:b/>
                <w:sz w:val="22"/>
                <w:szCs w:val="22"/>
              </w:rPr>
            </w:pPr>
            <w:r w:rsidRPr="00D36003">
              <w:rPr>
                <w:rFonts w:ascii="Calibri" w:hAnsi="Calibri" w:cs="Calibri"/>
                <w:b/>
                <w:sz w:val="22"/>
                <w:szCs w:val="22"/>
              </w:rPr>
              <w:t>Suma punktów z oceny w obszarach I-III</w:t>
            </w:r>
          </w:p>
          <w:p w14:paraId="327E31CC" w14:textId="77777777" w:rsidR="00FC5D9A" w:rsidRPr="00D36003" w:rsidRDefault="00FC5D9A" w:rsidP="003E55BD">
            <w:pPr>
              <w:autoSpaceDE w:val="0"/>
              <w:autoSpaceDN w:val="0"/>
              <w:adjustRightInd w:val="0"/>
              <w:spacing w:before="60" w:after="60"/>
              <w:rPr>
                <w:rFonts w:ascii="Calibri" w:hAnsi="Calibri" w:cs="Calibri"/>
                <w:b/>
                <w:sz w:val="22"/>
                <w:szCs w:val="22"/>
              </w:rPr>
            </w:pPr>
            <w:r w:rsidRPr="00D36003">
              <w:rPr>
                <w:rFonts w:ascii="Calibri" w:hAnsi="Calibri" w:cs="Calibri"/>
                <w:bCs/>
                <w:i/>
                <w:sz w:val="22"/>
                <w:szCs w:val="22"/>
              </w:rPr>
              <w:t>(minimalny próg wymagany dla pozytywnej oceny przedsięwzięcia wynosi 60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2E4928EA"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bCs/>
                <w:sz w:val="22"/>
                <w:szCs w:val="22"/>
              </w:rPr>
              <w:t>max 100 pkt</w:t>
            </w:r>
          </w:p>
        </w:tc>
      </w:tr>
      <w:tr w:rsidR="00FC5D9A" w:rsidRPr="00EB033E" w14:paraId="3571891F"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9CE2611" w14:textId="77777777" w:rsidR="00FC5D9A" w:rsidRPr="00D36003" w:rsidRDefault="00FC5D9A" w:rsidP="003E55BD">
            <w:pPr>
              <w:autoSpaceDE w:val="0"/>
              <w:autoSpaceDN w:val="0"/>
              <w:adjustRightInd w:val="0"/>
              <w:spacing w:before="60" w:after="60"/>
              <w:rPr>
                <w:rFonts w:ascii="Calibri" w:hAnsi="Calibri" w:cs="Calibri"/>
                <w:b/>
                <w:bCs/>
                <w:sz w:val="22"/>
                <w:szCs w:val="22"/>
              </w:rPr>
            </w:pPr>
            <w:r w:rsidRPr="00D36003">
              <w:rPr>
                <w:rFonts w:ascii="Calibri" w:hAnsi="Calibri" w:cs="Calibri"/>
                <w:b/>
                <w:sz w:val="22"/>
                <w:szCs w:val="22"/>
              </w:rPr>
              <w:t xml:space="preserve">Liczba punktów, jakie otrzymało przedsięwzięcie w ramach oceny kryteriów horyzontalnych </w:t>
            </w:r>
            <w:r w:rsidRPr="00D36003">
              <w:rPr>
                <w:rFonts w:ascii="Calibri" w:hAnsi="Calibri" w:cs="Calibri"/>
                <w:i/>
                <w:sz w:val="22"/>
                <w:szCs w:val="22"/>
              </w:rPr>
              <w:t>(jeżeli dotyczy)</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49724F5"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p>
        </w:tc>
      </w:tr>
      <w:tr w:rsidR="00FC5D9A" w:rsidRPr="00EB033E" w14:paraId="63EA48CB"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FA633FD" w14:textId="77777777" w:rsidR="00FC5D9A" w:rsidRPr="00D36003" w:rsidRDefault="00FC5D9A" w:rsidP="003E55BD">
            <w:pPr>
              <w:autoSpaceDE w:val="0"/>
              <w:autoSpaceDN w:val="0"/>
              <w:adjustRightInd w:val="0"/>
              <w:spacing w:before="60" w:after="60"/>
              <w:rPr>
                <w:rFonts w:ascii="Calibri" w:hAnsi="Calibri" w:cs="Calibri"/>
                <w:b/>
                <w:bCs/>
                <w:sz w:val="22"/>
                <w:szCs w:val="22"/>
              </w:rPr>
            </w:pPr>
            <w:r w:rsidRPr="00D36003">
              <w:rPr>
                <w:rFonts w:ascii="Calibri" w:hAnsi="Calibri" w:cs="Calibri"/>
                <w:b/>
                <w:sz w:val="22"/>
                <w:szCs w:val="22"/>
              </w:rPr>
              <w:lastRenderedPageBreak/>
              <w:t xml:space="preserve">Ocena łączna </w:t>
            </w:r>
            <w:r w:rsidRPr="00D36003">
              <w:rPr>
                <w:rFonts w:ascii="Calibri" w:hAnsi="Calibri" w:cs="Calibri"/>
                <w:sz w:val="22"/>
                <w:szCs w:val="22"/>
              </w:rPr>
              <w:t>– suma punktów z poszczególnych obszarów tematycznych i kryteriów horyzontalnych</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62566ED"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p>
        </w:tc>
      </w:tr>
    </w:tbl>
    <w:p w14:paraId="2DF78484" w14:textId="77777777" w:rsidR="00FB2774" w:rsidRPr="00D36003" w:rsidRDefault="00FB2774" w:rsidP="00D36003">
      <w:pPr>
        <w:ind w:left="-284"/>
        <w:jc w:val="both"/>
        <w:rPr>
          <w:rFonts w:ascii="Calibri" w:hAnsi="Calibri" w:cs="Calibri"/>
          <w:sz w:val="22"/>
          <w:szCs w:val="22"/>
        </w:rPr>
      </w:pPr>
    </w:p>
    <w:p w14:paraId="0BA37D98" w14:textId="77777777" w:rsidR="00FC5D9A" w:rsidRDefault="00FC5D9A" w:rsidP="00A263A1">
      <w:pPr>
        <w:spacing w:before="120"/>
        <w:ind w:left="-284"/>
        <w:jc w:val="both"/>
        <w:rPr>
          <w:rFonts w:ascii="Calibri" w:hAnsi="Calibri" w:cs="Calibri"/>
          <w:b/>
          <w:sz w:val="22"/>
          <w:szCs w:val="22"/>
        </w:rPr>
      </w:pPr>
      <w:r w:rsidRPr="00D36003">
        <w:rPr>
          <w:rFonts w:ascii="Calibri" w:hAnsi="Calibri" w:cs="Calibri"/>
          <w:b/>
          <w:sz w:val="22"/>
          <w:szCs w:val="22"/>
        </w:rPr>
        <w:t>KRYTERIA JAKOŚCIOWE DOPUSZCZAJĄCE</w:t>
      </w:r>
    </w:p>
    <w:tbl>
      <w:tblPr>
        <w:tblpPr w:leftFromText="141" w:rightFromText="141" w:vertAnchor="text" w:horzAnchor="margin" w:tblpY="152"/>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6"/>
        <w:gridCol w:w="6260"/>
        <w:gridCol w:w="284"/>
        <w:gridCol w:w="708"/>
        <w:gridCol w:w="426"/>
        <w:gridCol w:w="992"/>
      </w:tblGrid>
      <w:tr w:rsidR="00FC5D9A" w:rsidRPr="00FB2774" w14:paraId="03CA272F" w14:textId="77777777" w:rsidTr="00D36003">
        <w:trPr>
          <w:cantSplit/>
          <w:trHeight w:val="219"/>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796D93"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Lp.</w:t>
            </w:r>
          </w:p>
        </w:tc>
        <w:tc>
          <w:tcPr>
            <w:tcW w:w="6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6D8F13"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NAZWA KRYTERIUM</w:t>
            </w:r>
          </w:p>
        </w:tc>
        <w:tc>
          <w:tcPr>
            <w:tcW w:w="9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168A3E"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TAK</w:t>
            </w: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7C24B28"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NIE</w:t>
            </w:r>
          </w:p>
        </w:tc>
      </w:tr>
      <w:tr w:rsidR="00FC5D9A" w:rsidRPr="00FB2774" w14:paraId="3A95033D" w14:textId="77777777" w:rsidTr="00D36003">
        <w:trPr>
          <w:cantSplit/>
          <w:trHeight w:val="219"/>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D4DEDE4"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I.</w:t>
            </w:r>
          </w:p>
        </w:tc>
        <w:tc>
          <w:tcPr>
            <w:tcW w:w="867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1AC5065" w14:textId="6D068ED0" w:rsidR="00FC5D9A" w:rsidRPr="00D36003" w:rsidRDefault="00FC5D9A" w:rsidP="00A263A1">
            <w:pPr>
              <w:spacing w:before="120" w:after="120"/>
              <w:jc w:val="center"/>
              <w:rPr>
                <w:rFonts w:ascii="Calibri" w:hAnsi="Calibri" w:cs="Calibri"/>
                <w:b/>
                <w:sz w:val="22"/>
                <w:szCs w:val="22"/>
              </w:rPr>
            </w:pPr>
            <w:r w:rsidRPr="00D36003">
              <w:rPr>
                <w:rFonts w:ascii="Calibri" w:hAnsi="Calibri" w:cs="Calibri"/>
                <w:b/>
                <w:sz w:val="22"/>
                <w:szCs w:val="22"/>
              </w:rPr>
              <w:t>OCENA FINANSOWA (o ile dotyczy)</w:t>
            </w:r>
          </w:p>
        </w:tc>
      </w:tr>
      <w:tr w:rsidR="00FC5D9A" w:rsidRPr="00FB2774" w14:paraId="0B2EB299" w14:textId="77777777" w:rsidTr="00D36003">
        <w:trPr>
          <w:cantSplit/>
          <w:trHeight w:val="425"/>
        </w:trPr>
        <w:tc>
          <w:tcPr>
            <w:tcW w:w="1186" w:type="dxa"/>
            <w:tcBorders>
              <w:top w:val="single" w:sz="4" w:space="0" w:color="auto"/>
              <w:left w:val="single" w:sz="4" w:space="0" w:color="auto"/>
              <w:bottom w:val="single" w:sz="4" w:space="0" w:color="auto"/>
              <w:right w:val="single" w:sz="4" w:space="0" w:color="auto"/>
            </w:tcBorders>
            <w:vAlign w:val="center"/>
            <w:hideMark/>
          </w:tcPr>
          <w:p w14:paraId="01AA1F1E"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6788136" w14:textId="77777777" w:rsidR="00FC5D9A" w:rsidRPr="00D36003" w:rsidRDefault="00FC5D9A" w:rsidP="00FB2774">
            <w:pPr>
              <w:spacing w:before="120" w:after="120"/>
              <w:rPr>
                <w:rFonts w:ascii="Calibri" w:hAnsi="Calibri" w:cs="Calibri"/>
                <w:sz w:val="22"/>
                <w:szCs w:val="22"/>
              </w:rPr>
            </w:pPr>
            <w:r w:rsidRPr="00D36003">
              <w:rPr>
                <w:rFonts w:ascii="Calibri" w:hAnsi="Calibri" w:cs="Calibri"/>
                <w:sz w:val="22"/>
                <w:szCs w:val="22"/>
              </w:rPr>
              <w:t>Analiza dotychczasowej sytuacji finansowej Wnioskodawcy.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01E11E"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25FB83"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p>
        </w:tc>
      </w:tr>
      <w:tr w:rsidR="00FC5D9A" w:rsidRPr="00EB033E" w14:paraId="150701A5" w14:textId="77777777" w:rsidTr="00D36003">
        <w:trPr>
          <w:cantSplit/>
          <w:trHeight w:val="558"/>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1986618A" w14:textId="77777777" w:rsidR="00FC5D9A" w:rsidRPr="00D36003" w:rsidRDefault="00FC5D9A" w:rsidP="00FB2774">
            <w:pPr>
              <w:autoSpaceDE w:val="0"/>
              <w:autoSpaceDN w:val="0"/>
              <w:adjustRightInd w:val="0"/>
              <w:spacing w:before="240" w:after="60"/>
              <w:jc w:val="both"/>
              <w:rPr>
                <w:rFonts w:ascii="Calibri" w:hAnsi="Calibri" w:cs="Calibri"/>
                <w:i/>
                <w:iCs/>
                <w:color w:val="000000"/>
                <w:sz w:val="20"/>
                <w:szCs w:val="20"/>
              </w:rPr>
            </w:pPr>
            <w:r w:rsidRPr="00D36003">
              <w:rPr>
                <w:rFonts w:ascii="Calibri" w:hAnsi="Calibri" w:cs="Calibri"/>
                <w:i/>
                <w:iCs/>
                <w:color w:val="000000"/>
                <w:sz w:val="20"/>
                <w:szCs w:val="20"/>
              </w:rPr>
              <w:t>Zasady oceny:</w:t>
            </w:r>
          </w:p>
          <w:p w14:paraId="5358A953" w14:textId="77777777" w:rsidR="00FC5D9A" w:rsidRPr="00D36003" w:rsidRDefault="00FC5D9A" w:rsidP="00FB2774">
            <w:pPr>
              <w:jc w:val="both"/>
              <w:rPr>
                <w:rFonts w:ascii="Calibri" w:hAnsi="Calibri" w:cs="Calibri"/>
                <w:sz w:val="20"/>
                <w:szCs w:val="20"/>
              </w:rPr>
            </w:pPr>
            <w:r w:rsidRPr="00D36003">
              <w:rPr>
                <w:rFonts w:ascii="Calibri" w:hAnsi="Calibri" w:cs="Calibri"/>
                <w:iCs/>
                <w:sz w:val="20"/>
                <w:szCs w:val="20"/>
              </w:rPr>
              <w:t xml:space="preserve">Ocena przeprowadzana jest na podstawie </w:t>
            </w:r>
            <w:r w:rsidRPr="00D36003">
              <w:rPr>
                <w:rFonts w:ascii="Calibri" w:hAnsi="Calibri" w:cs="Calibri"/>
                <w:sz w:val="20"/>
                <w:szCs w:val="20"/>
              </w:rPr>
              <w:t>zweryfikowanych przez NFOŚiGW danych finansowych przedstawionych we wniosku (wraz z załącznikami) zgodnie z</w:t>
            </w:r>
            <w:r w:rsidRPr="00D36003">
              <w:rPr>
                <w:rFonts w:ascii="Calibri" w:hAnsi="Calibri" w:cs="Calibri"/>
                <w:iCs/>
                <w:sz w:val="20"/>
                <w:szCs w:val="20"/>
              </w:rPr>
              <w:t xml:space="preserve"> </w:t>
            </w:r>
            <w:r w:rsidRPr="00D36003">
              <w:rPr>
                <w:rFonts w:ascii="Calibri" w:hAnsi="Calibri" w:cs="Calibri"/>
                <w:i/>
                <w:iCs/>
                <w:sz w:val="20"/>
                <w:szCs w:val="20"/>
              </w:rPr>
              <w:t>Metodyką</w:t>
            </w:r>
            <w:r w:rsidRPr="00D36003">
              <w:rPr>
                <w:rFonts w:ascii="Calibri" w:hAnsi="Calibri" w:cs="Calibri"/>
                <w:i/>
                <w:sz w:val="20"/>
                <w:szCs w:val="20"/>
              </w:rPr>
              <w:t xml:space="preserve"> oceny finansowej wniosku o dofinansowanie. </w:t>
            </w:r>
          </w:p>
          <w:p w14:paraId="0B64A5DB" w14:textId="77777777" w:rsidR="00FC5D9A" w:rsidRPr="00D36003" w:rsidRDefault="00FC5D9A" w:rsidP="00FB2774">
            <w:pPr>
              <w:jc w:val="both"/>
              <w:rPr>
                <w:rFonts w:ascii="Calibri" w:hAnsi="Calibri" w:cs="Calibri"/>
                <w:iCs/>
                <w:sz w:val="20"/>
                <w:szCs w:val="20"/>
              </w:rPr>
            </w:pPr>
            <w:r w:rsidRPr="00D36003">
              <w:rPr>
                <w:rFonts w:ascii="Calibri" w:hAnsi="Calibri" w:cs="Calibri"/>
                <w:sz w:val="20"/>
                <w:szCs w:val="20"/>
              </w:rPr>
              <w:t>Kryterium jest oceniane pozytywnie o ile z oceny wynika, iż Wnioskodawca nie znajduje się w złej sytuacji finansowej.</w:t>
            </w:r>
          </w:p>
          <w:p w14:paraId="2F3B67B9" w14:textId="77777777" w:rsidR="00FC5D9A" w:rsidRPr="00D36003" w:rsidRDefault="00FC5D9A" w:rsidP="00FB2774">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w:t>
            </w:r>
            <w:r w:rsidRPr="00D36003">
              <w:rPr>
                <w:rFonts w:ascii="Calibri" w:hAnsi="Calibri" w:cs="Calibri"/>
                <w:b/>
                <w:i/>
                <w:sz w:val="20"/>
                <w:szCs w:val="20"/>
              </w:rPr>
              <w:t xml:space="preserve">nie </w:t>
            </w:r>
            <w:r w:rsidRPr="00D36003">
              <w:rPr>
                <w:rFonts w:ascii="Calibri" w:hAnsi="Calibri" w:cs="Calibri"/>
                <w:b/>
                <w:bCs/>
                <w:i/>
                <w:sz w:val="20"/>
                <w:szCs w:val="20"/>
              </w:rPr>
              <w:t>powoduje odrzucenia wniosku</w:t>
            </w:r>
            <w:r w:rsidRPr="00D36003">
              <w:rPr>
                <w:rFonts w:ascii="Calibri" w:hAnsi="Calibri" w:cs="Calibri"/>
                <w:b/>
                <w:sz w:val="20"/>
                <w:szCs w:val="20"/>
              </w:rPr>
              <w:t xml:space="preserve"> </w:t>
            </w:r>
            <w:r w:rsidRPr="00D36003">
              <w:rPr>
                <w:rFonts w:ascii="Calibri" w:hAnsi="Calibri" w:cs="Calibri"/>
                <w:b/>
                <w:i/>
                <w:sz w:val="20"/>
                <w:szCs w:val="20"/>
              </w:rPr>
              <w:t>o ile ocena kryterium nr 2 jest pozytywna</w:t>
            </w:r>
          </w:p>
        </w:tc>
      </w:tr>
      <w:tr w:rsidR="00FC5D9A" w:rsidRPr="00EB033E" w14:paraId="080B9ED6" w14:textId="77777777" w:rsidTr="00D36003">
        <w:trPr>
          <w:cantSplit/>
          <w:trHeight w:val="425"/>
        </w:trPr>
        <w:tc>
          <w:tcPr>
            <w:tcW w:w="1186" w:type="dxa"/>
            <w:tcBorders>
              <w:top w:val="single" w:sz="4" w:space="0" w:color="auto"/>
              <w:left w:val="single" w:sz="4" w:space="0" w:color="auto"/>
              <w:bottom w:val="single" w:sz="4" w:space="0" w:color="auto"/>
              <w:right w:val="single" w:sz="4" w:space="0" w:color="auto"/>
            </w:tcBorders>
            <w:vAlign w:val="center"/>
            <w:hideMark/>
          </w:tcPr>
          <w:p w14:paraId="48D6DDD3" w14:textId="77777777" w:rsidR="00FC5D9A" w:rsidRPr="00490A3E" w:rsidRDefault="00FC5D9A" w:rsidP="00FB2774">
            <w:pPr>
              <w:autoSpaceDE w:val="0"/>
              <w:autoSpaceDN w:val="0"/>
              <w:adjustRightInd w:val="0"/>
              <w:spacing w:before="60" w:after="60"/>
              <w:jc w:val="center"/>
              <w:rPr>
                <w:rFonts w:ascii="Calibri" w:hAnsi="Calibri" w:cs="Calibri"/>
                <w:sz w:val="22"/>
                <w:szCs w:val="22"/>
              </w:rPr>
            </w:pPr>
            <w:r w:rsidRPr="00490A3E">
              <w:rPr>
                <w:rFonts w:ascii="Calibri" w:hAnsi="Calibri" w:cs="Calibri"/>
                <w:sz w:val="22"/>
                <w:szCs w:val="22"/>
              </w:rPr>
              <w:t>2.</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608BB0B" w14:textId="77777777" w:rsidR="00FC5D9A" w:rsidRPr="00490A3E" w:rsidRDefault="00FC5D9A" w:rsidP="00FB2774">
            <w:pPr>
              <w:spacing w:before="60" w:after="60"/>
              <w:rPr>
                <w:rFonts w:ascii="Calibri" w:hAnsi="Calibri" w:cs="Calibri"/>
                <w:sz w:val="22"/>
                <w:szCs w:val="22"/>
              </w:rPr>
            </w:pPr>
            <w:r w:rsidRPr="00490A3E">
              <w:rPr>
                <w:rFonts w:ascii="Calibri" w:hAnsi="Calibri" w:cs="Calibri"/>
                <w:sz w:val="22"/>
                <w:szCs w:val="22"/>
              </w:rPr>
              <w:t xml:space="preserve">Analiza prognozowanej sytuacji finansowej Wnioskodawcy – </w:t>
            </w:r>
          </w:p>
          <w:p w14:paraId="47FC9B91" w14:textId="77777777" w:rsidR="00FC5D9A" w:rsidRPr="00490A3E" w:rsidRDefault="00FC5D9A" w:rsidP="00FB2774">
            <w:pPr>
              <w:spacing w:before="60" w:after="60"/>
              <w:rPr>
                <w:rFonts w:ascii="Calibri" w:hAnsi="Calibri" w:cs="Calibri"/>
                <w:bCs/>
                <w:sz w:val="22"/>
                <w:szCs w:val="22"/>
              </w:rPr>
            </w:pPr>
            <w:r w:rsidRPr="00490A3E">
              <w:rPr>
                <w:rFonts w:ascii="Calibri" w:hAnsi="Calibri" w:cs="Calibri"/>
                <w:sz w:val="22"/>
                <w:szCs w:val="22"/>
              </w:rPr>
              <w:t xml:space="preserve">w tym </w:t>
            </w:r>
            <w:r w:rsidRPr="00490A3E">
              <w:rPr>
                <w:rFonts w:ascii="Calibri" w:hAnsi="Calibri" w:cs="Calibri"/>
                <w:bCs/>
                <w:sz w:val="22"/>
                <w:szCs w:val="22"/>
              </w:rPr>
              <w:t>analiza wykonalności i trwałości finansowej.</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E8EC35" w14:textId="77777777" w:rsidR="00FC5D9A" w:rsidRPr="00490A3E" w:rsidRDefault="00FC5D9A" w:rsidP="00FB2774">
            <w:pPr>
              <w:autoSpaceDE w:val="0"/>
              <w:autoSpaceDN w:val="0"/>
              <w:adjustRightInd w:val="0"/>
              <w:spacing w:before="60" w:after="60"/>
              <w:jc w:val="center"/>
              <w:rPr>
                <w:rFonts w:ascii="Calibri" w:hAnsi="Calibri" w:cs="Calibri"/>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BA81A0" w14:textId="77777777" w:rsidR="00FC5D9A" w:rsidRPr="00490A3E" w:rsidRDefault="00FC5D9A" w:rsidP="00FB2774">
            <w:pPr>
              <w:autoSpaceDE w:val="0"/>
              <w:autoSpaceDN w:val="0"/>
              <w:adjustRightInd w:val="0"/>
              <w:spacing w:before="60" w:after="60"/>
              <w:jc w:val="center"/>
              <w:rPr>
                <w:rFonts w:ascii="Calibri" w:hAnsi="Calibri" w:cs="Calibri"/>
                <w:sz w:val="22"/>
                <w:szCs w:val="22"/>
              </w:rPr>
            </w:pPr>
          </w:p>
        </w:tc>
      </w:tr>
      <w:tr w:rsidR="00FC5D9A" w:rsidRPr="00EB033E" w14:paraId="6467920D" w14:textId="77777777" w:rsidTr="00D36003">
        <w:trPr>
          <w:cantSplit/>
          <w:trHeight w:val="425"/>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40D924B3" w14:textId="77777777" w:rsidR="00FC5D9A" w:rsidRPr="00D36003" w:rsidRDefault="00FC5D9A" w:rsidP="00FB2774">
            <w:pPr>
              <w:autoSpaceDE w:val="0"/>
              <w:autoSpaceDN w:val="0"/>
              <w:adjustRightInd w:val="0"/>
              <w:spacing w:before="240" w:after="60"/>
              <w:jc w:val="both"/>
              <w:rPr>
                <w:rFonts w:ascii="Calibri" w:hAnsi="Calibri" w:cs="Calibri"/>
                <w:i/>
                <w:iCs/>
                <w:color w:val="000000"/>
                <w:sz w:val="20"/>
                <w:szCs w:val="20"/>
              </w:rPr>
            </w:pPr>
            <w:r w:rsidRPr="00D36003">
              <w:rPr>
                <w:rFonts w:ascii="Calibri" w:hAnsi="Calibri" w:cs="Calibri"/>
                <w:i/>
                <w:iCs/>
                <w:color w:val="000000"/>
                <w:sz w:val="20"/>
                <w:szCs w:val="20"/>
              </w:rPr>
              <w:t>Zasady oceny:</w:t>
            </w:r>
          </w:p>
          <w:p w14:paraId="6561C044" w14:textId="77777777" w:rsidR="00FC5D9A" w:rsidRPr="00D36003" w:rsidRDefault="00FC5D9A" w:rsidP="00FB2774">
            <w:pPr>
              <w:autoSpaceDE w:val="0"/>
              <w:autoSpaceDN w:val="0"/>
              <w:adjustRightInd w:val="0"/>
              <w:spacing w:before="60" w:after="60"/>
              <w:jc w:val="both"/>
              <w:rPr>
                <w:rFonts w:ascii="Calibri" w:hAnsi="Calibri" w:cs="Calibri"/>
                <w:sz w:val="20"/>
                <w:szCs w:val="20"/>
              </w:rPr>
            </w:pPr>
            <w:r w:rsidRPr="00D36003">
              <w:rPr>
                <w:rFonts w:ascii="Calibri" w:hAnsi="Calibri" w:cs="Calibri"/>
                <w:iCs/>
                <w:sz w:val="20"/>
                <w:szCs w:val="20"/>
              </w:rPr>
              <w:t xml:space="preserve">Ocena przeprowadzana jest na podstawie </w:t>
            </w:r>
            <w:r w:rsidRPr="00D36003">
              <w:rPr>
                <w:rFonts w:ascii="Calibri" w:hAnsi="Calibri" w:cs="Calibri"/>
                <w:sz w:val="20"/>
                <w:szCs w:val="20"/>
              </w:rPr>
              <w:t>zweryfikowanych przez NFOŚiGW danych finansowych przedstawionych we wniosku (wraz z załącznikami) zgodnie z</w:t>
            </w:r>
            <w:r w:rsidRPr="00D36003">
              <w:rPr>
                <w:rFonts w:ascii="Calibri" w:hAnsi="Calibri" w:cs="Calibri"/>
                <w:iCs/>
                <w:sz w:val="20"/>
                <w:szCs w:val="20"/>
              </w:rPr>
              <w:t xml:space="preserve"> </w:t>
            </w:r>
            <w:r w:rsidRPr="00D36003">
              <w:rPr>
                <w:rFonts w:ascii="Calibri" w:hAnsi="Calibri" w:cs="Calibri"/>
                <w:i/>
                <w:iCs/>
                <w:sz w:val="20"/>
                <w:szCs w:val="20"/>
              </w:rPr>
              <w:t>Metodyką</w:t>
            </w:r>
            <w:r w:rsidRPr="00D36003">
              <w:rPr>
                <w:rFonts w:ascii="Calibri" w:hAnsi="Calibri" w:cs="Calibri"/>
                <w:i/>
                <w:sz w:val="20"/>
                <w:szCs w:val="20"/>
              </w:rPr>
              <w:t xml:space="preserve"> oceny finansowej wniosku o dofinansowanie</w:t>
            </w:r>
            <w:r w:rsidRPr="00D36003">
              <w:rPr>
                <w:rFonts w:ascii="Calibri" w:hAnsi="Calibri" w:cs="Calibr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219D75A" w14:textId="77777777" w:rsidR="00FC5D9A" w:rsidRPr="00D36003" w:rsidRDefault="00FC5D9A" w:rsidP="00FB2774">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w:t>
            </w:r>
            <w:r w:rsidRPr="00D36003">
              <w:rPr>
                <w:rFonts w:ascii="Calibri" w:hAnsi="Calibri" w:cs="Calibri"/>
                <w:b/>
                <w:bCs/>
                <w:i/>
                <w:sz w:val="20"/>
                <w:szCs w:val="20"/>
              </w:rPr>
              <w:t>powoduje odrzucenie wniosku niezależnie od wyników oceny kryterium nr 1</w:t>
            </w:r>
          </w:p>
        </w:tc>
      </w:tr>
      <w:tr w:rsidR="00FC5D9A" w:rsidRPr="00EB033E" w14:paraId="2276DD2B" w14:textId="77777777" w:rsidTr="00D36003">
        <w:trPr>
          <w:cantSplit/>
          <w:trHeight w:val="263"/>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5AEE63" w14:textId="77777777" w:rsidR="00FC5D9A" w:rsidRPr="00D36003" w:rsidRDefault="00FC5D9A" w:rsidP="00FB2774">
            <w:pPr>
              <w:autoSpaceDE w:val="0"/>
              <w:autoSpaceDN w:val="0"/>
              <w:adjustRightInd w:val="0"/>
              <w:spacing w:before="120" w:after="120"/>
              <w:jc w:val="center"/>
              <w:rPr>
                <w:rFonts w:ascii="Calibri" w:hAnsi="Calibri" w:cs="Calibri"/>
                <w:b/>
                <w:sz w:val="22"/>
                <w:szCs w:val="22"/>
              </w:rPr>
            </w:pPr>
            <w:r w:rsidRPr="00D36003">
              <w:rPr>
                <w:rFonts w:ascii="Calibri" w:hAnsi="Calibri" w:cs="Calibri"/>
                <w:b/>
                <w:sz w:val="22"/>
                <w:szCs w:val="22"/>
              </w:rPr>
              <w:t>II.</w:t>
            </w:r>
          </w:p>
        </w:tc>
        <w:tc>
          <w:tcPr>
            <w:tcW w:w="867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F783ADB" w14:textId="69CD2262" w:rsidR="00FC5D9A" w:rsidRPr="00D36003" w:rsidRDefault="00FC5D9A" w:rsidP="00A263A1">
            <w:pPr>
              <w:spacing w:before="120" w:after="120" w:line="276" w:lineRule="auto"/>
              <w:jc w:val="center"/>
              <w:rPr>
                <w:rFonts w:ascii="Calibri" w:hAnsi="Calibri" w:cs="Calibri"/>
                <w:b/>
                <w:sz w:val="22"/>
                <w:szCs w:val="22"/>
              </w:rPr>
            </w:pPr>
            <w:r w:rsidRPr="00D36003">
              <w:rPr>
                <w:rFonts w:ascii="Calibri" w:hAnsi="Calibri" w:cs="Calibri"/>
                <w:b/>
                <w:sz w:val="22"/>
                <w:szCs w:val="22"/>
              </w:rPr>
              <w:t>OCENA DOPUSZCZALNOŚCI POMOCY PUBLICZNEJ</w:t>
            </w:r>
          </w:p>
        </w:tc>
      </w:tr>
      <w:tr w:rsidR="00FC5D9A" w:rsidRPr="00EB033E" w14:paraId="0D63E4E3" w14:textId="77777777" w:rsidTr="00D36003">
        <w:trPr>
          <w:cantSplit/>
          <w:trHeight w:val="263"/>
        </w:trPr>
        <w:tc>
          <w:tcPr>
            <w:tcW w:w="1186" w:type="dxa"/>
            <w:tcBorders>
              <w:top w:val="single" w:sz="4" w:space="0" w:color="auto"/>
              <w:left w:val="single" w:sz="4" w:space="0" w:color="auto"/>
              <w:bottom w:val="single" w:sz="4" w:space="0" w:color="auto"/>
              <w:right w:val="single" w:sz="4" w:space="0" w:color="auto"/>
            </w:tcBorders>
            <w:vAlign w:val="center"/>
            <w:hideMark/>
          </w:tcPr>
          <w:p w14:paraId="450F8CE4"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544" w:type="dxa"/>
            <w:gridSpan w:val="2"/>
            <w:tcBorders>
              <w:top w:val="single" w:sz="4" w:space="0" w:color="auto"/>
              <w:left w:val="single" w:sz="4" w:space="0" w:color="auto"/>
              <w:bottom w:val="single" w:sz="4" w:space="0" w:color="auto"/>
              <w:right w:val="single" w:sz="4" w:space="0" w:color="auto"/>
            </w:tcBorders>
            <w:vAlign w:val="center"/>
            <w:hideMark/>
          </w:tcPr>
          <w:p w14:paraId="1FED7491" w14:textId="34A1D360" w:rsidR="00FC5D9A" w:rsidRPr="00D36003" w:rsidRDefault="00FC5D9A" w:rsidP="00FB2774">
            <w:pPr>
              <w:autoSpaceDE w:val="0"/>
              <w:autoSpaceDN w:val="0"/>
              <w:adjustRightInd w:val="0"/>
              <w:spacing w:before="60" w:after="60"/>
              <w:rPr>
                <w:rFonts w:ascii="Calibri" w:hAnsi="Calibri" w:cs="Calibri"/>
                <w:sz w:val="22"/>
                <w:szCs w:val="22"/>
              </w:rPr>
            </w:pPr>
            <w:r w:rsidRPr="00D36003">
              <w:rPr>
                <w:rFonts w:ascii="Calibri" w:hAnsi="Calibri" w:cs="Calibri"/>
                <w:sz w:val="22"/>
                <w:szCs w:val="22"/>
              </w:rPr>
              <w:t xml:space="preserve">Dopuszczalność pomocy publicznej zgodnie z przepisami o pomocy </w:t>
            </w:r>
            <w:r w:rsidRPr="00D36003">
              <w:rPr>
                <w:rFonts w:ascii="Calibri" w:hAnsi="Calibri" w:cs="Calibri"/>
                <w:bCs/>
                <w:sz w:val="22"/>
                <w:szCs w:val="22"/>
              </w:rPr>
              <w:t>publicznej</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9DAD6C"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131045"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p>
        </w:tc>
      </w:tr>
      <w:tr w:rsidR="00FC5D9A" w:rsidRPr="00EB033E" w14:paraId="2BCCBC89" w14:textId="77777777" w:rsidTr="00D36003">
        <w:trPr>
          <w:cantSplit/>
          <w:trHeight w:val="263"/>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4C508653" w14:textId="77777777" w:rsidR="00FC5D9A" w:rsidRPr="00D36003" w:rsidRDefault="00FC5D9A" w:rsidP="00FB2774">
            <w:pPr>
              <w:autoSpaceDE w:val="0"/>
              <w:autoSpaceDN w:val="0"/>
              <w:adjustRightInd w:val="0"/>
              <w:spacing w:before="240" w:after="60"/>
              <w:jc w:val="both"/>
              <w:rPr>
                <w:rFonts w:ascii="Calibri" w:hAnsi="Calibri" w:cs="Calibri"/>
                <w:iCs/>
                <w:color w:val="000000"/>
                <w:sz w:val="20"/>
                <w:szCs w:val="20"/>
              </w:rPr>
            </w:pPr>
            <w:r w:rsidRPr="00D36003">
              <w:rPr>
                <w:rFonts w:ascii="Calibri" w:hAnsi="Calibri" w:cs="Calibri"/>
                <w:iCs/>
                <w:color w:val="000000"/>
                <w:sz w:val="20"/>
                <w:szCs w:val="20"/>
              </w:rPr>
              <w:t>Zasady oceny:</w:t>
            </w:r>
          </w:p>
          <w:p w14:paraId="483DEEED" w14:textId="77777777" w:rsidR="00FC5D9A" w:rsidRPr="00D36003" w:rsidRDefault="00FC5D9A" w:rsidP="00FB2774">
            <w:pPr>
              <w:autoSpaceDE w:val="0"/>
              <w:autoSpaceDN w:val="0"/>
              <w:adjustRightInd w:val="0"/>
              <w:spacing w:before="60" w:after="60"/>
              <w:jc w:val="both"/>
              <w:rPr>
                <w:rFonts w:ascii="Calibri" w:hAnsi="Calibri" w:cs="Calibri"/>
                <w:sz w:val="20"/>
                <w:szCs w:val="20"/>
              </w:rPr>
            </w:pPr>
            <w:r w:rsidRPr="00D36003">
              <w:rPr>
                <w:rFonts w:ascii="Calibri" w:hAnsi="Calibri" w:cs="Calibri"/>
                <w:sz w:val="20"/>
                <w:szCs w:val="20"/>
              </w:rPr>
              <w:t xml:space="preserve">Ocena dopuszczalności i intensywności wnioskowanej pomocy publicznej pod kątem jej zgodności z warunkami określonymi we właściwych przepisach o pomocy publicznej </w:t>
            </w:r>
          </w:p>
          <w:p w14:paraId="0B03CC99" w14:textId="77777777" w:rsidR="00FC5D9A" w:rsidRPr="00D36003" w:rsidRDefault="00FC5D9A" w:rsidP="00FB2774">
            <w:pPr>
              <w:autoSpaceDE w:val="0"/>
              <w:autoSpaceDN w:val="0"/>
              <w:adjustRightInd w:val="0"/>
              <w:spacing w:before="120" w:after="120"/>
              <w:jc w:val="both"/>
              <w:rPr>
                <w:rFonts w:ascii="Calibri" w:hAnsi="Calibri" w:cs="Calibri"/>
                <w:sz w:val="20"/>
              </w:rPr>
            </w:pPr>
            <w:r w:rsidRPr="00D36003">
              <w:rPr>
                <w:rFonts w:ascii="Calibri" w:hAnsi="Calibri" w:cs="Calibri"/>
                <w:i/>
                <w:sz w:val="20"/>
                <w:szCs w:val="16"/>
              </w:rPr>
              <w:t xml:space="preserve">Negatywna ocena kryterium </w:t>
            </w:r>
            <w:r w:rsidRPr="00D36003">
              <w:rPr>
                <w:rFonts w:ascii="Calibri" w:hAnsi="Calibri" w:cs="Calibri"/>
                <w:b/>
                <w:bCs/>
                <w:i/>
                <w:sz w:val="20"/>
                <w:szCs w:val="16"/>
              </w:rPr>
              <w:t>powoduje odrzucenie wniosku</w:t>
            </w:r>
          </w:p>
        </w:tc>
      </w:tr>
    </w:tbl>
    <w:p w14:paraId="68699B06" w14:textId="77777777" w:rsidR="00FC5D9A" w:rsidRPr="00D36003" w:rsidRDefault="00FC5D9A" w:rsidP="00FB2774">
      <w:pPr>
        <w:pStyle w:val="Tekstpodstawowy"/>
        <w:keepLines w:val="0"/>
        <w:spacing w:after="120"/>
        <w:rPr>
          <w:rFonts w:ascii="Calibri" w:hAnsi="Calibri" w:cs="Calibri"/>
          <w:color w:val="000000"/>
          <w:szCs w:val="22"/>
        </w:rPr>
      </w:pPr>
    </w:p>
    <w:p w14:paraId="366D2B6B" w14:textId="77777777" w:rsidR="00FC5D9A" w:rsidRPr="00D36003" w:rsidRDefault="00FC5D9A" w:rsidP="00B94DF1">
      <w:pPr>
        <w:pStyle w:val="Tekstpodstawowy"/>
        <w:keepLines w:val="0"/>
        <w:spacing w:after="120"/>
        <w:ind w:left="567" w:hanging="567"/>
        <w:rPr>
          <w:rFonts w:ascii="Calibri" w:hAnsi="Calibri" w:cs="Calibri"/>
          <w:b/>
          <w:color w:val="000000"/>
          <w:szCs w:val="22"/>
        </w:rPr>
      </w:pPr>
      <w:r w:rsidRPr="00D36003">
        <w:rPr>
          <w:rFonts w:ascii="Calibri" w:hAnsi="Calibri" w:cs="Calibri"/>
          <w:b/>
          <w:color w:val="000000"/>
          <w:szCs w:val="22"/>
        </w:rPr>
        <w:t>9.</w:t>
      </w:r>
      <w:r w:rsidRPr="00D36003">
        <w:rPr>
          <w:rFonts w:ascii="Calibri" w:hAnsi="Calibri" w:cs="Calibri"/>
          <w:b/>
          <w:color w:val="000000"/>
          <w:szCs w:val="22"/>
        </w:rPr>
        <w:tab/>
        <w:t>Postanowienia dodatkowe</w:t>
      </w:r>
    </w:p>
    <w:p w14:paraId="2585CD5D" w14:textId="3F36E331" w:rsidR="0060537A" w:rsidRPr="00D36003" w:rsidRDefault="00FC5D9A" w:rsidP="00D36003">
      <w:pPr>
        <w:spacing w:after="240"/>
        <w:jc w:val="both"/>
        <w:rPr>
          <w:rFonts w:ascii="Calibri" w:hAnsi="Calibri" w:cs="Calibri"/>
        </w:rPr>
      </w:pPr>
      <w:r w:rsidRPr="00D36003">
        <w:rPr>
          <w:rFonts w:ascii="Calibri" w:hAnsi="Calibri" w:cs="Calibr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p>
    <w:sectPr w:rsidR="0060537A" w:rsidRPr="00D36003" w:rsidSect="00A263A1">
      <w:footerReference w:type="even" r:id="rId8"/>
      <w:footerReference w:type="default" r:id="rId9"/>
      <w:headerReference w:type="first" r:id="rId10"/>
      <w:pgSz w:w="11906" w:h="16838"/>
      <w:pgMar w:top="1276" w:right="1418"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D7A89" w14:textId="77777777" w:rsidR="005839CA" w:rsidRDefault="005839CA">
      <w:r>
        <w:separator/>
      </w:r>
    </w:p>
  </w:endnote>
  <w:endnote w:type="continuationSeparator" w:id="0">
    <w:p w14:paraId="34B5393B" w14:textId="77777777" w:rsidR="005839CA" w:rsidRDefault="0058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charset w:val="EE"/>
    <w:family w:val="roman"/>
    <w:pitch w:val="variable"/>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AA00F"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527AFEEB"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0827" w14:textId="62E84F1A"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3661E2">
      <w:rPr>
        <w:rStyle w:val="Numerstrony"/>
        <w:noProof/>
        <w:sz w:val="20"/>
      </w:rPr>
      <w:t>5</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59976" w14:textId="77777777" w:rsidR="005839CA" w:rsidRDefault="005839CA">
      <w:r>
        <w:separator/>
      </w:r>
    </w:p>
  </w:footnote>
  <w:footnote w:type="continuationSeparator" w:id="0">
    <w:p w14:paraId="1F45CD4F" w14:textId="77777777" w:rsidR="005839CA" w:rsidRDefault="0058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C7A19"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A58D7C2"/>
    <w:lvl w:ilvl="0" w:tplc="EC726D94">
      <w:start w:val="1"/>
      <w:numFmt w:val="lowerLetter"/>
      <w:lvlText w:val="%1)"/>
      <w:lvlJc w:val="left"/>
      <w:pPr>
        <w:tabs>
          <w:tab w:val="num" w:pos="720"/>
        </w:tabs>
        <w:ind w:left="720" w:hanging="360"/>
      </w:pPr>
      <w:rPr>
        <w:rFonts w:hint="default"/>
        <w:b w:val="0"/>
        <w:bCs w:val="0"/>
        <w:i w:val="0"/>
        <w:iCs w:val="0"/>
        <w:sz w:val="22"/>
        <w:szCs w:val="22"/>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D28250C6"/>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5341CA"/>
    <w:multiLevelType w:val="hybridMultilevel"/>
    <w:tmpl w:val="6A5849E4"/>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EC40B8"/>
    <w:multiLevelType w:val="hybridMultilevel"/>
    <w:tmpl w:val="77AEBDFC"/>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C1611F2"/>
    <w:multiLevelType w:val="hybridMultilevel"/>
    <w:tmpl w:val="4FB6823E"/>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2EF95159"/>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2785D"/>
    <w:multiLevelType w:val="hybridMultilevel"/>
    <w:tmpl w:val="7D1047BA"/>
    <w:lvl w:ilvl="0" w:tplc="FFE24CB2">
      <w:start w:val="2"/>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5" w15:restartNumberingAfterBreak="0">
    <w:nsid w:val="48D14433"/>
    <w:multiLevelType w:val="hybridMultilevel"/>
    <w:tmpl w:val="1C4610D2"/>
    <w:lvl w:ilvl="0" w:tplc="B8FABDB8">
      <w:start w:val="1"/>
      <w:numFmt w:val="decimal"/>
      <w:lvlText w:val="%1)"/>
      <w:lvlJc w:val="left"/>
      <w:pPr>
        <w:tabs>
          <w:tab w:val="num" w:pos="750"/>
        </w:tabs>
        <w:ind w:left="750" w:hanging="39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1D73A5"/>
    <w:multiLevelType w:val="hybridMultilevel"/>
    <w:tmpl w:val="BA9C6418"/>
    <w:lvl w:ilvl="0" w:tplc="6C2AF564">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0"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01C4E3F"/>
    <w:multiLevelType w:val="hybridMultilevel"/>
    <w:tmpl w:val="3F1A13C0"/>
    <w:lvl w:ilvl="0" w:tplc="BEB24588">
      <w:start w:val="3"/>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303BFF"/>
    <w:multiLevelType w:val="hybridMultilevel"/>
    <w:tmpl w:val="98963AEA"/>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CF1F28"/>
    <w:multiLevelType w:val="multilevel"/>
    <w:tmpl w:val="8ABCC01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asciiTheme="minorHAnsi" w:hAnsiTheme="minorHAnsi" w:cs="Times New Roman" w:hint="default"/>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5164E1E"/>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F33937"/>
    <w:multiLevelType w:val="hybridMultilevel"/>
    <w:tmpl w:val="E20688B2"/>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AD54B1"/>
    <w:multiLevelType w:val="hybridMultilevel"/>
    <w:tmpl w:val="F5CC2156"/>
    <w:lvl w:ilvl="0" w:tplc="2F60C4BE">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327024C"/>
    <w:multiLevelType w:val="hybridMultilevel"/>
    <w:tmpl w:val="917253E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5034DD8"/>
    <w:multiLevelType w:val="hybridMultilevel"/>
    <w:tmpl w:val="7FE283A4"/>
    <w:lvl w:ilvl="0" w:tplc="04150017">
      <w:start w:val="1"/>
      <w:numFmt w:val="lowerLetter"/>
      <w:lvlText w:val="%1)"/>
      <w:lvlJc w:val="left"/>
      <w:pPr>
        <w:ind w:left="1211" w:hanging="360"/>
      </w:pPr>
    </w:lvl>
    <w:lvl w:ilvl="1" w:tplc="04150019">
      <w:start w:val="1"/>
      <w:numFmt w:val="decimal"/>
      <w:lvlText w:val="%2."/>
      <w:lvlJc w:val="left"/>
      <w:pPr>
        <w:tabs>
          <w:tab w:val="num" w:pos="1931"/>
        </w:tabs>
        <w:ind w:left="1931" w:hanging="360"/>
      </w:pPr>
    </w:lvl>
    <w:lvl w:ilvl="2" w:tplc="0415001B">
      <w:start w:val="1"/>
      <w:numFmt w:val="decimal"/>
      <w:lvlText w:val="%3."/>
      <w:lvlJc w:val="left"/>
      <w:pPr>
        <w:tabs>
          <w:tab w:val="num" w:pos="2651"/>
        </w:tabs>
        <w:ind w:left="2651" w:hanging="360"/>
      </w:pPr>
    </w:lvl>
    <w:lvl w:ilvl="3" w:tplc="0415000F">
      <w:start w:val="1"/>
      <w:numFmt w:val="decimal"/>
      <w:lvlText w:val="%4."/>
      <w:lvlJc w:val="left"/>
      <w:pPr>
        <w:tabs>
          <w:tab w:val="num" w:pos="3371"/>
        </w:tabs>
        <w:ind w:left="3371" w:hanging="360"/>
      </w:pPr>
    </w:lvl>
    <w:lvl w:ilvl="4" w:tplc="04150019">
      <w:start w:val="1"/>
      <w:numFmt w:val="decimal"/>
      <w:lvlText w:val="%5."/>
      <w:lvlJc w:val="left"/>
      <w:pPr>
        <w:tabs>
          <w:tab w:val="num" w:pos="4091"/>
        </w:tabs>
        <w:ind w:left="4091" w:hanging="360"/>
      </w:pPr>
    </w:lvl>
    <w:lvl w:ilvl="5" w:tplc="0415001B">
      <w:start w:val="1"/>
      <w:numFmt w:val="decimal"/>
      <w:lvlText w:val="%6."/>
      <w:lvlJc w:val="left"/>
      <w:pPr>
        <w:tabs>
          <w:tab w:val="num" w:pos="4811"/>
        </w:tabs>
        <w:ind w:left="4811" w:hanging="360"/>
      </w:pPr>
    </w:lvl>
    <w:lvl w:ilvl="6" w:tplc="0415000F">
      <w:start w:val="1"/>
      <w:numFmt w:val="decimal"/>
      <w:lvlText w:val="%7."/>
      <w:lvlJc w:val="left"/>
      <w:pPr>
        <w:tabs>
          <w:tab w:val="num" w:pos="5531"/>
        </w:tabs>
        <w:ind w:left="5531" w:hanging="360"/>
      </w:pPr>
    </w:lvl>
    <w:lvl w:ilvl="7" w:tplc="04150019">
      <w:start w:val="1"/>
      <w:numFmt w:val="decimal"/>
      <w:lvlText w:val="%8."/>
      <w:lvlJc w:val="left"/>
      <w:pPr>
        <w:tabs>
          <w:tab w:val="num" w:pos="6251"/>
        </w:tabs>
        <w:ind w:left="6251" w:hanging="360"/>
      </w:pPr>
    </w:lvl>
    <w:lvl w:ilvl="8" w:tplc="0415001B">
      <w:start w:val="1"/>
      <w:numFmt w:val="decimal"/>
      <w:lvlText w:val="%9."/>
      <w:lvlJc w:val="left"/>
      <w:pPr>
        <w:tabs>
          <w:tab w:val="num" w:pos="6971"/>
        </w:tabs>
        <w:ind w:left="6971" w:hanging="360"/>
      </w:pPr>
    </w:lvl>
  </w:abstractNum>
  <w:abstractNum w:abstractNumId="44"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DA529D"/>
    <w:multiLevelType w:val="hybridMultilevel"/>
    <w:tmpl w:val="158C0E32"/>
    <w:lvl w:ilvl="0" w:tplc="0FBC24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7BA36C5A"/>
    <w:multiLevelType w:val="hybridMultilevel"/>
    <w:tmpl w:val="FCE216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6"/>
  </w:num>
  <w:num w:numId="4">
    <w:abstractNumId w:val="22"/>
  </w:num>
  <w:num w:numId="5">
    <w:abstractNumId w:val="2"/>
  </w:num>
  <w:num w:numId="6">
    <w:abstractNumId w:val="34"/>
  </w:num>
  <w:num w:numId="7">
    <w:abstractNumId w:val="49"/>
  </w:num>
  <w:num w:numId="8">
    <w:abstractNumId w:val="3"/>
  </w:num>
  <w:num w:numId="9">
    <w:abstractNumId w:val="37"/>
  </w:num>
  <w:num w:numId="10">
    <w:abstractNumId w:val="16"/>
  </w:num>
  <w:num w:numId="11">
    <w:abstractNumId w:val="5"/>
  </w:num>
  <w:num w:numId="12">
    <w:abstractNumId w:val="39"/>
  </w:num>
  <w:num w:numId="13">
    <w:abstractNumId w:val="25"/>
  </w:num>
  <w:num w:numId="14">
    <w:abstractNumId w:val="10"/>
  </w:num>
  <w:num w:numId="15">
    <w:abstractNumId w:val="0"/>
  </w:num>
  <w:num w:numId="16">
    <w:abstractNumId w:val="46"/>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6"/>
  </w:num>
  <w:num w:numId="23">
    <w:abstractNumId w:val="14"/>
  </w:num>
  <w:num w:numId="24">
    <w:abstractNumId w:val="21"/>
  </w:num>
  <w:num w:numId="25">
    <w:abstractNumId w:val="11"/>
  </w:num>
  <w:num w:numId="26">
    <w:abstractNumId w:val="30"/>
  </w:num>
  <w:num w:numId="27">
    <w:abstractNumId w:val="42"/>
  </w:num>
  <w:num w:numId="28">
    <w:abstractNumId w:val="4"/>
  </w:num>
  <w:num w:numId="29">
    <w:abstractNumId w:val="29"/>
  </w:num>
  <w:num w:numId="30">
    <w:abstractNumId w:val="41"/>
  </w:num>
  <w:num w:numId="31">
    <w:abstractNumId w:val="33"/>
  </w:num>
  <w:num w:numId="32">
    <w:abstractNumId w:val="28"/>
  </w:num>
  <w:num w:numId="33">
    <w:abstractNumId w:val="25"/>
  </w:num>
  <w:num w:numId="34">
    <w:abstractNumId w:val="40"/>
  </w:num>
  <w:num w:numId="35">
    <w:abstractNumId w:val="13"/>
  </w:num>
  <w:num w:numId="36">
    <w:abstractNumId w:val="48"/>
  </w:num>
  <w:num w:numId="37">
    <w:abstractNumId w:val="7"/>
  </w:num>
  <w:num w:numId="38">
    <w:abstractNumId w:val="12"/>
  </w:num>
  <w:num w:numId="39">
    <w:abstractNumId w:val="38"/>
  </w:num>
  <w:num w:numId="40">
    <w:abstractNumId w:val="32"/>
  </w:num>
  <w:num w:numId="41">
    <w:abstractNumId w:val="15"/>
  </w:num>
  <w:num w:numId="42">
    <w:abstractNumId w:val="1"/>
  </w:num>
  <w:num w:numId="43">
    <w:abstractNumId w:val="35"/>
  </w:num>
  <w:num w:numId="44">
    <w:abstractNumId w:val="18"/>
  </w:num>
  <w:num w:numId="45">
    <w:abstractNumId w:val="44"/>
  </w:num>
  <w:num w:numId="46">
    <w:abstractNumId w:val="19"/>
  </w:num>
  <w:num w:numId="47">
    <w:abstractNumId w:val="27"/>
  </w:num>
  <w:num w:numId="48">
    <w:abstractNumId w:val="23"/>
  </w:num>
  <w:num w:numId="49">
    <w:abstractNumId w:val="20"/>
  </w:num>
  <w:num w:numId="50">
    <w:abstractNumId w:val="26"/>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02117"/>
    <w:rsid w:val="0001169F"/>
    <w:rsid w:val="00031321"/>
    <w:rsid w:val="000355F1"/>
    <w:rsid w:val="00040659"/>
    <w:rsid w:val="00043461"/>
    <w:rsid w:val="000449B6"/>
    <w:rsid w:val="00054A3C"/>
    <w:rsid w:val="00056532"/>
    <w:rsid w:val="00073942"/>
    <w:rsid w:val="000B5ABA"/>
    <w:rsid w:val="000C6E68"/>
    <w:rsid w:val="000D277D"/>
    <w:rsid w:val="000D4AE2"/>
    <w:rsid w:val="000F1D14"/>
    <w:rsid w:val="00183AB8"/>
    <w:rsid w:val="001915C7"/>
    <w:rsid w:val="001A7E25"/>
    <w:rsid w:val="001D2C9B"/>
    <w:rsid w:val="0020133C"/>
    <w:rsid w:val="00222A2B"/>
    <w:rsid w:val="002412CF"/>
    <w:rsid w:val="00264DC3"/>
    <w:rsid w:val="002712EE"/>
    <w:rsid w:val="0027552C"/>
    <w:rsid w:val="0029268A"/>
    <w:rsid w:val="002C7DFC"/>
    <w:rsid w:val="002F0ECE"/>
    <w:rsid w:val="003069D0"/>
    <w:rsid w:val="00314D15"/>
    <w:rsid w:val="003473F3"/>
    <w:rsid w:val="003661E2"/>
    <w:rsid w:val="00367864"/>
    <w:rsid w:val="00381AF4"/>
    <w:rsid w:val="003E55BD"/>
    <w:rsid w:val="003E784C"/>
    <w:rsid w:val="003F7DB6"/>
    <w:rsid w:val="00400A2F"/>
    <w:rsid w:val="00405AA4"/>
    <w:rsid w:val="00421A34"/>
    <w:rsid w:val="004441EA"/>
    <w:rsid w:val="004526A0"/>
    <w:rsid w:val="00466FA4"/>
    <w:rsid w:val="00482B4E"/>
    <w:rsid w:val="00490A3E"/>
    <w:rsid w:val="004A101B"/>
    <w:rsid w:val="004A4E25"/>
    <w:rsid w:val="004F2619"/>
    <w:rsid w:val="005161F5"/>
    <w:rsid w:val="00530BC9"/>
    <w:rsid w:val="00535D19"/>
    <w:rsid w:val="0055468D"/>
    <w:rsid w:val="0057222E"/>
    <w:rsid w:val="005839CA"/>
    <w:rsid w:val="005905AC"/>
    <w:rsid w:val="005B09EA"/>
    <w:rsid w:val="005B409E"/>
    <w:rsid w:val="0060537A"/>
    <w:rsid w:val="00637BAF"/>
    <w:rsid w:val="00650CBC"/>
    <w:rsid w:val="00687A10"/>
    <w:rsid w:val="006A3EE0"/>
    <w:rsid w:val="006C6163"/>
    <w:rsid w:val="006E4558"/>
    <w:rsid w:val="00704A0E"/>
    <w:rsid w:val="0071695D"/>
    <w:rsid w:val="007330BA"/>
    <w:rsid w:val="0074790D"/>
    <w:rsid w:val="007C7D57"/>
    <w:rsid w:val="007D502B"/>
    <w:rsid w:val="00806380"/>
    <w:rsid w:val="008223B7"/>
    <w:rsid w:val="00840F33"/>
    <w:rsid w:val="00854060"/>
    <w:rsid w:val="00867194"/>
    <w:rsid w:val="00880EC8"/>
    <w:rsid w:val="008C76F6"/>
    <w:rsid w:val="00911A5E"/>
    <w:rsid w:val="0091259F"/>
    <w:rsid w:val="00913D43"/>
    <w:rsid w:val="009177B9"/>
    <w:rsid w:val="009301D5"/>
    <w:rsid w:val="009B50BB"/>
    <w:rsid w:val="009D71B2"/>
    <w:rsid w:val="009E3910"/>
    <w:rsid w:val="00A263A1"/>
    <w:rsid w:val="00A3346E"/>
    <w:rsid w:val="00A372DB"/>
    <w:rsid w:val="00A60E0D"/>
    <w:rsid w:val="00A82261"/>
    <w:rsid w:val="00A903BD"/>
    <w:rsid w:val="00A90CA9"/>
    <w:rsid w:val="00AC4EE6"/>
    <w:rsid w:val="00B105C6"/>
    <w:rsid w:val="00B94DF1"/>
    <w:rsid w:val="00BB2C3A"/>
    <w:rsid w:val="00BB5286"/>
    <w:rsid w:val="00BD708A"/>
    <w:rsid w:val="00BF3BDC"/>
    <w:rsid w:val="00C12FFC"/>
    <w:rsid w:val="00C30B46"/>
    <w:rsid w:val="00C459D4"/>
    <w:rsid w:val="00C51EBE"/>
    <w:rsid w:val="00C63722"/>
    <w:rsid w:val="00C72594"/>
    <w:rsid w:val="00C8284A"/>
    <w:rsid w:val="00C93E7A"/>
    <w:rsid w:val="00CB4575"/>
    <w:rsid w:val="00CF5069"/>
    <w:rsid w:val="00D36003"/>
    <w:rsid w:val="00D6078E"/>
    <w:rsid w:val="00D6312E"/>
    <w:rsid w:val="00D87042"/>
    <w:rsid w:val="00D873C3"/>
    <w:rsid w:val="00D94BC0"/>
    <w:rsid w:val="00D9582E"/>
    <w:rsid w:val="00DB2C46"/>
    <w:rsid w:val="00DE6DE9"/>
    <w:rsid w:val="00E421EC"/>
    <w:rsid w:val="00E6564A"/>
    <w:rsid w:val="00EB033E"/>
    <w:rsid w:val="00EB352A"/>
    <w:rsid w:val="00EB4114"/>
    <w:rsid w:val="00ED7FE3"/>
    <w:rsid w:val="00EE57AD"/>
    <w:rsid w:val="00EF2267"/>
    <w:rsid w:val="00F0231E"/>
    <w:rsid w:val="00F13ED2"/>
    <w:rsid w:val="00F34192"/>
    <w:rsid w:val="00F372C4"/>
    <w:rsid w:val="00F42291"/>
    <w:rsid w:val="00F450CF"/>
    <w:rsid w:val="00F854BE"/>
    <w:rsid w:val="00F910B2"/>
    <w:rsid w:val="00FA5533"/>
    <w:rsid w:val="00FB2774"/>
    <w:rsid w:val="00FC5D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66E0"/>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1">
    <w:name w:val="Akapit z listą Znak1"/>
    <w:uiPriority w:val="34"/>
    <w:locked/>
    <w:rsid w:val="00D870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D0B8-C804-415A-8037-A6E4ED49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2892</Words>
  <Characters>17358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Kuś Beata</cp:lastModifiedBy>
  <cp:revision>8</cp:revision>
  <dcterms:created xsi:type="dcterms:W3CDTF">2019-04-01T13:23:00Z</dcterms:created>
  <dcterms:modified xsi:type="dcterms:W3CDTF">2019-04-01T14:15:00Z</dcterms:modified>
</cp:coreProperties>
</file>