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7AA475E9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42617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g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23B804A5" w14:textId="77777777" w:rsidR="00584A77" w:rsidRDefault="00584A77" w:rsidP="00584A77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musi być złożony w formie elektronicznej opatrzonej </w:t>
      </w:r>
      <w:r>
        <w:rPr>
          <w:rFonts w:ascii="Times New Roman" w:hAnsi="Times New Roman" w:cs="Times New Roman"/>
          <w:sz w:val="24"/>
          <w:szCs w:val="24"/>
        </w:rPr>
        <w:t>kwalifikowanym podpisem elektronicznym właściciela firmy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Wykonawców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1A678346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1D3B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V</w:t>
      </w:r>
      <w:r w:rsidR="00426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……………………..,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48F9BFA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190F87"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068BE29F" w:rsidR="005C7E66" w:rsidRPr="001D3B4A" w:rsidRDefault="009F2E1C" w:rsidP="009F2E1C">
            <w:pPr>
              <w:widowControl w:val="0"/>
              <w:suppressAutoHyphens/>
              <w:spacing w:after="0" w:line="240" w:lineRule="auto"/>
              <w:jc w:val="both"/>
              <w:outlineLvl w:val="0"/>
              <w:rPr>
                <w:rFonts w:ascii="Times New Roman" w:eastAsia="Lucida Sans Unicode" w:hAnsi="Times New Roman" w:cs="Times New Roman"/>
                <w:b/>
                <w:kern w:val="36"/>
                <w:sz w:val="20"/>
                <w:szCs w:val="20"/>
                <w:lang w:eastAsia="pl-PL"/>
              </w:rPr>
            </w:pPr>
            <w:r w:rsidRPr="001D3B4A">
              <w:rPr>
                <w:rFonts w:ascii="Times New Roman" w:eastAsia="Lucida Sans Unicode" w:hAnsi="Times New Roman" w:cs="Times New Roman"/>
                <w:b/>
                <w:kern w:val="36"/>
                <w:sz w:val="20"/>
                <w:szCs w:val="20"/>
                <w:lang w:eastAsia="pl-PL"/>
              </w:rPr>
              <w:t xml:space="preserve">Komora laminarna II klasy bezpieczeństwa mikrobiologicznego </w:t>
            </w:r>
            <w:r w:rsidRPr="001D3B4A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eastAsia="zh-CN"/>
              </w:rPr>
              <w:t>wyposażona w inteligentne funkcje bezpieczeństwa, intuicyjny graficzny interfejs dotykowy i wbudowaną łączność w celu zachowania ważnych danych dotyczących wydajności, szybę sterowaną elektrycznie z całkowicie otwieranym frontem umożliwiającą łatwy dostęp do materiałów eksploatacyjnych i wyposażenia oraz upraszczającą czyszczenie i dezynfekcję urządzenia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0E0AC0E2" w:rsidR="005C7E66" w:rsidRPr="00E6469C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0B5E9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44D78F2E" w:rsidR="005C7E66" w:rsidRPr="00E6469C" w:rsidRDefault="005C7E66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A4FB0" w:rsidRPr="00E6469C" w14:paraId="335EEF3A" w14:textId="77777777" w:rsidTr="00A82F2F">
        <w:tc>
          <w:tcPr>
            <w:tcW w:w="2396" w:type="dxa"/>
            <w:vMerge/>
          </w:tcPr>
          <w:p w14:paraId="3E9DE00A" w14:textId="77777777" w:rsidR="005A4FB0" w:rsidRPr="00E6469C" w:rsidRDefault="005A4FB0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15F0C032" w14:textId="77777777" w:rsidR="009F2E1C" w:rsidRPr="00213F7A" w:rsidRDefault="009F2E1C" w:rsidP="00E23C3C">
            <w:pPr>
              <w:widowControl w:val="0"/>
              <w:suppressAutoHyphens/>
              <w:spacing w:after="0" w:line="240" w:lineRule="auto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laminarna II klasy bezpieczeństwa mikrobiologicznego:</w:t>
            </w:r>
          </w:p>
          <w:p w14:paraId="500A0E56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spełniać wymagania dla komór bezpieczeństwa mikrobiologicznego klasy II zgodnie z normą EN 12469,</w:t>
            </w:r>
          </w:p>
          <w:p w14:paraId="2CD4E0B8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Wymiary zewnętrzne komory nie mogą być większe niż (szerokość x głębokość x wysokość): 1300 mm x 800 mm x 1700 mm,</w:t>
            </w:r>
          </w:p>
          <w:p w14:paraId="747F1176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Szerokość blatu roboczego komory nie może być mniejsza niż 1200 mm,</w:t>
            </w:r>
          </w:p>
          <w:p w14:paraId="49CDC7FD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Wysokość robocza otworu nie może być mniejsza niż 200 mm,</w:t>
            </w:r>
          </w:p>
          <w:p w14:paraId="767E12F1" w14:textId="6A710AC0" w:rsidR="009F2E1C" w:rsidRPr="00AD17F0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AD17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Maksymalne otwarcie szyby przedniej nie może być mniejsze niż </w:t>
            </w:r>
            <w:r w:rsidR="008D6950" w:rsidRPr="00AD17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770</w:t>
            </w:r>
            <w:r w:rsidRPr="00AD17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mm,</w:t>
            </w:r>
          </w:p>
          <w:p w14:paraId="5DA9A62E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być wyposażona w system automatycznej regulacji i kompensacji prędkości przepływu powietrza w miarę wzrostu oporu filtrów HEPA, zapewniający utrzymanie wymaganych parametrów pracy komory,</w:t>
            </w:r>
          </w:p>
          <w:p w14:paraId="50590BA6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lastRenderedPageBreak/>
              <w:t>Wnętrze komory, w tym blat roboczy musi być wykonane ze stali nierdzewnej o powierzchni odpornej na działanie stosowanych środków dezynfekcyjnych oraz odczynników i roztworów chemicznych wykorzystywanych podczas badań,</w:t>
            </w:r>
          </w:p>
          <w:p w14:paraId="0320D073" w14:textId="77777777" w:rsidR="009F2E1C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Blat roboczy musi być dzielony i przystosowany do sterylizacji w autoklawie,</w:t>
            </w:r>
          </w:p>
          <w:p w14:paraId="1CE989E5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Powierzchnie wewnętrzne komory muszą umożliwiać łatwe mycie i dezynfekcje,</w:t>
            </w:r>
          </w:p>
          <w:p w14:paraId="465BDFEC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posiadać przepusty techniczne umożliwiające wprowadzenie przewodów i wężyków do przestrzeni roboczej,</w:t>
            </w:r>
          </w:p>
          <w:p w14:paraId="4DAA4763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Przepusty techniczne muszą być umiejscowione w ścianach bocznych,</w:t>
            </w:r>
          </w:p>
          <w:p w14:paraId="3970CC99" w14:textId="26C00BED" w:rsidR="009F2E1C" w:rsidRDefault="009F2E1C" w:rsidP="00874A6D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Komora musi być wyposażona w kolorowy panel sterowania obsługiwany za pomocą ekranu dotykowego, umożliwiający </w:t>
            </w:r>
            <w:r w:rsidR="00874A6D"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sterowanie funkcjami urządzenia</w:t>
            </w:r>
            <w:r w:rsid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oraz 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wyświetlanie parametrów pracy komory, w tym co najmniej informacji o przepływie powietrza, czasie pracy urządzenia i stanie filtrów, a także komunikatów i alarmów</w:t>
            </w:r>
            <w:r w:rsid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.</w:t>
            </w:r>
          </w:p>
          <w:p w14:paraId="1089F69E" w14:textId="75727D7E" w:rsidR="00874A6D" w:rsidRPr="00874A6D" w:rsidRDefault="00874A6D" w:rsidP="00874A6D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Komora 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musi posiadać czytelny graficzny 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lub 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świet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l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ny wskaźnik 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s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t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atusu 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pracy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,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umożliwiający operatorowi jednoznaczną 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ocenę</w:t>
            </w:r>
            <w:r w:rsidRPr="00874A6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stanu pracy urządzeni</w:t>
            </w:r>
            <w:r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a.</w:t>
            </w:r>
          </w:p>
          <w:p w14:paraId="3765CB25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posiadać alarmy akustyczne i wizualne sygnalizujące nieprawidłowe parametry lub warunki pracy urządzenia,</w:t>
            </w:r>
          </w:p>
          <w:p w14:paraId="572F21CF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posiadać wbudowaną funkcję łączności umożliwiającą przesyłanie lub udostępnianie danych dotyczących stanu i parametrów pracy urządzenia oraz komunikatów i alarmów do zewnętrznego systemu lub urządzenia,</w:t>
            </w:r>
          </w:p>
          <w:p w14:paraId="4630D419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posiadać możliwość zabezpieczenia dostępu do ustawień urządzenia przed nieuprawnioną zmianą,</w:t>
            </w:r>
          </w:p>
          <w:p w14:paraId="5A458B03" w14:textId="1B50B783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Komora musi być wyposażona w oświetlenie wewnętrzne LED zapewniające natężenie oświetlenia powierzchni roboczej nie mniejsze niż </w:t>
            </w:r>
            <w:r w:rsidR="00213F7A"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900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lx,</w:t>
            </w:r>
          </w:p>
          <w:p w14:paraId="38F2DA51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być wyposażona w filtr główny oraz filtr wylotowy HEPA klasy co najmniej H14 zgodnie z EN 1822</w:t>
            </w:r>
          </w:p>
          <w:p w14:paraId="57AE224D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posiadać funkcję automatycznego ograniczenia przepływu powietrza po całkowitym zamknięciu szyby przedniej,</w:t>
            </w:r>
          </w:p>
          <w:p w14:paraId="4E66CBBF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Szyba musi być przesuwana elektrycznie,</w:t>
            </w:r>
          </w:p>
          <w:p w14:paraId="58A34E2E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Konstrukcja szyby przedniej musi umożliwiać jej otwarcie w sposób zapewniający swobodny dostęp do wnętrza komory w celu czyszczenia, dezynfekcji oraz wprowadzania większych elementów wyposażenia,</w:t>
            </w:r>
          </w:p>
          <w:p w14:paraId="0BFB14DA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być wyposażona w podstawę umożliwiającą regulację wysokości powierzchni roboczej w zakresie co najmniej 150 mm,</w:t>
            </w:r>
          </w:p>
          <w:p w14:paraId="3A5BB661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Regulacja wysokości powierzchni roboczej może być realizowana manualnie lub elektrycznie,</w:t>
            </w:r>
          </w:p>
          <w:p w14:paraId="6B707024" w14:textId="23BBE82D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Komora musi być wyposażona w co najmniej 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dwie 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lamp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y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UV-C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przeznaczone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do dezynfekcji przestrzeni roboczej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, </w:t>
            </w:r>
            <w:r w:rsidR="008D6950"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zamontowan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e po co najmniej jednej lampie na</w:t>
            </w:r>
            <w:r w:rsidR="008D6950"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każdej ścianie bocznej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komory,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z możliwością programowania czasu </w:t>
            </w:r>
            <w:r w:rsidR="008D695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ich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pracy,</w:t>
            </w:r>
          </w:p>
          <w:p w14:paraId="538B0B2A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posiadać zabezpieczenie uniemożliwiające uruchomienie lampy UV-C przy otwartej szybie przedniej,</w:t>
            </w:r>
          </w:p>
          <w:p w14:paraId="18382E4A" w14:textId="44706A4D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być wyposażona w</w:t>
            </w:r>
            <w:r w:rsidR="00213F7A"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demontowalne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podłokietnik</w:t>
            </w:r>
            <w:r w:rsidR="00213F7A"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i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skonstruowan</w:t>
            </w:r>
            <w:r w:rsidR="002F1F75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e</w:t>
            </w: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 xml:space="preserve"> w sposób zapobiegający blokowaniu wlotu powietrza,</w:t>
            </w:r>
          </w:p>
          <w:p w14:paraId="3E54932A" w14:textId="7777777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być wyposażona w co najmniej dwa gniazda elektryczne 230 V umieszczone w przestrzeni roboczej,</w:t>
            </w:r>
          </w:p>
          <w:p w14:paraId="6CE7FDC0" w14:textId="2332FDE7" w:rsidR="009F2E1C" w:rsidRPr="00213F7A" w:rsidRDefault="009F2E1C" w:rsidP="00E23C3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Komora musi być wyposażona w co najmniej jeden zawór gazowy umieszczony w ścianie bocznej przestrzeni roboczej.</w:t>
            </w:r>
          </w:p>
          <w:p w14:paraId="49A8C383" w14:textId="3F81AD73" w:rsidR="005A4FB0" w:rsidRPr="00213F7A" w:rsidRDefault="00CF23D3" w:rsidP="00A74A2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13F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6A61574C" w14:textId="1C9CC363" w:rsidR="005A4FB0" w:rsidRPr="00E6469C" w:rsidRDefault="005A4FB0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74A2C" w:rsidRPr="00E6469C" w14:paraId="3C524439" w14:textId="77777777" w:rsidTr="009F2E1C">
        <w:tc>
          <w:tcPr>
            <w:tcW w:w="2396" w:type="dxa"/>
            <w:vAlign w:val="center"/>
          </w:tcPr>
          <w:p w14:paraId="77FD46D9" w14:textId="77777777" w:rsidR="009F2E1C" w:rsidRDefault="009F2E1C" w:rsidP="009F2E1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Sprawdzenie parametrów</w:t>
            </w:r>
          </w:p>
          <w:p w14:paraId="77C8B23A" w14:textId="3115430F" w:rsidR="009F2E1C" w:rsidRDefault="009F2E1C" w:rsidP="009F2E1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pracy</w:t>
            </w:r>
          </w:p>
          <w:p w14:paraId="661CB4DB" w14:textId="68B83E27" w:rsidR="009F2E1C" w:rsidRPr="00706E6D" w:rsidRDefault="009F2E1C" w:rsidP="009F2E1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urządzenia</w:t>
            </w:r>
          </w:p>
          <w:p w14:paraId="7CCC2A8A" w14:textId="05BAB0C9" w:rsidR="00A74A2C" w:rsidRPr="00EA511C" w:rsidRDefault="00A74A2C" w:rsidP="009F2E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7A1936EF" w14:textId="77777777" w:rsidR="009F2E1C" w:rsidRPr="00213F7A" w:rsidRDefault="009F2E1C" w:rsidP="009F2E1C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 zainstalowaniu u Zamawiającego komora musi zostać poddana sprawdzeniu parametrów pracy urządzenia obejmującemu co najmniej:</w:t>
            </w:r>
          </w:p>
          <w:p w14:paraId="345D5793" w14:textId="77777777" w:rsidR="009F2E1C" w:rsidRPr="00213F7A" w:rsidRDefault="009F2E1C" w:rsidP="009F2E1C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567" w:hanging="283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sprawdzenie systemu filtracyjnego,</w:t>
            </w:r>
          </w:p>
          <w:p w14:paraId="7BF579D7" w14:textId="77777777" w:rsidR="009F2E1C" w:rsidRPr="00213F7A" w:rsidRDefault="009F2E1C" w:rsidP="009F2E1C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567" w:hanging="283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pomiar prędkości przepływu powietrza pionowego,</w:t>
            </w:r>
          </w:p>
          <w:p w14:paraId="13502C56" w14:textId="77777777" w:rsidR="009F2E1C" w:rsidRPr="00213F7A" w:rsidRDefault="009F2E1C" w:rsidP="009F2E1C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567" w:hanging="283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pomiar napływu powietrza przez otwór roboczy,</w:t>
            </w:r>
          </w:p>
          <w:p w14:paraId="05C1A335" w14:textId="77777777" w:rsidR="009F2E1C" w:rsidRPr="00213F7A" w:rsidRDefault="009F2E1C" w:rsidP="009F2E1C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567" w:hanging="283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wizualizację przepływów powietrza,</w:t>
            </w:r>
          </w:p>
          <w:p w14:paraId="709ED210" w14:textId="77777777" w:rsidR="009F2E1C" w:rsidRPr="00213F7A" w:rsidRDefault="009F2E1C" w:rsidP="009F2E1C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567" w:hanging="283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sprawdzenie działania alarmów.</w:t>
            </w:r>
          </w:p>
          <w:p w14:paraId="17ED974B" w14:textId="77777777" w:rsidR="009F2E1C" w:rsidRPr="00213F7A" w:rsidRDefault="009F2E1C" w:rsidP="009F2E1C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przeprowadzonego sprawdzenia musi zostać sporządzony protokół lub świadectwo potwierdzające uzyskane wyniki.</w:t>
            </w:r>
          </w:p>
          <w:p w14:paraId="04BB13F0" w14:textId="77777777" w:rsidR="00A74A2C" w:rsidRPr="00213F7A" w:rsidRDefault="009F2E1C" w:rsidP="009F2E1C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Sprawdzenie parametrów pracy urządzenia musi zostać wykonane w siedzibie Zamawiającego po zainstalowaniu i uruchomieniu urządzenia przed dokonaniem odbioru</w:t>
            </w:r>
            <w:r w:rsidR="00213F7A" w:rsidRPr="00213F7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3F88EDB7" w14:textId="17F88D2C" w:rsidR="00213F7A" w:rsidRPr="00213F7A" w:rsidRDefault="00213F7A" w:rsidP="009F2E1C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13F7A">
              <w:rPr>
                <w:rFonts w:ascii="Times New Roman" w:eastAsia="Times New Roman" w:hAnsi="Times New Roman" w:cs="Times New Roman"/>
                <w:sz w:val="20"/>
                <w:szCs w:val="20"/>
              </w:rPr>
              <w:t>Wykonanie sprawdzenia parametrów pracy oraz sporządzenie protokołu lub świadectwa musi zostać wykonane przez autoryzowany serwis posiadający potwierdzenie jakości pracy certyfikatem ISO 9001.</w:t>
            </w:r>
          </w:p>
        </w:tc>
        <w:tc>
          <w:tcPr>
            <w:tcW w:w="1794" w:type="dxa"/>
            <w:vAlign w:val="center"/>
          </w:tcPr>
          <w:p w14:paraId="03144972" w14:textId="4500611D" w:rsidR="00A74A2C" w:rsidRPr="00E6469C" w:rsidRDefault="00A74A2C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7E5DCCCC" w14:textId="355E19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Dostawa</w:t>
            </w:r>
          </w:p>
          <w:p w14:paraId="3A7095A2" w14:textId="1FC62EE3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3E3F2557" w14:textId="77777777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Dostawa, instalacja i uruchomienie urządzenia muszą nastąpić w terminie wcześniej uzgodnionym z Zamawiającym.</w:t>
            </w:r>
          </w:p>
          <w:p w14:paraId="17883DAB" w14:textId="11206DA9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Wykonawca zobowiązany jest do dostarczenia urządzenia do siedziby Powiatowej Stacji Sanitarno-Epidemiologicznej w Częstochowie, ul. Jasnogórska 15A, 42-200 Częstochowa oraz wniesienia go na </w:t>
            </w:r>
            <w:r w:rsid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pierwsze</w:t>
            </w: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piętro do pomieszczenia wskazanego przez Zamawiającego. W budynku znajduje się dźwig osobowy – szerokość drzwi 90 centymetrów, maksymalny udźwig 630 kg. Szerokość drzwi do pomieszczenia, w którym zostanie zainstalowane urządzenie – 90 cm). Zamawiający zapewnia możliwość transportu urządzenia wewnątrz budynku przy użyciu wózka paletowego.</w:t>
            </w:r>
          </w:p>
          <w:p w14:paraId="0C293F4C" w14:textId="507CF2B0" w:rsidR="00815216" w:rsidRPr="00CF23D3" w:rsidRDefault="0039305A" w:rsidP="00CF23D3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również do montażu, instalacji, uruchomienia i skonfigurowania urządzenia w miejscu wskazanym przez Zamawiającego, a także do przetestowania i demonstracji pełnej sprawności dostarczonego urządzenia.</w:t>
            </w:r>
          </w:p>
        </w:tc>
        <w:tc>
          <w:tcPr>
            <w:tcW w:w="1794" w:type="dxa"/>
            <w:vAlign w:val="center"/>
          </w:tcPr>
          <w:p w14:paraId="256DF91D" w14:textId="3A9A7F8F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74A0E455" w14:textId="2ADE1D7A" w:rsidR="004B043B" w:rsidRPr="00E560F0" w:rsidRDefault="00342F04" w:rsidP="00E560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560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przeprowadzenia w siedzibie Zamawiającego, w</w:t>
            </w:r>
            <w:r w:rsidR="009F2E1C" w:rsidRPr="00E560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 </w:t>
            </w:r>
            <w:r w:rsidRPr="00E560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uzgodnionym z Zamawiającym terminie instruktażu stanowiskowego dla co najmniej </w:t>
            </w:r>
            <w:r w:rsidR="009F2E1C" w:rsidRPr="00E560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3</w:t>
            </w:r>
            <w:r w:rsidRPr="00E560F0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 pracowników Zamawiającego, obejmującego 1 dzień </w:t>
            </w:r>
            <w:r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</w:t>
            </w:r>
            <w:r w:rsidR="00CF23D3"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obsługi</w:t>
            </w:r>
            <w:r w:rsidR="004B043B"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i konserwacji</w:t>
            </w:r>
            <w:r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urządze</w:t>
            </w:r>
            <w:r w:rsidR="004B043B"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nia</w:t>
            </w:r>
            <w:r w:rsidRPr="00E560F0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94" w:type="dxa"/>
            <w:vAlign w:val="center"/>
          </w:tcPr>
          <w:p w14:paraId="5B6490EE" w14:textId="541C6B9D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6CC4DD98" w14:textId="4EEE93C6" w:rsidR="00B83501" w:rsidRPr="00CF23D3" w:rsidRDefault="00CF23D3" w:rsidP="00B83501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F23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do udzielenia gwarancji na dostarczone urządzenie na okres co najmniej 24 miesięcy, liczony od dnia jego instalacji i uruchomienia.</w:t>
            </w:r>
          </w:p>
        </w:tc>
        <w:tc>
          <w:tcPr>
            <w:tcW w:w="1794" w:type="dxa"/>
            <w:vAlign w:val="center"/>
          </w:tcPr>
          <w:p w14:paraId="577608B4" w14:textId="615937A1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6D58FD">
        <w:tc>
          <w:tcPr>
            <w:tcW w:w="2396" w:type="dxa"/>
            <w:vAlign w:val="center"/>
          </w:tcPr>
          <w:p w14:paraId="3B1C0301" w14:textId="7C286957" w:rsidR="00815216" w:rsidRPr="00815216" w:rsidRDefault="00815216" w:rsidP="006D5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0CDB8AE5" w14:textId="49B8CA87" w:rsidR="00342F04" w:rsidRPr="00342F04" w:rsidRDefault="00FC348B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urządzenia.</w:t>
            </w:r>
          </w:p>
          <w:p w14:paraId="50CB41EB" w14:textId="00690FDA" w:rsidR="00CB1A5A" w:rsidRPr="00CB1A5A" w:rsidRDefault="00342F04" w:rsidP="00CB1A5A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42F0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bezpłatny autoryzowany serwis gwarancyjny na terenie Polski, obejmujący części zamienne i robociznę w okresie gwarancji</w:t>
            </w:r>
            <w:r w:rsidR="006B066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  <w:r w:rsid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14:paraId="1BBD8125" w14:textId="2CBBF99D" w:rsidR="00342F04" w:rsidRPr="00CB1A5A" w:rsidRDefault="00342F04" w:rsidP="00CB1A5A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techniczne za pośrednictwem telefonu i poczty elektronicznej (e-mail).</w:t>
            </w:r>
          </w:p>
          <w:p w14:paraId="3CAC05E5" w14:textId="6E9FC3C3" w:rsidR="00815216" w:rsidRPr="004B043B" w:rsidRDefault="00342F04" w:rsidP="004B043B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42F0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oraz bezpłatne aktualizacje oprogramowania w okresie gwarancji, jeżeli takie aktualizacje są udostępniane lub wymagane przez producenta.</w:t>
            </w:r>
          </w:p>
        </w:tc>
        <w:tc>
          <w:tcPr>
            <w:tcW w:w="1794" w:type="dxa"/>
            <w:vAlign w:val="center"/>
          </w:tcPr>
          <w:p w14:paraId="2E6AF570" w14:textId="31A804AC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017EC7EA" w14:textId="77777777" w:rsidR="009F2E1C" w:rsidRPr="009F2E1C" w:rsidRDefault="009F2E1C" w:rsidP="00E560F0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dniu dostarczenia urządzenia wykonawca przekaże:</w:t>
            </w:r>
          </w:p>
          <w:p w14:paraId="77C8121A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instrukcję obsługi urządzenia w języku polskim w wersji elektronicznej,</w:t>
            </w:r>
          </w:p>
          <w:p w14:paraId="516B7531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kartę gwarancyjną w wersji papierowej,</w:t>
            </w:r>
          </w:p>
          <w:p w14:paraId="227BC706" w14:textId="77777777" w:rsidR="009F2E1C" w:rsidRPr="009F2E1C" w:rsidRDefault="009F2E1C" w:rsidP="00E23C3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2E1C">
              <w:rPr>
                <w:rFonts w:ascii="Times New Roman" w:hAnsi="Times New Roman" w:cs="Times New Roman"/>
                <w:sz w:val="20"/>
                <w:szCs w:val="20"/>
              </w:rPr>
              <w:t xml:space="preserve">fabryczne świadectwo sprawdzenia parametrów pracy urządzenia obejmujące: </w:t>
            </w:r>
          </w:p>
          <w:p w14:paraId="018EEC14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sprawdzenie systemu filtracyjnego,</w:t>
            </w:r>
          </w:p>
          <w:p w14:paraId="630365E6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pomiar prędkości przepływu powietrza pionowego,</w:t>
            </w:r>
          </w:p>
          <w:p w14:paraId="14690FF6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pomiar napływu powietrza przez otwór roboczy,</w:t>
            </w:r>
          </w:p>
          <w:p w14:paraId="1D96026C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wizualizację przepływów powietrza,</w:t>
            </w:r>
          </w:p>
          <w:p w14:paraId="1EE7A99A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sprawdzenie bezpieczeństwa elektrycznego,</w:t>
            </w:r>
          </w:p>
          <w:p w14:paraId="38622D8C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sprawdzenie prawidłowości uruchamiania i zatrzymania urządzenia,</w:t>
            </w:r>
          </w:p>
          <w:p w14:paraId="297A1AF8" w14:textId="77777777" w:rsidR="009F2E1C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sprawdzenie działania alarmów.</w:t>
            </w:r>
          </w:p>
          <w:p w14:paraId="657182B7" w14:textId="07F6E2F2" w:rsidR="00E75A8F" w:rsidRPr="009F2E1C" w:rsidRDefault="009F2E1C" w:rsidP="00E23C3C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2E1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urządzenia.</w:t>
            </w:r>
          </w:p>
        </w:tc>
        <w:tc>
          <w:tcPr>
            <w:tcW w:w="1794" w:type="dxa"/>
            <w:vAlign w:val="center"/>
          </w:tcPr>
          <w:p w14:paraId="4EB0A363" w14:textId="15C809FC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35197" w14:textId="3633D7AC" w:rsidR="002641EA" w:rsidRDefault="008E2A34" w:rsidP="001D3B4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703C3D3D" w14:textId="77777777" w:rsidR="001D3B4A" w:rsidRPr="001D3B4A" w:rsidRDefault="001D3B4A" w:rsidP="001D3B4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A5A3BA" w14:textId="77777777" w:rsidR="001D3B4A" w:rsidRPr="003C0C49" w:rsidRDefault="00DF6BAE" w:rsidP="001D3B4A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3. Załącznikiem do oferty są wymagane przez Zamawiaj</w:t>
      </w:r>
      <w:r w:rsidR="001D3B4A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ącego </w:t>
      </w:r>
      <w:r w:rsidR="001D3B4A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1D3B4A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1D3B4A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6E871C17" w14:textId="77777777" w:rsidR="001D3B4A" w:rsidRPr="003C0C49" w:rsidRDefault="001D3B4A" w:rsidP="001D3B4A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504D9292" w14:textId="77777777" w:rsidR="001D3B4A" w:rsidRPr="003C0C49" w:rsidRDefault="001D3B4A" w:rsidP="001D3B4A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2) Deklaracja zgodności WE lub UE dla danego sprzętu.    </w:t>
      </w:r>
    </w:p>
    <w:p w14:paraId="5218527C" w14:textId="4AFCBA63" w:rsidR="00DF6BAE" w:rsidRPr="00E6469C" w:rsidRDefault="00DF6BAE" w:rsidP="001D3B4A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</w:pP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7C2F949E" w14:textId="247DAA3D" w:rsidR="001D3B4A" w:rsidRPr="001D3B4A" w:rsidRDefault="001D3B4A" w:rsidP="001D3B4A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>o krajowym systemie cyberbezpieczeństwa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[ ]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b. [ ]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8BCC32B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</w:p>
    <w:p w14:paraId="383D0671" w14:textId="0C98278F" w:rsidR="00DF6BAE" w:rsidRPr="00E6469C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62B15BEF" w14:textId="5FF9C63F" w:rsidR="00BF1BD0" w:rsidRPr="001D3B4A" w:rsidRDefault="001D3B4A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D3B4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*niepotrzebne skreślić</w:t>
      </w:r>
    </w:p>
    <w:p w14:paraId="182CF744" w14:textId="0C375354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52E4CB58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2E59BF12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4403CFAF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DF6BAE">
            <w:pPr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0ACA0" w14:textId="77777777" w:rsidR="007D73E4" w:rsidRDefault="007D73E4" w:rsidP="00DF6BAE">
      <w:pPr>
        <w:spacing w:after="0" w:line="240" w:lineRule="auto"/>
      </w:pPr>
      <w:r>
        <w:separator/>
      </w:r>
    </w:p>
  </w:endnote>
  <w:endnote w:type="continuationSeparator" w:id="0">
    <w:p w14:paraId="6BEEB907" w14:textId="77777777" w:rsidR="007D73E4" w:rsidRDefault="007D73E4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3134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F1F098F" w14:textId="39A620C8" w:rsidR="001D3B4A" w:rsidRPr="001D3B4A" w:rsidRDefault="001D3B4A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3B4A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D3B4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9E04A66" w14:textId="77777777" w:rsidR="00A868B5" w:rsidRDefault="00A8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C3A93" w14:textId="77777777" w:rsidR="007D73E4" w:rsidRDefault="007D73E4" w:rsidP="00DF6BAE">
      <w:pPr>
        <w:spacing w:after="0" w:line="240" w:lineRule="auto"/>
      </w:pPr>
      <w:r>
        <w:separator/>
      </w:r>
    </w:p>
  </w:footnote>
  <w:footnote w:type="continuationSeparator" w:id="0">
    <w:p w14:paraId="096EE2AE" w14:textId="77777777" w:rsidR="007D73E4" w:rsidRDefault="007D73E4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0406B767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9F3203">
      <w:rPr>
        <w:rFonts w:ascii="Times New Roman" w:hAnsi="Times New Roman" w:cs="Times New Roman"/>
        <w:i/>
        <w:iCs/>
      </w:rPr>
      <w:t>1</w:t>
    </w:r>
    <w:r w:rsidR="004C0D80">
      <w:rPr>
        <w:rFonts w:ascii="Times New Roman" w:hAnsi="Times New Roman" w:cs="Times New Roman"/>
        <w:i/>
        <w:iCs/>
      </w:rPr>
      <w:t>3</w:t>
    </w:r>
    <w:r w:rsidR="009F3203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279D3"/>
    <w:multiLevelType w:val="hybridMultilevel"/>
    <w:tmpl w:val="0664A0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26B5"/>
    <w:multiLevelType w:val="hybridMultilevel"/>
    <w:tmpl w:val="D86099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F319B"/>
    <w:multiLevelType w:val="hybridMultilevel"/>
    <w:tmpl w:val="1D0CAB4E"/>
    <w:lvl w:ilvl="0" w:tplc="9E221E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8234AB"/>
    <w:multiLevelType w:val="hybridMultilevel"/>
    <w:tmpl w:val="7974D35C"/>
    <w:lvl w:ilvl="0" w:tplc="9E221EDC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872101F"/>
    <w:multiLevelType w:val="hybridMultilevel"/>
    <w:tmpl w:val="C8B6988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11DBC"/>
    <w:multiLevelType w:val="hybridMultilevel"/>
    <w:tmpl w:val="8DFEDF54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E430E03"/>
    <w:multiLevelType w:val="hybridMultilevel"/>
    <w:tmpl w:val="CB10D4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1700D"/>
    <w:multiLevelType w:val="hybridMultilevel"/>
    <w:tmpl w:val="29FAE9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7442FC5"/>
    <w:multiLevelType w:val="hybridMultilevel"/>
    <w:tmpl w:val="927414AC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E1E6E"/>
    <w:multiLevelType w:val="hybridMultilevel"/>
    <w:tmpl w:val="35102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177EA"/>
    <w:multiLevelType w:val="hybridMultilevel"/>
    <w:tmpl w:val="5D643A40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02C7D1B"/>
    <w:multiLevelType w:val="hybridMultilevel"/>
    <w:tmpl w:val="5184A7B8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23165"/>
    <w:multiLevelType w:val="hybridMultilevel"/>
    <w:tmpl w:val="4A3893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7015F"/>
    <w:multiLevelType w:val="hybridMultilevel"/>
    <w:tmpl w:val="83D063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682512"/>
    <w:multiLevelType w:val="hybridMultilevel"/>
    <w:tmpl w:val="D19272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128DC"/>
    <w:multiLevelType w:val="hybridMultilevel"/>
    <w:tmpl w:val="F6FA793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E6E81"/>
    <w:multiLevelType w:val="hybridMultilevel"/>
    <w:tmpl w:val="281888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135A4"/>
    <w:multiLevelType w:val="hybridMultilevel"/>
    <w:tmpl w:val="361E82C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F8251C"/>
    <w:multiLevelType w:val="hybridMultilevel"/>
    <w:tmpl w:val="BD06389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5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B6E3B"/>
    <w:multiLevelType w:val="hybridMultilevel"/>
    <w:tmpl w:val="5434B424"/>
    <w:lvl w:ilvl="0" w:tplc="9E221EDC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F76E2"/>
    <w:multiLevelType w:val="hybridMultilevel"/>
    <w:tmpl w:val="310059D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9C53A3B"/>
    <w:multiLevelType w:val="hybridMultilevel"/>
    <w:tmpl w:val="6CF44E4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69855618">
    <w:abstractNumId w:val="24"/>
  </w:num>
  <w:num w:numId="2" w16cid:durableId="201987920">
    <w:abstractNumId w:val="7"/>
  </w:num>
  <w:num w:numId="3" w16cid:durableId="510411672">
    <w:abstractNumId w:val="15"/>
  </w:num>
  <w:num w:numId="4" w16cid:durableId="770510180">
    <w:abstractNumId w:val="0"/>
  </w:num>
  <w:num w:numId="5" w16cid:durableId="181088319">
    <w:abstractNumId w:val="25"/>
  </w:num>
  <w:num w:numId="6" w16cid:durableId="1250190785">
    <w:abstractNumId w:val="18"/>
  </w:num>
  <w:num w:numId="7" w16cid:durableId="631449072">
    <w:abstractNumId w:val="8"/>
  </w:num>
  <w:num w:numId="8" w16cid:durableId="1879389843">
    <w:abstractNumId w:val="27"/>
  </w:num>
  <w:num w:numId="9" w16cid:durableId="1068646777">
    <w:abstractNumId w:val="29"/>
  </w:num>
  <w:num w:numId="10" w16cid:durableId="1770420249">
    <w:abstractNumId w:val="9"/>
  </w:num>
  <w:num w:numId="11" w16cid:durableId="984552922">
    <w:abstractNumId w:val="1"/>
  </w:num>
  <w:num w:numId="12" w16cid:durableId="1519465546">
    <w:abstractNumId w:val="6"/>
  </w:num>
  <w:num w:numId="13" w16cid:durableId="736978853">
    <w:abstractNumId w:val="20"/>
  </w:num>
  <w:num w:numId="14" w16cid:durableId="2097943512">
    <w:abstractNumId w:val="2"/>
  </w:num>
  <w:num w:numId="15" w16cid:durableId="939339981">
    <w:abstractNumId w:val="5"/>
  </w:num>
  <w:num w:numId="16" w16cid:durableId="265964092">
    <w:abstractNumId w:val="13"/>
  </w:num>
  <w:num w:numId="17" w16cid:durableId="1385369975">
    <w:abstractNumId w:val="14"/>
  </w:num>
  <w:num w:numId="18" w16cid:durableId="561336067">
    <w:abstractNumId w:val="22"/>
  </w:num>
  <w:num w:numId="19" w16cid:durableId="1918662628">
    <w:abstractNumId w:val="29"/>
  </w:num>
  <w:num w:numId="20" w16cid:durableId="1484078827">
    <w:abstractNumId w:val="22"/>
  </w:num>
  <w:num w:numId="21" w16cid:durableId="1222524422">
    <w:abstractNumId w:val="4"/>
  </w:num>
  <w:num w:numId="22" w16cid:durableId="595135649">
    <w:abstractNumId w:val="16"/>
  </w:num>
  <w:num w:numId="23" w16cid:durableId="763301060">
    <w:abstractNumId w:val="28"/>
  </w:num>
  <w:num w:numId="24" w16cid:durableId="1200970541">
    <w:abstractNumId w:val="3"/>
  </w:num>
  <w:num w:numId="25" w16cid:durableId="1282614123">
    <w:abstractNumId w:val="23"/>
  </w:num>
  <w:num w:numId="26" w16cid:durableId="983968345">
    <w:abstractNumId w:val="8"/>
  </w:num>
  <w:num w:numId="27" w16cid:durableId="315191166">
    <w:abstractNumId w:val="21"/>
  </w:num>
  <w:num w:numId="28" w16cid:durableId="806241869">
    <w:abstractNumId w:val="12"/>
  </w:num>
  <w:num w:numId="29" w16cid:durableId="679043160">
    <w:abstractNumId w:val="26"/>
  </w:num>
  <w:num w:numId="30" w16cid:durableId="1738893931">
    <w:abstractNumId w:val="19"/>
  </w:num>
  <w:num w:numId="31" w16cid:durableId="1808401760">
    <w:abstractNumId w:val="10"/>
  </w:num>
  <w:num w:numId="32" w16cid:durableId="1037509922">
    <w:abstractNumId w:val="17"/>
  </w:num>
  <w:num w:numId="33" w16cid:durableId="2100060374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01946"/>
    <w:rsid w:val="00017413"/>
    <w:rsid w:val="00076B9A"/>
    <w:rsid w:val="000A005C"/>
    <w:rsid w:val="000B5E94"/>
    <w:rsid w:val="000E1634"/>
    <w:rsid w:val="000E4ACA"/>
    <w:rsid w:val="00113210"/>
    <w:rsid w:val="0011399F"/>
    <w:rsid w:val="00113BD0"/>
    <w:rsid w:val="00122121"/>
    <w:rsid w:val="00135F7D"/>
    <w:rsid w:val="001523C9"/>
    <w:rsid w:val="00184BF5"/>
    <w:rsid w:val="00190F87"/>
    <w:rsid w:val="001A3D48"/>
    <w:rsid w:val="001D3B4A"/>
    <w:rsid w:val="001D520A"/>
    <w:rsid w:val="001E0952"/>
    <w:rsid w:val="002037F0"/>
    <w:rsid w:val="002131FF"/>
    <w:rsid w:val="00213F7A"/>
    <w:rsid w:val="00224770"/>
    <w:rsid w:val="00225CB9"/>
    <w:rsid w:val="00240839"/>
    <w:rsid w:val="00260794"/>
    <w:rsid w:val="00260EF2"/>
    <w:rsid w:val="0026105C"/>
    <w:rsid w:val="002641EA"/>
    <w:rsid w:val="00275299"/>
    <w:rsid w:val="00297FDC"/>
    <w:rsid w:val="002A014F"/>
    <w:rsid w:val="002D78F7"/>
    <w:rsid w:val="002F1F75"/>
    <w:rsid w:val="002F3B43"/>
    <w:rsid w:val="00342F04"/>
    <w:rsid w:val="0039305A"/>
    <w:rsid w:val="003E49DD"/>
    <w:rsid w:val="003F3BFD"/>
    <w:rsid w:val="00407BCE"/>
    <w:rsid w:val="00426178"/>
    <w:rsid w:val="00430DC4"/>
    <w:rsid w:val="004614B8"/>
    <w:rsid w:val="00473DA3"/>
    <w:rsid w:val="004B043B"/>
    <w:rsid w:val="004C0159"/>
    <w:rsid w:val="004C0D80"/>
    <w:rsid w:val="004D5075"/>
    <w:rsid w:val="004E14DB"/>
    <w:rsid w:val="0051576B"/>
    <w:rsid w:val="00557C49"/>
    <w:rsid w:val="005710F2"/>
    <w:rsid w:val="00584A77"/>
    <w:rsid w:val="00591BA4"/>
    <w:rsid w:val="00595D05"/>
    <w:rsid w:val="005A4FB0"/>
    <w:rsid w:val="005A549F"/>
    <w:rsid w:val="005A7A9F"/>
    <w:rsid w:val="005C7E66"/>
    <w:rsid w:val="005D1644"/>
    <w:rsid w:val="0063519A"/>
    <w:rsid w:val="0067694A"/>
    <w:rsid w:val="006B066F"/>
    <w:rsid w:val="006D58FD"/>
    <w:rsid w:val="006F242F"/>
    <w:rsid w:val="00755D82"/>
    <w:rsid w:val="00757028"/>
    <w:rsid w:val="00766A97"/>
    <w:rsid w:val="00772D94"/>
    <w:rsid w:val="007A3C49"/>
    <w:rsid w:val="007D73E4"/>
    <w:rsid w:val="00815216"/>
    <w:rsid w:val="0082227F"/>
    <w:rsid w:val="0083155E"/>
    <w:rsid w:val="00845660"/>
    <w:rsid w:val="00874A6D"/>
    <w:rsid w:val="00876D80"/>
    <w:rsid w:val="008A12ED"/>
    <w:rsid w:val="008A2F84"/>
    <w:rsid w:val="008D6950"/>
    <w:rsid w:val="008E2A34"/>
    <w:rsid w:val="00907920"/>
    <w:rsid w:val="0092228B"/>
    <w:rsid w:val="0093704C"/>
    <w:rsid w:val="00942F54"/>
    <w:rsid w:val="00961D87"/>
    <w:rsid w:val="009F2E1C"/>
    <w:rsid w:val="009F3203"/>
    <w:rsid w:val="00A34434"/>
    <w:rsid w:val="00A360F7"/>
    <w:rsid w:val="00A43766"/>
    <w:rsid w:val="00A60769"/>
    <w:rsid w:val="00A74A2C"/>
    <w:rsid w:val="00A82F2F"/>
    <w:rsid w:val="00A868B5"/>
    <w:rsid w:val="00AB6898"/>
    <w:rsid w:val="00AD17F0"/>
    <w:rsid w:val="00AD760F"/>
    <w:rsid w:val="00B718FF"/>
    <w:rsid w:val="00B83501"/>
    <w:rsid w:val="00B944EF"/>
    <w:rsid w:val="00BB4537"/>
    <w:rsid w:val="00BC2239"/>
    <w:rsid w:val="00BF0C3C"/>
    <w:rsid w:val="00BF1BD0"/>
    <w:rsid w:val="00C02799"/>
    <w:rsid w:val="00C1094F"/>
    <w:rsid w:val="00C22CC2"/>
    <w:rsid w:val="00C27673"/>
    <w:rsid w:val="00C31359"/>
    <w:rsid w:val="00C45C4F"/>
    <w:rsid w:val="00C60078"/>
    <w:rsid w:val="00CA0062"/>
    <w:rsid w:val="00CA4E7B"/>
    <w:rsid w:val="00CA7246"/>
    <w:rsid w:val="00CB1A5A"/>
    <w:rsid w:val="00CE504C"/>
    <w:rsid w:val="00CF1223"/>
    <w:rsid w:val="00CF23D3"/>
    <w:rsid w:val="00D17CD0"/>
    <w:rsid w:val="00D352E9"/>
    <w:rsid w:val="00DD0F3B"/>
    <w:rsid w:val="00DF6BAE"/>
    <w:rsid w:val="00E16884"/>
    <w:rsid w:val="00E23C3C"/>
    <w:rsid w:val="00E45105"/>
    <w:rsid w:val="00E560F0"/>
    <w:rsid w:val="00E6469C"/>
    <w:rsid w:val="00E74E81"/>
    <w:rsid w:val="00E75A8F"/>
    <w:rsid w:val="00E83D1D"/>
    <w:rsid w:val="00E876E9"/>
    <w:rsid w:val="00E90821"/>
    <w:rsid w:val="00E94A7C"/>
    <w:rsid w:val="00E96DF7"/>
    <w:rsid w:val="00EA511C"/>
    <w:rsid w:val="00EB5B63"/>
    <w:rsid w:val="00EC4305"/>
    <w:rsid w:val="00EF5BC7"/>
    <w:rsid w:val="00F03426"/>
    <w:rsid w:val="00F11686"/>
    <w:rsid w:val="00F974CD"/>
    <w:rsid w:val="00FC348B"/>
    <w:rsid w:val="00FD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1845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dcterms:created xsi:type="dcterms:W3CDTF">2026-10-28T12:27:00Z</dcterms:created>
  <dcterms:modified xsi:type="dcterms:W3CDTF">2026-10-28T12:27:00Z</dcterms:modified>
</cp:coreProperties>
</file>