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10"/>
        </w:rPr>
        <w:t>Minister</w:t>
      </w:r>
      <w:bookmarkEnd w:id="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660" w:line="218" w:lineRule="auto"/>
        <w:ind w:left="0" w:right="0" w:firstLine="0"/>
        <w:jc w:val="left"/>
      </w:pPr>
      <w:r>
        <w:rPr>
          <w:rStyle w:val="CharStyle10"/>
        </w:rPr>
        <w:t>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12"/>
        </w:rPr>
        <w:t>DGO-OK.053.4.2025.AAG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4"/>
        </w:rPr>
        <w:t>3713922.15364305.12370089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 w:line="269" w:lineRule="auto"/>
        <w:ind w:left="0" w:right="0" w:firstLine="0"/>
        <w:jc w:val="left"/>
      </w:pPr>
      <w:r>
        <w:rPr>
          <w:rStyle w:val="CharStyle12"/>
        </w:rPr>
        <w:t>Warszawa, 23-06-2025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720" w:line="269" w:lineRule="auto"/>
        <w:ind w:left="0" w:right="0" w:firstLine="0"/>
        <w:jc w:val="left"/>
      </w:pPr>
      <w:r>
        <w:rPr>
          <w:rStyle w:val="CharStyle12"/>
          <w:b/>
          <w:bCs/>
        </w:rPr>
        <w:t xml:space="preserve">Dotyczy: </w:t>
      </w:r>
      <w:r>
        <w:rPr>
          <w:rStyle w:val="CharStyle12"/>
        </w:rPr>
        <w:t>Zawiadomienie o sposobie załatwienia petycji w sprawie zmiany przepisów odnoszących się do gospodarowania odpadami (pismo znak: 2025/263)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480" w:line="276" w:lineRule="auto"/>
        <w:ind w:left="0" w:right="0" w:firstLine="0"/>
        <w:jc w:val="left"/>
      </w:pPr>
      <w:bookmarkStart w:id="3" w:name="bookmark3"/>
      <w:r>
        <w:rPr>
          <w:rStyle w:val="CharStyle17"/>
          <w:b/>
          <w:bCs/>
        </w:rPr>
        <w:t>Szanowna Pani,</w:t>
      </w:r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 w:line="269" w:lineRule="auto"/>
        <w:ind w:left="0" w:right="0" w:firstLine="0"/>
        <w:jc w:val="left"/>
      </w:pPr>
      <w:r>
        <w:rPr>
          <w:rStyle w:val="CharStyle12"/>
        </w:rPr>
        <w:t>po przeanalizowaniu przesłanej przez Panią petycji informuję, że została ona nieuwzględniona.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rStyle w:val="CharStyle12"/>
          <w:b/>
          <w:bCs/>
        </w:rPr>
        <w:t>Uzasadnienie: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0" w:val="left"/>
          <w:tab w:pos="2198" w:val="left"/>
          <w:tab w:pos="7034" w:val="left"/>
        </w:tabs>
        <w:bidi w:val="0"/>
        <w:spacing w:before="0" w:after="0" w:line="240" w:lineRule="auto"/>
        <w:ind w:right="0" w:hanging="360"/>
        <w:jc w:val="both"/>
      </w:pPr>
      <w:r>
        <w:rPr>
          <w:rStyle w:val="CharStyle19"/>
        </w:rPr>
        <w:t>Postulat zmiany § 7 ust 2 rozporządzenia Ministra Klimatu i Środowiska z dnia 3 sierpnia 2021 r. w sprawie sposobu obliczania poziomów przygotowania</w:t>
        <w:tab/>
        <w:t>do ponownego użycia i recyklingu</w:t>
        <w:tab/>
        <w:t>odpadów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7034" w:val="left"/>
        </w:tabs>
        <w:bidi w:val="0"/>
        <w:spacing w:before="0" w:after="0" w:line="240" w:lineRule="auto"/>
        <w:ind w:right="0" w:firstLine="0"/>
        <w:jc w:val="both"/>
      </w:pPr>
      <w:r>
        <w:rPr>
          <w:rStyle w:val="CharStyle19"/>
        </w:rPr>
        <w:t>komunalnych</w:t>
      </w:r>
      <w:r>
        <w:rPr>
          <w:rStyle w:val="CharStyle19"/>
          <w:vertAlign w:val="superscript"/>
        </w:rPr>
        <w:footnoteReference w:id="2"/>
      </w:r>
      <w:r>
        <w:rPr>
          <w:rStyle w:val="CharStyle19"/>
        </w:rPr>
        <w:t xml:space="preserve"> i wprowadzanie przepisu „W masie</w:t>
        <w:tab/>
        <w:t>odpadów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right="0" w:firstLine="0"/>
        <w:jc w:val="both"/>
      </w:pPr>
      <w:r>
        <w:rPr>
          <w:rStyle w:val="CharStyle19"/>
        </w:rPr>
        <w:t>komunalnych poddanych recyklingowi nie uwzględnia się odpadów, które utraciły status odpadów w procesach „Dl -D14”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both"/>
      </w:pPr>
      <w:bookmarkStart w:id="5" w:name="bookmark5"/>
      <w:r>
        <w:rPr>
          <w:rStyle w:val="CharStyle17"/>
          <w:b/>
          <w:bCs/>
        </w:rPr>
        <w:t>Poziomy uzyskiwane przez gminy i podmioty odbierające odpady komunalne przekładają się na poziomy, które uzyskujemy jako kraj - nie możemy ich dowolnie kształtować.</w:t>
      </w:r>
      <w:bookmarkEnd w:id="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both"/>
      </w:pPr>
      <w:r>
        <w:rPr>
          <w:rStyle w:val="CharStyle12"/>
        </w:rPr>
        <w:t>Polskie przepisy umożliwiają obliczanie tych poziomów zgodnie z przepisami obowiązującymi w Unii Europejskiej. Propozycje przedstawione w Państwa piśmie, skutkujące obliczaniem poziomów przygotowania do ponownego użycia i recyklingu w sposób odbiegający od sposobu określonego w Unii Europejskiej, mogą w efekcie narazić Polskę - w przypadku nieosiągania odpowiednich poziomów w pierwszej kolejności na zarzut nieprawidłowego wdrożenia przepisów Unii Europejskiej, a następnie na kary nałożone przez organy Unii Europejskiej.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both"/>
      </w:pPr>
      <w:r>
        <w:rPr>
          <w:rStyle w:val="CharStyle12"/>
        </w:rPr>
        <w:t>W Polsce obowiązuje hierarchia sposobów postępowania z odpadami, o której mowa w art. 17 ustawy w z dnia 14 grudnia 2012 r. o odpadach</w:t>
      </w:r>
      <w:r>
        <w:rPr>
          <w:rStyle w:val="CharStyle12"/>
          <w:vertAlign w:val="superscript"/>
        </w:rPr>
        <w:footnoteReference w:id="3"/>
      </w:r>
      <w:r>
        <w:rPr>
          <w:rStyle w:val="CharStyle12"/>
        </w:rPr>
        <w:t xml:space="preserve"> (dalej „ustawy o odpadach”). Ten przepis stanowi transpozycję przepisów dyrektywy Parlamentu Europejskiego i Rady 2008/98/WE z dnia 19 listopada 2008 r. w sprawie odpadów oraz uchylającej niektóre dyrektywy (dalej dyrektywa 2008/98)</w:t>
      </w:r>
      <w:r>
        <w:rPr>
          <w:rStyle w:val="CharStyle12"/>
          <w:vertAlign w:val="superscript"/>
        </w:rPr>
        <w:footnoteReference w:id="4"/>
      </w:r>
      <w:r>
        <w:rPr>
          <w:rStyle w:val="CharStyle12"/>
        </w:rPr>
        <w:t xml:space="preserve"> dotyczących hierarchii sposobów postępowania z odpadami. Zgodnie z tą hierarchią odpady (których powstaniu w pierwszej kolejności powinniśmy zapobiegać) należy poddać w miarę możliwości przygotowaniu do ponownego użycia i recyklingowi.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Dz. U. poz. 1530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  <w:vertAlign w:val="superscript"/>
        </w:rPr>
        <w:t>2</w:t>
      </w:r>
      <w:r>
        <w:rPr>
          <w:rStyle w:val="CharStyle12"/>
        </w:rPr>
        <w:t>Dz. U. z 2023 r. poz. 1587, z późn. zm.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547" w:right="1851" w:bottom="325" w:left="1856" w:header="119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508000</wp:posOffset>
                </wp:positionV>
                <wp:extent cx="1825625" cy="27114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562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right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7.pt;margin-top:40.pt;width:143.75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left"/>
                      </w:pPr>
                      <w:r>
                        <w:rPr>
                          <w:rStyle w:val="CharStyle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2388235</wp:posOffset>
                </wp:positionH>
                <wp:positionV relativeFrom="paragraph">
                  <wp:posOffset>889000</wp:posOffset>
                </wp:positionV>
                <wp:extent cx="2861945" cy="12192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6194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88.05000000000001pt;margin-top:70.pt;width:225.34999999999999pt;height:9.5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12"/>
          <w:vertAlign w:val="superscript"/>
        </w:rPr>
        <w:t>3</w:t>
      </w:r>
      <w:r>
        <w:rPr>
          <w:rStyle w:val="CharStyle12"/>
        </w:rPr>
        <w:t xml:space="preserve"> Dz.Urz. UE L 312 z 22.11.2008, str. 3, z późn. zm.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Preferowanie określonych procesów wynikających z tej hierarchii następuje za pośrednictwem szeregu przepisów nakładających na gminy obowiązek zagospodarowania odpadów zgodnie z ww. hierarchią</w:t>
      </w:r>
      <w:r>
        <w:rPr>
          <w:rStyle w:val="CharStyle12"/>
          <w:vertAlign w:val="superscript"/>
        </w:rPr>
        <w:footnoteReference w:id="5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Aby obliczyć poziomy przygotowania do ponownego użycia i recyklingu odpadów komunalnych określone w art. 3b ust. 1 ustawy z dnia 13 września 1996 r. o utrzymaniu czystości i porządku w gminach</w:t>
      </w:r>
      <w:r>
        <w:rPr>
          <w:rStyle w:val="CharStyle12"/>
          <w:vertAlign w:val="superscript"/>
        </w:rPr>
        <w:footnoteReference w:id="6"/>
      </w:r>
      <w:r>
        <w:rPr>
          <w:rStyle w:val="CharStyle12"/>
        </w:rPr>
        <w:t xml:space="preserve"> należy zastosować przepisy wykonawcze wydane na podstawie art. 3b ust. 3 tej ustawy. Obecnie w tym zakresie obowiązuje rozporządzenie Ministra Klimatu i Środowiska z dnia 3 sierpnia 2021 r. w sprawie sposobu obliczania poziomów przygotowania do ponownego użycia i recyklingu odpadów komunalnych.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Służy ono wdrożeniu dyrektywy 2008/98 i wykonaniu decyzji 2019/1004</w:t>
      </w:r>
      <w:r>
        <w:rPr>
          <w:rStyle w:val="CharStyle12"/>
          <w:vertAlign w:val="superscript"/>
        </w:rPr>
        <w:footnoteReference w:id="7"/>
      </w:r>
      <w:r>
        <w:rPr>
          <w:rStyle w:val="CharStyle12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bookmarkStart w:id="7" w:name="bookmark7"/>
      <w:r>
        <w:rPr>
          <w:rStyle w:val="CharStyle17"/>
          <w:b/>
          <w:bCs/>
        </w:rPr>
        <w:t>Odzysk odpadów na składowisku a poziom recyklingu.</w:t>
      </w:r>
      <w:bookmarkEnd w:id="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Na wstępie należy zauważyć, że kwestię zaliczania odpadów poddanych odzyskowi na składowisku do odpowiednich poziomów regulują przepisy ustawy. Zgodnie z art. 3b ust. 2b ustawy o utrzymaniu czystości i porządku w gminach „</w:t>
      </w:r>
      <w:r>
        <w:rPr>
          <w:rStyle w:val="CharStyle12"/>
          <w:i/>
          <w:iCs/>
        </w:rPr>
        <w:t>Dla potrzeb obliczania poziomu składowania do odpadów przekazanych do składowania zalicza się również odpady poddane odzyskowi na składowisku odpadów</w:t>
      </w:r>
      <w:r>
        <w:rPr>
          <w:rStyle w:val="CharStyle12"/>
        </w:rPr>
        <w:t>”.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Biorąc pod uwagę potrzebę jednolitego stosowania przepisów rozporządzenia Ministra Klimatu i Środowiska z dnia 3 sierpnia 2021 r. w sprawie sposobu obliczania poziomów przygotowania do ponownego użycia i recyklingu odpadów komunalnych</w:t>
      </w:r>
      <w:r>
        <w:rPr>
          <w:rStyle w:val="CharStyle12"/>
          <w:vertAlign w:val="superscript"/>
        </w:rPr>
        <w:footnoteReference w:id="8"/>
      </w:r>
      <w:r>
        <w:rPr>
          <w:rStyle w:val="CharStyle12"/>
        </w:rPr>
        <w:t xml:space="preserve"> Ministerstwo Klimatu i Środowiska opublikowało 21 lutego 2022 r. komunikat dotyczący obliczania poziomów przygotowania do ponownego użycia i recyklingu</w:t>
      </w:r>
      <w:r>
        <w:rPr>
          <w:rStyle w:val="CharStyle12"/>
          <w:vertAlign w:val="superscript"/>
        </w:rPr>
        <w:footnoteReference w:id="9"/>
      </w:r>
      <w:r>
        <w:rPr>
          <w:rStyle w:val="CharStyle12"/>
        </w:rPr>
        <w:t>. W tym komunikacie wyjaśniono, że zgodnie z ustawą o utrzymaniu czystości i porządku w gminach odpadów poddanych odzyskowi na składowisku nie można zaliczać do łącznej masy odpadów poddanych przygotowaniu do ponownego użycia i recyklingowi. Jak to zostało przytoczone wyżej, dla potrzeb obliczania poziomu składowania, do odpadów przekazanych do składowania zalicza się również odpady poddane odzyskowi na składowisku odpadów.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Gospodarka odpadami komunalnymi w Polsce powinna być oparta przede wszystkim na realizacji hierarchii sposobów postępowania z odpadami, o której mowa była już wyżej. Biorąc pod uwagę potrzebę wprowadzenia gospodarki o obiegu zamkniętym, należy dołożyć starań, aby zapobiegać powstawaniu odpadów. Te odpady, których powstaniu nie udało się zapobiec należy zbierać selektywnie i poddawać recyklingowi. Przekazanie odpadów na składowisko jest ostatecznością. Odpady powinny być kierowane do procesów stojących wyżej w hierarchii sposobów postępowania z odpadami w taki sposób, aby mogły z powrotem wrócić do obiegu.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Dodam też, że obecnie odpady o kodzie 19 05 03 wysortowane ze zmieszanych (niesegregowanych) odpadów komunalnych można zaliczyć do odpadów poddanych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recyklingowi. Natomiast od roku 2027, bioodpady stanowiące odpady komunalne poddane obróbce tlenowej lub beztlenowej będzie można zaliczyć do odpadów poddanych recyklingowi, tylko jeżeli zostały zebrane w sposób selektywny</w:t>
      </w:r>
      <w:r>
        <w:rPr>
          <w:rStyle w:val="CharStyle12"/>
          <w:vertAlign w:val="superscript"/>
        </w:rPr>
        <w:footnoteReference w:id="10"/>
      </w:r>
      <w:r>
        <w:rPr>
          <w:rStyle w:val="CharStyle12"/>
        </w:rPr>
        <w:t xml:space="preserve"> (oraz spełniły pozostałe warunki opisane w § 6 omawianego rozporządzenia – szczegółowe wyjaśnienia znajdują się poniżej). Czyli od roku 2027 nie będzie można zaliczać do odpadów poddanych recyklingowi bioodpadów wysortowanych z innych odpadów komunalnych np. z odpadów o kodzie 20 03 01.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Rozporządzenie Ministra Klimatu i Środowiska z dnia 3 sierpnia 2021 r. w sprawie sposobu obliczania poziomów przygotowania do ponownego użycia i recyklingu odpadów komunalnych wprowadziło przepisy dot. zaliczania masy bioodpadów oraz odpadów ulegających biodegradacji, które poddane obróbce tlenowej lub beztlenowej zalicza się do odpadów komunalnych poddanych recyklingowi, jeżeli wystąpią następujące przesłanki: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440" w:right="0" w:hanging="440"/>
        <w:jc w:val="both"/>
      </w:pPr>
      <w:r>
        <w:rPr>
          <w:rStyle w:val="CharStyle12"/>
        </w:rPr>
        <w:t>musi z nich powstać produkt, który można wprowadzić na rynek, spełniając przepisy szczegółowe: mogą być wprowadzane do obrotu jako nawóz lub środek poprawiający właściwości gleby na podstawie pozwolenia ministra właściwego do spraw rolnictwa lub gdy stanowi produkt nawozowy, lub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/>
        <w:ind w:left="440" w:right="0" w:hanging="440"/>
        <w:jc w:val="both"/>
      </w:pPr>
      <w:r>
        <w:rPr>
          <w:rStyle w:val="CharStyle12"/>
        </w:rPr>
        <w:t>jeżeli powstanie z nich odpad, to też można zaliczyć do odpadów poddanych recyklingowi pod warunkiem, że to co powstało w wyniku kompostowania lub fermentacji będzie wykorzystywane na powierzchni ziemi i to wykorzystanie przynosi korzyści rolnictwu lub prowadzi do poprawy stanu środowiska.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W § 6 ust. 3 tego rozporządzenia zostało uszczegółowione, które przepisy pozwalają stwierdzić, że powyższe przesłanki zostały spełnione.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Ad. 1. Jeżeli z omawianych odpadów powstaje produkt, który może być wprowadzany do obrotu jako nawóz lub środek poprawiający właściwości gleby na podstawie pozwolenia ministra właściwego do spraw rolnictwa wydanego zgodnie z art. 4 ust. 2 ustawy z dnia 10 lipca 2007 r. o nawozach i nawożeniu (Dz. U. z 2021 r. poz. 76) lub gdy stanowi produkt nawozowy UE w rozumieniu art. 2 pkt 2 rozporządzenia Parlamentu Europejskiego i Rady (UE) 2019/1009 z dnia 5 czerwca 2019 r. ustanawiającego przepisy dotyczące udostępniania na rynku produktów nawozowych UE, zmieniającego rozporządzenia (WE) nr 1069/2009 i (WE) nr 1107/2009 oraz uchylającego rozporządzenie (WE) nr 2003/200 (Dz. Urz. UE L 170 z 25.06.2019, str. 1, z późn. zm.)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 xml:space="preserve">Ad. 2. Jeżeli powstaną odpady, to można zaliczyć je do odpadów poddanych recyklingowi pod warunkiem, że będą wykorzystane na </w:t>
      </w:r>
      <w:r>
        <w:rPr>
          <w:rStyle w:val="CharStyle12"/>
          <w:b/>
          <w:bCs/>
        </w:rPr>
        <w:t xml:space="preserve">powierzchni ziemi </w:t>
      </w:r>
      <w:r>
        <w:rPr>
          <w:rStyle w:val="CharStyle12"/>
        </w:rPr>
        <w:t xml:space="preserve">i to wykorzystanie przynosi </w:t>
      </w:r>
      <w:r>
        <w:rPr>
          <w:rStyle w:val="CharStyle12"/>
          <w:b/>
          <w:bCs/>
        </w:rPr>
        <w:t xml:space="preserve">korzyści rolnictwu lub prowadzi do poprawy stanu środowiska </w:t>
      </w:r>
      <w:r>
        <w:rPr>
          <w:rStyle w:val="CharStyle12"/>
        </w:rPr>
        <w:t>zgodnie z przepisami art. 30 ust. 4</w:t>
      </w:r>
      <w:r>
        <w:rPr>
          <w:rStyle w:val="CharStyle12"/>
          <w:vertAlign w:val="superscript"/>
        </w:rPr>
        <w:footnoteReference w:id="11"/>
      </w:r>
      <w:r>
        <w:rPr>
          <w:rStyle w:val="CharStyle12"/>
        </w:rPr>
        <w:t xml:space="preserve"> lub ust. 5</w:t>
      </w:r>
      <w:r>
        <w:rPr>
          <w:rStyle w:val="CharStyle12"/>
          <w:vertAlign w:val="superscript"/>
        </w:rPr>
        <w:footnoteReference w:id="12"/>
      </w:r>
      <w:r>
        <w:rPr>
          <w:rStyle w:val="CharStyle12"/>
        </w:rPr>
        <w:t xml:space="preserve"> ustawy o odpadach.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 xml:space="preserve">W rozporządzeniu wydanym na podstawie art. 30 ust. 4 ustawy o odpadach jest mowa o odpadach o kodzie </w:t>
      </w:r>
      <w:r>
        <w:rPr>
          <w:rStyle w:val="CharStyle12"/>
          <w:i/>
          <w:iCs/>
        </w:rPr>
        <w:t>ex19 05 03 Kompost nieodpowiadający wymaganiom (nienadający się do wykorzystania) wytworzony z odpadów zielonych i innych bioodpadów zbieranych selektywnie</w:t>
      </w:r>
      <w:r>
        <w:rPr>
          <w:rStyle w:val="CharStyle12"/>
        </w:rPr>
        <w:t>. Takie odpady mogą zostać wykorzystane w rolnictwie przynosząc korzyści środowisku i przy takim wykorzystaniu, mogą być zaliczone na poczet poziomu recyklingu. Takiego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podejścia nie można jednak rozszerzyć na działania polegające na deponowaniu odpadów na składowisku – bez względu na cel wykorzystania odpadów.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Składowiskiem odpadów, zgodnie z zawartą w ustawie o odpadach definicją, jest obiekt budowlany przeznaczony do składowania odpadów. Nie można uznać składowiska za powierzchnię ziemi, która w myśl definicji oznacza ukształtowanie terenu, glebę, ziemię oraz wody gruntowe.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 xml:space="preserve">W rozporządzeniu wydanym na podstawie art. 30 ust. 5 ustawy o odpadach, w przypadku odpadów o kodzie </w:t>
      </w:r>
      <w:r>
        <w:rPr>
          <w:rStyle w:val="CharStyle12"/>
          <w:i/>
          <w:iCs/>
        </w:rPr>
        <w:t>19 05 03 Kompost nieodpowiadający wymaganiom (nienadający się do wykorzystania)</w:t>
      </w:r>
      <w:r>
        <w:rPr>
          <w:rStyle w:val="CharStyle12"/>
        </w:rPr>
        <w:t xml:space="preserve"> wskazuje się, że mogą być stosowane do rekultywacji biologicznej, zamkniętych obiektów unieszkodliwiania odpadów wydobywczych i zwałowisk skał płonnych pochodzących z górnictwa węgla kamiennego lub ich części (tak zwanej okrywy rekultywacyjnej), przy czym grubość warstwy stosowanych odpadów powinna być uzależniona od planowanych obsiewów lub nasadzeń. W kontekście ww. definicji oraz przepisów ustawy o odpadach należy zaznaczyć, że przepisy te nie dotyczą składowisk odpadów.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Ponadto procesy odzysku będące przetwarzaniem odpadów mogą być realizowane wyłącznie w instalacjach lub urządzeniach, z wyłączeniem dopuszczonych przypadków</w:t>
      </w:r>
      <w:r>
        <w:rPr>
          <w:rStyle w:val="CharStyle12"/>
          <w:vertAlign w:val="superscript"/>
        </w:rPr>
        <w:footnoteReference w:id="13"/>
      </w:r>
      <w:r>
        <w:rPr>
          <w:rStyle w:val="CharStyle12"/>
        </w:rPr>
        <w:t>. Eksploatowane składowisko odpadów będące budowlą</w:t>
      </w:r>
      <w:r>
        <w:rPr>
          <w:rStyle w:val="CharStyle12"/>
          <w:vertAlign w:val="superscript"/>
        </w:rPr>
        <w:footnoteReference w:id="14"/>
      </w:r>
      <w:r>
        <w:rPr>
          <w:rStyle w:val="CharStyle12"/>
        </w:rPr>
        <w:t xml:space="preserve">, zgodnie z ustawą z dnia </w:t>
      </w:r>
      <w:r>
        <w:rPr>
          <w:rStyle w:val="CharStyle12"/>
          <w:rFonts w:ascii="Times New Roman" w:eastAsia="Times New Roman" w:hAnsi="Times New Roman" w:cs="Times New Roman"/>
          <w:sz w:val="19"/>
          <w:szCs w:val="19"/>
        </w:rPr>
        <w:t xml:space="preserve">27 kwietnia 2001 r. </w:t>
      </w:r>
      <w:r>
        <w:rPr>
          <w:rStyle w:val="CharStyle12"/>
        </w:rPr>
        <w:t>– Prawo ochrony środowiska</w:t>
      </w:r>
      <w:r>
        <w:rPr>
          <w:rStyle w:val="CharStyle12"/>
          <w:vertAlign w:val="superscript"/>
        </w:rPr>
        <w:footnoteReference w:id="15"/>
      </w:r>
      <w:r>
        <w:rPr>
          <w:rStyle w:val="CharStyle12"/>
        </w:rPr>
        <w:t xml:space="preserve"> stanowi instalację. Rekultywacja jest realizowana w fazie eksploatacyjnej</w:t>
      </w:r>
      <w:r>
        <w:rPr>
          <w:rStyle w:val="CharStyle12"/>
          <w:vertAlign w:val="superscript"/>
        </w:rPr>
        <w:footnoteReference w:id="16"/>
      </w:r>
      <w:r>
        <w:rPr>
          <w:rStyle w:val="CharStyle12"/>
        </w:rPr>
        <w:t xml:space="preserve"> składowiska odpadów, czyli na etapie, na którym składowisko odpadów powinno być nadal uznawane za instalację.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Należy również wskazać, że proces rekultywacji prowadzony jest przez zarządzającego składowiskiem odpadów zgodnie z decyzją zatwierdzającą instrukcję prowadzenia składowiska odpadów oraz decyzją o wyrażeniu zgody na zamknięcie składowiska. W ramach przytoczonej instrukcji wskazuje się „</w:t>
      </w:r>
      <w:r>
        <w:rPr>
          <w:rStyle w:val="CharStyle12"/>
          <w:i/>
          <w:iCs/>
        </w:rPr>
        <w:t>7) rodzaje odpadów, które mogą zostać użyte na tym składowisku odpadów, zamiast innych materiałów, w fazie eksploatacyjnej i poeksploatacyjnej, oraz sposób ich użycia</w:t>
      </w:r>
      <w:r>
        <w:rPr>
          <w:rStyle w:val="CharStyle12"/>
        </w:rPr>
        <w:t>”. Muszą być one zgodne z rodzajami odpadów wskazanymi w załączniku 2 do rozporządzenia w sprawie składowisk odpadów</w:t>
      </w:r>
      <w:r>
        <w:rPr>
          <w:rStyle w:val="CharStyle12"/>
          <w:vertAlign w:val="superscript"/>
        </w:rPr>
        <w:footnoteReference w:id="17"/>
      </w:r>
      <w:r>
        <w:rPr>
          <w:rStyle w:val="CharStyle12"/>
        </w:rPr>
        <w:t xml:space="preserve">. Należy przy tym zwrócić uwagę, że odpady o kodzie </w:t>
      </w:r>
      <w:r>
        <w:rPr>
          <w:rStyle w:val="CharStyle12"/>
          <w:i/>
          <w:iCs/>
        </w:rPr>
        <w:t>19 05 03</w:t>
      </w:r>
      <w:r>
        <w:rPr>
          <w:rStyle w:val="CharStyle12"/>
        </w:rPr>
        <w:t xml:space="preserve"> zostały wskazane w ww. załączniku 2 i mogą zostać wykorzystane w procesach rekultywacyjnych, jeśli zostało to umożliwione w ramach wcześniej przytoczonych decyzji administracyjnych.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bookmarkStart w:id="9" w:name="bookmark9"/>
      <w:r>
        <w:rPr>
          <w:rStyle w:val="CharStyle17"/>
          <w:b/>
          <w:bCs/>
        </w:rPr>
        <w:t>Odpady poddane procesowi R1 a poziom recyklingu</w:t>
      </w:r>
      <w:bookmarkEnd w:id="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Odnosząc się do procesu odzysku R1 - w</w:t>
      </w:r>
      <w:r>
        <w:rPr>
          <w:rStyle w:val="CharStyle12"/>
          <w:i/>
          <w:iCs/>
        </w:rPr>
        <w:t>ykorzystanie głównie jako paliwa lub innego środka wytwarzania energii</w:t>
      </w:r>
      <w:r>
        <w:rPr>
          <w:rStyle w:val="CharStyle12"/>
        </w:rPr>
        <w:t xml:space="preserve"> należy odnieść się do przepisu omawianego rozporządzenia, zgodnie z którym masę odpadów komunalnych poddanych recyklingowi oblicza się jako masę odpadów, które są wprowadzane do procesu recyklingu, w którego wyniku te odpady są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2"/>
        </w:rPr>
        <w:t>powtórnie przetwarzane na produkty, materiały lub substancje, które nie są odpadami</w:t>
      </w:r>
      <w:r>
        <w:rPr>
          <w:rStyle w:val="CharStyle12"/>
          <w:vertAlign w:val="superscript"/>
        </w:rPr>
        <w:footnoteReference w:id="18"/>
      </w:r>
      <w:r>
        <w:rPr>
          <w:rStyle w:val="CharStyle12"/>
        </w:rPr>
        <w:t>. Definicja recyklingu jest zawarta w art. 3 ust. 1 pkt 23 ustawy o odpadach: „</w:t>
      </w:r>
      <w:r>
        <w:rPr>
          <w:rStyle w:val="CharStyle12"/>
          <w:i/>
          <w:iCs/>
        </w:rPr>
        <w:t xml:space="preserve">rozumie się przez to odzysk, w ramach którego odpady są ponownie przetwarzane na produkty, materiały lub substancje wykorzystywane w pierwotnym celu lub innych celach; obejmuje to ponowne przetwarzanie materiału organicznego (recykling organiczny), ale </w:t>
      </w:r>
      <w:r>
        <w:rPr>
          <w:rStyle w:val="CharStyle12"/>
          <w:i/>
          <w:iCs/>
          <w:u w:val="single"/>
        </w:rPr>
        <w:t xml:space="preserve">nie obejmuje odzysku energii </w:t>
      </w:r>
      <w:r>
        <w:rPr>
          <w:rStyle w:val="CharStyle12"/>
          <w:i/>
          <w:iCs/>
        </w:rPr>
        <w:t>i ponownego przetwarzania na materiały, które mają być wykorzystane jako paliwa lub do prac ziemnych</w:t>
      </w:r>
      <w:r>
        <w:rPr>
          <w:rStyle w:val="CharStyle12"/>
        </w:rPr>
        <w:t>”. Odzysk energii również jest zdefiniowany w tej ustawie: „</w:t>
      </w:r>
      <w:r>
        <w:rPr>
          <w:rStyle w:val="CharStyle12"/>
          <w:i/>
          <w:iCs/>
        </w:rPr>
        <w:t>rozumie się przez to termiczne przekształcanie odpadów w celu odzyskania energii</w:t>
      </w:r>
      <w:r>
        <w:rPr>
          <w:rStyle w:val="CharStyle12"/>
        </w:rPr>
        <w:t xml:space="preserve">”. Czyli </w:t>
      </w:r>
      <w:r>
        <w:rPr>
          <w:rStyle w:val="CharStyle12"/>
          <w:b/>
          <w:bCs/>
        </w:rPr>
        <w:t>do odpadów poddanych recyklingowi nie możemy zaliczyć odpadów poddanych procesowi odzysku R1</w:t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2"/>
        </w:rPr>
        <w:t xml:space="preserve">Odnosząc się do wykładni przepisu § 7 ust. 2 ww. rozporządzenia wyjaśniam, że dotyczy on utraty statusu odpadów czyli sytuacji, kiedy odpady przestają być odpadami i są wykorzystywane jako produkty. Jeżeli taki produkt został użyty jako paliwo lub inny środek wytwarzania energii, termicznie przekształcony, użyty do wypełniania wyrobisk lub składowany – nie możemy odpadów wykorzystanych do jego wytworzenia zaliczyć do odpadów poddanych recyklingowi. Czyli </w:t>
      </w:r>
      <w:r>
        <w:rPr>
          <w:rStyle w:val="CharStyle12"/>
          <w:b/>
          <w:bCs/>
        </w:rPr>
        <w:t>do odpadów poddanych recyklingowi nie możemy zaliczyć odpadów przetworzonych na paliwo</w:t>
      </w:r>
      <w:r>
        <w:rPr>
          <w:rStyle w:val="CharStyle12"/>
        </w:rPr>
        <w:t>.</w:t>
      </w:r>
    </w:p>
    <w:p>
      <w:pPr>
        <w:pStyle w:val="Style26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54" w:val="left"/>
        </w:tabs>
        <w:bidi w:val="0"/>
        <w:spacing w:before="0"/>
        <w:ind w:right="0" w:hanging="360"/>
        <w:jc w:val="both"/>
      </w:pPr>
      <w:bookmarkStart w:id="11" w:name="bookmark11"/>
      <w:r>
        <w:rPr>
          <w:rStyle w:val="CharStyle27"/>
          <w:b/>
          <w:bCs/>
        </w:rPr>
        <w:t>Postulat zmian w ustawie z dnia 13 września 1996 r. o utrzymaniu czystości i porządku w gminach.</w:t>
      </w:r>
      <w:bookmarkEnd w:id="1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2"/>
        </w:rPr>
        <w:t>Zapisy umów łączących gminy oraz wykonawców usług nie są przedmiotem regulacji ww. ustawy. Jeżeli zapisy umów lub przetargów są bezprawne mogą zostać zbadane przez właściwy sąd. Zwracam uwagę, że w takim przypadku nie jest potrzebna zmiana przepisów, a ich skuteczne egzekwowanie.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2"/>
        </w:rPr>
        <w:t>Obecnie w Departamencie Gospodarki Odpadami toczą się wewnętrzne prace mające na celu zmianę przepisów tej ustawy, tak aby wspierać uzyskiwanie wyższych poziomów przygotowania do ponownego użycia i recyklingu odpadów komunalnych. Analizowane są zmiany związane z ułatwieniem uzyskiwania informacji o sposobach ostatecznego zagospodarowania odpadów komunalnych.</w:t>
      </w:r>
    </w:p>
    <w:p>
      <w:pPr>
        <w:pStyle w:val="Style26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54" w:val="left"/>
        </w:tabs>
        <w:bidi w:val="0"/>
        <w:spacing w:before="0"/>
        <w:ind w:left="0" w:right="0" w:firstLine="380"/>
        <w:jc w:val="both"/>
      </w:pPr>
      <w:bookmarkStart w:id="13" w:name="bookmark13"/>
      <w:r>
        <w:rPr>
          <w:rStyle w:val="CharStyle27"/>
          <w:b/>
          <w:bCs/>
        </w:rPr>
        <w:t>Postulat zmian w ustawie z dnia 14 grudnia 2012 r. o odpadach.</w:t>
      </w:r>
      <w:bookmarkEnd w:id="1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2"/>
        </w:rPr>
        <w:t>Zwracam uwagę na art. 67 ust. 7 ustawy o odpadach, który wskazuje na sposób postępowania w przypadku awarii systemu Bazy danych o produktach i opakowaniach oraz o gospodarce odpadami (BDO). Ten przepis dotyczy postępowania w sytuacji problemu, który jest niezależny od użytkownika : „W przypadku awarii systemu teleinformatycznego, w którym BDO jest prowadzona, uniemożliwiającej sporządzanie dokumentów ewidencji odpadów w sposób określony w ust. 6, sporządza się dokumenty ewidencji odpadów w formie papierowej lub elektronicznej poza BDO, przez czas trwania awarii. W przypadku zastosowania formy papierowej przekazujący odpady sporządza kartę przekazania odpadów lub kartę przekazania odpadów komunalnych w odpowiedniej liczbie egzemplarzy dla każdego z posiadaczy odpadów - przekazującego odpady, każdego transportującego odpady oraz przejmującego odpady”. Więc pewnego rodzaju sytuacje objęte zakresem pojęcia „niedoskonałość systemu” są uregulowane w ustawie.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bookmarkStart w:id="15" w:name="bookmark15"/>
      <w:r>
        <w:rPr>
          <w:rStyle w:val="CharStyle17"/>
          <w:b/>
          <w:bCs/>
        </w:rPr>
        <w:t>Dodatkowe informacje</w:t>
      </w:r>
      <w:bookmarkEnd w:id="1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60"/>
        <w:ind w:left="0" w:right="0" w:firstLine="0"/>
        <w:jc w:val="both"/>
      </w:pPr>
      <w:r>
        <w:rPr>
          <w:rStyle w:val="CharStyle12"/>
        </w:rPr>
        <w:t>Niniejsza odpowiedź nie stanowi wiążącej wykładni prawa, w szczególności nie jest prawnie wiążąca dla organów administracji orzekających w sprawach indywidualnych. Ministerstwo Klimatu i Środowiska nie ma kompetencji, aby wydawać wiążące opinie czy interpretacje w ramach postępowania administracyjnego prowadzonego przed innym organem.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bookmarkStart w:id="17" w:name="bookmark17"/>
      <w:r>
        <w:rPr>
          <w:rStyle w:val="CharStyle17"/>
          <w:b/>
          <w:bCs/>
        </w:rPr>
        <w:t>Podstawa prawna:</w:t>
      </w:r>
      <w:bookmarkEnd w:id="1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0"/>
        <w:jc w:val="both"/>
      </w:pPr>
      <w:r>
        <w:rPr>
          <w:rStyle w:val="CharStyle12"/>
        </w:rPr>
        <w:t>Art. 12 i 13 ustawy z dnia 11 lipca 2014 r. o petycjach.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bookmarkStart w:id="19" w:name="bookmark19"/>
      <w:r>
        <w:rPr>
          <w:rStyle w:val="CharStyle17"/>
          <w:b/>
          <w:bCs/>
        </w:rPr>
        <w:t>Pouczenie:</w:t>
      </w:r>
      <w:bookmarkEnd w:id="1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2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both"/>
      </w:pPr>
      <w:r>
        <w:rPr>
          <w:rStyle w:val="CharStyle12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12"/>
        </w:rPr>
        <w:t>Z wyrazami szacunku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12"/>
        </w:rPr>
        <w:t>Z up. Ministra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Dyrektor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Departament Gospodarki Odpadami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Ministerstwo 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2094" w:right="1953" w:bottom="1745" w:left="1951" w:header="1666" w:footer="3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/ – podpisany cyfrowo/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6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6200" w:h="19526"/>
          <w:pgMar w:top="16766" w:right="5933" w:bottom="2324" w:left="10133" w:header="16338" w:footer="1896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7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1" w:name="bookmark21"/>
      <w:r>
        <w:rPr>
          <w:rStyle w:val="CharStyle17"/>
          <w:b/>
          <w:bCs/>
        </w:rPr>
        <w:t>Klauzula informacyjna</w:t>
      </w:r>
      <w:bookmarkEnd w:id="21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17"/>
          <w:b/>
          <w:bCs/>
        </w:rPr>
        <w:t>dotycząca przetwarzania danych osobowych osób wnoszących petycję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4" w:name="bookmark24"/>
      <w:r>
        <w:rPr>
          <w:rStyle w:val="CharStyle17"/>
          <w:b/>
          <w:bCs/>
        </w:rPr>
        <w:t>Tożsamość administratora</w:t>
      </w:r>
      <w:bookmarkEnd w:id="2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Administratorem Pani/Pana danych osobowych jest Minister Klimatu i Środowiska.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Może się Pani/Pan z nami kontaktować w następujący sposób: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2"/>
        </w:rPr>
        <w:t>listownie na adres: ul. Wawelska 52/54, 00-922 Warszawa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2"/>
        </w:rPr>
        <w:t>poprzez elektroniczną skrzynkę podawczą: /mos/skrytka</w:t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2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12"/>
        </w:rPr>
        <w:t xml:space="preserve"> </w:t>
      </w:r>
      <w:r>
        <w:rPr>
          <w:rStyle w:val="CharStyle12"/>
          <w:color w:val="0000FF"/>
          <w:u w:val="single"/>
        </w:rPr>
        <w:t>info@klimat.gov.pl</w:t>
      </w:r>
      <w:r>
        <w:fldChar w:fldCharType="end"/>
      </w:r>
    </w:p>
    <w:p>
      <w:pPr>
        <w:pStyle w:val="Style11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12"/>
        </w:rPr>
        <w:t>telefonicznie: 22 36 92 900.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6" w:name="bookmark26"/>
      <w:r>
        <w:rPr>
          <w:rStyle w:val="CharStyle17"/>
          <w:b/>
          <w:bCs/>
        </w:rPr>
        <w:t>Dane kontaktowe inspektora ochrony danych osobowych</w:t>
      </w:r>
      <w:bookmarkEnd w:id="26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left"/>
      </w:pPr>
      <w:r>
        <w:rPr>
          <w:rStyle w:val="CharStyle12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2"/>
        </w:rPr>
        <w:t>listownie na adres: ul. Wawelska 52/54, 00-922 Warszawa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12"/>
        </w:rPr>
        <w:t>poprzez elektroniczną skrzynkę podawczą: /mos/skrytka</w:t>
      </w:r>
    </w:p>
    <w:p>
      <w:pPr>
        <w:pStyle w:val="Style11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12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2"/>
        </w:rPr>
        <w:t>inspektor.ochrony.danych@klimat.gov.pl</w:t>
      </w:r>
      <w:r>
        <w:fldChar w:fldCharType="end"/>
      </w:r>
      <w:r>
        <w:rPr>
          <w:rStyle w:val="CharStyle12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8" w:name="bookmark28"/>
      <w:r>
        <w:rPr>
          <w:rStyle w:val="CharStyle17"/>
          <w:b/>
          <w:bCs/>
        </w:rPr>
        <w:t>Cele przetwarzania danych osobowych i podstawa prawna</w:t>
      </w:r>
      <w:bookmarkEnd w:id="28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0" w:name="bookmark30"/>
      <w:r>
        <w:rPr>
          <w:rStyle w:val="CharStyle17"/>
          <w:b/>
          <w:bCs/>
        </w:rPr>
        <w:t>Odbiorcy danych osobowych lub kategorie odbiorców danych osobowych</w:t>
      </w:r>
      <w:bookmarkEnd w:id="3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2"/>
        </w:rPr>
        <w:t>inspektor.ochrony.danych@klimat.gov.pl</w:t>
      </w:r>
      <w:r>
        <w:fldChar w:fldCharType="end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  <w:b/>
          <w:bCs/>
        </w:rPr>
        <w:t>Okres przechowywania danych osobowych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2" w:name="bookmark32"/>
      <w:r>
        <w:rPr>
          <w:rStyle w:val="CharStyle17"/>
          <w:b/>
          <w:bCs/>
        </w:rPr>
        <w:t>Przysługujące uprawnienia związane z przetwarzaniem danych osobowych</w:t>
      </w:r>
      <w:bookmarkEnd w:id="3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12"/>
        </w:rPr>
        <w:t>Przysługują Pani/Panu następujące uprawnienia: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prawo dostępu do danych osobowych i uzyskania ich kopii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prawo do sprostowania danych osobowych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both"/>
      </w:pPr>
      <w:r>
        <w:rPr>
          <w:rStyle w:val="CharStyle12"/>
        </w:rPr>
        <w:t>prawo do usunięcia danych osobowych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both"/>
      </w:pPr>
      <w:r>
        <w:rPr>
          <w:rStyle w:val="CharStyle12"/>
        </w:rPr>
        <w:t>prawo ograniczenia przetwarzania.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Aby skorzystać z powyższych praw należy skontaktować się z nami lub z naszym inspektorem ochrony danych (dane kontaktowe zawarte są powyżej).</w:t>
      </w:r>
    </w:p>
    <w:p>
      <w:pPr>
        <w:pStyle w:val="Style11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5" w:val="left"/>
        </w:tabs>
        <w:bidi w:val="0"/>
        <w:spacing w:before="0" w:after="120"/>
        <w:ind w:left="740" w:right="0" w:hanging="360"/>
        <w:jc w:val="left"/>
      </w:pPr>
      <w:r>
        <w:rPr>
          <w:rStyle w:val="CharStyle12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  <w:b/>
          <w:bCs/>
        </w:rPr>
        <w:t>Informacja o przekazywaniu danych osobowych do państw trzecich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Nie przekazujemy Pani/Pana danych osobowych do państw trzecich.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4" w:name="bookmark34"/>
      <w:r>
        <w:rPr>
          <w:rStyle w:val="CharStyle17"/>
          <w:b/>
          <w:bCs/>
        </w:rPr>
        <w:t>Informacja o profilowaniu</w:t>
      </w:r>
      <w:bookmarkEnd w:id="3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Pani/Pana dane osobowe nie podlegają zautomatyzowanemu przetwarzaniu, w tym profilowaniu.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6" w:name="bookmark36"/>
      <w:r>
        <w:rPr>
          <w:rStyle w:val="CharStyle17"/>
          <w:b/>
          <w:bCs/>
        </w:rPr>
        <w:t>Informacja o dowolności lub obowiązku podania danych</w:t>
      </w:r>
      <w:bookmarkEnd w:id="36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12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1984" w:bottom="1961" w:left="1924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21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5.65000000000003pt;margin-top:789.39999999999998pt;width:3.85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21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21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65000000000003pt;margin-top:789.39999999999998pt;width:3.8500000000000001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21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6"/>
          <w:szCs w:val="16"/>
        </w:rPr>
        <w:t>Telefon: (+48) 22 369 29 00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  <w:lang w:val="en-US" w:eastAsia="en-US"/>
        </w:rPr>
        <w:t>info@klimat.gov.pl</w:t>
      </w:r>
      <w:r>
        <w:fldChar w:fldCharType="end"/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  <w:lang w:val="en-US" w:eastAsia="en-US"/>
        </w:rPr>
        <w:t>www.gov.pl/klimat</w:t>
      </w:r>
      <w:r>
        <w:fldChar w:fldCharType="end"/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3 ust. 2 pkt 6b ustawy z dnia 13 września 1996 r. o utrzymaniu czystości i porządku w gminach (Dz.U. z 2025 r. poz. 733)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 U. z 2025 r. poz. 733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Decyzja 2019/1004 - Decyzja wykonawcza 2019/1004 z dnia 7 czerwca 2019 r. określająca zasady obliczania, weryfikacji i zgłaszania danych dotyczących odpadów, zgodnie z dyrektywą Parlamentu Europejskiego i Rady 2008/98/WE oraz uchylająca decyzję wykonawczą Komisji C(2012) 2384</w:t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Dz. U. poz. 1530</w:t>
      </w:r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Komunikat dostępny na stronie: </w:t>
      </w:r>
      <w:r>
        <w:fldChar w:fldCharType="begin"/>
      </w:r>
      <w:r>
        <w:rPr/>
        <w:instrText> HYPERLINK "https://www.gov.pl/web/klimat/obliczanie-poziomu-przygotowania-do-ponownego-uzycia-i-recyklingu-odpadow-komunalnych" </w:instrText>
      </w:r>
      <w:r>
        <w:fldChar w:fldCharType="separate"/>
      </w:r>
      <w:r>
        <w:rPr>
          <w:rStyle w:val="CharStyle3"/>
        </w:rPr>
        <w:t>https://www.gov.pl/web/klimat/obliczanie-poziomu- przygotowania-do-ponownego-uzycia-i-recyklingu-odpadow-komunalnych</w:t>
      </w:r>
      <w:r>
        <w:fldChar w:fldCharType="end"/>
      </w:r>
    </w:p>
  </w:footnote>
  <w:footnote w:id="10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6 ust. 4 rozporządzenia Ministra Klimatu i Środowiska z dnia 3 sierpnia 2021 r. w sprawie sposobu obliczania poziomów przygotowania do ponownego użycia i recyklingu odpadów komunalnych</w:t>
      </w:r>
    </w:p>
  </w:footnote>
  <w:footnote w:id="11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Obecnie obowiązuje Rozporządzenie Ministra Środowiska z dnia 20 stycznia 2015 r. w sprawie procesu odzysku R10 (Dz.U. poz. 132).</w:t>
      </w:r>
    </w:p>
  </w:footnote>
  <w:footnote w:id="1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Obecnie obowiązuje Rozporządzenie Ministra Środowiska z dnia 11 maja 2015 r. w sprawie odzysku odpadów poza instalacjami i urządzeniami (Dz.U. poz. 796).</w:t>
      </w:r>
    </w:p>
  </w:footnote>
  <w:footnote w:id="1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30 ust. 2-5 ustawy o odpadach</w:t>
      </w:r>
    </w:p>
  </w:footnote>
  <w:footnote w:id="1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3 pkt. 3) ustawy z dnia 7 lipca 1994 r. - Prawo budowlane (Dz. U. z 2024 r. poz. 725, ze zm.)</w:t>
      </w:r>
    </w:p>
  </w:footnote>
  <w:footnote w:id="1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3 pkt. 6) lit. c) ustawy z dnia 27 kwietnia 2001 r. - Prawo ochrony środowiska (Dz.U. z 2024 r. poz. 54, ze zm.)</w:t>
      </w:r>
    </w:p>
  </w:footnote>
  <w:footnote w:id="1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123 pkt. 1 lit. 2) ustawy o odpadach</w:t>
      </w:r>
    </w:p>
  </w:footnote>
  <w:footnote w:id="1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rozporządzenie z dnia 30 kwietnia 2013 r. w sprawie składowisk odpadów (Dz.U. 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2022 r. poz. 1902)</w:t>
      </w:r>
    </w:p>
  </w:footnote>
  <w:footnote w:id="1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4 ust. 3 rozporządzenia Ministra Klimatu i Środowiska z dnia 3 sierpnia 2021 roku w sprawie sposobu obliczenia poziomów przygotowania do ponownego użycia i recyklingu odpadów komunalnych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Stopka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Tekst treści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Tekst treści (4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Nagłówek #1_"/>
    <w:basedOn w:val="DefaultParagraphFont"/>
    <w:link w:val="Style9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2">
    <w:name w:val="Tekst treści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Tekst treści (5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główek #3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Tekst treści (2)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1">
    <w:name w:val="Nagłówek lub stopka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Nagłówek #2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Tekst treści (3)"/>
    <w:basedOn w:val="Normal"/>
    <w:link w:val="CharStyle6"/>
    <w:pPr>
      <w:widowControl w:val="0"/>
      <w:shd w:val="clear" w:color="auto" w:fill="auto"/>
      <w:spacing w:line="264" w:lineRule="auto"/>
      <w:ind w:left="300" w:hanging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Tekst treści (4)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Nagłówek #1"/>
    <w:basedOn w:val="Normal"/>
    <w:link w:val="CharStyle10"/>
    <w:pPr>
      <w:widowControl w:val="0"/>
      <w:shd w:val="clear" w:color="auto" w:fill="auto"/>
      <w:spacing w:after="330" w:line="228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11">
    <w:name w:val="Tekst treści"/>
    <w:basedOn w:val="Normal"/>
    <w:link w:val="CharStyle12"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Tekst treści (5)"/>
    <w:basedOn w:val="Normal"/>
    <w:link w:val="CharStyle14"/>
    <w:pPr>
      <w:widowControl w:val="0"/>
      <w:shd w:val="clear" w:color="auto" w:fill="auto"/>
      <w:spacing w:line="26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główek #3"/>
    <w:basedOn w:val="Normal"/>
    <w:link w:val="CharStyle17"/>
    <w:pPr>
      <w:widowControl w:val="0"/>
      <w:shd w:val="clear" w:color="auto" w:fill="auto"/>
      <w:spacing w:after="120" w:line="264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Tekst treści (2)"/>
    <w:basedOn w:val="Normal"/>
    <w:link w:val="CharStyle19"/>
    <w:pPr>
      <w:widowControl w:val="0"/>
      <w:shd w:val="clear" w:color="auto" w:fill="auto"/>
      <w:ind w:left="360" w:hanging="1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0">
    <w:name w:val="Nagłówek lub stopka (2)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Nagłówek #2"/>
    <w:basedOn w:val="Normal"/>
    <w:link w:val="CharStyle27"/>
    <w:pPr>
      <w:widowControl w:val="0"/>
      <w:shd w:val="clear" w:color="auto" w:fill="auto"/>
      <w:spacing w:after="140" w:line="276" w:lineRule="auto"/>
      <w:ind w:left="740" w:firstLine="1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