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B9F1" w14:textId="1F95891C" w:rsidR="005121C5" w:rsidRPr="00B836B0" w:rsidRDefault="005121C5" w:rsidP="006E2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530D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</w:p>
    <w:p w14:paraId="31DFFE89" w14:textId="77777777" w:rsidR="005121C5" w:rsidRPr="00B836B0" w:rsidRDefault="005121C5" w:rsidP="006E2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9349925" w14:textId="3E8245B5" w:rsidR="005121C5" w:rsidRPr="00B836B0" w:rsidRDefault="005121C5" w:rsidP="006E2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6E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marca 2019 r.</w:t>
      </w:r>
    </w:p>
    <w:p w14:paraId="71E4164D" w14:textId="77777777" w:rsidR="005121C5" w:rsidRPr="00B836B0" w:rsidRDefault="005121C5" w:rsidP="006E2F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projektu </w:t>
      </w:r>
      <w:r w:rsidRPr="00B836B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ustawy </w:t>
      </w:r>
    </w:p>
    <w:p w14:paraId="5034CA75" w14:textId="1A84DA86" w:rsidR="005121C5" w:rsidRPr="006E2F62" w:rsidRDefault="00D732BC" w:rsidP="006E2F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odpowiedzialności</w:t>
      </w:r>
      <w:r w:rsidRPr="00D732BC">
        <w:rPr>
          <w:rFonts w:ascii="Times New Roman" w:hAnsi="Times New Roman" w:cs="Times New Roman"/>
          <w:sz w:val="24"/>
          <w:szCs w:val="24"/>
        </w:rPr>
        <w:t xml:space="preserve"> </w:t>
      </w:r>
      <w:r w:rsidRPr="00D732BC">
        <w:rPr>
          <w:rFonts w:ascii="Times New Roman" w:hAnsi="Times New Roman" w:cs="Times New Roman"/>
          <w:b/>
          <w:sz w:val="24"/>
          <w:szCs w:val="24"/>
        </w:rPr>
        <w:t>podmiotów zbiorowych za c</w:t>
      </w:r>
      <w:r>
        <w:rPr>
          <w:rFonts w:ascii="Times New Roman" w:hAnsi="Times New Roman" w:cs="Times New Roman"/>
          <w:b/>
          <w:sz w:val="24"/>
          <w:szCs w:val="24"/>
        </w:rPr>
        <w:t>zyny zabron</w:t>
      </w:r>
      <w:r w:rsidR="006E2F62">
        <w:rPr>
          <w:rFonts w:ascii="Times New Roman" w:hAnsi="Times New Roman" w:cs="Times New Roman"/>
          <w:b/>
          <w:sz w:val="24"/>
          <w:szCs w:val="24"/>
        </w:rPr>
        <w:t>ione pod groźbą kary</w:t>
      </w:r>
    </w:p>
    <w:p w14:paraId="1447D49B" w14:textId="77777777" w:rsidR="005121C5" w:rsidRPr="00B836B0" w:rsidRDefault="005121C5" w:rsidP="006E2F6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191B1" w14:textId="377A47BA" w:rsidR="005121C5" w:rsidRPr="00F301B2" w:rsidRDefault="005121C5" w:rsidP="00F301B2">
      <w:pPr>
        <w:spacing w:line="360" w:lineRule="auto"/>
        <w:jc w:val="both"/>
      </w:pPr>
      <w:r w:rsidRPr="00B836B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</w:t>
      </w:r>
      <w:r w:rsidR="006E2F6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ści Pożytku Publicznego (Dz. U. z </w:t>
      </w:r>
      <w:r w:rsidRPr="00B836B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2018 r. poz. 2052) oraz art. 35 ust. 2 ustawy z dnia 24 kwietnia 2003 r. o działalności pożytku publicznego i </w:t>
      </w:r>
      <w:r w:rsidRPr="00D732B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o wolontariacie (Dz. U. z 2018 r. poz. 450, z</w:t>
      </w:r>
      <w:r w:rsidR="00E97F2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E97F2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E97F2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.</w:t>
      </w:r>
      <w:r w:rsidRPr="00D732B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zm.), </w:t>
      </w:r>
      <w:r w:rsidRPr="00D7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Pr="00D732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projektu ustawy </w:t>
      </w:r>
      <w:r w:rsidR="006E2F62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="00D732BC" w:rsidRPr="00D732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odpowiedzialności</w:t>
      </w:r>
      <w:r w:rsidR="00D732BC" w:rsidRPr="00D732BC">
        <w:rPr>
          <w:rFonts w:ascii="Times New Roman" w:hAnsi="Times New Roman" w:cs="Times New Roman"/>
          <w:sz w:val="24"/>
          <w:szCs w:val="24"/>
        </w:rPr>
        <w:t xml:space="preserve"> podmiotów zbiorowych za czyny zabronione pod groźbą kary</w:t>
      </w:r>
      <w:r w:rsidR="000F07B4">
        <w:rPr>
          <w:rFonts w:ascii="Times New Roman" w:hAnsi="Times New Roman" w:cs="Times New Roman"/>
          <w:sz w:val="24"/>
          <w:szCs w:val="24"/>
        </w:rPr>
        <w:t>.</w:t>
      </w:r>
      <w:r w:rsidR="00D732BC">
        <w:t xml:space="preserve"> </w:t>
      </w:r>
    </w:p>
    <w:p w14:paraId="027EF10C" w14:textId="77777777" w:rsidR="005121C5" w:rsidRDefault="00A37099" w:rsidP="005121C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AF2003F" w14:textId="29A6486F" w:rsidR="004752ED" w:rsidRDefault="00417764" w:rsidP="006E2F62">
      <w:pPr>
        <w:spacing w:line="360" w:lineRule="auto"/>
        <w:jc w:val="both"/>
        <w:rPr>
          <w:b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zwraca uwagę na </w:t>
      </w:r>
      <w:r w:rsidR="009A722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</w:t>
      </w:r>
      <w:r w:rsidR="009A7228"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</w:t>
      </w:r>
      <w:r w:rsidR="009A722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wymagając</w:t>
      </w:r>
      <w:r w:rsidR="009A722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uwzględnienia w toku prac legislacyjnych</w:t>
      </w:r>
      <w:r w:rsidR="001C538C">
        <w:rPr>
          <w:b/>
        </w:rPr>
        <w:t>:</w:t>
      </w:r>
      <w:r w:rsidR="0047162A">
        <w:rPr>
          <w:b/>
        </w:rPr>
        <w:t xml:space="preserve"> </w:t>
      </w:r>
    </w:p>
    <w:p w14:paraId="11005525" w14:textId="4CE819FC" w:rsidR="006A502A" w:rsidRDefault="005C7A79" w:rsidP="006E2F6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Bidi"/>
        </w:rPr>
      </w:pPr>
      <w:r w:rsidRPr="005B7151">
        <w:rPr>
          <w:rFonts w:ascii="Times New Roman" w:hAnsi="Times New Roman" w:cs="Times New Roman"/>
          <w:sz w:val="24"/>
          <w:szCs w:val="24"/>
        </w:rPr>
        <w:t>Propozycje</w:t>
      </w:r>
      <w:r w:rsidRPr="005B7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151">
        <w:rPr>
          <w:rFonts w:ascii="Times New Roman" w:hAnsi="Times New Roman" w:cs="Times New Roman"/>
          <w:sz w:val="24"/>
          <w:szCs w:val="24"/>
        </w:rPr>
        <w:t>r</w:t>
      </w:r>
      <w:r w:rsidR="0047162A" w:rsidRPr="005B7151">
        <w:rPr>
          <w:rFonts w:ascii="Times New Roman" w:hAnsi="Times New Roman" w:cs="Times New Roman"/>
          <w:sz w:val="24"/>
          <w:szCs w:val="24"/>
        </w:rPr>
        <w:t xml:space="preserve">ozwiązań </w:t>
      </w:r>
      <w:r w:rsidRPr="005B7151">
        <w:rPr>
          <w:rFonts w:ascii="Times New Roman" w:hAnsi="Times New Roman" w:cs="Times New Roman"/>
          <w:sz w:val="24"/>
          <w:szCs w:val="24"/>
        </w:rPr>
        <w:t>zaproponowane</w:t>
      </w:r>
      <w:r w:rsidR="0047162A" w:rsidRPr="005B7151">
        <w:rPr>
          <w:rFonts w:ascii="Times New Roman" w:hAnsi="Times New Roman" w:cs="Times New Roman"/>
          <w:sz w:val="24"/>
          <w:szCs w:val="24"/>
        </w:rPr>
        <w:t xml:space="preserve"> w przedmiotow</w:t>
      </w:r>
      <w:r w:rsidR="009473FF">
        <w:rPr>
          <w:rFonts w:ascii="Times New Roman" w:hAnsi="Times New Roman" w:cs="Times New Roman"/>
          <w:sz w:val="24"/>
          <w:szCs w:val="24"/>
        </w:rPr>
        <w:t>ym projekcie</w:t>
      </w:r>
      <w:r w:rsidR="0047162A" w:rsidRPr="005B7151">
        <w:rPr>
          <w:rFonts w:ascii="Times New Roman" w:hAnsi="Times New Roman" w:cs="Times New Roman"/>
          <w:sz w:val="24"/>
          <w:szCs w:val="24"/>
        </w:rPr>
        <w:t xml:space="preserve"> ustaw</w:t>
      </w:r>
      <w:r w:rsidR="009473FF">
        <w:rPr>
          <w:rFonts w:ascii="Times New Roman" w:hAnsi="Times New Roman" w:cs="Times New Roman"/>
          <w:sz w:val="24"/>
          <w:szCs w:val="24"/>
        </w:rPr>
        <w:t>y</w:t>
      </w:r>
      <w:r w:rsidR="0047162A" w:rsidRPr="005B7151">
        <w:rPr>
          <w:rFonts w:ascii="Times New Roman" w:hAnsi="Times New Roman" w:cs="Times New Roman"/>
          <w:sz w:val="24"/>
          <w:szCs w:val="24"/>
        </w:rPr>
        <w:t xml:space="preserve"> miały dotyczyć spraw poważ</w:t>
      </w:r>
      <w:r w:rsidR="006A502A" w:rsidRPr="005B7151">
        <w:rPr>
          <w:rFonts w:ascii="Times New Roman" w:hAnsi="Times New Roman" w:cs="Times New Roman"/>
          <w:sz w:val="24"/>
          <w:szCs w:val="24"/>
        </w:rPr>
        <w:t>nych</w:t>
      </w:r>
      <w:r w:rsidR="005B7151">
        <w:rPr>
          <w:rFonts w:ascii="Times New Roman" w:hAnsi="Times New Roman" w:cs="Times New Roman"/>
          <w:sz w:val="24"/>
          <w:szCs w:val="24"/>
        </w:rPr>
        <w:t>,</w:t>
      </w:r>
      <w:r w:rsidR="006A502A" w:rsidRPr="005B7151">
        <w:rPr>
          <w:rFonts w:ascii="Times New Roman" w:hAnsi="Times New Roman" w:cs="Times New Roman"/>
          <w:sz w:val="24"/>
          <w:szCs w:val="24"/>
        </w:rPr>
        <w:t xml:space="preserve"> aby</w:t>
      </w:r>
      <w:r w:rsidR="006A502A">
        <w:t xml:space="preserve"> </w:t>
      </w:r>
      <w:r w:rsidRPr="004752ED">
        <w:rPr>
          <w:rFonts w:ascii="Times New Roman" w:hAnsi="Times New Roman" w:cs="Times New Roman"/>
          <w:sz w:val="24"/>
          <w:szCs w:val="24"/>
        </w:rPr>
        <w:t xml:space="preserve">zwiększyć efektywność narzędzi służących zwalczaniu nadużyć gospodarczych i skarbowych dużych podmiotów oraz wzmocnić </w:t>
      </w:r>
      <w:r w:rsidR="00530D4B">
        <w:rPr>
          <w:rFonts w:ascii="Times New Roman" w:hAnsi="Times New Roman" w:cs="Times New Roman"/>
          <w:sz w:val="24"/>
          <w:szCs w:val="24"/>
        </w:rPr>
        <w:t>w </w:t>
      </w:r>
      <w:r w:rsidR="00D379A0" w:rsidRPr="004752ED">
        <w:rPr>
          <w:rFonts w:ascii="Times New Roman" w:hAnsi="Times New Roman" w:cs="Times New Roman"/>
          <w:sz w:val="24"/>
          <w:szCs w:val="24"/>
        </w:rPr>
        <w:t>przedsiębiorcach poczucie odpowiedzialności za prowadzoną działalność gospodarczą. Zapisy</w:t>
      </w:r>
      <w:r w:rsidR="009473FF">
        <w:rPr>
          <w:rFonts w:ascii="Times New Roman" w:hAnsi="Times New Roman" w:cs="Times New Roman"/>
          <w:sz w:val="24"/>
          <w:szCs w:val="24"/>
        </w:rPr>
        <w:t xml:space="preserve"> projektowanej</w:t>
      </w:r>
      <w:r w:rsidR="00D379A0" w:rsidRPr="004752ED">
        <w:rPr>
          <w:rFonts w:ascii="Times New Roman" w:hAnsi="Times New Roman" w:cs="Times New Roman"/>
          <w:sz w:val="24"/>
          <w:szCs w:val="24"/>
        </w:rPr>
        <w:t xml:space="preserve"> ustawy według resortu sprawiedliwości mają dotyczyć spraw poważnych i dużych nadużyć. Tymczasem </w:t>
      </w:r>
      <w:r w:rsidR="00D379A0" w:rsidRPr="005B7151">
        <w:rPr>
          <w:rFonts w:ascii="Times New Roman" w:hAnsi="Times New Roman" w:cs="Times New Roman"/>
          <w:sz w:val="24"/>
          <w:szCs w:val="24"/>
        </w:rPr>
        <w:t>lektura projektu nie przystaje do organizacji pozarządowych, które nie są przedsiębiorcami</w:t>
      </w:r>
      <w:r w:rsidR="00530D4B">
        <w:rPr>
          <w:rFonts w:ascii="Times New Roman" w:hAnsi="Times New Roman" w:cs="Times New Roman"/>
          <w:sz w:val="24"/>
          <w:szCs w:val="24"/>
        </w:rPr>
        <w:t xml:space="preserve"> zgodnie z </w:t>
      </w:r>
      <w:bookmarkStart w:id="0" w:name="_GoBack"/>
      <w:bookmarkEnd w:id="0"/>
      <w:r w:rsidR="00D959FB" w:rsidRPr="005B7151">
        <w:rPr>
          <w:rFonts w:ascii="Times New Roman" w:hAnsi="Times New Roman" w:cs="Times New Roman"/>
          <w:sz w:val="24"/>
          <w:szCs w:val="24"/>
        </w:rPr>
        <w:t>uzasadnieniem ustawa ma dotyczyć tylko spraw poważnych, rodzi się uzasadn</w:t>
      </w:r>
      <w:r w:rsidR="006E2F62">
        <w:rPr>
          <w:rFonts w:ascii="Times New Roman" w:hAnsi="Times New Roman" w:cs="Times New Roman"/>
          <w:sz w:val="24"/>
          <w:szCs w:val="24"/>
        </w:rPr>
        <w:t>ione pytanie czy powinna mieć w </w:t>
      </w:r>
      <w:r w:rsidR="00D959FB" w:rsidRPr="005B7151">
        <w:rPr>
          <w:rFonts w:ascii="Times New Roman" w:hAnsi="Times New Roman" w:cs="Times New Roman"/>
          <w:sz w:val="24"/>
          <w:szCs w:val="24"/>
        </w:rPr>
        <w:t>ogóle zastosowanie do małych podmiotów, które nie są przedsiębiorcami.</w:t>
      </w:r>
    </w:p>
    <w:p w14:paraId="2CAE8203" w14:textId="4A705630" w:rsidR="00266241" w:rsidRPr="006E2F62" w:rsidRDefault="00266241" w:rsidP="006E2F6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Bidi"/>
        </w:rPr>
      </w:pPr>
      <w:r w:rsidRPr="00D959FB">
        <w:rPr>
          <w:rFonts w:ascii="Times New Roman" w:hAnsi="Times New Roman" w:cs="Times New Roman"/>
          <w:sz w:val="24"/>
          <w:szCs w:val="24"/>
        </w:rPr>
        <w:t xml:space="preserve">Projekt ustawy zakłada </w:t>
      </w:r>
      <w:r w:rsidR="00A855FE" w:rsidRPr="00D959FB">
        <w:rPr>
          <w:rFonts w:ascii="Times New Roman" w:hAnsi="Times New Roman" w:cs="Times New Roman"/>
          <w:sz w:val="24"/>
          <w:szCs w:val="24"/>
        </w:rPr>
        <w:t xml:space="preserve">odpowiedzialność podmiotu </w:t>
      </w:r>
      <w:r w:rsidR="006E2F62">
        <w:rPr>
          <w:rFonts w:ascii="Times New Roman" w:hAnsi="Times New Roman" w:cs="Times New Roman"/>
          <w:sz w:val="24"/>
          <w:szCs w:val="24"/>
        </w:rPr>
        <w:t>za czyn zabroniony popełniony w </w:t>
      </w:r>
      <w:r w:rsidR="00A855FE" w:rsidRPr="00D959FB">
        <w:rPr>
          <w:rFonts w:ascii="Times New Roman" w:hAnsi="Times New Roman" w:cs="Times New Roman"/>
          <w:sz w:val="24"/>
          <w:szCs w:val="24"/>
        </w:rPr>
        <w:t>związku z prowadzoną działalnością gospodarczą polegający na umyślnym działaniu lub zaniechaniu, a także za taki czyn zabroniony</w:t>
      </w:r>
      <w:r w:rsidR="009473FF">
        <w:rPr>
          <w:rFonts w:ascii="Times New Roman" w:hAnsi="Times New Roman" w:cs="Times New Roman"/>
          <w:sz w:val="24"/>
          <w:szCs w:val="24"/>
        </w:rPr>
        <w:t>,</w:t>
      </w:r>
      <w:r w:rsidR="00A855FE" w:rsidRPr="00D959FB">
        <w:rPr>
          <w:rFonts w:ascii="Times New Roman" w:hAnsi="Times New Roman" w:cs="Times New Roman"/>
          <w:sz w:val="24"/>
          <w:szCs w:val="24"/>
        </w:rPr>
        <w:t xml:space="preserve"> do którego doszło przez niezachowanie wymaganej należ</w:t>
      </w:r>
      <w:r w:rsidR="004752ED" w:rsidRPr="00D959FB">
        <w:rPr>
          <w:rFonts w:ascii="Times New Roman" w:hAnsi="Times New Roman" w:cs="Times New Roman"/>
          <w:sz w:val="24"/>
          <w:szCs w:val="24"/>
        </w:rPr>
        <w:t>ytej ostrożności</w:t>
      </w:r>
      <w:r w:rsidR="00D959FB">
        <w:rPr>
          <w:rFonts w:ascii="Times New Roman" w:hAnsi="Times New Roman" w:cs="Times New Roman"/>
          <w:sz w:val="24"/>
          <w:szCs w:val="24"/>
        </w:rPr>
        <w:t xml:space="preserve"> </w:t>
      </w:r>
      <w:r w:rsidR="004752ED" w:rsidRPr="00D959FB">
        <w:rPr>
          <w:rFonts w:ascii="Times New Roman" w:hAnsi="Times New Roman" w:cs="Times New Roman"/>
          <w:sz w:val="24"/>
          <w:szCs w:val="24"/>
        </w:rPr>
        <w:t>(staranno</w:t>
      </w:r>
      <w:r w:rsidR="009473FF">
        <w:rPr>
          <w:rFonts w:ascii="Times New Roman" w:hAnsi="Times New Roman" w:cs="Times New Roman"/>
          <w:sz w:val="24"/>
          <w:szCs w:val="24"/>
        </w:rPr>
        <w:t>ś</w:t>
      </w:r>
      <w:r w:rsidR="004752ED" w:rsidRPr="00D959FB">
        <w:rPr>
          <w:rFonts w:ascii="Times New Roman" w:hAnsi="Times New Roman" w:cs="Times New Roman"/>
          <w:sz w:val="24"/>
          <w:szCs w:val="24"/>
        </w:rPr>
        <w:t>ci).</w:t>
      </w:r>
      <w:r w:rsidR="00D959FB">
        <w:rPr>
          <w:rFonts w:ascii="Times New Roman" w:hAnsi="Times New Roman" w:cs="Times New Roman"/>
          <w:sz w:val="24"/>
          <w:szCs w:val="24"/>
        </w:rPr>
        <w:t xml:space="preserve"> </w:t>
      </w:r>
      <w:r w:rsidR="00A855FE" w:rsidRPr="00D959FB">
        <w:rPr>
          <w:rFonts w:ascii="Times New Roman" w:hAnsi="Times New Roman" w:cs="Times New Roman"/>
          <w:sz w:val="24"/>
          <w:szCs w:val="24"/>
        </w:rPr>
        <w:t>Podmioty odpowiedzą karnie za niewdrożen</w:t>
      </w:r>
      <w:r w:rsidR="006E2F62">
        <w:rPr>
          <w:rFonts w:ascii="Times New Roman" w:hAnsi="Times New Roman" w:cs="Times New Roman"/>
          <w:sz w:val="24"/>
          <w:szCs w:val="24"/>
        </w:rPr>
        <w:t>ie rozwiązań mających na celu p</w:t>
      </w:r>
      <w:r w:rsidR="00786E61">
        <w:rPr>
          <w:rFonts w:ascii="Times New Roman" w:hAnsi="Times New Roman" w:cs="Times New Roman"/>
          <w:sz w:val="24"/>
          <w:szCs w:val="24"/>
        </w:rPr>
        <w:t xml:space="preserve">rzeciwdziałanie </w:t>
      </w:r>
      <w:r w:rsidR="00A855FE" w:rsidRPr="00D959FB">
        <w:rPr>
          <w:rFonts w:ascii="Times New Roman" w:hAnsi="Times New Roman" w:cs="Times New Roman"/>
          <w:sz w:val="24"/>
          <w:szCs w:val="24"/>
        </w:rPr>
        <w:t>zag</w:t>
      </w:r>
      <w:r w:rsidR="00D959FB">
        <w:rPr>
          <w:rFonts w:ascii="Times New Roman" w:hAnsi="Times New Roman" w:cs="Times New Roman"/>
          <w:sz w:val="24"/>
          <w:szCs w:val="24"/>
        </w:rPr>
        <w:t xml:space="preserve">rożeniom </w:t>
      </w:r>
      <w:r w:rsidR="00A855FE" w:rsidRPr="00D959FB">
        <w:rPr>
          <w:rFonts w:ascii="Times New Roman" w:hAnsi="Times New Roman" w:cs="Times New Roman"/>
          <w:sz w:val="24"/>
          <w:szCs w:val="24"/>
        </w:rPr>
        <w:t xml:space="preserve">prowadzącym do popełnienia czynu </w:t>
      </w:r>
      <w:r w:rsidR="00A855FE" w:rsidRPr="00D959FB">
        <w:rPr>
          <w:rFonts w:ascii="Times New Roman" w:hAnsi="Times New Roman" w:cs="Times New Roman"/>
          <w:sz w:val="24"/>
          <w:szCs w:val="24"/>
        </w:rPr>
        <w:tab/>
        <w:t>zabronionego w tym za brak procedur i wzorca s</w:t>
      </w:r>
      <w:r w:rsidR="006E2F62">
        <w:rPr>
          <w:rFonts w:ascii="Times New Roman" w:hAnsi="Times New Roman" w:cs="Times New Roman"/>
          <w:sz w:val="24"/>
          <w:szCs w:val="24"/>
        </w:rPr>
        <w:t xml:space="preserve">tarannego działania. Podmiotom </w:t>
      </w:r>
      <w:r w:rsidR="00A855FE" w:rsidRPr="00D959FB">
        <w:rPr>
          <w:rFonts w:ascii="Times New Roman" w:hAnsi="Times New Roman" w:cs="Times New Roman"/>
          <w:sz w:val="24"/>
          <w:szCs w:val="24"/>
        </w:rPr>
        <w:t xml:space="preserve">zbiorowym grozi odpowiedzialność karna za niewyznaczenie w organizacji osoby, która czuwałaby nad przestrzeganiem prawa. </w:t>
      </w:r>
      <w:r w:rsidR="00D959FB" w:rsidRPr="006E2F6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17764" w:rsidRPr="006E2F62">
        <w:rPr>
          <w:rFonts w:ascii="Times New Roman" w:hAnsi="Times New Roman" w:cs="Times New Roman"/>
          <w:sz w:val="24"/>
          <w:szCs w:val="24"/>
        </w:rPr>
        <w:t>rojekt w wielu miejscach odwołuje się wprost do</w:t>
      </w:r>
      <w:r w:rsidR="006E2F62">
        <w:rPr>
          <w:rFonts w:ascii="Times New Roman" w:hAnsi="Times New Roman" w:cs="Times New Roman"/>
          <w:sz w:val="24"/>
          <w:szCs w:val="24"/>
        </w:rPr>
        <w:t xml:space="preserve"> zasad należytej staranności; w </w:t>
      </w:r>
      <w:r w:rsidR="00417764" w:rsidRPr="006E2F62">
        <w:rPr>
          <w:rFonts w:ascii="Times New Roman" w:hAnsi="Times New Roman" w:cs="Times New Roman"/>
          <w:sz w:val="24"/>
          <w:szCs w:val="24"/>
        </w:rPr>
        <w:t>uzasadnieniu doprecyzowano, że chodzi</w:t>
      </w:r>
      <w:r w:rsidR="006E2F62">
        <w:rPr>
          <w:rFonts w:ascii="Times New Roman" w:hAnsi="Times New Roman" w:cs="Times New Roman"/>
          <w:sz w:val="24"/>
          <w:szCs w:val="24"/>
        </w:rPr>
        <w:t xml:space="preserve"> o wzór należytej staranności w </w:t>
      </w:r>
      <w:r w:rsidR="00417764" w:rsidRPr="006E2F62">
        <w:rPr>
          <w:rFonts w:ascii="Times New Roman" w:hAnsi="Times New Roman" w:cs="Times New Roman"/>
          <w:sz w:val="24"/>
          <w:szCs w:val="24"/>
        </w:rPr>
        <w:t xml:space="preserve">profesjonalnym obrocie handlowym - gdyż jak stwierdzono w treści uzasadnienia - “z uwagi na fakt, iż projektowana ustawa odnosić się będzie przede wszystkim do przedsiębiorców, jest zasadne odwołanie się do ogólnego wzorca należytej staranności w profesjonalnym obrocie handlowym, czyli wzorca starannego przedsiębiorcy” - widać tutaj niekonsekwencję - część podmiotów zbiorowych nie ma charakteru profesjonalnego - jak zatem można zrównać ocenę ich odpowiedzialności z podmiotami o statusie przedsiębiorcy. </w:t>
      </w:r>
    </w:p>
    <w:p w14:paraId="1856557B" w14:textId="2CCFE3D9" w:rsidR="00417764" w:rsidRPr="006E2F62" w:rsidRDefault="00385738" w:rsidP="006E2F6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151">
        <w:rPr>
          <w:rFonts w:ascii="Times New Roman" w:hAnsi="Times New Roman" w:cs="Times New Roman"/>
          <w:sz w:val="24"/>
          <w:szCs w:val="24"/>
        </w:rPr>
        <w:t xml:space="preserve">Projekt zakłada znaczące podwyższenie granicy minimalnej i maksymalnej kary pieniężnej za czyny zabronione . Ukształtowanie jej w wymiarze minimalnym na poziomie 30 tysięcy złotych a maksymalnym 30 milionów złotych budzi wątpliwości co do zasady proporcjonalności odpowiedzialności regulacji. Zastosowanie wysokiego progu dolnej granicy kary na poziomie 30 tysięcy złotych uniemożliwia swobodne nałożenie kary z właściwym uwzględnieniem skali i charakteru przewinienia, co ma istotne znaczenie dla małych organizacji. </w:t>
      </w:r>
      <w:r w:rsidR="005B7151" w:rsidRPr="006E2F62">
        <w:rPr>
          <w:rFonts w:ascii="Times New Roman" w:hAnsi="Times New Roman" w:cs="Times New Roman"/>
          <w:sz w:val="24"/>
          <w:szCs w:val="24"/>
        </w:rPr>
        <w:t>Koszt wymaganych w ustawie wzorców staran</w:t>
      </w:r>
      <w:r w:rsidR="00AB0D4A" w:rsidRPr="006E2F62">
        <w:rPr>
          <w:rFonts w:ascii="Times New Roman" w:hAnsi="Times New Roman" w:cs="Times New Roman"/>
          <w:sz w:val="24"/>
          <w:szCs w:val="24"/>
        </w:rPr>
        <w:t>n</w:t>
      </w:r>
      <w:r w:rsidR="006E2F62">
        <w:rPr>
          <w:rFonts w:ascii="Times New Roman" w:hAnsi="Times New Roman" w:cs="Times New Roman"/>
          <w:sz w:val="24"/>
          <w:szCs w:val="24"/>
        </w:rPr>
        <w:t xml:space="preserve">ego działania w podmiotach nie </w:t>
      </w:r>
      <w:r w:rsidR="005B7151" w:rsidRPr="006E2F62">
        <w:rPr>
          <w:rFonts w:ascii="Times New Roman" w:hAnsi="Times New Roman" w:cs="Times New Roman"/>
          <w:sz w:val="24"/>
          <w:szCs w:val="24"/>
        </w:rPr>
        <w:t xml:space="preserve">prowadzących działalności gospodarczej nie jest możliwy do pokrycia przez wskazane </w:t>
      </w:r>
      <w:r w:rsidR="00AB0D4A" w:rsidRPr="006E2F62">
        <w:rPr>
          <w:rFonts w:ascii="Times New Roman" w:hAnsi="Times New Roman" w:cs="Times New Roman"/>
          <w:sz w:val="24"/>
          <w:szCs w:val="24"/>
        </w:rPr>
        <w:t xml:space="preserve">podmioty. </w:t>
      </w:r>
      <w:r w:rsidR="005B7151" w:rsidRPr="006E2F62">
        <w:rPr>
          <w:rFonts w:ascii="Times New Roman" w:hAnsi="Times New Roman" w:cs="Times New Roman"/>
          <w:sz w:val="24"/>
          <w:szCs w:val="24"/>
        </w:rPr>
        <w:t xml:space="preserve">Organizacje te opierają swoje działania głównie na pracy społecznej i </w:t>
      </w:r>
      <w:r w:rsidR="00AB0D4A" w:rsidRPr="006E2F62">
        <w:rPr>
          <w:rFonts w:ascii="Times New Roman" w:hAnsi="Times New Roman" w:cs="Times New Roman"/>
          <w:sz w:val="24"/>
          <w:szCs w:val="24"/>
        </w:rPr>
        <w:t xml:space="preserve">wolontariacie oraz działalności </w:t>
      </w:r>
      <w:r w:rsidR="005B7151" w:rsidRPr="006E2F62">
        <w:rPr>
          <w:rFonts w:ascii="Times New Roman" w:hAnsi="Times New Roman" w:cs="Times New Roman"/>
          <w:sz w:val="24"/>
          <w:szCs w:val="24"/>
        </w:rPr>
        <w:t>nieodpłatnej i odpłatnej pożytku publicznego.</w:t>
      </w:r>
      <w:r w:rsidR="00CC4CBA" w:rsidRPr="006E2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A0628" w14:textId="77777777" w:rsidR="0047162A" w:rsidRPr="0047162A" w:rsidRDefault="0047162A" w:rsidP="006E2F62">
      <w:pPr>
        <w:pStyle w:val="Akapitzlist"/>
        <w:spacing w:after="12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586B0864" w14:textId="52A73B7D" w:rsidR="0047162A" w:rsidRPr="00D379A0" w:rsidRDefault="0047162A" w:rsidP="006E2F6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eastAsia="Times New Roman" w:hAnsi="Times New Roman" w:cs="Times New Roman"/>
          <w:sz w:val="24"/>
          <w:szCs w:val="24"/>
        </w:rPr>
        <w:t xml:space="preserve">Rada Działalności Pożytku Publicznego </w:t>
      </w:r>
      <w:r w:rsidR="0063681B">
        <w:rPr>
          <w:rFonts w:ascii="Times New Roman" w:eastAsia="Times New Roman" w:hAnsi="Times New Roman" w:cs="Times New Roman"/>
          <w:sz w:val="24"/>
          <w:szCs w:val="24"/>
        </w:rPr>
        <w:t>p</w:t>
      </w:r>
      <w:r w:rsidR="00C00DD5">
        <w:rPr>
          <w:rFonts w:ascii="Times New Roman" w:eastAsia="Times New Roman" w:hAnsi="Times New Roman" w:cs="Times New Roman"/>
          <w:sz w:val="24"/>
          <w:szCs w:val="24"/>
        </w:rPr>
        <w:t>r</w:t>
      </w:r>
      <w:r w:rsidR="0063681B">
        <w:rPr>
          <w:rFonts w:ascii="Times New Roman" w:eastAsia="Times New Roman" w:hAnsi="Times New Roman" w:cs="Times New Roman"/>
          <w:sz w:val="24"/>
          <w:szCs w:val="24"/>
        </w:rPr>
        <w:t xml:space="preserve">oponuje </w:t>
      </w:r>
      <w:r w:rsidR="00C00DD5">
        <w:rPr>
          <w:rFonts w:ascii="Times New Roman" w:eastAsia="Times New Roman" w:hAnsi="Times New Roman" w:cs="Times New Roman"/>
          <w:sz w:val="24"/>
          <w:szCs w:val="24"/>
        </w:rPr>
        <w:t>nadanie projektowanemu art. 2 ust. 1 następującego brzmienia:</w:t>
      </w:r>
    </w:p>
    <w:p w14:paraId="759B7238" w14:textId="5942E0CE" w:rsidR="0093669A" w:rsidRPr="006E2F62" w:rsidRDefault="0047162A" w:rsidP="006E2F6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9A0">
        <w:rPr>
          <w:rFonts w:ascii="Times New Roman" w:hAnsi="Times New Roman" w:cs="Times New Roman"/>
          <w:i/>
          <w:sz w:val="24"/>
          <w:szCs w:val="24"/>
        </w:rPr>
        <w:t xml:space="preserve">“podmiot zbiorowy – osobę prawną oraz jednostkę organizacyjną niemającą osobowości prawnej, której odrębne przepisy przyznają zdolność prawną, w tym również spółkę handlową z udziałem Skarbu Państwa, jednostki samorządu terytorialnego lub związku takich jednostek, spółkę kapitałową w organizacji, podmiot w stanie likwidacji oraz przedsiębiorcę niebędącego osobą fizyczną, z wyłączeniem Skarbu Państwa, jednostek samorządu terytorialnego, ich związków </w:t>
      </w:r>
      <w:r w:rsidRPr="00D379A0">
        <w:rPr>
          <w:rFonts w:ascii="Times New Roman" w:hAnsi="Times New Roman" w:cs="Times New Roman"/>
          <w:b/>
          <w:i/>
          <w:sz w:val="24"/>
          <w:szCs w:val="24"/>
        </w:rPr>
        <w:t xml:space="preserve">i podmiotów wskazanych w art. 3 ust 2 i 3 ustawy z dnia 24 </w:t>
      </w:r>
      <w:r w:rsidR="006E2F62">
        <w:rPr>
          <w:rFonts w:ascii="Times New Roman" w:hAnsi="Times New Roman" w:cs="Times New Roman"/>
          <w:b/>
          <w:i/>
          <w:sz w:val="24"/>
          <w:szCs w:val="24"/>
        </w:rPr>
        <w:t>kwietnia 2003 r. O </w:t>
      </w:r>
      <w:r w:rsidRPr="00D379A0">
        <w:rPr>
          <w:rFonts w:ascii="Times New Roman" w:hAnsi="Times New Roman" w:cs="Times New Roman"/>
          <w:b/>
          <w:i/>
          <w:sz w:val="24"/>
          <w:szCs w:val="24"/>
        </w:rPr>
        <w:t>działalności pożytku publicznego i o wo</w:t>
      </w:r>
      <w:r w:rsidR="006E2F62">
        <w:rPr>
          <w:rFonts w:ascii="Times New Roman" w:hAnsi="Times New Roman" w:cs="Times New Roman"/>
          <w:b/>
          <w:i/>
          <w:sz w:val="24"/>
          <w:szCs w:val="24"/>
        </w:rPr>
        <w:t xml:space="preserve">lontariacie (Dz.U. z 2018 r, poz.450 z </w:t>
      </w:r>
      <w:proofErr w:type="spellStart"/>
      <w:r w:rsidR="006E2F62">
        <w:rPr>
          <w:rFonts w:ascii="Times New Roman" w:hAnsi="Times New Roman" w:cs="Times New Roman"/>
          <w:b/>
          <w:i/>
          <w:sz w:val="24"/>
          <w:szCs w:val="24"/>
        </w:rPr>
        <w:t>późn</w:t>
      </w:r>
      <w:proofErr w:type="spellEnd"/>
      <w:r w:rsidR="006E2F6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D379A0">
        <w:rPr>
          <w:rFonts w:ascii="Times New Roman" w:hAnsi="Times New Roman" w:cs="Times New Roman"/>
          <w:b/>
          <w:i/>
          <w:sz w:val="24"/>
          <w:szCs w:val="24"/>
        </w:rPr>
        <w:t>zm</w:t>
      </w:r>
      <w:proofErr w:type="spellEnd"/>
      <w:r w:rsidRPr="00D379A0">
        <w:rPr>
          <w:rFonts w:ascii="Times New Roman" w:hAnsi="Times New Roman" w:cs="Times New Roman"/>
          <w:b/>
          <w:i/>
          <w:sz w:val="24"/>
          <w:szCs w:val="24"/>
        </w:rPr>
        <w:t>), które nie prowadzą działalności gospodarczej oraz których przychód roczny jest mniejszy niż 2 mln. zł. “</w:t>
      </w:r>
    </w:p>
    <w:p w14:paraId="6779C46E" w14:textId="77777777" w:rsidR="005121C5" w:rsidRPr="00B836B0" w:rsidRDefault="005121C5" w:rsidP="006E2F62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5549F11" w14:textId="39FF0058" w:rsidR="00973CF9" w:rsidRPr="006E2F62" w:rsidRDefault="005121C5" w:rsidP="006E2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6E2F62" w:rsidSect="00F301B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4213"/>
    <w:multiLevelType w:val="hybridMultilevel"/>
    <w:tmpl w:val="67E88A08"/>
    <w:lvl w:ilvl="0" w:tplc="C4D0EF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377"/>
    <w:multiLevelType w:val="hybridMultilevel"/>
    <w:tmpl w:val="B9081DF2"/>
    <w:lvl w:ilvl="0" w:tplc="70CCD98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1014B0"/>
    <w:multiLevelType w:val="hybridMultilevel"/>
    <w:tmpl w:val="46A0E24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261886"/>
    <w:multiLevelType w:val="hybridMultilevel"/>
    <w:tmpl w:val="EC68026A"/>
    <w:lvl w:ilvl="0" w:tplc="6B7A9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80E87"/>
    <w:multiLevelType w:val="multilevel"/>
    <w:tmpl w:val="01CE83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0AB34C8"/>
    <w:multiLevelType w:val="hybridMultilevel"/>
    <w:tmpl w:val="4E047D4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047E6D"/>
    <w:multiLevelType w:val="hybridMultilevel"/>
    <w:tmpl w:val="C24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5366"/>
    <w:multiLevelType w:val="hybridMultilevel"/>
    <w:tmpl w:val="CA1418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4B29B6"/>
    <w:multiLevelType w:val="hybridMultilevel"/>
    <w:tmpl w:val="C4903BE6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65D66"/>
    <w:rsid w:val="00074F2F"/>
    <w:rsid w:val="0009467C"/>
    <w:rsid w:val="000F07B4"/>
    <w:rsid w:val="000F671D"/>
    <w:rsid w:val="001B1812"/>
    <w:rsid w:val="001C538C"/>
    <w:rsid w:val="00237039"/>
    <w:rsid w:val="00266241"/>
    <w:rsid w:val="00385738"/>
    <w:rsid w:val="00417764"/>
    <w:rsid w:val="00420B1A"/>
    <w:rsid w:val="0047162A"/>
    <w:rsid w:val="004752ED"/>
    <w:rsid w:val="004B22CC"/>
    <w:rsid w:val="005121C5"/>
    <w:rsid w:val="00530D4B"/>
    <w:rsid w:val="005B7151"/>
    <w:rsid w:val="005C7A79"/>
    <w:rsid w:val="0063681B"/>
    <w:rsid w:val="00651AB4"/>
    <w:rsid w:val="006A502A"/>
    <w:rsid w:val="006D5992"/>
    <w:rsid w:val="006E2F62"/>
    <w:rsid w:val="00786E61"/>
    <w:rsid w:val="008D6AC6"/>
    <w:rsid w:val="00927207"/>
    <w:rsid w:val="0093669A"/>
    <w:rsid w:val="009473FF"/>
    <w:rsid w:val="00973CF9"/>
    <w:rsid w:val="009A7228"/>
    <w:rsid w:val="00A37099"/>
    <w:rsid w:val="00A855FE"/>
    <w:rsid w:val="00AB0D4A"/>
    <w:rsid w:val="00C00DD5"/>
    <w:rsid w:val="00CC4CBA"/>
    <w:rsid w:val="00D379A0"/>
    <w:rsid w:val="00D52666"/>
    <w:rsid w:val="00D732BC"/>
    <w:rsid w:val="00D959FB"/>
    <w:rsid w:val="00E037E5"/>
    <w:rsid w:val="00E36F8D"/>
    <w:rsid w:val="00E97F28"/>
    <w:rsid w:val="00F301B2"/>
    <w:rsid w:val="00FA6CB2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E1D5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17764"/>
    <w:pPr>
      <w:spacing w:after="0" w:line="276" w:lineRule="auto"/>
      <w:ind w:left="720"/>
      <w:contextualSpacing/>
    </w:pPr>
    <w:rPr>
      <w:rFonts w:ascii="Arial" w:eastAsia="Arial" w:hAnsi="Arial" w:cs="Arial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3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3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37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CD2C-CC5F-4485-B70C-C18A5034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15</cp:revision>
  <cp:lastPrinted>2019-03-12T09:18:00Z</cp:lastPrinted>
  <dcterms:created xsi:type="dcterms:W3CDTF">2019-03-07T07:32:00Z</dcterms:created>
  <dcterms:modified xsi:type="dcterms:W3CDTF">2019-03-13T14:37:00Z</dcterms:modified>
</cp:coreProperties>
</file>