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8E680" w14:textId="1E69A157" w:rsidR="002A569E" w:rsidRPr="009235DB" w:rsidRDefault="004507F9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bookmarkStart w:id="0" w:name="_GoBack"/>
      <w:bookmarkEnd w:id="0"/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Załącznik nr 2 do O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głoszenia</w:t>
      </w:r>
      <w:r w:rsidR="00174B27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 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postępowani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u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kwalifikacyjn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ym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na </w:t>
      </w:r>
      <w:r w:rsidR="00A96402">
        <w:rPr>
          <w:rFonts w:ascii="Calibri" w:eastAsia="Calibri" w:hAnsi="Calibri"/>
          <w:bCs/>
          <w:sz w:val="18"/>
          <w:szCs w:val="18"/>
          <w:lang w:eastAsia="en-US"/>
        </w:rPr>
        <w:t>stanowisko Prezesa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</w:t>
      </w:r>
    </w:p>
    <w:p w14:paraId="7AFF6D46" w14:textId="2227AE91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Warmińsko-Mazurskiej Specjalnej Strefy Ekonomicznej S.A.</w:t>
      </w:r>
    </w:p>
    <w:p w14:paraId="34102026" w14:textId="77777777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 siedzibą w Olsztynie</w:t>
      </w:r>
    </w:p>
    <w:p w14:paraId="69AE263F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8FE33EC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B1ADA4C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941D37E" w14:textId="77777777" w:rsidR="00B920AC" w:rsidRPr="005679FA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cstheme="minorHAnsi"/>
          <w:sz w:val="22"/>
          <w:szCs w:val="22"/>
        </w:rPr>
      </w:pPr>
      <w:r w:rsidRPr="009235DB">
        <w:rPr>
          <w:rFonts w:ascii="Calibri" w:hAnsi="Calibri"/>
          <w:sz w:val="22"/>
          <w:szCs w:val="22"/>
        </w:rPr>
        <w:t>W związku z udziałem w postępowaniu kwalifikacyjnym na stanowisko Prezesa</w:t>
      </w:r>
      <w:r w:rsidR="002A68F5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 xml:space="preserve">Zarządu spółki </w:t>
      </w:r>
      <w:r w:rsidR="004A36F5" w:rsidRPr="009235DB">
        <w:rPr>
          <w:rFonts w:ascii="Calibri" w:hAnsi="Calibri"/>
          <w:b/>
          <w:sz w:val="22"/>
          <w:szCs w:val="22"/>
        </w:rPr>
        <w:t>Warmińsko-Mazurska Specjalna Strefa Ekonomiczna S.A. z siedzibą w Olsztynie</w:t>
      </w:r>
      <w:r w:rsidR="004A36F5" w:rsidRPr="009235DB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>(Spółka) oświadczam, że wyrażam zgodę na przetwarzanie moich danych osobowych zawartych w niniejszym kwestionariuszu oraz w załączonych dokumentach, dla celów przedmiotowego postępowania kwalifikacyjnego</w:t>
      </w:r>
      <w:r w:rsidR="00B920AC">
        <w:rPr>
          <w:rFonts w:ascii="Calibri" w:hAnsi="Calibri"/>
          <w:sz w:val="22"/>
          <w:szCs w:val="22"/>
        </w:rPr>
        <w:t xml:space="preserve"> </w:t>
      </w:r>
      <w:r w:rsidR="00B920AC" w:rsidRPr="005679FA">
        <w:rPr>
          <w:rStyle w:val="Teksttreci4"/>
          <w:rFonts w:cstheme="minorHAnsi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4E0AB77F" w14:textId="5D5B470A" w:rsidR="006B1A5E" w:rsidRPr="009235DB" w:rsidRDefault="006B1A5E" w:rsidP="006B1A5E">
      <w:pPr>
        <w:jc w:val="both"/>
        <w:rPr>
          <w:rFonts w:ascii="Calibri" w:hAnsi="Calibri"/>
          <w:sz w:val="22"/>
          <w:szCs w:val="22"/>
        </w:rPr>
      </w:pPr>
    </w:p>
    <w:p w14:paraId="67C90A7A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6A3CDC1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14:paraId="75191A02" w14:textId="779C186F" w:rsidR="006B1A5E" w:rsidRPr="009235DB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93326E" w14:textId="5BFD0931" w:rsidR="004A36F5" w:rsidRPr="009235DB" w:rsidRDefault="00960FA3" w:rsidP="00960FA3">
      <w:pPr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*/ niepotrzebne skreślić</w:t>
      </w:r>
    </w:p>
    <w:p w14:paraId="52028246" w14:textId="77777777" w:rsidR="006B1A5E" w:rsidRPr="009235DB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9235DB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9235DB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1) informujemy, że:</w:t>
      </w:r>
    </w:p>
    <w:p w14:paraId="42DF394C" w14:textId="77777777" w:rsidR="006B1A5E" w:rsidRPr="009235DB" w:rsidRDefault="006B1A5E" w:rsidP="004A36F5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08A5E33E" w14:textId="77777777" w:rsidR="006B1A5E" w:rsidRPr="009235DB" w:rsidRDefault="006B1A5E" w:rsidP="006B1A5E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14:paraId="5515D85C" w14:textId="183578D0" w:rsidR="004A36F5" w:rsidRPr="009235DB" w:rsidRDefault="004A36F5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</w:t>
      </w:r>
      <w:r w:rsidRPr="009235DB">
        <w:rPr>
          <w:rFonts w:ascii="Calibri" w:eastAsia="Calibri" w:hAnsi="Calibri"/>
          <w:sz w:val="18"/>
          <w:szCs w:val="18"/>
          <w:lang w:eastAsia="en-US"/>
        </w:rPr>
        <w:t>10 - 061 Olsztyn ul. Barczewskiego 1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tel. +48 </w:t>
      </w:r>
      <w:r w:rsidRPr="009235DB">
        <w:rPr>
          <w:rFonts w:ascii="Calibri" w:eastAsia="Calibri" w:hAnsi="Calibri"/>
          <w:sz w:val="18"/>
          <w:szCs w:val="18"/>
          <w:lang w:eastAsia="en-US"/>
        </w:rPr>
        <w:t>89 535 02 41</w:t>
      </w:r>
      <w:r w:rsidR="00960FA3" w:rsidRPr="009235DB">
        <w:rPr>
          <w:rFonts w:ascii="Calibri" w:eastAsia="Calibri" w:hAnsi="Calibri"/>
          <w:sz w:val="18"/>
          <w:szCs w:val="18"/>
          <w:lang w:eastAsia="en-US"/>
        </w:rPr>
        <w:t xml:space="preserve">;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e-mail: </w:t>
      </w:r>
      <w:hyperlink r:id="rId7" w:history="1">
        <w:r w:rsidRPr="009235DB">
          <w:rPr>
            <w:rStyle w:val="Hipercze"/>
            <w:rFonts w:ascii="Calibri" w:eastAsia="Calibri" w:hAnsi="Calibri"/>
            <w:color w:val="auto"/>
            <w:sz w:val="18"/>
            <w:szCs w:val="18"/>
            <w:lang w:eastAsia="en-US"/>
          </w:rPr>
          <w:t>wmsse@wmsse.com.pl</w:t>
        </w:r>
      </w:hyperlink>
    </w:p>
    <w:p w14:paraId="421A36AF" w14:textId="20545BED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Prezesa</w:t>
      </w:r>
      <w:r w:rsidR="004D56FD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oraz Wiceprezesa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Olsztynie.</w:t>
      </w:r>
    </w:p>
    <w:p w14:paraId="02B0BBAF" w14:textId="1AA60215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z procesem przeprowadzenia i rozstrzygnięcia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Prezesa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Zarządu spółki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511CCF76" w14:textId="77777777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0FC58681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64708573" w14:textId="77777777" w:rsidR="006B1A5E" w:rsidRPr="009235DB" w:rsidRDefault="006B1A5E" w:rsidP="006B1A5E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 o</w:t>
      </w:r>
      <w:r w:rsidRPr="009235DB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14:paraId="4BBC8616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9235DB">
        <w:rPr>
          <w:rFonts w:ascii="Calibri" w:eastAsia="Calibri" w:hAnsi="Calibri"/>
          <w:sz w:val="18"/>
          <w:szCs w:val="18"/>
          <w:lang w:eastAsia="en-US"/>
        </w:rPr>
        <w:t>lub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1A70D6C2" w14:textId="27C5CDB8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9235DB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9235DB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75EB7F01" w14:textId="77777777" w:rsidR="006B1A5E" w:rsidRPr="009235DB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, jak też w oparciu o podane dane nie będą podejmowane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9235DB" w:rsidSect="006B1A5E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3E97C" w14:textId="77777777" w:rsidR="008B45BC" w:rsidRDefault="008B45BC" w:rsidP="004A36F5">
      <w:r>
        <w:separator/>
      </w:r>
    </w:p>
  </w:endnote>
  <w:endnote w:type="continuationSeparator" w:id="0">
    <w:p w14:paraId="61AAA23C" w14:textId="77777777" w:rsidR="008B45BC" w:rsidRDefault="008B45BC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0EAB3" w14:textId="77777777" w:rsidR="00A970AA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A970AA" w:rsidRDefault="00B479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6B78" w14:textId="77777777" w:rsidR="00A970AA" w:rsidRDefault="00B479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4B7D5" w14:textId="77777777" w:rsidR="008B45BC" w:rsidRDefault="008B45BC" w:rsidP="004A36F5">
      <w:r>
        <w:separator/>
      </w:r>
    </w:p>
  </w:footnote>
  <w:footnote w:type="continuationSeparator" w:id="0">
    <w:p w14:paraId="1C142C64" w14:textId="77777777" w:rsidR="008B45BC" w:rsidRDefault="008B45BC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5E"/>
    <w:rsid w:val="000E166B"/>
    <w:rsid w:val="00152A9B"/>
    <w:rsid w:val="00174B27"/>
    <w:rsid w:val="00250DB7"/>
    <w:rsid w:val="002A569E"/>
    <w:rsid w:val="002A68F5"/>
    <w:rsid w:val="004507F9"/>
    <w:rsid w:val="00495142"/>
    <w:rsid w:val="004A36F5"/>
    <w:rsid w:val="004A448A"/>
    <w:rsid w:val="004D56FD"/>
    <w:rsid w:val="006830A2"/>
    <w:rsid w:val="006B1A5E"/>
    <w:rsid w:val="007D7E86"/>
    <w:rsid w:val="008B45BC"/>
    <w:rsid w:val="009161C8"/>
    <w:rsid w:val="009235DB"/>
    <w:rsid w:val="00943E31"/>
    <w:rsid w:val="00960FA3"/>
    <w:rsid w:val="009F645A"/>
    <w:rsid w:val="00A94AC4"/>
    <w:rsid w:val="00A96402"/>
    <w:rsid w:val="00B36F86"/>
    <w:rsid w:val="00B47905"/>
    <w:rsid w:val="00B920AC"/>
    <w:rsid w:val="00C931E2"/>
    <w:rsid w:val="00CD76F3"/>
    <w:rsid w:val="00D01CF9"/>
    <w:rsid w:val="00D94517"/>
    <w:rsid w:val="00DA0094"/>
    <w:rsid w:val="00E7447E"/>
    <w:rsid w:val="00EC1284"/>
    <w:rsid w:val="00F4461B"/>
    <w:rsid w:val="00FA1689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sse@wmss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Gajda Joanna</cp:lastModifiedBy>
  <cp:revision>2</cp:revision>
  <dcterms:created xsi:type="dcterms:W3CDTF">2020-11-24T13:45:00Z</dcterms:created>
  <dcterms:modified xsi:type="dcterms:W3CDTF">2020-11-24T13:45:00Z</dcterms:modified>
</cp:coreProperties>
</file>