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Default="004C0038" w:rsidP="00DB73D8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</w:p>
    <w:p w14:paraId="6DBC3502" w14:textId="13316EA2" w:rsidR="00DB73D8" w:rsidRDefault="00DB73D8" w:rsidP="00DB73D8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</w:p>
    <w:p w14:paraId="0A469609" w14:textId="2410A878" w:rsidR="0003142B" w:rsidRPr="009828AC" w:rsidRDefault="0003142B" w:rsidP="009828AC">
      <w:pPr>
        <w:suppressAutoHyphens w:val="0"/>
        <w:spacing w:before="100" w:beforeAutospacing="1" w:after="480" w:line="360" w:lineRule="auto"/>
        <w:outlineLvl w:val="1"/>
        <w:rPr>
          <w:rFonts w:ascii="Arial" w:hAnsi="Arial" w:cs="Arial"/>
          <w:b/>
          <w:bCs/>
          <w:sz w:val="36"/>
          <w:szCs w:val="36"/>
          <w:lang w:eastAsia="pl-PL"/>
        </w:rPr>
      </w:pPr>
      <w:r w:rsidRPr="009828AC">
        <w:rPr>
          <w:rFonts w:ascii="Arial" w:hAnsi="Arial" w:cs="Arial"/>
          <w:b/>
          <w:bCs/>
          <w:sz w:val="36"/>
          <w:szCs w:val="36"/>
          <w:lang w:eastAsia="pl-PL"/>
        </w:rPr>
        <w:t>Zawiadomienie o przekazaniu skarg</w:t>
      </w:r>
      <w:r w:rsidR="0010623F">
        <w:rPr>
          <w:rFonts w:ascii="Arial" w:hAnsi="Arial" w:cs="Arial"/>
          <w:b/>
          <w:bCs/>
          <w:sz w:val="36"/>
          <w:szCs w:val="36"/>
          <w:lang w:eastAsia="pl-PL"/>
        </w:rPr>
        <w:t>i</w:t>
      </w:r>
      <w:r w:rsidRPr="009828AC">
        <w:rPr>
          <w:rFonts w:ascii="Arial" w:hAnsi="Arial" w:cs="Arial"/>
          <w:b/>
          <w:bCs/>
          <w:sz w:val="36"/>
          <w:szCs w:val="36"/>
          <w:lang w:eastAsia="pl-PL"/>
        </w:rPr>
        <w:t xml:space="preserve"> do WSA - KR VI R </w:t>
      </w:r>
      <w:r w:rsidR="00CD2D35">
        <w:rPr>
          <w:rFonts w:ascii="Arial" w:hAnsi="Arial" w:cs="Arial"/>
          <w:b/>
          <w:bCs/>
          <w:sz w:val="36"/>
          <w:szCs w:val="36"/>
          <w:lang w:eastAsia="pl-PL"/>
        </w:rPr>
        <w:t>1</w:t>
      </w:r>
      <w:r w:rsidR="0010623F">
        <w:rPr>
          <w:rFonts w:ascii="Arial" w:hAnsi="Arial" w:cs="Arial"/>
          <w:b/>
          <w:bCs/>
          <w:sz w:val="36"/>
          <w:szCs w:val="36"/>
          <w:lang w:eastAsia="pl-PL"/>
        </w:rPr>
        <w:t>9</w:t>
      </w:r>
      <w:r w:rsidR="00CD2D35">
        <w:rPr>
          <w:rFonts w:ascii="Arial" w:hAnsi="Arial" w:cs="Arial"/>
          <w:b/>
          <w:bCs/>
          <w:sz w:val="36"/>
          <w:szCs w:val="36"/>
          <w:lang w:eastAsia="pl-PL"/>
        </w:rPr>
        <w:t>/21</w:t>
      </w:r>
      <w:r w:rsidRPr="009828AC">
        <w:rPr>
          <w:rFonts w:ascii="Arial" w:hAnsi="Arial" w:cs="Arial"/>
          <w:b/>
          <w:bCs/>
          <w:sz w:val="36"/>
          <w:szCs w:val="36"/>
          <w:lang w:eastAsia="pl-PL"/>
        </w:rPr>
        <w:t xml:space="preserve"> ul. </w:t>
      </w:r>
      <w:r w:rsidR="00CD2D35">
        <w:rPr>
          <w:rFonts w:ascii="Arial" w:hAnsi="Arial" w:cs="Arial"/>
          <w:b/>
          <w:bCs/>
          <w:sz w:val="36"/>
          <w:szCs w:val="36"/>
          <w:lang w:eastAsia="pl-PL"/>
        </w:rPr>
        <w:t>Moczydło 21</w:t>
      </w:r>
    </w:p>
    <w:p w14:paraId="1DE7CB0B" w14:textId="46283986" w:rsidR="0003142B" w:rsidRPr="009828AC" w:rsidRDefault="0003142B" w:rsidP="009828AC">
      <w:pPr>
        <w:suppressAutoHyphens w:val="0"/>
        <w:spacing w:before="100" w:beforeAutospacing="1"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Na podstawie art. 54 § 4 w związku art. 33 § 1a ustawy z dnia 30 sierpnia 2002 r. — Prawo o postępowaniu przed sądami administracyjnymi (Dz. U. z 2019 r. poz. 2325 z </w:t>
      </w:r>
      <w:proofErr w:type="spellStart"/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>późn</w:t>
      </w:r>
      <w:proofErr w:type="spellEnd"/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. zm., dalej: </w:t>
      </w:r>
      <w:proofErr w:type="spellStart"/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>p.p.s.a</w:t>
      </w:r>
      <w:proofErr w:type="spellEnd"/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.) w zw. z art. 49 ustawy z dnia 14 czerwca 1960 r. — Kodeks postępowania administracyjnego (Dz. U. z 2021 r. poz. 735 i 1491, dalej: k.p.a.) oraz art. 16 ust. 3 ustawy z dnia 9 marca 2017 r. o szczególnych zasadach usuwania skutków prawnych decyzji reprywatyzacyjnych dotyczących nieruchomości warszawskich, wydanych z naruszeniem prawa (Dz. U. z 2021 r. poz. 795, dalej: ustawa), Komisja do spraw reprywatyzacji nieruchomości warszawskich (dalej: Komisja) zawiadamia o przekazaniu w dniu </w:t>
      </w:r>
      <w:r w:rsidR="00CD2D35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3 lutego 2022 </w:t>
      </w:r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>r. do Wojewódzkiego Sądu Administracyjnego w Warszawie:</w:t>
      </w:r>
    </w:p>
    <w:p w14:paraId="6065250F" w14:textId="0AC2C824" w:rsidR="0003142B" w:rsidRPr="009828AC" w:rsidRDefault="0003142B" w:rsidP="009828AC">
      <w:pPr>
        <w:suppressAutoHyphens w:val="0"/>
        <w:spacing w:before="100" w:beforeAutospacing="1"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9828AC"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  <w:t>- skarg</w:t>
      </w:r>
      <w:r w:rsidR="0010623F"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  <w:t>i</w:t>
      </w:r>
      <w:r w:rsidRPr="009828AC"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CD2D35"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  <w:t>stron</w:t>
      </w:r>
      <w:r w:rsidR="0010623F"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  <w:t>y</w:t>
      </w:r>
      <w:r w:rsidR="00CD2D35"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9828AC"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  <w:t>decyzj</w:t>
      </w:r>
      <w:r w:rsidR="00CD2D35"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  <w:t>ę</w:t>
      </w:r>
      <w:r w:rsidRPr="009828AC"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Komisji</w:t>
      </w:r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z dnia </w:t>
      </w:r>
      <w:r w:rsidR="0010623F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>22</w:t>
      </w:r>
      <w:r w:rsidR="00CD2D35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grudnia 2021 </w:t>
      </w:r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r. nr KR VI R </w:t>
      </w:r>
      <w:r w:rsidR="00CD2D35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>1</w:t>
      </w:r>
      <w:r w:rsidR="0010623F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>9</w:t>
      </w:r>
      <w:r w:rsidR="00CD2D35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/21 </w:t>
      </w:r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>wraz z odpowiedzi</w:t>
      </w:r>
      <w:r w:rsidR="0010623F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>ą</w:t>
      </w:r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na niniejszą skargę.</w:t>
      </w:r>
    </w:p>
    <w:p w14:paraId="234B95E7" w14:textId="77777777" w:rsidR="0003142B" w:rsidRPr="009828AC" w:rsidRDefault="0003142B" w:rsidP="009828AC">
      <w:pPr>
        <w:suppressAutoHyphens w:val="0"/>
        <w:spacing w:before="100" w:beforeAutospacing="1"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Komisja informuje, że w myśl art. 33 § 1a </w:t>
      </w:r>
      <w:proofErr w:type="spellStart"/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>p.p.s.a</w:t>
      </w:r>
      <w:proofErr w:type="spellEnd"/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>.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5C29683" w14:textId="5292FBD7" w:rsidR="0003142B" w:rsidRPr="009828AC" w:rsidRDefault="0003142B" w:rsidP="009828AC">
      <w:pPr>
        <w:suppressAutoHyphens w:val="0"/>
        <w:spacing w:before="100" w:beforeAutospacing="1"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Publiczne zawiadomienie o przekazaniu skargi nastąpiło w dniu </w:t>
      </w:r>
      <w:r w:rsidR="00CD2D35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3 lutego 2022 </w:t>
      </w:r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r.</w:t>
      </w:r>
    </w:p>
    <w:p w14:paraId="7CD1C36D" w14:textId="77777777" w:rsidR="00C342E9" w:rsidRPr="009828AC" w:rsidRDefault="00C342E9" w:rsidP="009828AC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</w:p>
    <w:sectPr w:rsidR="00C342E9" w:rsidRPr="00982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03142B"/>
    <w:rsid w:val="0010623F"/>
    <w:rsid w:val="00154E80"/>
    <w:rsid w:val="003304A1"/>
    <w:rsid w:val="003A5728"/>
    <w:rsid w:val="00420669"/>
    <w:rsid w:val="0044717F"/>
    <w:rsid w:val="0048547F"/>
    <w:rsid w:val="00497E29"/>
    <w:rsid w:val="004A438C"/>
    <w:rsid w:val="004C0038"/>
    <w:rsid w:val="00550BD4"/>
    <w:rsid w:val="00597869"/>
    <w:rsid w:val="005A08E9"/>
    <w:rsid w:val="0064752D"/>
    <w:rsid w:val="00690BA1"/>
    <w:rsid w:val="006E5BDF"/>
    <w:rsid w:val="00711E78"/>
    <w:rsid w:val="0071279D"/>
    <w:rsid w:val="007701B1"/>
    <w:rsid w:val="007A2133"/>
    <w:rsid w:val="007A26A7"/>
    <w:rsid w:val="007E32A4"/>
    <w:rsid w:val="007F1799"/>
    <w:rsid w:val="00800D6D"/>
    <w:rsid w:val="008D259F"/>
    <w:rsid w:val="009130F7"/>
    <w:rsid w:val="00962901"/>
    <w:rsid w:val="009828AC"/>
    <w:rsid w:val="00A15B3C"/>
    <w:rsid w:val="00A41B11"/>
    <w:rsid w:val="00B23C95"/>
    <w:rsid w:val="00B252E9"/>
    <w:rsid w:val="00B30AB9"/>
    <w:rsid w:val="00B76592"/>
    <w:rsid w:val="00C342E9"/>
    <w:rsid w:val="00C55CE0"/>
    <w:rsid w:val="00CD2D35"/>
    <w:rsid w:val="00CE0C77"/>
    <w:rsid w:val="00CE102B"/>
    <w:rsid w:val="00CE65BC"/>
    <w:rsid w:val="00DB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0B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0B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550BD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0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- KR VI R 54-19 - ulica Wilcza 65 - wersja cyfrowa [Udostępniono w BIP w dniu 5.11.2021r.]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- KR VI R 54-19 - ulica Wilcza 65 - wersja cyfrowa [Udostępniono w BIP w dniu 5.11.2021r.]</dc:title>
  <dc:creator>Bagnowska Aleksandra  (DPA)</dc:creator>
  <cp:lastModifiedBy>Warchoł Marcin  (DPA)</cp:lastModifiedBy>
  <cp:revision>2</cp:revision>
  <dcterms:created xsi:type="dcterms:W3CDTF">2022-02-03T09:23:00Z</dcterms:created>
  <dcterms:modified xsi:type="dcterms:W3CDTF">2022-02-03T09:23:00Z</dcterms:modified>
</cp:coreProperties>
</file>