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1174E" w14:textId="30B1C181" w:rsidR="00E96269" w:rsidRPr="005076E8" w:rsidRDefault="0033428A" w:rsidP="001A0064">
      <w:pPr>
        <w:pStyle w:val="Nagwek1"/>
        <w:spacing w:line="360" w:lineRule="auto"/>
        <w:ind w:left="1417" w:hanging="1525"/>
        <w:rPr>
          <w:rFonts w:asciiTheme="minorHAnsi" w:hAnsiTheme="minorHAnsi" w:cstheme="minorHAnsi"/>
          <w:sz w:val="24"/>
        </w:rPr>
      </w:pPr>
      <w:r w:rsidRPr="005076E8">
        <w:rPr>
          <w:rFonts w:asciiTheme="minorHAnsi" w:hAnsiTheme="minorHAnsi" w:cstheme="minorHAnsi"/>
          <w:sz w:val="24"/>
        </w:rPr>
        <w:t xml:space="preserve">Kielce, dnia </w:t>
      </w:r>
      <w:r w:rsidR="002F40AD" w:rsidRPr="005076E8">
        <w:rPr>
          <w:rFonts w:asciiTheme="minorHAnsi" w:hAnsiTheme="minorHAnsi" w:cstheme="minorHAnsi"/>
          <w:sz w:val="24"/>
        </w:rPr>
        <w:t>2</w:t>
      </w:r>
      <w:r w:rsidR="008B6B1D">
        <w:rPr>
          <w:rFonts w:asciiTheme="minorHAnsi" w:hAnsiTheme="minorHAnsi" w:cstheme="minorHAnsi"/>
          <w:sz w:val="24"/>
        </w:rPr>
        <w:t>4 lipca</w:t>
      </w:r>
      <w:r w:rsidR="00E96269" w:rsidRPr="005076E8">
        <w:rPr>
          <w:rFonts w:asciiTheme="minorHAnsi" w:hAnsiTheme="minorHAnsi" w:cstheme="minorHAnsi"/>
          <w:sz w:val="24"/>
        </w:rPr>
        <w:t xml:space="preserve"> 202</w:t>
      </w:r>
      <w:r w:rsidR="008B6B1D">
        <w:rPr>
          <w:rFonts w:asciiTheme="minorHAnsi" w:hAnsiTheme="minorHAnsi" w:cstheme="minorHAnsi"/>
          <w:sz w:val="24"/>
        </w:rPr>
        <w:t>6</w:t>
      </w:r>
      <w:r w:rsidR="00E96269" w:rsidRPr="005076E8">
        <w:rPr>
          <w:rFonts w:asciiTheme="minorHAnsi" w:hAnsiTheme="minorHAnsi" w:cstheme="minorHAnsi"/>
          <w:sz w:val="24"/>
        </w:rPr>
        <w:t xml:space="preserve"> r. </w:t>
      </w:r>
    </w:p>
    <w:p w14:paraId="2CE38C92" w14:textId="7B5FE6D3" w:rsidR="001A0064" w:rsidRPr="005076E8" w:rsidRDefault="00E96269" w:rsidP="001A0064">
      <w:pPr>
        <w:pStyle w:val="Nagwek1"/>
        <w:spacing w:line="360" w:lineRule="auto"/>
        <w:ind w:left="1417" w:right="-5348" w:hanging="1525"/>
        <w:rPr>
          <w:rFonts w:asciiTheme="minorHAnsi" w:hAnsiTheme="minorHAnsi" w:cstheme="minorHAnsi"/>
          <w:sz w:val="24"/>
        </w:rPr>
      </w:pPr>
      <w:r w:rsidRPr="005076E8">
        <w:rPr>
          <w:rFonts w:asciiTheme="minorHAnsi" w:hAnsiTheme="minorHAnsi" w:cstheme="minorHAnsi"/>
          <w:sz w:val="24"/>
        </w:rPr>
        <w:t>WOO-I.420.</w:t>
      </w:r>
      <w:r w:rsidR="008B6B1D">
        <w:rPr>
          <w:rFonts w:asciiTheme="minorHAnsi" w:hAnsiTheme="minorHAnsi" w:cstheme="minorHAnsi"/>
          <w:sz w:val="24"/>
        </w:rPr>
        <w:t>4</w:t>
      </w:r>
      <w:r w:rsidRPr="005076E8">
        <w:rPr>
          <w:rFonts w:asciiTheme="minorHAnsi" w:hAnsiTheme="minorHAnsi" w:cstheme="minorHAnsi"/>
          <w:sz w:val="24"/>
        </w:rPr>
        <w:t>.202</w:t>
      </w:r>
      <w:r w:rsidR="008B6B1D">
        <w:rPr>
          <w:rFonts w:asciiTheme="minorHAnsi" w:hAnsiTheme="minorHAnsi" w:cstheme="minorHAnsi"/>
          <w:sz w:val="24"/>
        </w:rPr>
        <w:t>6</w:t>
      </w:r>
      <w:r w:rsidRPr="005076E8">
        <w:rPr>
          <w:rFonts w:asciiTheme="minorHAnsi" w:hAnsiTheme="minorHAnsi" w:cstheme="minorHAnsi"/>
          <w:sz w:val="24"/>
        </w:rPr>
        <w:t>.SK.</w:t>
      </w:r>
      <w:r w:rsidR="00E92F5B">
        <w:rPr>
          <w:rFonts w:asciiTheme="minorHAnsi" w:hAnsiTheme="minorHAnsi" w:cstheme="minorHAnsi"/>
          <w:sz w:val="24"/>
        </w:rPr>
        <w:t>5</w:t>
      </w:r>
      <w:r w:rsidRPr="005076E8">
        <w:rPr>
          <w:rFonts w:asciiTheme="minorHAnsi" w:hAnsiTheme="minorHAnsi" w:cstheme="minorHAnsi"/>
          <w:sz w:val="24"/>
        </w:rPr>
        <w:t xml:space="preserve">               </w:t>
      </w:r>
      <w:r w:rsidRPr="005076E8">
        <w:rPr>
          <w:rFonts w:asciiTheme="minorHAnsi" w:hAnsiTheme="minorHAnsi" w:cstheme="minorHAnsi"/>
          <w:sz w:val="24"/>
        </w:rPr>
        <w:tab/>
      </w:r>
      <w:r w:rsidRPr="005076E8">
        <w:rPr>
          <w:rFonts w:asciiTheme="minorHAnsi" w:hAnsiTheme="minorHAnsi" w:cstheme="minorHAnsi"/>
          <w:sz w:val="24"/>
        </w:rPr>
        <w:tab/>
      </w:r>
      <w:r w:rsidRPr="005076E8">
        <w:rPr>
          <w:rFonts w:asciiTheme="minorHAnsi" w:hAnsiTheme="minorHAnsi" w:cstheme="minorHAnsi"/>
          <w:sz w:val="24"/>
        </w:rPr>
        <w:tab/>
      </w:r>
      <w:r w:rsidRPr="005076E8">
        <w:rPr>
          <w:rFonts w:asciiTheme="minorHAnsi" w:hAnsiTheme="minorHAnsi" w:cstheme="minorHAnsi"/>
          <w:sz w:val="24"/>
        </w:rPr>
        <w:tab/>
        <w:t xml:space="preserve"> </w:t>
      </w:r>
    </w:p>
    <w:p w14:paraId="10C73236" w14:textId="30948DAA" w:rsidR="002F0315" w:rsidRPr="005076E8" w:rsidRDefault="002F0315" w:rsidP="001A0064">
      <w:pPr>
        <w:pStyle w:val="Nagwek1"/>
        <w:spacing w:line="360" w:lineRule="auto"/>
        <w:ind w:left="1417" w:right="-5348" w:hanging="1525"/>
        <w:rPr>
          <w:rFonts w:asciiTheme="minorHAnsi" w:hAnsiTheme="minorHAnsi" w:cstheme="minorHAnsi"/>
          <w:sz w:val="24"/>
        </w:rPr>
      </w:pPr>
      <w:r w:rsidRPr="005076E8">
        <w:rPr>
          <w:rFonts w:asciiTheme="minorHAnsi" w:hAnsiTheme="minorHAnsi" w:cstheme="minorHAnsi"/>
          <w:b/>
          <w:w w:val="150"/>
          <w:sz w:val="24"/>
        </w:rPr>
        <w:t>O</w:t>
      </w:r>
      <w:r w:rsidR="00E839CE" w:rsidRPr="005076E8">
        <w:rPr>
          <w:rFonts w:asciiTheme="minorHAnsi" w:hAnsiTheme="minorHAnsi" w:cstheme="minorHAnsi"/>
          <w:b/>
          <w:w w:val="150"/>
          <w:sz w:val="24"/>
        </w:rPr>
        <w:t>BWIESZCZENIE</w:t>
      </w:r>
    </w:p>
    <w:p w14:paraId="68FB5A8B"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Na podstawie art. 33 ust. 1 oraz art. 79 ust. 1, w związku z art. 75 ust. 1 pkt 1 lit. t oraz ust. 1a ustawy z dnia 3 października 2008 r. o udostępnianiu informacji o środowisku i jego ochronie, udziale społeczeństwa w ochronie środowiska oraz o ocenach oddziaływania na środowisko (tekst jedn. Dz. U. z 2026 r. poz. 670 – cyt. dalej jako „UUOŚ”),</w:t>
      </w:r>
    </w:p>
    <w:p w14:paraId="0DCD7CA9" w14:textId="77777777" w:rsidR="00E92F5B" w:rsidRPr="00E92F5B" w:rsidRDefault="00E92F5B" w:rsidP="00E92F5B">
      <w:pPr>
        <w:spacing w:after="0" w:line="360" w:lineRule="auto"/>
        <w:jc w:val="both"/>
        <w:rPr>
          <w:rFonts w:cstheme="minorHAnsi"/>
          <w:sz w:val="24"/>
          <w:szCs w:val="24"/>
        </w:rPr>
      </w:pPr>
      <w:r w:rsidRPr="00E92F5B">
        <w:rPr>
          <w:rFonts w:cstheme="minorHAnsi"/>
          <w:b/>
          <w:sz w:val="24"/>
          <w:szCs w:val="24"/>
        </w:rPr>
        <w:t>Regionalny Dyrektor Ochrony Środowiska w Kielcach</w:t>
      </w:r>
      <w:r w:rsidRPr="00E92F5B">
        <w:rPr>
          <w:rFonts w:cstheme="minorHAnsi"/>
          <w:sz w:val="24"/>
          <w:szCs w:val="24"/>
        </w:rPr>
        <w:t xml:space="preserve"> </w:t>
      </w:r>
    </w:p>
    <w:p w14:paraId="1F342408"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podaje do publicznej wiadomości, co następuje:</w:t>
      </w:r>
    </w:p>
    <w:p w14:paraId="2E570912"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 xml:space="preserve">na wniosek PKP Polskie Linie Kolejowe S. A., ul. Targowa 74, 03-734 Warszawa, adres do korespondencji: PKP Polskie Linie Kolejowe S.A., Centrum Realizacji Inwestycji Region Centralny, ul. Chodakowska 50, 03-816 Warszawa, reprezentowanej przez Panią Ewę Makosz i Pana Krzysztofa Pietras, z dnia 18.03.2026 r., uzupełniony w dniu 29.04.2026 r., 15.05.2026 r. oraz 15.06.2026 r. zostało wszczęte postępowanie w sprawie wydania decyzji o środowiskowych uwarunkowaniach dla przedsięwzięcia pn.: </w:t>
      </w:r>
    </w:p>
    <w:p w14:paraId="16009064" w14:textId="77777777" w:rsidR="00E92F5B" w:rsidRPr="00E92F5B" w:rsidRDefault="00E92F5B" w:rsidP="00E92F5B">
      <w:pPr>
        <w:spacing w:after="0" w:line="360" w:lineRule="auto"/>
        <w:jc w:val="both"/>
        <w:rPr>
          <w:rFonts w:cstheme="minorHAnsi"/>
          <w:sz w:val="24"/>
          <w:szCs w:val="24"/>
        </w:rPr>
      </w:pPr>
      <w:r w:rsidRPr="00E92F5B">
        <w:rPr>
          <w:rFonts w:cstheme="minorHAnsi"/>
          <w:b/>
          <w:sz w:val="24"/>
          <w:szCs w:val="24"/>
        </w:rPr>
        <w:t>„Budowa linii kolejowej nr 570 na odcinku stacja Psary – podg. Starzyny”</w:t>
      </w:r>
      <w:bookmarkStart w:id="0" w:name="_Hlk198206341"/>
      <w:r w:rsidRPr="00E92F5B">
        <w:rPr>
          <w:rFonts w:cstheme="minorHAnsi"/>
          <w:sz w:val="24"/>
          <w:szCs w:val="24"/>
        </w:rPr>
        <w:t>.</w:t>
      </w:r>
    </w:p>
    <w:bookmarkEnd w:id="0"/>
    <w:p w14:paraId="34790B08"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W ramach postępowania przystąpiono do przeprowadzenia oceny oddziaływania planowanego przedsięwzięcia na środowisko.</w:t>
      </w:r>
    </w:p>
    <w:p w14:paraId="22A8F365"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Inwestycja planowana jest do realizacji na terenie obrębów 0008 Krzepice, 0011 Psary Kolonia, 001 Psary Wieś, 0007 Kluczyce, 0017 Wola Wolica, gmina Secemin, powiat włoszczowski, województwo świętokrzyskie oraz obrębów 0019 Wólka Starzyńska, 0015 Starzyny, gmina Szczekociny, powiat zawierciański, województwo śląskie.</w:t>
      </w:r>
    </w:p>
    <w:p w14:paraId="468E3A17"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 xml:space="preserve">W ramach inwestycji przewiduje się rozbiórkę starej i budowę nowej linii kolejowej nr 570, która stanowić będzie odcinek łączący rejony stacji Psary i posterunku odgałęźnego Starzyny. Rozwiązanie to ma na celu usprawnienie organizacji ruchu kolejowego poprzez stworzenie bezpośredniego połączenia między istniejącymi liniami z prędkością maksymalną 160 km/h. Zakresem przedsięwzięcia objęte są następujące linie: w województwie świętokrzyskim linia kolejowa nr 570 od km ok. 0+000 do km ok. 2+367 oraz w województwie śląskim linia kolejowa nr 570 od km ok. 2+367 do km ok. 3+261 (tor 1) oraz do km ok. 2+792 (tor 2), a także linia </w:t>
      </w:r>
      <w:r w:rsidRPr="00E92F5B">
        <w:rPr>
          <w:rFonts w:cstheme="minorHAnsi"/>
          <w:sz w:val="24"/>
          <w:szCs w:val="24"/>
        </w:rPr>
        <w:lastRenderedPageBreak/>
        <w:t xml:space="preserve">kolejowa nr 64 od km ok. 31+600 do km ok. 33+300. W ramach przedsięwzięcia przewidziano także m.in.: przebudowę napowietrznej linii elektroenergetycznej o napięciu znamionowym nie mniejszym niż 110 kV, budowę i przebudowę dróg, wymianę nawierzchni torowej, budowę rozjazdów, wiaduktów kolejowych, urządzeń SRK, sieci elektroenergetycznej, sieci trakcyjnej i teletechnicznej oraz systemu odwodnienia. </w:t>
      </w:r>
    </w:p>
    <w:p w14:paraId="59575A5F"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Przedsięwzięcie zaklasyfikowano do mogących zawsze i potencjalnie znacząco oddziaływać na środowisko wymienionych w § 2 ust. 1 pkt 29, § 3 ust. 2 pkt 1 w związku z § 2 ust. 1 pkt 29, § 3 ust. 1 pkt 62, § 3 ust. 2 pkt 2 w związku z § 3 ust. 1 pkt 7, § 3 ust. 1 pkt 62 oraz § 3 ust. 1 pkt 60 rozporządzenia Rady Ministrów z dnia 10 września 2019 r. w sprawie przedsięwzięć mogących znacząco oddziaływać na środowisko (Dz. U. z 2019 r., poz. 1839 ze zm.).</w:t>
      </w:r>
    </w:p>
    <w:p w14:paraId="0732DC6F"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Organem administracji właściwym do wydania decyzji o środowiskowych uwarunkowaniach jest Regionalny Dyrektor Ochrony Środowiska w Kielcach, a organami biorącymi udział w ocenie oddziaływania na środowisko są Regionalny Dyrektor Ochrony Środowiska w Katowicach i Państwowy Powiatowy Inspektor Sanitarny we Włoszczowie jako organy właściwe do wydania opinii oraz Dyrektor Regionalnego Zarządu Gospodarki Wodnej w Warszawie Państwowego Gospodarstwa Wodnego Wody Polskie jako organ właściwy do dokonania uzgodnienia.</w:t>
      </w:r>
    </w:p>
    <w:p w14:paraId="453F53B5"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Informacje o wniosku o wydanie decyzji o środowiskowych uwarunkowaniach i raporcie o oddziaływaniu przedsięwzięcia na środowisko umieszczono w „</w:t>
      </w:r>
      <w:r w:rsidRPr="00E92F5B">
        <w:rPr>
          <w:rFonts w:cstheme="minorHAnsi"/>
          <w:i/>
          <w:iCs/>
          <w:sz w:val="24"/>
          <w:szCs w:val="24"/>
        </w:rPr>
        <w:t>Publicznie dostępnym wykazie danych o dokumentach zawierających informacje o środowisku i jego ochronie</w:t>
      </w:r>
      <w:r w:rsidRPr="00E92F5B">
        <w:rPr>
          <w:rFonts w:cstheme="minorHAnsi"/>
          <w:sz w:val="24"/>
          <w:szCs w:val="24"/>
        </w:rPr>
        <w:t>”, prowadzonym przez Regionalnego Dyrektora Ochrony Środowiska w Kielcach.</w:t>
      </w:r>
    </w:p>
    <w:p w14:paraId="297B283D"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Zawiadamiam jednocześnie o:</w:t>
      </w:r>
    </w:p>
    <w:p w14:paraId="74C36BB2" w14:textId="77777777" w:rsidR="00E92F5B" w:rsidRPr="00E92F5B" w:rsidRDefault="00E92F5B" w:rsidP="00E92F5B">
      <w:pPr>
        <w:numPr>
          <w:ilvl w:val="0"/>
          <w:numId w:val="35"/>
        </w:numPr>
        <w:spacing w:after="0" w:line="360" w:lineRule="auto"/>
        <w:jc w:val="both"/>
        <w:rPr>
          <w:rFonts w:cstheme="minorHAnsi"/>
          <w:sz w:val="24"/>
          <w:szCs w:val="24"/>
        </w:rPr>
      </w:pPr>
      <w:r w:rsidRPr="00E92F5B">
        <w:rPr>
          <w:rFonts w:cstheme="minorHAnsi"/>
          <w:sz w:val="24"/>
          <w:szCs w:val="24"/>
        </w:rPr>
        <w:t>możliwości zapoznania się od dnia publicznego wywieszenia obwieszczenia z raportem o oddziaływaniu przedsięwzięcia na środowisko, który zamieszczono w wersji elektronicznej pod adresem: https://rdoskielce1-my.sharepoint.com/:f:/g/personal/rdos_rdoskielce1_onmicrosoft_com/IgBMWLwtbTVlRpJCkyyRvyQcASSy6HrrY-CZxlkSgfXO2ro?e=d23FnC, a także dostępny jest w siedzibie Regionalnej Dyrekcji Ochrony Środowiska w Kielcach, ul. Karola Szymanowskiego 6, w godzinach 7.30 – 15.30,</w:t>
      </w:r>
    </w:p>
    <w:p w14:paraId="08078D12" w14:textId="77777777" w:rsidR="00E92F5B" w:rsidRPr="00E92F5B" w:rsidRDefault="00E92F5B" w:rsidP="00E92F5B">
      <w:pPr>
        <w:numPr>
          <w:ilvl w:val="0"/>
          <w:numId w:val="35"/>
        </w:numPr>
        <w:spacing w:after="0" w:line="360" w:lineRule="auto"/>
        <w:jc w:val="both"/>
        <w:rPr>
          <w:rFonts w:cstheme="minorHAnsi"/>
          <w:sz w:val="24"/>
          <w:szCs w:val="24"/>
        </w:rPr>
      </w:pPr>
      <w:r w:rsidRPr="00E92F5B">
        <w:rPr>
          <w:rFonts w:cstheme="minorHAnsi"/>
          <w:sz w:val="24"/>
          <w:szCs w:val="24"/>
        </w:rPr>
        <w:t xml:space="preserve">możliwości składania przez wszystkich zainteresowanych uwag i wniosków odnośnie planowanego przedsięwzięcia przez okres 30 dni tj. </w:t>
      </w:r>
      <w:r w:rsidRPr="00E92F5B">
        <w:rPr>
          <w:rFonts w:cstheme="minorHAnsi"/>
          <w:b/>
          <w:bCs/>
          <w:sz w:val="24"/>
          <w:szCs w:val="24"/>
        </w:rPr>
        <w:t>od 28.07.2026 r. do 26.08.2026 r.</w:t>
      </w:r>
      <w:r w:rsidRPr="00E92F5B">
        <w:rPr>
          <w:rFonts w:cstheme="minorHAnsi"/>
          <w:sz w:val="24"/>
          <w:szCs w:val="24"/>
        </w:rPr>
        <w:t xml:space="preserve"> w formie pisemnej, ustnie do protokołu w siedzibie Regionalnej Dyrekcji Ochrony </w:t>
      </w:r>
      <w:r w:rsidRPr="00E92F5B">
        <w:rPr>
          <w:rFonts w:cstheme="minorHAnsi"/>
          <w:sz w:val="24"/>
          <w:szCs w:val="24"/>
        </w:rPr>
        <w:lastRenderedPageBreak/>
        <w:t>Środowiska w Kielcach, ul. Karola Szymanowskiego 6, w godzinach 7.30 – 15.30 lub za pomocą środków komunikacji elektronicznej bez konieczności opatrywania ich kwalifikowalnym podpisem elektronicznym (adres email: sekretariat@kielce.rdos.gov.pl, przez platformę ePUAP lub na adres do doręczeń elektronicznych).</w:t>
      </w:r>
    </w:p>
    <w:p w14:paraId="24BB9354"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Organem właściwym do rozpatrzenia zgłoszonych uwag i wniosków jest Regionalny Dyrektor Ochrony Środowiska w Kielcach. Odniesienie się do nich będzie miało miejsce w decyzji o środowiskowych uwarunkowaniach.</w:t>
      </w:r>
    </w:p>
    <w:p w14:paraId="4B0FC24D"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 xml:space="preserve">Zgodnie z art. 35 UUOŚ uwagi i wnioski złożone po upływie ww. terminu pozostawione zostaną bez rozpatrzenia. </w:t>
      </w:r>
    </w:p>
    <w:p w14:paraId="369DD412"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 xml:space="preserve">Jednocześnie informuję, że termin osobistego stawiennictwa w siedzibie urzędu w celu zapoznania się z dokumentacją jak również złożenia uwag i wniosków należy uprzednio uzgodnić telefonicznie pod numerem telefonu: </w:t>
      </w:r>
      <w:r w:rsidRPr="00E92F5B">
        <w:rPr>
          <w:rFonts w:cstheme="minorHAnsi"/>
          <w:iCs/>
          <w:sz w:val="24"/>
          <w:szCs w:val="24"/>
          <w:lang w:val="en-US"/>
        </w:rPr>
        <w:t>(41)3435361</w:t>
      </w:r>
      <w:r w:rsidRPr="00E92F5B">
        <w:rPr>
          <w:rFonts w:cstheme="minorHAnsi"/>
          <w:sz w:val="24"/>
          <w:szCs w:val="24"/>
        </w:rPr>
        <w:t xml:space="preserve"> lub (41)3435363.</w:t>
      </w:r>
    </w:p>
    <w:p w14:paraId="5FDD970C"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 xml:space="preserve">Iwona Kędzierska - Gębska </w:t>
      </w:r>
    </w:p>
    <w:p w14:paraId="52F87F66"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 xml:space="preserve">Regionalny Dyrektor Ochrony Środowiska </w:t>
      </w:r>
    </w:p>
    <w:p w14:paraId="223C564E"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 xml:space="preserve">w Kielcach </w:t>
      </w:r>
    </w:p>
    <w:p w14:paraId="7FC7B78A"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/-podpisany cyfrowo/</w:t>
      </w:r>
    </w:p>
    <w:p w14:paraId="2BD914BB"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Obwieszczenie nastąpiło w dniach: od………………….do…………………</w:t>
      </w:r>
    </w:p>
    <w:p w14:paraId="41FD1D7B" w14:textId="77777777" w:rsidR="00E92F5B" w:rsidRPr="00E92F5B" w:rsidRDefault="00E92F5B" w:rsidP="00E92F5B">
      <w:pPr>
        <w:spacing w:after="0" w:line="360" w:lineRule="auto"/>
        <w:jc w:val="both"/>
        <w:rPr>
          <w:rFonts w:cstheme="minorHAnsi"/>
          <w:iCs/>
          <w:sz w:val="24"/>
          <w:szCs w:val="24"/>
        </w:rPr>
      </w:pPr>
      <w:r w:rsidRPr="00E92F5B">
        <w:rPr>
          <w:rFonts w:cstheme="minorHAnsi"/>
          <w:iCs/>
          <w:sz w:val="24"/>
          <w:szCs w:val="24"/>
        </w:rPr>
        <w:t>Sprawę prowadzi: Klaudia Siadul</w:t>
      </w:r>
    </w:p>
    <w:p w14:paraId="2660BF77" w14:textId="77777777" w:rsidR="00E92F5B" w:rsidRPr="00E92F5B" w:rsidRDefault="00E92F5B" w:rsidP="00E92F5B">
      <w:pPr>
        <w:spacing w:after="0" w:line="360" w:lineRule="auto"/>
        <w:jc w:val="both"/>
        <w:rPr>
          <w:rFonts w:cstheme="minorHAnsi"/>
          <w:iCs/>
          <w:sz w:val="24"/>
          <w:szCs w:val="24"/>
        </w:rPr>
      </w:pPr>
      <w:r w:rsidRPr="00E92F5B">
        <w:rPr>
          <w:rFonts w:cstheme="minorHAnsi"/>
          <w:iCs/>
          <w:sz w:val="24"/>
          <w:szCs w:val="24"/>
        </w:rPr>
        <w:t>Telefon kontaktowy:</w:t>
      </w:r>
      <w:r w:rsidRPr="00E92F5B">
        <w:rPr>
          <w:rFonts w:cstheme="minorHAnsi"/>
          <w:b/>
          <w:iCs/>
          <w:sz w:val="24"/>
          <w:szCs w:val="24"/>
          <w:lang w:val="en-US"/>
        </w:rPr>
        <w:t xml:space="preserve"> </w:t>
      </w:r>
      <w:r w:rsidRPr="00E92F5B">
        <w:rPr>
          <w:rFonts w:cstheme="minorHAnsi"/>
          <w:iCs/>
          <w:sz w:val="24"/>
          <w:szCs w:val="24"/>
          <w:lang w:val="en-US"/>
        </w:rPr>
        <w:t>(41)3435361 lub (41)3435363</w:t>
      </w:r>
    </w:p>
    <w:p w14:paraId="13394D70" w14:textId="77777777" w:rsidR="00E92F5B" w:rsidRPr="00E92F5B" w:rsidRDefault="00E92F5B" w:rsidP="00E92F5B">
      <w:pPr>
        <w:spacing w:after="0" w:line="360" w:lineRule="auto"/>
        <w:jc w:val="both"/>
        <w:rPr>
          <w:rFonts w:cstheme="minorHAnsi"/>
          <w:sz w:val="24"/>
          <w:szCs w:val="24"/>
          <w:u w:val="single"/>
        </w:rPr>
      </w:pPr>
      <w:r w:rsidRPr="00E92F5B">
        <w:rPr>
          <w:rFonts w:cstheme="minorHAnsi"/>
          <w:b/>
          <w:bCs/>
          <w:sz w:val="24"/>
          <w:szCs w:val="24"/>
          <w:u w:val="single"/>
        </w:rPr>
        <w:t xml:space="preserve">Otrzymują: </w:t>
      </w:r>
    </w:p>
    <w:p w14:paraId="185C825A" w14:textId="77777777" w:rsidR="00E92F5B" w:rsidRPr="00E92F5B" w:rsidRDefault="00E92F5B" w:rsidP="00E92F5B">
      <w:pPr>
        <w:numPr>
          <w:ilvl w:val="0"/>
          <w:numId w:val="36"/>
        </w:numPr>
        <w:spacing w:after="0" w:line="360" w:lineRule="auto"/>
        <w:jc w:val="both"/>
        <w:rPr>
          <w:rFonts w:cstheme="minorHAnsi"/>
          <w:sz w:val="24"/>
          <w:szCs w:val="24"/>
        </w:rPr>
      </w:pPr>
      <w:r w:rsidRPr="00E92F5B">
        <w:rPr>
          <w:rFonts w:cstheme="minorHAnsi"/>
          <w:sz w:val="24"/>
          <w:szCs w:val="24"/>
        </w:rPr>
        <w:t>PKP Polskie Linie Kolejowe S.A. – przedłożenie elektroniczne e-doręczenie,</w:t>
      </w:r>
    </w:p>
    <w:p w14:paraId="3001872B" w14:textId="77777777" w:rsidR="00E92F5B" w:rsidRPr="00E92F5B" w:rsidRDefault="00E92F5B" w:rsidP="00E92F5B">
      <w:pPr>
        <w:numPr>
          <w:ilvl w:val="0"/>
          <w:numId w:val="36"/>
        </w:numPr>
        <w:spacing w:after="0" w:line="360" w:lineRule="auto"/>
        <w:jc w:val="both"/>
        <w:rPr>
          <w:rFonts w:cstheme="minorHAnsi"/>
          <w:sz w:val="24"/>
          <w:szCs w:val="24"/>
        </w:rPr>
      </w:pPr>
      <w:r w:rsidRPr="00E92F5B">
        <w:rPr>
          <w:rFonts w:cstheme="minorHAnsi"/>
          <w:sz w:val="24"/>
          <w:szCs w:val="24"/>
        </w:rPr>
        <w:t xml:space="preserve">Podanie społeczeństwu do publicznej wiadomości poprzez obwieszczenie: </w:t>
      </w:r>
    </w:p>
    <w:p w14:paraId="45AB599B" w14:textId="77777777" w:rsidR="00E92F5B" w:rsidRPr="00E92F5B" w:rsidRDefault="00E92F5B" w:rsidP="00E92F5B">
      <w:pPr>
        <w:numPr>
          <w:ilvl w:val="0"/>
          <w:numId w:val="37"/>
        </w:numPr>
        <w:spacing w:after="0" w:line="360" w:lineRule="auto"/>
        <w:jc w:val="both"/>
        <w:rPr>
          <w:rFonts w:cstheme="minorHAnsi"/>
          <w:sz w:val="24"/>
          <w:szCs w:val="24"/>
        </w:rPr>
      </w:pPr>
      <w:r w:rsidRPr="00E92F5B">
        <w:rPr>
          <w:rFonts w:cstheme="minorHAnsi"/>
          <w:sz w:val="24"/>
          <w:szCs w:val="24"/>
        </w:rPr>
        <w:t xml:space="preserve">wywieszone na tablicy ogłoszeń w siedzibie Regionalnej Dyrekcji Ochrony Środowiska w Kielcach, </w:t>
      </w:r>
    </w:p>
    <w:p w14:paraId="5999791B" w14:textId="77777777" w:rsidR="00E92F5B" w:rsidRPr="00E92F5B" w:rsidRDefault="00E92F5B" w:rsidP="00E92F5B">
      <w:pPr>
        <w:numPr>
          <w:ilvl w:val="0"/>
          <w:numId w:val="37"/>
        </w:numPr>
        <w:spacing w:after="0" w:line="360" w:lineRule="auto"/>
        <w:jc w:val="both"/>
        <w:rPr>
          <w:rFonts w:cstheme="minorHAnsi"/>
          <w:sz w:val="24"/>
          <w:szCs w:val="24"/>
        </w:rPr>
      </w:pPr>
      <w:r w:rsidRPr="00E92F5B">
        <w:rPr>
          <w:rFonts w:cstheme="minorHAnsi"/>
          <w:sz w:val="24"/>
          <w:szCs w:val="24"/>
        </w:rPr>
        <w:t>udostępnione w Biuletynie Informacji Publicznej Regionalnej Dyrekcji Ochrony Środowiska w Kielcach,</w:t>
      </w:r>
    </w:p>
    <w:p w14:paraId="6FC7ECED" w14:textId="77777777" w:rsidR="00E92F5B" w:rsidRPr="00E92F5B" w:rsidRDefault="00E92F5B" w:rsidP="00E92F5B">
      <w:pPr>
        <w:numPr>
          <w:ilvl w:val="0"/>
          <w:numId w:val="37"/>
        </w:numPr>
        <w:spacing w:after="0" w:line="360" w:lineRule="auto"/>
        <w:jc w:val="both"/>
        <w:rPr>
          <w:rFonts w:cstheme="minorHAnsi"/>
          <w:sz w:val="24"/>
          <w:szCs w:val="24"/>
        </w:rPr>
      </w:pPr>
      <w:r w:rsidRPr="00E92F5B">
        <w:rPr>
          <w:rFonts w:cstheme="minorHAnsi"/>
          <w:sz w:val="24"/>
          <w:szCs w:val="24"/>
        </w:rPr>
        <w:t xml:space="preserve">wywieszone na tablicy ogłoszeń w siedzibie Regionalnej Dyrekcji Ochrony Środowiska w Katowicach, </w:t>
      </w:r>
    </w:p>
    <w:p w14:paraId="63D9446B" w14:textId="77777777" w:rsidR="00E92F5B" w:rsidRPr="00E92F5B" w:rsidRDefault="00E92F5B" w:rsidP="00E92F5B">
      <w:pPr>
        <w:numPr>
          <w:ilvl w:val="0"/>
          <w:numId w:val="37"/>
        </w:numPr>
        <w:spacing w:after="0" w:line="360" w:lineRule="auto"/>
        <w:jc w:val="both"/>
        <w:rPr>
          <w:rFonts w:cstheme="minorHAnsi"/>
          <w:sz w:val="24"/>
          <w:szCs w:val="24"/>
        </w:rPr>
      </w:pPr>
      <w:r w:rsidRPr="00E92F5B">
        <w:rPr>
          <w:rFonts w:cstheme="minorHAnsi"/>
          <w:sz w:val="24"/>
          <w:szCs w:val="24"/>
        </w:rPr>
        <w:t>udostępnione w Biuletynie Informacji Publicznej Regionalnej Dyrekcji Ochrony Środowiska w Katowicach,</w:t>
      </w:r>
    </w:p>
    <w:p w14:paraId="2122B4AF" w14:textId="77777777" w:rsidR="00E92F5B" w:rsidRPr="00E92F5B" w:rsidRDefault="00E92F5B" w:rsidP="00E92F5B">
      <w:pPr>
        <w:numPr>
          <w:ilvl w:val="0"/>
          <w:numId w:val="37"/>
        </w:numPr>
        <w:spacing w:after="0" w:line="360" w:lineRule="auto"/>
        <w:jc w:val="both"/>
        <w:rPr>
          <w:rFonts w:cstheme="minorHAnsi"/>
          <w:sz w:val="24"/>
          <w:szCs w:val="24"/>
        </w:rPr>
      </w:pPr>
      <w:r w:rsidRPr="00E92F5B">
        <w:rPr>
          <w:rFonts w:cstheme="minorHAnsi"/>
          <w:sz w:val="24"/>
          <w:szCs w:val="24"/>
        </w:rPr>
        <w:lastRenderedPageBreak/>
        <w:t xml:space="preserve">udostępnione za pośrednictwem Wójta Gminy Secemin w Biuletynie Informacji Publicznej lub publiczne ogłoszenie dokonane w sposób zwyczajowo przyjęty w danej miejscowości – zgodnie z art. 33a ust. 1 pkt 2 i ust. 3 UUOŚ, </w:t>
      </w:r>
    </w:p>
    <w:p w14:paraId="4B7A620F" w14:textId="77777777" w:rsidR="00E92F5B" w:rsidRPr="00E92F5B" w:rsidRDefault="00E92F5B" w:rsidP="00E92F5B">
      <w:pPr>
        <w:numPr>
          <w:ilvl w:val="0"/>
          <w:numId w:val="37"/>
        </w:numPr>
        <w:spacing w:after="0" w:line="360" w:lineRule="auto"/>
        <w:jc w:val="both"/>
        <w:rPr>
          <w:rFonts w:cstheme="minorHAnsi"/>
          <w:sz w:val="24"/>
          <w:szCs w:val="24"/>
        </w:rPr>
      </w:pPr>
      <w:r w:rsidRPr="00E92F5B">
        <w:rPr>
          <w:rFonts w:cstheme="minorHAnsi"/>
          <w:sz w:val="24"/>
          <w:szCs w:val="24"/>
        </w:rPr>
        <w:t>udostępnione za pośrednictwem Burmistrza Miasta i Gminy Szczekociny w Biuletynie Informacji Publicznej lub publiczne ogłoszenie dokonane w sposób zwyczajowo przyjęty w danej miejscowości – zgodnie z art. 33a ust. 1 pkt 2 i ust. 3 UUOŚ,</w:t>
      </w:r>
    </w:p>
    <w:p w14:paraId="3110B40A" w14:textId="77777777" w:rsidR="00E92F5B" w:rsidRPr="00E92F5B" w:rsidRDefault="00E92F5B" w:rsidP="00E92F5B">
      <w:pPr>
        <w:numPr>
          <w:ilvl w:val="0"/>
          <w:numId w:val="36"/>
        </w:numPr>
        <w:spacing w:after="0" w:line="360" w:lineRule="auto"/>
        <w:jc w:val="both"/>
        <w:rPr>
          <w:rFonts w:cstheme="minorHAnsi"/>
          <w:sz w:val="24"/>
          <w:szCs w:val="24"/>
        </w:rPr>
      </w:pPr>
      <w:r w:rsidRPr="00E92F5B">
        <w:rPr>
          <w:rFonts w:cstheme="minorHAnsi"/>
          <w:sz w:val="24"/>
          <w:szCs w:val="24"/>
        </w:rPr>
        <w:t>aa</w:t>
      </w:r>
    </w:p>
    <w:p w14:paraId="368BAE13"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Art. 33 ust. 1 UUOŚ „Przed wydaniem i zmianą decyzji wymagających udziału społeczeństwa organ właściwy do wydania decyzji, bez zbędnej zwłoki, podaje do publicznej wiadomości informacje o:</w:t>
      </w:r>
    </w:p>
    <w:p w14:paraId="27A1DDCE"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1) przystąpieniu do przeprowadzenia oceny oddziaływania przedsięwzięcia na środowisko;</w:t>
      </w:r>
    </w:p>
    <w:p w14:paraId="07C6E595"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2) wszczęciu postępowania;</w:t>
      </w:r>
    </w:p>
    <w:p w14:paraId="74622C04"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3) przedmiocie decyzji, która ma być wydana w sprawie;</w:t>
      </w:r>
    </w:p>
    <w:p w14:paraId="753F79B4"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4) organie właściwym do wydania decyzji oraz organach właściwych do wydania opinii i dokonania uzgodnień;</w:t>
      </w:r>
    </w:p>
    <w:p w14:paraId="1F2CF018"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5) możliwościach zapoznania się z niezbędną dokumentacją sprawy oraz o miejscu, w którym jest ona wyłożona do wglądu;</w:t>
      </w:r>
    </w:p>
    <w:p w14:paraId="1A038C62"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6) możliwości składania uwag i wniosków;</w:t>
      </w:r>
    </w:p>
    <w:p w14:paraId="152D3FE8"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7) sposobie i miejscu składania uwag i wniosków, wskazując jednocześnie 30-dniowy termin ich składania;</w:t>
      </w:r>
    </w:p>
    <w:p w14:paraId="03F95285"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8) organie właściwym do rozpatrzenia uwag i wniosków;</w:t>
      </w:r>
    </w:p>
    <w:p w14:paraId="0EDF6461"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9) terminie i miejscu rozprawy administracyjnej otwartej dla społeczeństwa, o której mowa w art. 36, jeżeli ma być ona przeprowadzona;</w:t>
      </w:r>
    </w:p>
    <w:p w14:paraId="2B1A8939"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10) postępowaniu w sprawie transgranicznego oddziaływania na środowisko, jeżeli jest prowadzone.”</w:t>
      </w:r>
    </w:p>
    <w:p w14:paraId="340F1B16" w14:textId="77777777" w:rsidR="00E92F5B" w:rsidRPr="00E92F5B" w:rsidRDefault="00E92F5B" w:rsidP="00E92F5B">
      <w:pPr>
        <w:spacing w:after="0" w:line="360" w:lineRule="auto"/>
        <w:jc w:val="both"/>
        <w:rPr>
          <w:rFonts w:cstheme="minorHAnsi"/>
          <w:sz w:val="24"/>
          <w:szCs w:val="24"/>
        </w:rPr>
      </w:pPr>
      <w:r w:rsidRPr="00E92F5B">
        <w:rPr>
          <w:rFonts w:cstheme="minorHAnsi"/>
          <w:sz w:val="24"/>
          <w:szCs w:val="24"/>
        </w:rPr>
        <w:t>Art. 79 ust. 1 UUOŚ „Przed wydaniem decyzji o środowiskowych uwarunkowaniach organ właściwy do jej wydania zapewnia możliwość udziału społeczeństwa w postępowaniu, w ramach którego przeprowadza ocenę oddziaływania przedsięwzięcia na środowisko.”</w:t>
      </w:r>
    </w:p>
    <w:sectPr w:rsidR="00E92F5B" w:rsidRPr="00E92F5B"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D633E" w14:textId="77777777" w:rsidR="00CD36F1" w:rsidRDefault="00CD36F1" w:rsidP="00263043">
      <w:pPr>
        <w:spacing w:after="0" w:line="240" w:lineRule="auto"/>
      </w:pPr>
      <w:r>
        <w:separator/>
      </w:r>
    </w:p>
  </w:endnote>
  <w:endnote w:type="continuationSeparator" w:id="0">
    <w:p w14:paraId="13672062" w14:textId="77777777" w:rsidR="00CD36F1" w:rsidRDefault="00CD36F1"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29B72" w14:textId="77777777" w:rsidR="00CD36F1" w:rsidRDefault="00CD36F1" w:rsidP="00263043">
      <w:pPr>
        <w:spacing w:after="0" w:line="240" w:lineRule="auto"/>
      </w:pPr>
      <w:r>
        <w:separator/>
      </w:r>
    </w:p>
  </w:footnote>
  <w:footnote w:type="continuationSeparator" w:id="0">
    <w:p w14:paraId="673B2196" w14:textId="77777777" w:rsidR="00CD36F1" w:rsidRDefault="00CD36F1"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745975"/>
    <w:multiLevelType w:val="hybridMultilevel"/>
    <w:tmpl w:val="632265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CA5758"/>
    <w:multiLevelType w:val="hybridMultilevel"/>
    <w:tmpl w:val="7040E5B0"/>
    <w:lvl w:ilvl="0" w:tplc="651A34D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9" w15:restartNumberingAfterBreak="0">
    <w:nsid w:val="22250B25"/>
    <w:multiLevelType w:val="hybridMultilevel"/>
    <w:tmpl w:val="89F61B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6"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3D1C2D01"/>
    <w:multiLevelType w:val="hybridMultilevel"/>
    <w:tmpl w:val="69C2D25C"/>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1"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DC84747"/>
    <w:multiLevelType w:val="hybridMultilevel"/>
    <w:tmpl w:val="86E227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2C633C5"/>
    <w:multiLevelType w:val="hybridMultilevel"/>
    <w:tmpl w:val="03D699F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54503EB4"/>
    <w:multiLevelType w:val="hybridMultilevel"/>
    <w:tmpl w:val="8D765244"/>
    <w:lvl w:ilvl="0" w:tplc="C5480A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5"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7"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BBD0269"/>
    <w:multiLevelType w:val="hybridMultilevel"/>
    <w:tmpl w:val="20E45036"/>
    <w:lvl w:ilvl="0" w:tplc="505C4EF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15421174">
    <w:abstractNumId w:val="1"/>
  </w:num>
  <w:num w:numId="2" w16cid:durableId="1325548470">
    <w:abstractNumId w:val="32"/>
  </w:num>
  <w:num w:numId="3" w16cid:durableId="442501445">
    <w:abstractNumId w:val="10"/>
  </w:num>
  <w:num w:numId="4" w16cid:durableId="190537786">
    <w:abstractNumId w:val="12"/>
  </w:num>
  <w:num w:numId="5" w16cid:durableId="1051271152">
    <w:abstractNumId w:val="15"/>
  </w:num>
  <w:num w:numId="6" w16cid:durableId="767039133">
    <w:abstractNumId w:val="17"/>
  </w:num>
  <w:num w:numId="7" w16cid:durableId="307639211">
    <w:abstractNumId w:val="25"/>
  </w:num>
  <w:num w:numId="8" w16cid:durableId="1243415340">
    <w:abstractNumId w:val="13"/>
  </w:num>
  <w:num w:numId="9" w16cid:durableId="88358336">
    <w:abstractNumId w:val="8"/>
  </w:num>
  <w:num w:numId="10" w16cid:durableId="55710804">
    <w:abstractNumId w:val="21"/>
  </w:num>
  <w:num w:numId="11" w16cid:durableId="1845512226">
    <w:abstractNumId w:val="0"/>
  </w:num>
  <w:num w:numId="12" w16cid:durableId="1585336571">
    <w:abstractNumId w:val="24"/>
  </w:num>
  <w:num w:numId="13" w16cid:durableId="1568802264">
    <w:abstractNumId w:val="3"/>
  </w:num>
  <w:num w:numId="14" w16cid:durableId="225183950">
    <w:abstractNumId w:val="5"/>
  </w:num>
  <w:num w:numId="15" w16cid:durableId="496846554">
    <w:abstractNumId w:val="16"/>
  </w:num>
  <w:num w:numId="16" w16cid:durableId="2003390694">
    <w:abstractNumId w:val="29"/>
  </w:num>
  <w:num w:numId="17" w16cid:durableId="351415007">
    <w:abstractNumId w:val="27"/>
  </w:num>
  <w:num w:numId="18" w16cid:durableId="201793853">
    <w:abstractNumId w:val="14"/>
  </w:num>
  <w:num w:numId="19" w16cid:durableId="2126537746">
    <w:abstractNumId w:val="18"/>
  </w:num>
  <w:num w:numId="20" w16cid:durableId="170067080">
    <w:abstractNumId w:val="28"/>
  </w:num>
  <w:num w:numId="21" w16cid:durableId="670371202">
    <w:abstractNumId w:val="11"/>
  </w:num>
  <w:num w:numId="22" w16cid:durableId="1677263103">
    <w:abstractNumId w:val="26"/>
  </w:num>
  <w:num w:numId="23" w16cid:durableId="676661766">
    <w:abstractNumId w:val="19"/>
  </w:num>
  <w:num w:numId="24" w16cid:durableId="1542859164">
    <w:abstractNumId w:val="2"/>
  </w:num>
  <w:num w:numId="25" w16cid:durableId="451830291">
    <w:abstractNumId w:val="33"/>
  </w:num>
  <w:num w:numId="26" w16cid:durableId="876624042">
    <w:abstractNumId w:val="6"/>
  </w:num>
  <w:num w:numId="27" w16cid:durableId="12570116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3142948">
    <w:abstractNumId w:val="9"/>
  </w:num>
  <w:num w:numId="29" w16cid:durableId="748501491">
    <w:abstractNumId w:val="30"/>
  </w:num>
  <w:num w:numId="30" w16cid:durableId="7995412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9588673">
    <w:abstractNumId w:val="24"/>
  </w:num>
  <w:num w:numId="32" w16cid:durableId="12179345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18257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6697270">
    <w:abstractNumId w:val="22"/>
  </w:num>
  <w:num w:numId="35" w16cid:durableId="1717462894">
    <w:abstractNumId w:val="20"/>
  </w:num>
  <w:num w:numId="36" w16cid:durableId="433138056">
    <w:abstractNumId w:val="4"/>
  </w:num>
  <w:num w:numId="37" w16cid:durableId="2194869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50D6"/>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119"/>
    <w:rsid w:val="00181A1B"/>
    <w:rsid w:val="00195C81"/>
    <w:rsid w:val="001A0064"/>
    <w:rsid w:val="001A244F"/>
    <w:rsid w:val="001B3117"/>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0AD"/>
    <w:rsid w:val="002F4A4C"/>
    <w:rsid w:val="002F5684"/>
    <w:rsid w:val="00300CEC"/>
    <w:rsid w:val="00321D1F"/>
    <w:rsid w:val="00322DB1"/>
    <w:rsid w:val="00324265"/>
    <w:rsid w:val="0033428A"/>
    <w:rsid w:val="003408C5"/>
    <w:rsid w:val="003429B6"/>
    <w:rsid w:val="00342D15"/>
    <w:rsid w:val="00345B6B"/>
    <w:rsid w:val="0035005C"/>
    <w:rsid w:val="00354628"/>
    <w:rsid w:val="0035525D"/>
    <w:rsid w:val="00355736"/>
    <w:rsid w:val="00355803"/>
    <w:rsid w:val="0036207B"/>
    <w:rsid w:val="00362BC5"/>
    <w:rsid w:val="00366433"/>
    <w:rsid w:val="00372AF2"/>
    <w:rsid w:val="00374646"/>
    <w:rsid w:val="0038393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585C"/>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076E8"/>
    <w:rsid w:val="005112AB"/>
    <w:rsid w:val="005162C7"/>
    <w:rsid w:val="00516AFA"/>
    <w:rsid w:val="0052004C"/>
    <w:rsid w:val="00525ED3"/>
    <w:rsid w:val="0053032E"/>
    <w:rsid w:val="00536441"/>
    <w:rsid w:val="0055393A"/>
    <w:rsid w:val="005602C5"/>
    <w:rsid w:val="0057094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093F"/>
    <w:rsid w:val="00841C9D"/>
    <w:rsid w:val="0085116F"/>
    <w:rsid w:val="00851B95"/>
    <w:rsid w:val="008528C6"/>
    <w:rsid w:val="00855A7B"/>
    <w:rsid w:val="00855C67"/>
    <w:rsid w:val="00857C58"/>
    <w:rsid w:val="00863867"/>
    <w:rsid w:val="008651F5"/>
    <w:rsid w:val="008713D9"/>
    <w:rsid w:val="00873A81"/>
    <w:rsid w:val="00874ED9"/>
    <w:rsid w:val="0089575B"/>
    <w:rsid w:val="008972E8"/>
    <w:rsid w:val="008B6B1D"/>
    <w:rsid w:val="008C2A36"/>
    <w:rsid w:val="008C6F1C"/>
    <w:rsid w:val="008C7DF8"/>
    <w:rsid w:val="008E3D2A"/>
    <w:rsid w:val="008E4E52"/>
    <w:rsid w:val="008E7260"/>
    <w:rsid w:val="008F2A84"/>
    <w:rsid w:val="008F404D"/>
    <w:rsid w:val="008F4A5C"/>
    <w:rsid w:val="008F4A6C"/>
    <w:rsid w:val="008F4D4C"/>
    <w:rsid w:val="00901341"/>
    <w:rsid w:val="00902973"/>
    <w:rsid w:val="00904E1B"/>
    <w:rsid w:val="00911B52"/>
    <w:rsid w:val="00926562"/>
    <w:rsid w:val="00926CEA"/>
    <w:rsid w:val="0092742C"/>
    <w:rsid w:val="00927554"/>
    <w:rsid w:val="009465B1"/>
    <w:rsid w:val="00946FCD"/>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166C5"/>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1E42"/>
    <w:rsid w:val="00B93313"/>
    <w:rsid w:val="00B9460B"/>
    <w:rsid w:val="00BA02CC"/>
    <w:rsid w:val="00BA374C"/>
    <w:rsid w:val="00BA6106"/>
    <w:rsid w:val="00BB1DFF"/>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36F1"/>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4C49"/>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2F5B"/>
    <w:rsid w:val="00E96269"/>
    <w:rsid w:val="00E9725A"/>
    <w:rsid w:val="00EA4546"/>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4376"/>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403261074">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2A0AB-C995-406C-BEA7-CD88B3F7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1139</Words>
  <Characters>6836</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13</cp:revision>
  <cp:lastPrinted>2023-10-17T11:15:00Z</cp:lastPrinted>
  <dcterms:created xsi:type="dcterms:W3CDTF">2023-10-17T12:58:00Z</dcterms:created>
  <dcterms:modified xsi:type="dcterms:W3CDTF">2026-07-24T12:08:00Z</dcterms:modified>
</cp:coreProperties>
</file>