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10E7" w:rsidRPr="004F49D2" w:rsidRDefault="00000000">
      <w:pPr>
        <w:pStyle w:val="Bezodstpw"/>
        <w:tabs>
          <w:tab w:val="left" w:pos="-1701"/>
          <w:tab w:val="left" w:pos="5387"/>
        </w:tabs>
        <w:spacing w:line="276" w:lineRule="auto"/>
        <w:ind w:left="5387"/>
        <w:jc w:val="both"/>
        <w:rPr>
          <w:rFonts w:ascii="Arial" w:hAnsi="Arial" w:cs="Arial"/>
          <w:sz w:val="22"/>
          <w:szCs w:val="22"/>
          <w:lang w:eastAsia="pl-PL"/>
        </w:rPr>
      </w:pPr>
      <w:r w:rsidRPr="004F49D2">
        <w:rPr>
          <w:rFonts w:ascii="Arial" w:hAnsi="Arial" w:cs="Arial"/>
          <w:sz w:val="22"/>
          <w:szCs w:val="22"/>
        </w:rPr>
        <w:t>Katowice,</w:t>
      </w:r>
      <w:r>
        <w:rPr>
          <w:rFonts w:ascii="Arial" w:hAnsi="Arial" w:cs="Arial"/>
          <w:sz w:val="22"/>
          <w:szCs w:val="22"/>
        </w:rPr>
        <w:t xml:space="preserve"> </w:t>
      </w:r>
      <w:r w:rsidRPr="003D739C">
        <w:rPr>
          <w:rFonts w:ascii="Arial" w:hAnsi="Arial" w:cs="Arial"/>
          <w:sz w:val="22"/>
          <w:szCs w:val="22"/>
        </w:rPr>
        <w:t xml:space="preserve">   </w:t>
      </w:r>
      <w:bookmarkStart w:id="0" w:name="EZDDataPodpisu_2"/>
      <w:r w:rsidRPr="003D739C">
        <w:rPr>
          <w:rFonts w:ascii="Arial" w:hAnsi="Arial" w:cs="Arial"/>
          <w:sz w:val="22"/>
          <w:szCs w:val="22"/>
        </w:rPr>
        <w:t>02 czerwca 2023</w:t>
      </w:r>
      <w:bookmarkEnd w:id="0"/>
      <w:r w:rsidRPr="003D739C">
        <w:rPr>
          <w:rFonts w:ascii="Arial" w:hAnsi="Arial" w:cs="Arial"/>
          <w:sz w:val="22"/>
          <w:szCs w:val="22"/>
        </w:rPr>
        <w:t xml:space="preserve"> </w:t>
      </w:r>
    </w:p>
    <w:p w:rsidR="001410E7" w:rsidRPr="004F49D2" w:rsidRDefault="00000000">
      <w:pPr>
        <w:tabs>
          <w:tab w:val="left" w:pos="5812"/>
        </w:tabs>
        <w:spacing w:after="480"/>
        <w:jc w:val="both"/>
        <w:rPr>
          <w:rFonts w:ascii="Arial" w:hAnsi="Arial" w:cs="Arial"/>
          <w:sz w:val="22"/>
        </w:rPr>
      </w:pPr>
      <w:r w:rsidRPr="004F49D2">
        <w:rPr>
          <w:rFonts w:ascii="Arial" w:hAnsi="Arial" w:cs="Arial"/>
          <w:sz w:val="22"/>
        </w:rPr>
        <w:t>WOOŚ.420.2.2023.MP1.13</w:t>
      </w:r>
    </w:p>
    <w:p w:rsidR="001410E7" w:rsidRPr="001632F2" w:rsidRDefault="00000000" w:rsidP="001632F2">
      <w:pPr>
        <w:spacing w:before="1000"/>
        <w:rPr>
          <w:rFonts w:ascii="Arial" w:hAnsi="Arial" w:cs="Arial"/>
          <w:bCs/>
          <w:color w:val="00000A"/>
          <w:kern w:val="2"/>
          <w:sz w:val="22"/>
          <w:szCs w:val="22"/>
        </w:rPr>
      </w:pPr>
      <w:r w:rsidRPr="001632F2">
        <w:rPr>
          <w:rFonts w:ascii="Arial" w:hAnsi="Arial" w:cs="Arial"/>
          <w:bCs/>
          <w:color w:val="00000A"/>
          <w:kern w:val="2"/>
          <w:sz w:val="22"/>
          <w:szCs w:val="22"/>
        </w:rPr>
        <w:t>DECYZJA</w:t>
      </w:r>
    </w:p>
    <w:p w:rsidR="001410E7" w:rsidRPr="001632F2" w:rsidRDefault="00000000" w:rsidP="001632F2">
      <w:pPr>
        <w:spacing w:after="1080"/>
        <w:rPr>
          <w:rFonts w:ascii="Arial" w:hAnsi="Arial" w:cs="Arial"/>
          <w:bCs/>
          <w:color w:val="00000A"/>
          <w:kern w:val="2"/>
          <w:sz w:val="22"/>
          <w:szCs w:val="22"/>
        </w:rPr>
      </w:pPr>
      <w:r w:rsidRPr="001632F2">
        <w:rPr>
          <w:rFonts w:ascii="Arial" w:hAnsi="Arial" w:cs="Arial"/>
          <w:bCs/>
          <w:color w:val="00000A"/>
          <w:kern w:val="2"/>
          <w:sz w:val="22"/>
          <w:szCs w:val="22"/>
        </w:rPr>
        <w:t>o środowiskowych uwarunkowaniach</w:t>
      </w:r>
    </w:p>
    <w:p w:rsidR="001410E7" w:rsidRPr="001632F2" w:rsidRDefault="00000000" w:rsidP="001632F2">
      <w:pPr>
        <w:spacing w:line="276" w:lineRule="auto"/>
        <w:rPr>
          <w:rFonts w:ascii="Arial" w:eastAsia="Arial" w:hAnsi="Arial" w:cs="Arial"/>
          <w:bCs/>
          <w:color w:val="00000A"/>
          <w:kern w:val="2"/>
          <w:sz w:val="22"/>
          <w:szCs w:val="22"/>
        </w:rPr>
      </w:pPr>
      <w:r w:rsidRPr="001632F2">
        <w:rPr>
          <w:rFonts w:ascii="Arial" w:hAnsi="Arial" w:cs="Arial"/>
          <w:bCs/>
          <w:color w:val="00000A"/>
          <w:kern w:val="2"/>
          <w:sz w:val="22"/>
          <w:szCs w:val="22"/>
        </w:rPr>
        <w:t xml:space="preserve">Na podstawie art. 104 ustawy z dnia 14 czerwca 1960 r. </w:t>
      </w:r>
      <w:r w:rsidRPr="001632F2">
        <w:rPr>
          <w:rFonts w:ascii="Arial" w:eastAsia="Arial" w:hAnsi="Arial" w:cs="Arial"/>
          <w:bCs/>
          <w:color w:val="00000A"/>
          <w:kern w:val="2"/>
          <w:sz w:val="22"/>
          <w:szCs w:val="22"/>
        </w:rPr>
        <w:t xml:space="preserve">– </w:t>
      </w:r>
      <w:r w:rsidRPr="001632F2">
        <w:rPr>
          <w:rFonts w:ascii="Arial" w:hAnsi="Arial" w:cs="Arial"/>
          <w:bCs/>
          <w:color w:val="00000A"/>
          <w:kern w:val="2"/>
          <w:sz w:val="22"/>
          <w:szCs w:val="22"/>
        </w:rPr>
        <w:t>Kodeks postępowania administracyjnego (t.j</w:t>
      </w:r>
      <w:r w:rsidRPr="001632F2">
        <w:rPr>
          <w:rFonts w:ascii="Arial" w:hAnsi="Arial" w:cs="Arial"/>
          <w:bCs/>
          <w:color w:val="00000A"/>
          <w:kern w:val="2"/>
          <w:sz w:val="22"/>
          <w:szCs w:val="22"/>
        </w:rPr>
        <w:t>. Dz. U. z 202</w:t>
      </w:r>
      <w:r w:rsidRPr="001632F2">
        <w:rPr>
          <w:rFonts w:ascii="Arial" w:hAnsi="Arial" w:cs="Arial"/>
          <w:bCs/>
          <w:color w:val="00000A"/>
          <w:kern w:val="2"/>
          <w:sz w:val="22"/>
          <w:szCs w:val="22"/>
        </w:rPr>
        <w:t>3</w:t>
      </w:r>
      <w:r w:rsidRPr="001632F2">
        <w:rPr>
          <w:rFonts w:ascii="Arial" w:hAnsi="Arial" w:cs="Arial"/>
          <w:bCs/>
          <w:color w:val="00000A"/>
          <w:kern w:val="2"/>
          <w:sz w:val="22"/>
          <w:szCs w:val="22"/>
        </w:rPr>
        <w:t xml:space="preserve"> r. poz. 775</w:t>
      </w:r>
      <w:r w:rsidRPr="001632F2">
        <w:rPr>
          <w:rFonts w:ascii="Arial" w:hAnsi="Arial" w:cs="Arial"/>
          <w:bCs/>
          <w:color w:val="00000A"/>
          <w:kern w:val="2"/>
          <w:sz w:val="22"/>
          <w:szCs w:val="22"/>
        </w:rPr>
        <w:t xml:space="preserve"> ze zm.) [dalej zwanej ustawą Kpa] oraz art. 71 ust. 1, art 71 ust. 2 pkt 2, art. 75 ust. 1 pkt 1 lit. f, art. 84, art. 85 ustawy z dnia 3</w:t>
      </w:r>
      <w:r w:rsidRPr="001632F2">
        <w:rPr>
          <w:rFonts w:ascii="Arial" w:hAnsi="Arial" w:cs="Arial"/>
          <w:bCs/>
          <w:color w:val="00000A"/>
          <w:kern w:val="2"/>
          <w:sz w:val="22"/>
          <w:szCs w:val="22"/>
        </w:rPr>
        <w:t> października 2008 r. o udostępnianiu informacji o środowisku i jego ochronie, udziale społeczeństwa w ochronie środowiska oraz o ocenach oddziaływania na środowisko (t.j. Dz. U. z 2022 r., poz. 1029</w:t>
      </w:r>
      <w:r w:rsidRPr="001632F2">
        <w:rPr>
          <w:rFonts w:ascii="Arial" w:hAnsi="Arial" w:cs="Arial"/>
          <w:bCs/>
          <w:color w:val="00000A"/>
          <w:kern w:val="2"/>
          <w:sz w:val="22"/>
          <w:szCs w:val="22"/>
        </w:rPr>
        <w:t xml:space="preserve"> z późn. zm.) [dalej zwanej ustawą oo</w:t>
      </w:r>
      <w:r w:rsidRPr="001632F2">
        <w:rPr>
          <w:rFonts w:ascii="Arial" w:hAnsi="Arial" w:cs="Arial"/>
          <w:bCs/>
          <w:color w:val="00000A"/>
          <w:kern w:val="2"/>
          <w:sz w:val="22"/>
          <w:szCs w:val="22"/>
        </w:rPr>
        <w:t>ś], po rozpatrzeniu wniosku z</w:t>
      </w:r>
      <w:r w:rsidRPr="001632F2">
        <w:rPr>
          <w:rFonts w:ascii="Arial" w:hAnsi="Arial" w:cs="Arial"/>
          <w:bCs/>
          <w:color w:val="00000A"/>
          <w:kern w:val="2"/>
          <w:sz w:val="22"/>
          <w:szCs w:val="22"/>
        </w:rPr>
        <w:t> </w:t>
      </w:r>
      <w:r w:rsidRPr="001632F2">
        <w:rPr>
          <w:rFonts w:ascii="Arial" w:hAnsi="Arial" w:cs="Arial"/>
          <w:bCs/>
          <w:color w:val="00000A"/>
          <w:kern w:val="2"/>
          <w:sz w:val="22"/>
          <w:szCs w:val="22"/>
        </w:rPr>
        <w:t>9</w:t>
      </w:r>
      <w:r w:rsidRPr="001632F2">
        <w:rPr>
          <w:rFonts w:ascii="Arial" w:hAnsi="Arial" w:cs="Arial"/>
          <w:bCs/>
          <w:color w:val="00000A"/>
          <w:kern w:val="2"/>
          <w:sz w:val="22"/>
          <w:szCs w:val="22"/>
        </w:rPr>
        <w:t> </w:t>
      </w:r>
      <w:r w:rsidRPr="001632F2">
        <w:rPr>
          <w:rFonts w:ascii="Arial" w:hAnsi="Arial" w:cs="Arial"/>
          <w:bCs/>
          <w:color w:val="00000A"/>
          <w:kern w:val="2"/>
          <w:sz w:val="22"/>
          <w:szCs w:val="22"/>
        </w:rPr>
        <w:t>stycznia</w:t>
      </w:r>
      <w:r w:rsidRPr="001632F2">
        <w:rPr>
          <w:rFonts w:ascii="Arial" w:hAnsi="Arial" w:cs="Arial"/>
          <w:bCs/>
          <w:color w:val="00000A"/>
          <w:kern w:val="2"/>
          <w:sz w:val="22"/>
          <w:szCs w:val="22"/>
        </w:rPr>
        <w:t xml:space="preserve"> </w:t>
      </w:r>
      <w:r w:rsidRPr="001632F2">
        <w:rPr>
          <w:rFonts w:ascii="Arial" w:hAnsi="Arial" w:cs="Arial"/>
          <w:bCs/>
          <w:color w:val="00000A"/>
          <w:kern w:val="2"/>
          <w:sz w:val="22"/>
          <w:szCs w:val="22"/>
        </w:rPr>
        <w:t>2023 r</w:t>
      </w:r>
      <w:r w:rsidRPr="001632F2">
        <w:rPr>
          <w:rFonts w:ascii="Arial" w:hAnsi="Arial" w:cs="Arial"/>
          <w:bCs/>
          <w:color w:val="00000A"/>
          <w:kern w:val="2"/>
          <w:sz w:val="22"/>
          <w:szCs w:val="22"/>
        </w:rPr>
        <w:t xml:space="preserve">. (data wpływu do tut. Organu 12 </w:t>
      </w:r>
      <w:r w:rsidRPr="001632F2">
        <w:rPr>
          <w:rFonts w:ascii="Arial" w:hAnsi="Arial" w:cs="Arial"/>
          <w:bCs/>
          <w:color w:val="00000A"/>
          <w:kern w:val="2"/>
          <w:sz w:val="22"/>
          <w:szCs w:val="22"/>
        </w:rPr>
        <w:t>stycznia 2023 r.) pełnomocnika Inwestora:</w:t>
      </w:r>
      <w:r w:rsidRPr="001632F2">
        <w:rPr>
          <w:rFonts w:ascii="Arial" w:hAnsi="Arial" w:cs="Arial"/>
          <w:bCs/>
          <w:sz w:val="22"/>
          <w:szCs w:val="22"/>
          <w:lang w:eastAsia="pl-PL"/>
        </w:rPr>
        <w:t xml:space="preserve"> </w:t>
      </w:r>
      <w:r w:rsidRPr="001632F2">
        <w:rPr>
          <w:rFonts w:ascii="Arial" w:hAnsi="Arial" w:cs="Arial"/>
          <w:bCs/>
          <w:sz w:val="22"/>
          <w:szCs w:val="22"/>
          <w:lang w:eastAsia="pl-PL"/>
        </w:rPr>
        <w:t>Operator Gazociągów Przesyłowych Gaz-System S.</w:t>
      </w:r>
      <w:r w:rsidRPr="001632F2">
        <w:rPr>
          <w:rFonts w:ascii="Arial" w:hAnsi="Arial" w:cs="Arial"/>
          <w:bCs/>
          <w:sz w:val="22"/>
          <w:szCs w:val="22"/>
          <w:lang w:eastAsia="pl-PL"/>
        </w:rPr>
        <w:t>A. z siedzibą przy ul.</w:t>
      </w:r>
      <w:r w:rsidRPr="001632F2">
        <w:rPr>
          <w:rFonts w:ascii="Arial" w:hAnsi="Arial" w:cs="Arial"/>
          <w:bCs/>
          <w:sz w:val="22"/>
          <w:szCs w:val="22"/>
          <w:lang w:eastAsia="pl-PL"/>
        </w:rPr>
        <w:t> </w:t>
      </w:r>
      <w:r w:rsidRPr="001632F2">
        <w:rPr>
          <w:rFonts w:ascii="Arial" w:hAnsi="Arial" w:cs="Arial"/>
          <w:bCs/>
          <w:sz w:val="22"/>
          <w:szCs w:val="22"/>
          <w:lang w:eastAsia="pl-PL"/>
        </w:rPr>
        <w:t>Mszczonowskiej 4, 02-337 Warszawa</w:t>
      </w:r>
    </w:p>
    <w:p w:rsidR="001410E7" w:rsidRPr="001632F2" w:rsidRDefault="00000000" w:rsidP="001632F2">
      <w:pPr>
        <w:spacing w:before="360" w:after="360"/>
        <w:rPr>
          <w:rFonts w:ascii="Arial" w:eastAsia="Arial" w:hAnsi="Arial" w:cs="Arial"/>
          <w:bCs/>
          <w:strike/>
          <w:kern w:val="2"/>
          <w:sz w:val="22"/>
          <w:szCs w:val="22"/>
        </w:rPr>
      </w:pPr>
      <w:r w:rsidRPr="001632F2">
        <w:rPr>
          <w:rFonts w:ascii="Arial" w:eastAsia="Arial" w:hAnsi="Arial" w:cs="Arial"/>
          <w:bCs/>
          <w:kern w:val="2"/>
          <w:sz w:val="22"/>
          <w:szCs w:val="22"/>
        </w:rPr>
        <w:t>orzekam</w:t>
      </w:r>
    </w:p>
    <w:p w:rsidR="001410E7" w:rsidRPr="001632F2" w:rsidRDefault="00000000" w:rsidP="001632F2">
      <w:pPr>
        <w:numPr>
          <w:ilvl w:val="0"/>
          <w:numId w:val="1"/>
        </w:numPr>
        <w:spacing w:before="120" w:line="276" w:lineRule="auto"/>
        <w:ind w:left="426" w:hanging="426"/>
        <w:rPr>
          <w:rFonts w:ascii="Arial" w:hAnsi="Arial" w:cs="Arial"/>
          <w:bCs/>
          <w:color w:val="00000A"/>
          <w:kern w:val="2"/>
          <w:sz w:val="22"/>
          <w:szCs w:val="22"/>
        </w:rPr>
      </w:pPr>
      <w:r w:rsidRPr="001632F2">
        <w:rPr>
          <w:rFonts w:ascii="Arial" w:hAnsi="Arial" w:cs="Arial"/>
          <w:bCs/>
          <w:color w:val="00000A"/>
          <w:kern w:val="2"/>
          <w:sz w:val="22"/>
          <w:szCs w:val="22"/>
        </w:rPr>
        <w:t xml:space="preserve">Stwierdzić brak potrzeby przeprowadzenia oceny oddziaływania na środowisko, w ramach postępowania w sprawie wydania decyzji o środowiskowych uwarunkowaniach dla przedsięwzięcia pn.: </w:t>
      </w:r>
      <w:r w:rsidRPr="001632F2">
        <w:rPr>
          <w:rFonts w:ascii="Arial" w:hAnsi="Arial" w:cs="Arial"/>
          <w:bCs/>
          <w:sz w:val="22"/>
          <w:szCs w:val="22"/>
          <w:lang w:eastAsia="pl-PL"/>
        </w:rPr>
        <w:t>„</w:t>
      </w:r>
      <w:r w:rsidRPr="001632F2">
        <w:rPr>
          <w:rFonts w:ascii="Arial" w:hAnsi="Arial" w:cs="Arial"/>
          <w:bCs/>
          <w:sz w:val="22"/>
          <w:szCs w:val="22"/>
        </w:rPr>
        <w:t>Przebudowa odcinka ok. 1000 m gazociągu w/c DN250 MOP 5,5 MPa relacji: Tr</w:t>
      </w:r>
      <w:r w:rsidRPr="001632F2">
        <w:rPr>
          <w:rFonts w:ascii="Arial" w:hAnsi="Arial" w:cs="Arial"/>
          <w:bCs/>
          <w:sz w:val="22"/>
          <w:szCs w:val="22"/>
        </w:rPr>
        <w:t>zebiesławice - Częstochowa; odg. Chruszczobród wraz z wymianą ZZU na kątowy DN500/250 oraz likwidacją ZZU - opracowanie dokumentacji projektowej</w:t>
      </w:r>
      <w:r w:rsidRPr="001632F2">
        <w:rPr>
          <w:rFonts w:ascii="Arial" w:hAnsi="Arial" w:cs="Arial"/>
          <w:bCs/>
          <w:sz w:val="22"/>
          <w:szCs w:val="22"/>
          <w:lang w:eastAsia="pl-PL"/>
        </w:rPr>
        <w:t>”</w:t>
      </w:r>
      <w:r w:rsidRPr="001632F2">
        <w:rPr>
          <w:rFonts w:ascii="Arial" w:hAnsi="Arial" w:cs="Arial"/>
          <w:bCs/>
          <w:color w:val="00000A"/>
          <w:kern w:val="2"/>
          <w:sz w:val="22"/>
          <w:szCs w:val="22"/>
        </w:rPr>
        <w:t>.</w:t>
      </w:r>
    </w:p>
    <w:p w:rsidR="0069147D" w:rsidRPr="001632F2" w:rsidRDefault="00000000" w:rsidP="001632F2">
      <w:pPr>
        <w:numPr>
          <w:ilvl w:val="0"/>
          <w:numId w:val="1"/>
        </w:numPr>
        <w:spacing w:before="120" w:line="276" w:lineRule="auto"/>
        <w:ind w:left="426" w:hanging="426"/>
        <w:rPr>
          <w:rFonts w:ascii="Arial" w:hAnsi="Arial" w:cs="Arial"/>
          <w:bCs/>
          <w:color w:val="00000A"/>
          <w:kern w:val="2"/>
          <w:sz w:val="22"/>
          <w:szCs w:val="22"/>
        </w:rPr>
      </w:pPr>
      <w:r w:rsidRPr="001632F2">
        <w:rPr>
          <w:rFonts w:ascii="Arial" w:hAnsi="Arial" w:cs="Arial"/>
          <w:bCs/>
          <w:color w:val="00000A"/>
          <w:kern w:val="2"/>
          <w:sz w:val="22"/>
          <w:szCs w:val="22"/>
        </w:rPr>
        <w:t>Ustalić następujące warunki realizacji przedsięwzięcia:</w:t>
      </w:r>
    </w:p>
    <w:p w:rsidR="0093683E" w:rsidRPr="001632F2" w:rsidRDefault="00000000" w:rsidP="001632F2">
      <w:pPr>
        <w:widowControl w:val="0"/>
        <w:tabs>
          <w:tab w:val="left" w:pos="284"/>
        </w:tabs>
        <w:overflowPunct w:val="0"/>
        <w:autoSpaceDE w:val="0"/>
        <w:autoSpaceDN w:val="0"/>
        <w:adjustRightInd w:val="0"/>
        <w:spacing w:line="276" w:lineRule="auto"/>
        <w:ind w:left="1418"/>
        <w:contextualSpacing/>
        <w:rPr>
          <w:rFonts w:ascii="Arial" w:hAnsi="Arial" w:cs="Arial"/>
          <w:bCs/>
          <w:sz w:val="22"/>
          <w:szCs w:val="22"/>
        </w:rPr>
      </w:pPr>
    </w:p>
    <w:p w:rsidR="001410E7" w:rsidRPr="001632F2" w:rsidRDefault="00000000" w:rsidP="001632F2">
      <w:pPr>
        <w:pStyle w:val="Akapitzlist"/>
        <w:numPr>
          <w:ilvl w:val="0"/>
          <w:numId w:val="19"/>
        </w:numPr>
        <w:tabs>
          <w:tab w:val="left" w:pos="284"/>
        </w:tabs>
        <w:overflowPunct w:val="0"/>
        <w:autoSpaceDE w:val="0"/>
        <w:autoSpaceDN w:val="0"/>
        <w:adjustRightInd w:val="0"/>
        <w:spacing w:line="276" w:lineRule="auto"/>
        <w:ind w:left="993"/>
        <w:rPr>
          <w:rFonts w:ascii="Arial" w:hAnsi="Arial" w:cs="Arial"/>
          <w:bCs/>
          <w:sz w:val="22"/>
          <w:szCs w:val="22"/>
        </w:rPr>
      </w:pPr>
      <w:r w:rsidRPr="001632F2">
        <w:rPr>
          <w:rFonts w:ascii="Arial" w:hAnsi="Arial" w:cs="Arial"/>
          <w:bCs/>
          <w:sz w:val="22"/>
          <w:szCs w:val="22"/>
        </w:rPr>
        <w:t xml:space="preserve">Do realizacji prac przygotowawczych oraz robót ziemnych </w:t>
      </w:r>
      <w:r w:rsidRPr="001632F2">
        <w:rPr>
          <w:rFonts w:ascii="Arial" w:hAnsi="Arial" w:cs="Arial"/>
          <w:bCs/>
          <w:sz w:val="22"/>
          <w:szCs w:val="22"/>
        </w:rPr>
        <w:t>należy przystąpić po uprzednim sprawdzeniu przez nadzór pr</w:t>
      </w:r>
      <w:r w:rsidRPr="001632F2">
        <w:rPr>
          <w:rFonts w:ascii="Arial" w:hAnsi="Arial" w:cs="Arial"/>
          <w:bCs/>
          <w:sz w:val="22"/>
          <w:szCs w:val="22"/>
        </w:rPr>
        <w:t>zyrodniczy, nie wcześniej niż 2 tygodnie przed rozpoczęciem tych prac, czy na powierzchni terenu objętego oddziaływaniem nie znajdują się siedliska oraz stanowiska chronionych gatunków roślin, zwierząt i grzybów. W przypadku ich stwierdzenia nadzór przyrodniczy zadecyduje o dalszym sposobie postępowania, tj. o przeniesieniu/przesadzeniu lub ewentualnym zniszczeniu oraz uzyskaniu zezwolenia na czynności podlegające zakazom, zgodnie z przepisami ustawy o ochronie przyrody</w:t>
      </w:r>
      <w:r w:rsidRPr="001632F2">
        <w:rPr>
          <w:rFonts w:ascii="Arial" w:hAnsi="Arial" w:cs="Arial"/>
          <w:bCs/>
          <w:color w:val="000000" w:themeColor="text1"/>
          <w:sz w:val="22"/>
          <w:szCs w:val="22"/>
        </w:rPr>
        <w:t>.</w:t>
      </w:r>
      <w:r w:rsidRPr="001632F2">
        <w:rPr>
          <w:rFonts w:ascii="Arial" w:hAnsi="Arial" w:cs="Arial"/>
          <w:bCs/>
          <w:sz w:val="22"/>
          <w:szCs w:val="22"/>
        </w:rPr>
        <w:t xml:space="preserve"> </w:t>
      </w:r>
    </w:p>
    <w:p w:rsidR="0093683E" w:rsidRPr="001632F2" w:rsidRDefault="00000000" w:rsidP="001632F2">
      <w:pPr>
        <w:widowControl w:val="0"/>
        <w:numPr>
          <w:ilvl w:val="0"/>
          <w:numId w:val="19"/>
        </w:numPr>
        <w:tabs>
          <w:tab w:val="left" w:pos="284"/>
          <w:tab w:val="left" w:pos="426"/>
        </w:tabs>
        <w:overflowPunct w:val="0"/>
        <w:autoSpaceDE w:val="0"/>
        <w:autoSpaceDN w:val="0"/>
        <w:adjustRightInd w:val="0"/>
        <w:spacing w:line="276" w:lineRule="auto"/>
        <w:ind w:left="993"/>
        <w:contextualSpacing/>
        <w:rPr>
          <w:rFonts w:ascii="Arial" w:hAnsi="Arial" w:cs="Arial"/>
          <w:bCs/>
          <w:sz w:val="22"/>
          <w:szCs w:val="22"/>
        </w:rPr>
      </w:pPr>
      <w:r w:rsidRPr="001632F2">
        <w:rPr>
          <w:rFonts w:ascii="Arial" w:hAnsi="Arial" w:cs="Arial"/>
          <w:bCs/>
          <w:sz w:val="22"/>
          <w:szCs w:val="22"/>
        </w:rPr>
        <w:t xml:space="preserve">Usunięcie drzew i krzewów, które kolidują z projektowanym przedsięwzięciem należy przeprowadzić poza okresem lęgowym ptaków, przypadającym w terminie od 1 marca do 15 października. </w:t>
      </w:r>
    </w:p>
    <w:p w:rsidR="0093683E" w:rsidRPr="001632F2" w:rsidRDefault="00000000" w:rsidP="001632F2">
      <w:pPr>
        <w:pStyle w:val="Akapitzlist"/>
        <w:numPr>
          <w:ilvl w:val="0"/>
          <w:numId w:val="19"/>
        </w:numPr>
        <w:tabs>
          <w:tab w:val="left" w:pos="284"/>
        </w:tabs>
        <w:overflowPunct w:val="0"/>
        <w:autoSpaceDE w:val="0"/>
        <w:autoSpaceDN w:val="0"/>
        <w:adjustRightInd w:val="0"/>
        <w:spacing w:line="276" w:lineRule="auto"/>
        <w:ind w:left="993"/>
        <w:rPr>
          <w:rFonts w:ascii="Arial" w:hAnsi="Arial" w:cs="Arial"/>
          <w:bCs/>
          <w:sz w:val="22"/>
          <w:szCs w:val="22"/>
        </w:rPr>
      </w:pPr>
      <w:r w:rsidRPr="001632F2">
        <w:rPr>
          <w:rFonts w:ascii="Arial" w:hAnsi="Arial" w:cs="Arial"/>
          <w:bCs/>
          <w:sz w:val="22"/>
          <w:szCs w:val="22"/>
        </w:rPr>
        <w:t>Należy skontrolować przeznaczone do usunięcia drzewa dziuplaste oraz</w:t>
      </w:r>
      <w:r w:rsidRPr="001632F2">
        <w:rPr>
          <w:rFonts w:ascii="Arial" w:eastAsiaTheme="minorHAnsi" w:hAnsi="Arial" w:cs="Arial"/>
          <w:bCs/>
          <w:sz w:val="22"/>
          <w:szCs w:val="22"/>
          <w:lang w:eastAsia="en-US"/>
        </w:rPr>
        <w:t xml:space="preserve"> drzewa </w:t>
      </w:r>
      <w:r w:rsidRPr="001632F2">
        <w:rPr>
          <w:rFonts w:ascii="Arial" w:eastAsiaTheme="minorHAnsi" w:hAnsi="Arial" w:cs="Arial"/>
          <w:bCs/>
          <w:sz w:val="22"/>
          <w:szCs w:val="22"/>
          <w:lang w:eastAsia="en-US"/>
        </w:rPr>
        <w:br/>
        <w:t>o średnicy pnia powyżej 50 cm na wysokości 1,3 m, pod kątem wykorzystywania ich jako siedliska bezkręgowców oraz schronień letnich i zimowych nietoperzy. Kontrola powinna zostać przeprowadzona</w:t>
      </w:r>
      <w:r w:rsidRPr="001632F2">
        <w:rPr>
          <w:rFonts w:ascii="Arial" w:eastAsiaTheme="minorHAnsi" w:hAnsi="Arial" w:cs="Arial"/>
          <w:bCs/>
          <w:sz w:val="22"/>
          <w:szCs w:val="22"/>
          <w:lang w:eastAsia="en-US"/>
        </w:rPr>
        <w:t xml:space="preserve"> przez specjalistę </w:t>
      </w:r>
      <w:r w:rsidRPr="001632F2">
        <w:rPr>
          <w:rFonts w:ascii="Arial" w:eastAsiaTheme="minorHAnsi" w:hAnsi="Arial" w:cs="Arial"/>
          <w:bCs/>
          <w:sz w:val="22"/>
          <w:szCs w:val="22"/>
          <w:lang w:eastAsia="en-US"/>
        </w:rPr>
        <w:t xml:space="preserve">zoologa z nadzoru przyrodniczego, na maksymalnie 3 dni przed rozpoczęciem prac. </w:t>
      </w:r>
      <w:r w:rsidRPr="001632F2">
        <w:rPr>
          <w:rFonts w:ascii="Arial" w:hAnsi="Arial" w:cs="Arial"/>
          <w:bCs/>
          <w:sz w:val="22"/>
          <w:szCs w:val="22"/>
        </w:rPr>
        <w:t>W przypadku stwierdzenia siedlisk nietoperzy i owadów, us</w:t>
      </w:r>
      <w:r w:rsidRPr="001632F2">
        <w:rPr>
          <w:rFonts w:ascii="Arial" w:hAnsi="Arial" w:cs="Arial"/>
          <w:bCs/>
          <w:sz w:val="22"/>
          <w:szCs w:val="22"/>
        </w:rPr>
        <w:t xml:space="preserve">unięcie drzew możliwe będzie </w:t>
      </w:r>
      <w:r w:rsidRPr="001632F2">
        <w:rPr>
          <w:rFonts w:ascii="Arial" w:hAnsi="Arial" w:cs="Arial"/>
          <w:bCs/>
          <w:sz w:val="22"/>
          <w:szCs w:val="22"/>
        </w:rPr>
        <w:lastRenderedPageBreak/>
        <w:t>po uzyskaniu zezwolenia na realizację czy</w:t>
      </w:r>
      <w:r w:rsidRPr="001632F2">
        <w:rPr>
          <w:rFonts w:ascii="Arial" w:hAnsi="Arial" w:cs="Arial"/>
          <w:bCs/>
          <w:sz w:val="22"/>
          <w:szCs w:val="22"/>
        </w:rPr>
        <w:t>nności zakazanych w stosunku do chronionych gatunków zwierząt.</w:t>
      </w:r>
    </w:p>
    <w:p w:rsidR="0093683E" w:rsidRPr="001632F2" w:rsidRDefault="00000000" w:rsidP="001632F2">
      <w:pPr>
        <w:widowControl w:val="0"/>
        <w:numPr>
          <w:ilvl w:val="0"/>
          <w:numId w:val="19"/>
        </w:numPr>
        <w:tabs>
          <w:tab w:val="left" w:pos="709"/>
        </w:tabs>
        <w:overflowPunct w:val="0"/>
        <w:autoSpaceDE w:val="0"/>
        <w:autoSpaceDN w:val="0"/>
        <w:adjustRightInd w:val="0"/>
        <w:spacing w:line="276" w:lineRule="auto"/>
        <w:ind w:left="993"/>
        <w:contextualSpacing/>
        <w:rPr>
          <w:rFonts w:ascii="Arial" w:hAnsi="Arial" w:cs="Arial"/>
          <w:bCs/>
          <w:sz w:val="22"/>
          <w:szCs w:val="22"/>
          <w:lang w:eastAsia="es-ES"/>
        </w:rPr>
      </w:pPr>
      <w:r w:rsidRPr="001632F2">
        <w:rPr>
          <w:rFonts w:ascii="Arial" w:hAnsi="Arial" w:cs="Arial"/>
          <w:bCs/>
          <w:sz w:val="22"/>
          <w:szCs w:val="22"/>
        </w:rPr>
        <w:t xml:space="preserve">Drzewa znajdujące się w obrębie inwestycji, nieprzeznaczone do wycinki, należy zabezpieczyć przed uszkodzeniami </w:t>
      </w:r>
      <w:r w:rsidRPr="001632F2">
        <w:rPr>
          <w:rFonts w:ascii="Arial" w:hAnsi="Arial" w:cs="Arial"/>
          <w:bCs/>
          <w:sz w:val="22"/>
          <w:szCs w:val="22"/>
        </w:rPr>
        <w:t>mechanicznymi lub chemicznymi w następujący sposób:</w:t>
      </w:r>
    </w:p>
    <w:p w:rsidR="0093683E" w:rsidRPr="001632F2" w:rsidRDefault="00000000" w:rsidP="001632F2">
      <w:pPr>
        <w:widowControl w:val="0"/>
        <w:numPr>
          <w:ilvl w:val="0"/>
          <w:numId w:val="10"/>
        </w:numPr>
        <w:tabs>
          <w:tab w:val="left" w:pos="1276"/>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1632F2">
        <w:rPr>
          <w:rFonts w:ascii="Arial" w:eastAsia="SimSun" w:hAnsi="Arial" w:cs="Arial"/>
          <w:bCs/>
          <w:kern w:val="1"/>
          <w:sz w:val="22"/>
          <w:szCs w:val="22"/>
          <w:lang w:eastAsia="hi-IN" w:bidi="hi-IN"/>
        </w:rPr>
        <w:t>osłonić pnie drzew przy użyciu np. drewnianych listew, tkaniny jutowej lub grubych mat słomianych lub trzcinowych,</w:t>
      </w:r>
    </w:p>
    <w:p w:rsidR="0093683E" w:rsidRPr="001632F2" w:rsidRDefault="00000000" w:rsidP="001632F2">
      <w:pPr>
        <w:widowControl w:val="0"/>
        <w:numPr>
          <w:ilvl w:val="0"/>
          <w:numId w:val="10"/>
        </w:numPr>
        <w:tabs>
          <w:tab w:val="left" w:pos="1276"/>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1632F2">
        <w:rPr>
          <w:rFonts w:ascii="Arial" w:eastAsia="SimSun" w:hAnsi="Arial" w:cs="Arial"/>
          <w:bCs/>
          <w:kern w:val="1"/>
          <w:sz w:val="22"/>
          <w:szCs w:val="22"/>
          <w:lang w:eastAsia="hi-IN" w:bidi="hi-IN"/>
        </w:rPr>
        <w:t>wykopy bezpośrednio przy pniach drzew wykonywać ręcznie. Przycięte korzenie należy zabezpieczyć preparatami grzybobójczymi. Odkopane korzenie winny zostać wpuszczone głębiej i zabezpieczone przed wysychaniem lub przed przymrozkami. Wykopy w pobliżu drzew winny zostać niezwłocznie zasypane,</w:t>
      </w:r>
    </w:p>
    <w:p w:rsidR="0093683E" w:rsidRPr="001632F2" w:rsidRDefault="00000000" w:rsidP="001632F2">
      <w:pPr>
        <w:widowControl w:val="0"/>
        <w:numPr>
          <w:ilvl w:val="0"/>
          <w:numId w:val="10"/>
        </w:numPr>
        <w:tabs>
          <w:tab w:val="left" w:pos="1276"/>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1632F2">
        <w:rPr>
          <w:rFonts w:ascii="Arial" w:eastAsia="SimSun" w:hAnsi="Arial" w:cs="Arial"/>
          <w:bCs/>
          <w:kern w:val="1"/>
          <w:sz w:val="22"/>
          <w:szCs w:val="22"/>
          <w:lang w:eastAsia="hi-IN" w:bidi="hi-IN"/>
        </w:rPr>
        <w:t>zabrania się obcinania korzeni szkieletowych drzew, gdyż grozi to zachwianiem ich statyki,</w:t>
      </w:r>
    </w:p>
    <w:p w:rsidR="00894B1B" w:rsidRPr="001632F2" w:rsidRDefault="00000000" w:rsidP="001632F2">
      <w:pPr>
        <w:widowControl w:val="0"/>
        <w:numPr>
          <w:ilvl w:val="0"/>
          <w:numId w:val="10"/>
        </w:numPr>
        <w:tabs>
          <w:tab w:val="left" w:pos="1276"/>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1632F2">
        <w:rPr>
          <w:rFonts w:ascii="Arial" w:eastAsia="SimSun" w:hAnsi="Arial" w:cs="Arial"/>
          <w:bCs/>
          <w:kern w:val="1"/>
          <w:sz w:val="22"/>
          <w:szCs w:val="22"/>
          <w:lang w:eastAsia="hi-IN" w:bidi="hi-IN"/>
        </w:rPr>
        <w:t>w obrębie rzutu korony nie można magazynować materiałów chemicznych, budowlanych i ziemi z powstałych wykopów, stosować otwartego ognia, lokalizować placów manewrowych i miejsc postoju sprzętu ciężkiego,</w:t>
      </w:r>
    </w:p>
    <w:p w:rsidR="00894B1B" w:rsidRPr="001632F2" w:rsidRDefault="00000000" w:rsidP="001632F2">
      <w:pPr>
        <w:widowControl w:val="0"/>
        <w:numPr>
          <w:ilvl w:val="0"/>
          <w:numId w:val="10"/>
        </w:numPr>
        <w:tabs>
          <w:tab w:val="left" w:pos="1276"/>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1632F2">
        <w:rPr>
          <w:rFonts w:ascii="Arial" w:eastAsia="SimSun" w:hAnsi="Arial" w:cs="Arial"/>
          <w:bCs/>
          <w:kern w:val="1"/>
          <w:sz w:val="22"/>
          <w:szCs w:val="22"/>
          <w:lang w:eastAsia="hi-IN" w:bidi="hi-IN"/>
        </w:rPr>
        <w:t>po zakończeniu prac zabezpieczenia drzew należy zdemontować.</w:t>
      </w:r>
    </w:p>
    <w:p w:rsidR="002C4EFA" w:rsidRPr="001632F2" w:rsidRDefault="00000000" w:rsidP="001632F2">
      <w:pPr>
        <w:widowControl w:val="0"/>
        <w:numPr>
          <w:ilvl w:val="0"/>
          <w:numId w:val="20"/>
        </w:numPr>
        <w:tabs>
          <w:tab w:val="left" w:pos="993"/>
        </w:tabs>
        <w:overflowPunct w:val="0"/>
        <w:autoSpaceDE w:val="0"/>
        <w:autoSpaceDN w:val="0"/>
        <w:adjustRightInd w:val="0"/>
        <w:spacing w:line="276" w:lineRule="auto"/>
        <w:ind w:left="993" w:hanging="426"/>
        <w:contextualSpacing/>
        <w:rPr>
          <w:rFonts w:ascii="Arial" w:hAnsi="Arial" w:cs="Arial"/>
          <w:bCs/>
          <w:sz w:val="22"/>
          <w:szCs w:val="22"/>
        </w:rPr>
      </w:pPr>
      <w:r w:rsidRPr="001632F2">
        <w:rPr>
          <w:rFonts w:ascii="Arial" w:hAnsi="Arial" w:cs="Arial"/>
          <w:bCs/>
          <w:sz w:val="22"/>
          <w:szCs w:val="22"/>
        </w:rPr>
        <w:t>W celu ochrony przed nieumyślnym zabijaniem zwierząt w trakcie realizacji przedsięwzięcia:</w:t>
      </w:r>
    </w:p>
    <w:p w:rsidR="00107409" w:rsidRPr="001632F2" w:rsidRDefault="00000000" w:rsidP="001632F2">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1632F2">
        <w:rPr>
          <w:rFonts w:ascii="Arial" w:eastAsia="SimSun" w:hAnsi="Arial" w:cs="Arial"/>
          <w:bCs/>
          <w:kern w:val="1"/>
          <w:sz w:val="22"/>
          <w:szCs w:val="22"/>
          <w:lang w:eastAsia="hi-IN" w:bidi="hi-IN"/>
        </w:rPr>
        <w:t>prace prowadzić pod nadzorem zoologa,</w:t>
      </w:r>
    </w:p>
    <w:p w:rsidR="002C4EFA" w:rsidRPr="001632F2" w:rsidRDefault="00000000" w:rsidP="001632F2">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1632F2">
        <w:rPr>
          <w:rFonts w:ascii="Arial" w:eastAsia="SimSun" w:hAnsi="Arial" w:cs="Arial"/>
          <w:bCs/>
          <w:kern w:val="1"/>
          <w:sz w:val="22"/>
          <w:szCs w:val="22"/>
          <w:lang w:eastAsia="hi-IN" w:bidi="hi-IN"/>
        </w:rPr>
        <w:t>przed przystąpieniem do wykonywania prac terenowych wszyscy pracownicy powinni zostać przeszkoleni i poinformowani o sposobie postępowania w przypadku stwierdz</w:t>
      </w:r>
      <w:r w:rsidRPr="001632F2">
        <w:rPr>
          <w:rFonts w:ascii="Arial" w:eastAsia="SimSun" w:hAnsi="Arial" w:cs="Arial"/>
          <w:bCs/>
          <w:kern w:val="1"/>
          <w:sz w:val="22"/>
          <w:szCs w:val="22"/>
          <w:lang w:eastAsia="hi-IN" w:bidi="hi-IN"/>
        </w:rPr>
        <w:t>enia na terenie budowy małych i średnich zwierząt,</w:t>
      </w:r>
    </w:p>
    <w:p w:rsidR="002C4EFA" w:rsidRPr="001632F2" w:rsidRDefault="00000000" w:rsidP="001632F2">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1632F2">
        <w:rPr>
          <w:rFonts w:ascii="Arial" w:eastAsia="SimSun" w:hAnsi="Arial" w:cs="Arial"/>
          <w:bCs/>
          <w:kern w:val="1"/>
          <w:sz w:val="22"/>
          <w:szCs w:val="22"/>
          <w:lang w:eastAsia="hi-IN" w:bidi="hi-IN"/>
        </w:rPr>
        <w:t xml:space="preserve"> prace związane ze zdjęciem wierzchniej warstwy gleby na odcinkach wykonywanych metodą wykopową należy wykonać jednokierunkowo (w okresie jesienno-zimowym, tj. od 15 października do końca lutego), w celu ograniczenia śmiertelności owadów żerujących i przystępujących do rozrodu na roślinach,</w:t>
      </w:r>
    </w:p>
    <w:p w:rsidR="00107409" w:rsidRPr="001632F2" w:rsidRDefault="00000000" w:rsidP="001632F2">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1632F2">
        <w:rPr>
          <w:rFonts w:ascii="Arial" w:eastAsia="SimSun" w:hAnsi="Arial" w:cs="Arial"/>
          <w:bCs/>
          <w:kern w:val="1"/>
          <w:sz w:val="22"/>
          <w:szCs w:val="22"/>
          <w:lang w:eastAsia="hi-IN" w:bidi="hi-IN"/>
        </w:rPr>
        <w:t>przed rozpoczęciem sezonu lęgowego ptaków, tj. przed 1 marca, skarpy i ściany powstałe w trakcie prowadzenia prac ziemnych, należy zabezpieczyć przed możliwością zasiedlenia przez ptaki, poprzez ich wyprofilowanie tj. złagodzenie nachyle</w:t>
      </w:r>
      <w:r w:rsidRPr="001632F2">
        <w:rPr>
          <w:rFonts w:ascii="Arial" w:eastAsia="SimSun" w:hAnsi="Arial" w:cs="Arial"/>
          <w:bCs/>
          <w:kern w:val="1"/>
          <w:sz w:val="22"/>
          <w:szCs w:val="22"/>
          <w:lang w:eastAsia="hi-IN" w:bidi="hi-IN"/>
        </w:rPr>
        <w:t>nia co najm</w:t>
      </w:r>
      <w:r w:rsidRPr="001632F2">
        <w:rPr>
          <w:rFonts w:ascii="Arial" w:eastAsia="SimSun" w:hAnsi="Arial" w:cs="Arial"/>
          <w:bCs/>
          <w:kern w:val="1"/>
          <w:sz w:val="22"/>
          <w:szCs w:val="22"/>
          <w:lang w:eastAsia="hi-IN" w:bidi="hi-IN"/>
        </w:rPr>
        <w:t>niej do 30 stopni. W przypadku braku takiej możliwości, należy je osłonić zabezpieczającą siatką lub agrowłókniną,</w:t>
      </w:r>
      <w:r w:rsidRPr="001632F2">
        <w:rPr>
          <w:rFonts w:ascii="Arial" w:eastAsia="SimSun" w:hAnsi="Arial" w:cs="Arial"/>
          <w:bCs/>
          <w:kern w:val="1"/>
          <w:sz w:val="22"/>
          <w:szCs w:val="22"/>
          <w:lang w:eastAsia="hi-IN" w:bidi="hi-IN"/>
        </w:rPr>
        <w:t xml:space="preserve"> w celu</w:t>
      </w:r>
      <w:r w:rsidRPr="001632F2">
        <w:rPr>
          <w:rFonts w:ascii="Arial" w:eastAsia="SimSun" w:hAnsi="Arial" w:cs="Arial"/>
          <w:bCs/>
          <w:kern w:val="1"/>
          <w:sz w:val="22"/>
          <w:szCs w:val="22"/>
          <w:lang w:eastAsia="hi-IN" w:bidi="hi-IN"/>
        </w:rPr>
        <w:t xml:space="preserve"> braku możliwości zasiedlania ich </w:t>
      </w:r>
      <w:r w:rsidRPr="001632F2">
        <w:rPr>
          <w:rFonts w:ascii="Arial" w:eastAsia="SimSun" w:hAnsi="Arial" w:cs="Arial"/>
          <w:bCs/>
          <w:kern w:val="1"/>
          <w:sz w:val="22"/>
          <w:szCs w:val="22"/>
          <w:lang w:eastAsia="hi-IN" w:bidi="hi-IN"/>
        </w:rPr>
        <w:t>przez ptaki,</w:t>
      </w:r>
    </w:p>
    <w:p w:rsidR="00107409" w:rsidRPr="001632F2" w:rsidRDefault="00000000" w:rsidP="001632F2">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1632F2">
        <w:rPr>
          <w:rFonts w:ascii="Arial" w:hAnsi="Arial" w:cs="Arial"/>
          <w:bCs/>
          <w:sz w:val="22"/>
          <w:szCs w:val="22"/>
        </w:rPr>
        <w:t>prace muszą być prowadzone w sposób umożliwiający spontaniczne</w:t>
      </w:r>
      <w:r w:rsidRPr="001632F2">
        <w:rPr>
          <w:bCs/>
          <w:sz w:val="22"/>
          <w:szCs w:val="22"/>
        </w:rPr>
        <w:t> </w:t>
      </w:r>
      <w:r w:rsidRPr="001632F2">
        <w:rPr>
          <w:rFonts w:ascii="Arial" w:hAnsi="Arial" w:cs="Arial"/>
          <w:bCs/>
          <w:sz w:val="22"/>
          <w:szCs w:val="22"/>
        </w:rPr>
        <w:t>przemieszczanie się zwierząt ze stref zagrożenia np. poprzez zastosowanie</w:t>
      </w:r>
      <w:r w:rsidRPr="001632F2">
        <w:rPr>
          <w:bCs/>
          <w:sz w:val="22"/>
          <w:szCs w:val="22"/>
        </w:rPr>
        <w:t xml:space="preserve"> </w:t>
      </w:r>
      <w:r w:rsidRPr="001632F2">
        <w:rPr>
          <w:rFonts w:ascii="Arial" w:hAnsi="Arial" w:cs="Arial"/>
          <w:bCs/>
          <w:sz w:val="22"/>
          <w:szCs w:val="22"/>
        </w:rPr>
        <w:t>łagodnych (śc</w:t>
      </w:r>
      <w:r w:rsidRPr="001632F2">
        <w:rPr>
          <w:rFonts w:ascii="Arial" w:hAnsi="Arial" w:cs="Arial"/>
          <w:bCs/>
          <w:sz w:val="22"/>
          <w:szCs w:val="22"/>
        </w:rPr>
        <w:t>inanych) brzegów wykopów, które ułatwią wydostawanie się z nich</w:t>
      </w:r>
      <w:r w:rsidRPr="001632F2">
        <w:rPr>
          <w:bCs/>
          <w:sz w:val="22"/>
          <w:szCs w:val="22"/>
        </w:rPr>
        <w:t xml:space="preserve"> </w:t>
      </w:r>
      <w:r w:rsidRPr="001632F2">
        <w:rPr>
          <w:rFonts w:ascii="Arial" w:hAnsi="Arial" w:cs="Arial"/>
          <w:bCs/>
          <w:sz w:val="22"/>
          <w:szCs w:val="22"/>
        </w:rPr>
        <w:t>uwięzionych zwierząt lub też ich zabezpieczanie siatką (o oczkach nie większych niż</w:t>
      </w:r>
      <w:r w:rsidRPr="001632F2">
        <w:rPr>
          <w:bCs/>
          <w:sz w:val="22"/>
          <w:szCs w:val="22"/>
        </w:rPr>
        <w:t xml:space="preserve"> </w:t>
      </w:r>
      <w:r w:rsidRPr="001632F2">
        <w:rPr>
          <w:rFonts w:ascii="Arial" w:hAnsi="Arial" w:cs="Arial"/>
          <w:bCs/>
          <w:sz w:val="22"/>
          <w:szCs w:val="22"/>
        </w:rPr>
        <w:t>0,5 cm i wysokości co najmniej 50 cm, z przewieszką o długości co najmniej 10 cm,</w:t>
      </w:r>
      <w:r w:rsidRPr="001632F2">
        <w:rPr>
          <w:bCs/>
          <w:sz w:val="22"/>
          <w:szCs w:val="22"/>
        </w:rPr>
        <w:t xml:space="preserve"> </w:t>
      </w:r>
      <w:r w:rsidRPr="001632F2">
        <w:rPr>
          <w:rFonts w:ascii="Arial" w:hAnsi="Arial" w:cs="Arial"/>
          <w:bCs/>
          <w:sz w:val="22"/>
          <w:szCs w:val="22"/>
        </w:rPr>
        <w:t>skierowaną „na zewnątrz” od placu budowy, wkopanej w ziemię na głębokość 30 cm),</w:t>
      </w:r>
    </w:p>
    <w:p w:rsidR="00107409" w:rsidRPr="001632F2" w:rsidRDefault="00000000" w:rsidP="001632F2">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1632F2">
        <w:rPr>
          <w:rFonts w:ascii="Arial" w:hAnsi="Arial" w:cs="Arial"/>
          <w:bCs/>
          <w:sz w:val="22"/>
          <w:szCs w:val="22"/>
        </w:rPr>
        <w:t>jeżeli mimo zastosowanych rozwiąz</w:t>
      </w:r>
      <w:r w:rsidRPr="001632F2">
        <w:rPr>
          <w:rFonts w:ascii="Arial" w:hAnsi="Arial" w:cs="Arial"/>
          <w:bCs/>
          <w:sz w:val="22"/>
          <w:szCs w:val="22"/>
        </w:rPr>
        <w:t>ań zwierzęta przedostaną się na plac budowy</w:t>
      </w:r>
      <w:r w:rsidRPr="001632F2">
        <w:rPr>
          <w:bCs/>
          <w:sz w:val="22"/>
          <w:szCs w:val="22"/>
        </w:rPr>
        <w:t xml:space="preserve"> </w:t>
      </w:r>
      <w:r w:rsidRPr="001632F2">
        <w:rPr>
          <w:rFonts w:ascii="Arial" w:hAnsi="Arial" w:cs="Arial"/>
          <w:bCs/>
          <w:sz w:val="22"/>
          <w:szCs w:val="22"/>
        </w:rPr>
        <w:t xml:space="preserve">należy je uwolnić. Uwolnione zwierzęta należy </w:t>
      </w:r>
      <w:r w:rsidRPr="001632F2">
        <w:rPr>
          <w:rFonts w:ascii="Arial" w:hAnsi="Arial" w:cs="Arial"/>
          <w:bCs/>
          <w:sz w:val="22"/>
          <w:szCs w:val="22"/>
        </w:rPr>
        <w:lastRenderedPageBreak/>
        <w:t>przenieść do odpowiednich siedlisk,</w:t>
      </w:r>
      <w:r w:rsidRPr="001632F2">
        <w:rPr>
          <w:bCs/>
          <w:sz w:val="22"/>
          <w:szCs w:val="22"/>
        </w:rPr>
        <w:t xml:space="preserve"> </w:t>
      </w:r>
      <w:r w:rsidRPr="001632F2">
        <w:rPr>
          <w:rFonts w:ascii="Arial" w:hAnsi="Arial" w:cs="Arial"/>
          <w:bCs/>
          <w:sz w:val="22"/>
          <w:szCs w:val="22"/>
        </w:rPr>
        <w:t>poz</w:t>
      </w:r>
      <w:r w:rsidRPr="001632F2">
        <w:rPr>
          <w:rFonts w:ascii="Arial" w:hAnsi="Arial" w:cs="Arial"/>
          <w:bCs/>
          <w:sz w:val="22"/>
          <w:szCs w:val="22"/>
        </w:rPr>
        <w:t>a rejon objęty inwestycją. Przy wyborze miejsca, do którego zwierzęta zostaną</w:t>
      </w:r>
      <w:r w:rsidRPr="001632F2">
        <w:rPr>
          <w:bCs/>
          <w:sz w:val="22"/>
          <w:szCs w:val="22"/>
        </w:rPr>
        <w:t xml:space="preserve"> </w:t>
      </w:r>
      <w:r w:rsidRPr="001632F2">
        <w:rPr>
          <w:rFonts w:ascii="Arial" w:hAnsi="Arial" w:cs="Arial"/>
          <w:bCs/>
          <w:sz w:val="22"/>
          <w:szCs w:val="22"/>
        </w:rPr>
        <w:t>przeniesione należy wziąć pod uwagę możliwość ich przetrwania we właściwym</w:t>
      </w:r>
      <w:r w:rsidRPr="001632F2">
        <w:rPr>
          <w:bCs/>
          <w:sz w:val="22"/>
          <w:szCs w:val="22"/>
        </w:rPr>
        <w:t xml:space="preserve"> </w:t>
      </w:r>
      <w:r w:rsidRPr="001632F2">
        <w:rPr>
          <w:rFonts w:ascii="Arial" w:hAnsi="Arial" w:cs="Arial"/>
          <w:bCs/>
          <w:sz w:val="22"/>
          <w:szCs w:val="22"/>
        </w:rPr>
        <w:t>stanie ochrony na nowym stanowisku, również z uwzględnieniem czynników</w:t>
      </w:r>
      <w:r w:rsidRPr="001632F2">
        <w:rPr>
          <w:rFonts w:ascii="Arial" w:hAnsi="Arial" w:cs="Arial"/>
          <w:bCs/>
          <w:sz w:val="22"/>
          <w:szCs w:val="22"/>
        </w:rPr>
        <w:t xml:space="preserve"> antropogenicznych</w:t>
      </w:r>
      <w:r w:rsidRPr="001632F2">
        <w:rPr>
          <w:rFonts w:ascii="Arial" w:hAnsi="Arial" w:cs="Arial"/>
          <w:bCs/>
        </w:rPr>
        <w:t>,</w:t>
      </w:r>
    </w:p>
    <w:p w:rsidR="00107409" w:rsidRPr="001632F2" w:rsidRDefault="00000000" w:rsidP="001632F2">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1632F2">
        <w:rPr>
          <w:rFonts w:ascii="Arial" w:hAnsi="Arial" w:cs="Arial"/>
          <w:bCs/>
          <w:sz w:val="22"/>
          <w:szCs w:val="22"/>
        </w:rPr>
        <w:t>przed niwelacją jakichkolwiek zagłębień wypełnionych wodą powstałych w trakcie</w:t>
      </w:r>
      <w:r w:rsidRPr="001632F2">
        <w:rPr>
          <w:bCs/>
          <w:sz w:val="22"/>
          <w:szCs w:val="22"/>
        </w:rPr>
        <w:t xml:space="preserve"> </w:t>
      </w:r>
      <w:r w:rsidRPr="001632F2">
        <w:rPr>
          <w:rFonts w:ascii="Arial" w:hAnsi="Arial" w:cs="Arial"/>
          <w:bCs/>
          <w:sz w:val="22"/>
          <w:szCs w:val="22"/>
        </w:rPr>
        <w:t>realizacji inwestycji, należy sprawdzić, czy występują tam płazy (osobniki dorosłe</w:t>
      </w:r>
      <w:r w:rsidRPr="001632F2">
        <w:rPr>
          <w:bCs/>
          <w:sz w:val="22"/>
          <w:szCs w:val="22"/>
        </w:rPr>
        <w:t xml:space="preserve"> </w:t>
      </w:r>
      <w:r w:rsidRPr="001632F2">
        <w:rPr>
          <w:rFonts w:ascii="Arial" w:hAnsi="Arial" w:cs="Arial"/>
          <w:bCs/>
          <w:sz w:val="22"/>
          <w:szCs w:val="22"/>
        </w:rPr>
        <w:t>i formy rozwojowe). W przypadku stwierdzenia ich występowania należy je przenieść</w:t>
      </w:r>
      <w:r w:rsidRPr="001632F2">
        <w:rPr>
          <w:bCs/>
          <w:sz w:val="22"/>
          <w:szCs w:val="22"/>
        </w:rPr>
        <w:t xml:space="preserve"> </w:t>
      </w:r>
      <w:r w:rsidRPr="001632F2">
        <w:rPr>
          <w:rFonts w:ascii="Arial" w:hAnsi="Arial" w:cs="Arial"/>
          <w:bCs/>
          <w:sz w:val="22"/>
          <w:szCs w:val="22"/>
        </w:rPr>
        <w:t>poza teren prowadzonych prac do stanowisk zastępczych. Przy wyborze miejsca, do</w:t>
      </w:r>
      <w:r w:rsidRPr="001632F2">
        <w:rPr>
          <w:bCs/>
          <w:sz w:val="22"/>
          <w:szCs w:val="22"/>
        </w:rPr>
        <w:t xml:space="preserve"> </w:t>
      </w:r>
      <w:r w:rsidRPr="001632F2">
        <w:rPr>
          <w:rFonts w:ascii="Arial" w:hAnsi="Arial" w:cs="Arial"/>
          <w:bCs/>
          <w:sz w:val="22"/>
          <w:szCs w:val="22"/>
        </w:rPr>
        <w:t>którego zwierzęta zostaną przeniesione, należy wziąć pod uwagę możliwość ich przetrwania we właściwym stanie ochrony na nowym stanowisku.</w:t>
      </w:r>
    </w:p>
    <w:p w:rsidR="001410E7" w:rsidRPr="001632F2" w:rsidRDefault="00000000" w:rsidP="001632F2">
      <w:pPr>
        <w:numPr>
          <w:ilvl w:val="0"/>
          <w:numId w:val="27"/>
        </w:numPr>
        <w:spacing w:before="120" w:line="276" w:lineRule="auto"/>
        <w:ind w:left="709" w:hanging="426"/>
        <w:rPr>
          <w:rFonts w:ascii="Arial" w:hAnsi="Arial" w:cs="Arial"/>
          <w:bCs/>
          <w:color w:val="00000A"/>
          <w:kern w:val="2"/>
          <w:sz w:val="22"/>
          <w:szCs w:val="22"/>
        </w:rPr>
      </w:pPr>
      <w:r w:rsidRPr="001632F2">
        <w:rPr>
          <w:rFonts w:ascii="Arial" w:hAnsi="Arial" w:cs="Arial"/>
          <w:bCs/>
          <w:color w:val="00000A"/>
          <w:kern w:val="2"/>
          <w:sz w:val="22"/>
          <w:szCs w:val="22"/>
        </w:rPr>
        <w:t>Należy stosować rozwiązania organizacyjne i techniczne mające na celu minimalizację emisji wtórnej pyłu z miejsc prowadzenia prac budowlanych i montażowych oraz środków transportu przewożących materiały pyliste, w szczególności poprzez:</w:t>
      </w:r>
    </w:p>
    <w:p w:rsidR="001410E7" w:rsidRPr="001632F2" w:rsidRDefault="00000000" w:rsidP="001632F2">
      <w:pPr>
        <w:numPr>
          <w:ilvl w:val="0"/>
          <w:numId w:val="3"/>
        </w:numPr>
        <w:spacing w:before="120" w:line="276" w:lineRule="auto"/>
        <w:ind w:left="1276" w:hanging="283"/>
        <w:rPr>
          <w:rFonts w:ascii="Arial" w:hAnsi="Arial" w:cs="Arial"/>
          <w:bCs/>
          <w:color w:val="00000A"/>
          <w:kern w:val="2"/>
          <w:sz w:val="22"/>
          <w:szCs w:val="22"/>
        </w:rPr>
      </w:pPr>
      <w:r w:rsidRPr="001632F2">
        <w:rPr>
          <w:rFonts w:ascii="Arial" w:hAnsi="Arial" w:cs="Arial"/>
          <w:bCs/>
          <w:color w:val="00000A"/>
          <w:kern w:val="2"/>
          <w:sz w:val="22"/>
          <w:szCs w:val="22"/>
        </w:rPr>
        <w:t>zabezpieczenie materiałów sypkich, pylistych, stanowiących surowce do budowy oraz mas ziemnych i odpadów o takim samym charakterze, powstających podczas prac budowlanych, przed ich rozwiewaniem (np. przykrywanie plandekami, zraszanie wodą – w przypadku mas ziemnych),</w:t>
      </w:r>
    </w:p>
    <w:p w:rsidR="001410E7" w:rsidRPr="001632F2" w:rsidRDefault="00000000" w:rsidP="001632F2">
      <w:pPr>
        <w:numPr>
          <w:ilvl w:val="0"/>
          <w:numId w:val="3"/>
        </w:numPr>
        <w:spacing w:before="120" w:line="276" w:lineRule="auto"/>
        <w:ind w:left="1276" w:hanging="284"/>
        <w:rPr>
          <w:rFonts w:ascii="Arial" w:hAnsi="Arial" w:cs="Arial"/>
          <w:bCs/>
          <w:color w:val="00000A"/>
          <w:kern w:val="2"/>
          <w:sz w:val="22"/>
          <w:szCs w:val="22"/>
        </w:rPr>
      </w:pPr>
      <w:r w:rsidRPr="001632F2">
        <w:rPr>
          <w:rFonts w:ascii="Arial" w:hAnsi="Arial" w:cs="Arial"/>
          <w:bCs/>
          <w:color w:val="00000A"/>
          <w:kern w:val="2"/>
          <w:sz w:val="22"/>
          <w:szCs w:val="22"/>
        </w:rPr>
        <w:t>czyszczenie kół pojazdów przed wyjazdem z placu budowy na drogi publiczne.</w:t>
      </w:r>
    </w:p>
    <w:p w:rsidR="001410E7" w:rsidRPr="001632F2" w:rsidRDefault="00000000" w:rsidP="001632F2">
      <w:pPr>
        <w:pStyle w:val="Akapitzlist"/>
        <w:numPr>
          <w:ilvl w:val="0"/>
          <w:numId w:val="28"/>
        </w:numPr>
        <w:spacing w:before="120" w:line="276" w:lineRule="auto"/>
        <w:ind w:left="709" w:hanging="357"/>
        <w:contextualSpacing w:val="0"/>
        <w:rPr>
          <w:rFonts w:ascii="Arial" w:hAnsi="Arial" w:cs="Arial"/>
          <w:bCs/>
          <w:color w:val="00000A"/>
          <w:kern w:val="2"/>
          <w:sz w:val="22"/>
          <w:szCs w:val="22"/>
        </w:rPr>
      </w:pPr>
      <w:r w:rsidRPr="001632F2">
        <w:rPr>
          <w:rFonts w:ascii="Arial" w:hAnsi="Arial" w:cs="Arial"/>
          <w:bCs/>
          <w:color w:val="00000A"/>
          <w:kern w:val="2"/>
          <w:sz w:val="22"/>
          <w:szCs w:val="22"/>
        </w:rPr>
        <w:t>W zakresie ochrony środowiska gruntowo – wodnego:</w:t>
      </w:r>
    </w:p>
    <w:p w:rsidR="001410E7" w:rsidRPr="001632F2" w:rsidRDefault="00000000" w:rsidP="001632F2">
      <w:pPr>
        <w:numPr>
          <w:ilvl w:val="0"/>
          <w:numId w:val="2"/>
        </w:numPr>
        <w:spacing w:before="120" w:line="276" w:lineRule="auto"/>
        <w:ind w:left="1276" w:hanging="283"/>
        <w:rPr>
          <w:rFonts w:ascii="Arial" w:hAnsi="Arial" w:cs="Arial"/>
          <w:bCs/>
          <w:color w:val="00000A"/>
          <w:kern w:val="2"/>
          <w:sz w:val="22"/>
          <w:szCs w:val="22"/>
        </w:rPr>
      </w:pPr>
      <w:r w:rsidRPr="001632F2">
        <w:rPr>
          <w:rFonts w:ascii="Arial" w:hAnsi="Arial" w:cs="Arial"/>
          <w:bCs/>
          <w:color w:val="00000A"/>
          <w:kern w:val="2"/>
          <w:sz w:val="22"/>
          <w:szCs w:val="22"/>
        </w:rPr>
        <w:t>w sytuacjach awaryjnych (np. wyciek paliwa, oleju) należy podjąć niezwłoczne działania mające na celu zapobieganie przenikaniu zanieczyszczeń do wód powierzchniowych i podziemnych (np. poprzez unieszkodliwienie wycieku za pomocą odpowiednich sorbentów);</w:t>
      </w:r>
    </w:p>
    <w:p w:rsidR="001410E7" w:rsidRPr="001632F2" w:rsidRDefault="00000000" w:rsidP="001632F2">
      <w:pPr>
        <w:numPr>
          <w:ilvl w:val="0"/>
          <w:numId w:val="2"/>
        </w:numPr>
        <w:spacing w:before="120" w:line="276" w:lineRule="auto"/>
        <w:ind w:left="1276" w:hanging="283"/>
        <w:rPr>
          <w:rFonts w:ascii="Arial" w:hAnsi="Arial" w:cs="Arial"/>
          <w:bCs/>
          <w:color w:val="00000A"/>
          <w:kern w:val="2"/>
          <w:sz w:val="22"/>
          <w:szCs w:val="22"/>
        </w:rPr>
      </w:pPr>
      <w:r w:rsidRPr="001632F2">
        <w:rPr>
          <w:rFonts w:ascii="Arial" w:hAnsi="Arial" w:cs="Arial"/>
          <w:bCs/>
          <w:sz w:val="22"/>
          <w:szCs w:val="22"/>
          <w:lang w:eastAsia="pl-PL"/>
        </w:rPr>
        <w:t>zanieczyszczony substancjami ropopochodnymi grunt należy wybrać i przekazać do neutralizacji</w:t>
      </w:r>
      <w:r w:rsidRPr="001632F2">
        <w:rPr>
          <w:rFonts w:ascii="Arial" w:hAnsi="Arial" w:cs="Arial"/>
          <w:bCs/>
          <w:color w:val="00000A"/>
          <w:kern w:val="2"/>
          <w:sz w:val="22"/>
          <w:szCs w:val="22"/>
        </w:rPr>
        <w:t xml:space="preserve"> </w:t>
      </w:r>
      <w:r w:rsidRPr="001632F2">
        <w:rPr>
          <w:rFonts w:ascii="Arial" w:hAnsi="Arial" w:cs="Arial"/>
          <w:bCs/>
          <w:sz w:val="22"/>
          <w:szCs w:val="22"/>
          <w:lang w:eastAsia="pl-PL"/>
        </w:rPr>
        <w:t>uprawnionym podmiotom;</w:t>
      </w:r>
    </w:p>
    <w:p w:rsidR="001410E7" w:rsidRPr="001632F2" w:rsidRDefault="00000000" w:rsidP="001632F2">
      <w:pPr>
        <w:numPr>
          <w:ilvl w:val="0"/>
          <w:numId w:val="2"/>
        </w:numPr>
        <w:spacing w:before="120" w:line="276" w:lineRule="auto"/>
        <w:ind w:left="1276" w:hanging="283"/>
        <w:rPr>
          <w:rFonts w:ascii="Arial" w:hAnsi="Arial" w:cs="Arial"/>
          <w:bCs/>
          <w:color w:val="00000A"/>
          <w:kern w:val="2"/>
          <w:sz w:val="22"/>
          <w:szCs w:val="22"/>
        </w:rPr>
      </w:pPr>
      <w:r w:rsidRPr="001632F2">
        <w:rPr>
          <w:rFonts w:ascii="Arial" w:hAnsi="Arial" w:cs="Arial"/>
          <w:bCs/>
          <w:color w:val="00000A"/>
          <w:kern w:val="2"/>
          <w:sz w:val="22"/>
          <w:szCs w:val="22"/>
        </w:rPr>
        <w:t>magazynowanie odpadów prowadzić tak, aby uniknąć powstawania niekontrolowanych odcieków; odpady niebezpieczne magazynować w wydzielonych, zadaszonych, zamykanych pomieszczeniach, z utwardzonym i szczelnym podłożem, tak aby nie dopuścić do przenikania ewentualnych odcieków do środowiska gruntowo - wodnego;</w:t>
      </w:r>
    </w:p>
    <w:p w:rsidR="001410E7" w:rsidRPr="001632F2" w:rsidRDefault="00000000" w:rsidP="001632F2">
      <w:pPr>
        <w:numPr>
          <w:ilvl w:val="0"/>
          <w:numId w:val="2"/>
        </w:numPr>
        <w:spacing w:before="120" w:line="276" w:lineRule="auto"/>
        <w:ind w:left="1276" w:hanging="283"/>
        <w:rPr>
          <w:rFonts w:ascii="Arial" w:hAnsi="Arial" w:cs="Arial"/>
          <w:bCs/>
          <w:color w:val="00000A"/>
          <w:kern w:val="2"/>
          <w:sz w:val="22"/>
          <w:szCs w:val="22"/>
        </w:rPr>
      </w:pPr>
      <w:r w:rsidRPr="001632F2">
        <w:rPr>
          <w:rFonts w:ascii="Arial" w:hAnsi="Arial" w:cs="Arial"/>
          <w:bCs/>
          <w:sz w:val="22"/>
          <w:szCs w:val="22"/>
        </w:rPr>
        <w:t xml:space="preserve">zaplecze </w:t>
      </w:r>
      <w:r w:rsidRPr="001632F2">
        <w:rPr>
          <w:rFonts w:ascii="Arial" w:hAnsi="Arial" w:cs="Arial"/>
          <w:bCs/>
          <w:sz w:val="22"/>
          <w:szCs w:val="22"/>
        </w:rPr>
        <w:t>budowy, miejsca magazynowania odpadów oraz miejsca postoju maszyn budowlanych i sprzętu transportowego należy zorganizować na terenie utwardzonym lub pokrytym materiałem izolacyjnym;</w:t>
      </w:r>
    </w:p>
    <w:p w:rsidR="001410E7" w:rsidRPr="001632F2" w:rsidRDefault="00000000" w:rsidP="001632F2">
      <w:pPr>
        <w:numPr>
          <w:ilvl w:val="0"/>
          <w:numId w:val="2"/>
        </w:numPr>
        <w:spacing w:before="120" w:line="276" w:lineRule="auto"/>
        <w:ind w:left="1276" w:hanging="283"/>
        <w:rPr>
          <w:rFonts w:ascii="Arial" w:hAnsi="Arial" w:cs="Arial"/>
          <w:bCs/>
          <w:color w:val="00000A"/>
          <w:kern w:val="2"/>
          <w:sz w:val="22"/>
          <w:szCs w:val="22"/>
        </w:rPr>
      </w:pPr>
      <w:r w:rsidRPr="001632F2">
        <w:rPr>
          <w:rFonts w:ascii="Arial" w:hAnsi="Arial" w:cs="Arial"/>
          <w:bCs/>
          <w:sz w:val="22"/>
          <w:szCs w:val="22"/>
        </w:rPr>
        <w:t xml:space="preserve">miejsca tankowania pojazdów i sprzętu budowlanego, wyłożyć szczelnymi płytami betonowymi lub matami zabezpieczającymi środowisko gruntowo - wodne przed zanieczyszczeniem substancjami ropopochodnymi. Ponadto </w:t>
      </w:r>
      <w:r w:rsidRPr="001632F2">
        <w:rPr>
          <w:rFonts w:ascii="Arial" w:hAnsi="Arial" w:cs="Arial"/>
          <w:bCs/>
          <w:color w:val="00000A"/>
          <w:kern w:val="2"/>
          <w:sz w:val="22"/>
          <w:szCs w:val="22"/>
        </w:rPr>
        <w:t>we wszystkich ww. miejscach oraz w miejscach bezpośrednich prac budowlanych, należy zapewnić dostępność sorbentów, właściwych w zakresie ilości i rodzaju do potencjalnego zagrożenia, mogącego wystąpić w następstwie sytuacji awaryjnych,</w:t>
      </w:r>
    </w:p>
    <w:p w:rsidR="001410E7" w:rsidRPr="001632F2" w:rsidRDefault="00000000" w:rsidP="001632F2">
      <w:pPr>
        <w:numPr>
          <w:ilvl w:val="0"/>
          <w:numId w:val="2"/>
        </w:numPr>
        <w:spacing w:before="120" w:line="276" w:lineRule="auto"/>
        <w:ind w:left="1276" w:hanging="283"/>
        <w:rPr>
          <w:rFonts w:ascii="Arial" w:hAnsi="Arial" w:cs="Arial"/>
          <w:bCs/>
          <w:color w:val="00000A"/>
          <w:kern w:val="2"/>
          <w:sz w:val="22"/>
          <w:szCs w:val="22"/>
        </w:rPr>
      </w:pPr>
      <w:r w:rsidRPr="001632F2">
        <w:rPr>
          <w:rFonts w:ascii="Arial" w:hAnsi="Arial" w:cs="Arial"/>
          <w:bCs/>
          <w:sz w:val="22"/>
          <w:szCs w:val="22"/>
        </w:rPr>
        <w:lastRenderedPageBreak/>
        <w:t>materiały potencjalnie niebezpieczne dla środowiska gruntowo - wodnego, (tj. oleje, smary, farby, masy i powłoki uszczelniające) magazynować w szczelnych i zamykanych pojemnikach na utwardzonym podłożu</w:t>
      </w:r>
      <w:r w:rsidRPr="001632F2">
        <w:rPr>
          <w:rFonts w:ascii="Arial" w:hAnsi="Arial" w:cs="Arial"/>
          <w:bCs/>
          <w:sz w:val="22"/>
          <w:szCs w:val="22"/>
        </w:rPr>
        <w:t>.</w:t>
      </w:r>
    </w:p>
    <w:p w:rsidR="001410E7" w:rsidRPr="001632F2" w:rsidRDefault="00000000" w:rsidP="001632F2">
      <w:pPr>
        <w:spacing w:before="480" w:after="480" w:line="276" w:lineRule="auto"/>
        <w:rPr>
          <w:rFonts w:ascii="Arial" w:hAnsi="Arial" w:cs="Arial"/>
          <w:bCs/>
          <w:color w:val="00000A"/>
          <w:kern w:val="2"/>
          <w:sz w:val="22"/>
          <w:szCs w:val="22"/>
        </w:rPr>
      </w:pPr>
      <w:r w:rsidRPr="001632F2">
        <w:rPr>
          <w:rFonts w:ascii="Arial" w:hAnsi="Arial" w:cs="Arial"/>
          <w:bCs/>
          <w:color w:val="00000A"/>
          <w:kern w:val="2"/>
          <w:sz w:val="22"/>
          <w:szCs w:val="22"/>
        </w:rPr>
        <w:t>Uzasadnienie</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Wnioskiem z 9 stycznia 2023</w:t>
      </w:r>
      <w:r w:rsidRPr="001632F2">
        <w:rPr>
          <w:rFonts w:ascii="Arial" w:hAnsi="Arial" w:cs="Arial"/>
          <w:bCs/>
          <w:color w:val="00000A"/>
          <w:kern w:val="2"/>
          <w:sz w:val="22"/>
          <w:szCs w:val="22"/>
        </w:rPr>
        <w:t xml:space="preserve"> r. (data wpływu: 12 stycznia 2023 r.) </w:t>
      </w:r>
      <w:r w:rsidRPr="001632F2">
        <w:rPr>
          <w:rFonts w:ascii="Arial" w:hAnsi="Arial" w:cs="Arial"/>
          <w:bCs/>
          <w:color w:val="00000A"/>
          <w:kern w:val="2"/>
          <w:sz w:val="22"/>
          <w:szCs w:val="22"/>
        </w:rPr>
        <w:t>Operator Gazociągów Przesyłowych Gaz-System S.A. z siedzibą przy ul. Mszczonowskiej 4, 02-337 Warszawa działając poprzez pełnomocnika, zwró</w:t>
      </w:r>
      <w:r w:rsidRPr="001632F2">
        <w:rPr>
          <w:rFonts w:ascii="Arial" w:hAnsi="Arial" w:cs="Arial"/>
          <w:bCs/>
          <w:color w:val="00000A"/>
          <w:kern w:val="2"/>
          <w:sz w:val="22"/>
          <w:szCs w:val="22"/>
        </w:rPr>
        <w:t xml:space="preserve">cił się do Regionalnego Dyrektora Ochrony Środowiska w Katowicach o wydanie decyzji o środowiskowych dla przedsięwzięcia pn.: </w:t>
      </w:r>
      <w:r w:rsidRPr="001632F2">
        <w:rPr>
          <w:rFonts w:ascii="Arial" w:hAnsi="Arial" w:cs="Arial"/>
          <w:bCs/>
          <w:sz w:val="22"/>
          <w:szCs w:val="22"/>
          <w:lang w:eastAsia="pl-PL"/>
        </w:rPr>
        <w:t>„</w:t>
      </w:r>
      <w:r w:rsidRPr="001632F2">
        <w:rPr>
          <w:rFonts w:ascii="Arial" w:hAnsi="Arial" w:cs="Arial"/>
          <w:bCs/>
          <w:sz w:val="22"/>
          <w:szCs w:val="22"/>
        </w:rPr>
        <w:t>Przebudowa odcinka ok. 1000 m gazociągu w/c DN250 MOP 5,5 MPa relacji: Trzebiesławice - Częstochowa; odg. Chruszczobród wraz z wymianą ZZU na kątowy DN500/250 oraz likwidacją ZZU - opracowanie dokumentacji projektowej</w:t>
      </w:r>
      <w:r w:rsidRPr="001632F2">
        <w:rPr>
          <w:rFonts w:ascii="Arial" w:hAnsi="Arial" w:cs="Arial"/>
          <w:bCs/>
          <w:sz w:val="22"/>
          <w:szCs w:val="22"/>
          <w:lang w:eastAsia="pl-PL"/>
        </w:rPr>
        <w:t>”.</w:t>
      </w:r>
      <w:r w:rsidRPr="001632F2">
        <w:rPr>
          <w:rFonts w:ascii="Arial" w:hAnsi="Arial" w:cs="Arial"/>
          <w:bCs/>
          <w:color w:val="00000A"/>
          <w:kern w:val="2"/>
          <w:sz w:val="22"/>
          <w:szCs w:val="22"/>
        </w:rPr>
        <w:t xml:space="preserve"> </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Do wniosku o wydanie decyzji o środowiskowych uwarunkowaniach załączono: </w:t>
      </w:r>
    </w:p>
    <w:p w:rsidR="001410E7" w:rsidRPr="001632F2" w:rsidRDefault="00000000" w:rsidP="001632F2">
      <w:pPr>
        <w:numPr>
          <w:ilvl w:val="0"/>
          <w:numId w:val="4"/>
        </w:numPr>
        <w:spacing w:line="276" w:lineRule="auto"/>
        <w:rPr>
          <w:rFonts w:ascii="Arial" w:hAnsi="Arial" w:cs="Arial"/>
          <w:bCs/>
          <w:color w:val="00000A"/>
          <w:kern w:val="2"/>
          <w:sz w:val="22"/>
          <w:szCs w:val="22"/>
        </w:rPr>
      </w:pPr>
      <w:r w:rsidRPr="001632F2">
        <w:rPr>
          <w:rFonts w:ascii="Arial" w:hAnsi="Arial" w:cs="Arial"/>
          <w:bCs/>
          <w:color w:val="00000A"/>
          <w:kern w:val="2"/>
          <w:sz w:val="22"/>
          <w:szCs w:val="22"/>
        </w:rPr>
        <w:t>kartę informacyjną przedsięwzięcia, sporządzoną</w:t>
      </w:r>
      <w:r w:rsidRPr="001632F2">
        <w:rPr>
          <w:rFonts w:ascii="Arial" w:hAnsi="Arial" w:cs="Arial"/>
          <w:bCs/>
          <w:color w:val="00000A"/>
          <w:kern w:val="2"/>
          <w:sz w:val="22"/>
          <w:szCs w:val="22"/>
        </w:rPr>
        <w:t xml:space="preserve"> 10 października 2022 r.</w:t>
      </w:r>
      <w:r w:rsidRPr="001632F2">
        <w:rPr>
          <w:rFonts w:ascii="Arial" w:hAnsi="Arial" w:cs="Arial"/>
          <w:bCs/>
          <w:color w:val="00000A"/>
          <w:kern w:val="2"/>
          <w:sz w:val="22"/>
          <w:szCs w:val="22"/>
        </w:rPr>
        <w:t>, wraz </w:t>
      </w:r>
      <w:r w:rsidRPr="001632F2">
        <w:rPr>
          <w:rFonts w:ascii="Arial" w:hAnsi="Arial" w:cs="Arial"/>
          <w:bCs/>
          <w:color w:val="00000A"/>
          <w:kern w:val="2"/>
          <w:sz w:val="22"/>
          <w:szCs w:val="22"/>
        </w:rPr>
        <w:t>z załącznikami do niej,</w:t>
      </w:r>
    </w:p>
    <w:p w:rsidR="00104C8E" w:rsidRPr="001632F2" w:rsidRDefault="00000000" w:rsidP="001632F2">
      <w:pPr>
        <w:numPr>
          <w:ilvl w:val="0"/>
          <w:numId w:val="4"/>
        </w:numPr>
        <w:spacing w:line="276" w:lineRule="auto"/>
        <w:rPr>
          <w:rFonts w:ascii="Arial" w:hAnsi="Arial" w:cs="Arial"/>
          <w:bCs/>
          <w:color w:val="00000A"/>
          <w:kern w:val="2"/>
          <w:sz w:val="22"/>
          <w:szCs w:val="22"/>
        </w:rPr>
      </w:pPr>
      <w:r w:rsidRPr="001632F2">
        <w:rPr>
          <w:rFonts w:ascii="Arial" w:hAnsi="Arial" w:cs="Arial"/>
          <w:bCs/>
          <w:color w:val="00000A"/>
          <w:kern w:val="2"/>
          <w:sz w:val="22"/>
          <w:szCs w:val="22"/>
        </w:rPr>
        <w:t>mapę sytuacyjno wysokościową,</w:t>
      </w:r>
    </w:p>
    <w:p w:rsidR="001410E7" w:rsidRPr="001632F2" w:rsidRDefault="00000000" w:rsidP="001632F2">
      <w:pPr>
        <w:numPr>
          <w:ilvl w:val="0"/>
          <w:numId w:val="4"/>
        </w:numPr>
        <w:spacing w:line="276" w:lineRule="auto"/>
        <w:rPr>
          <w:rFonts w:ascii="Arial" w:hAnsi="Arial" w:cs="Arial"/>
          <w:bCs/>
          <w:color w:val="00000A"/>
          <w:kern w:val="2"/>
          <w:sz w:val="22"/>
          <w:szCs w:val="22"/>
        </w:rPr>
      </w:pPr>
      <w:r w:rsidRPr="001632F2">
        <w:rPr>
          <w:rFonts w:ascii="Arial" w:hAnsi="Arial" w:cs="Arial"/>
          <w:bCs/>
          <w:color w:val="00000A"/>
          <w:kern w:val="2"/>
          <w:sz w:val="22"/>
          <w:szCs w:val="22"/>
        </w:rPr>
        <w:t>pełnomocnictwo,</w:t>
      </w:r>
    </w:p>
    <w:p w:rsidR="001410E7" w:rsidRPr="001632F2" w:rsidRDefault="00000000" w:rsidP="001632F2">
      <w:pPr>
        <w:numPr>
          <w:ilvl w:val="0"/>
          <w:numId w:val="4"/>
        </w:numPr>
        <w:spacing w:line="276" w:lineRule="auto"/>
        <w:rPr>
          <w:rFonts w:ascii="Arial" w:hAnsi="Arial" w:cs="Arial"/>
          <w:bCs/>
          <w:color w:val="00000A"/>
          <w:kern w:val="2"/>
          <w:sz w:val="22"/>
          <w:szCs w:val="22"/>
        </w:rPr>
      </w:pPr>
      <w:r w:rsidRPr="001632F2">
        <w:rPr>
          <w:rFonts w:ascii="Arial" w:hAnsi="Arial" w:cs="Arial"/>
          <w:bCs/>
          <w:color w:val="00000A"/>
          <w:kern w:val="2"/>
          <w:sz w:val="22"/>
          <w:szCs w:val="22"/>
        </w:rPr>
        <w:t>dowód uiszczenia opłaty skarbowej za pełn</w:t>
      </w:r>
      <w:r w:rsidRPr="001632F2">
        <w:rPr>
          <w:rFonts w:ascii="Arial" w:hAnsi="Arial" w:cs="Arial"/>
          <w:bCs/>
          <w:color w:val="00000A"/>
          <w:kern w:val="2"/>
          <w:sz w:val="22"/>
          <w:szCs w:val="22"/>
        </w:rPr>
        <w:t>omocnictwo oraz wydanie decyzji.</w:t>
      </w:r>
    </w:p>
    <w:p w:rsidR="00C33E71"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Tut. organ pismem z 13 stycznia 2023 r. wezwał do uzupełnienia wniosku o właściwie wykonaną mapę sytuacyjno wysokościową</w:t>
      </w:r>
      <w:r w:rsidRPr="001632F2">
        <w:rPr>
          <w:rFonts w:ascii="Arial" w:hAnsi="Arial" w:cs="Arial"/>
          <w:bCs/>
          <w:color w:val="00000A"/>
          <w:kern w:val="2"/>
          <w:sz w:val="22"/>
          <w:szCs w:val="22"/>
        </w:rPr>
        <w:t xml:space="preserve"> z zaznaczonym terenem realizacji przedsięwzięcia oraz obszarem oddziaływania</w:t>
      </w:r>
      <w:r w:rsidRPr="001632F2">
        <w:rPr>
          <w:rFonts w:ascii="Arial" w:hAnsi="Arial" w:cs="Arial"/>
          <w:bCs/>
          <w:color w:val="00000A"/>
          <w:kern w:val="2"/>
          <w:sz w:val="22"/>
          <w:szCs w:val="22"/>
        </w:rPr>
        <w:t>, a także o przedłożenie d</w:t>
      </w:r>
      <w:r w:rsidRPr="001632F2">
        <w:rPr>
          <w:rFonts w:ascii="Arial" w:hAnsi="Arial" w:cs="Arial"/>
          <w:bCs/>
          <w:color w:val="00000A"/>
          <w:kern w:val="2"/>
          <w:sz w:val="22"/>
          <w:szCs w:val="22"/>
        </w:rPr>
        <w:t>okumentu potwierdzającego, że pełnomocnictw udzieliły osoby upoważnione do wyrażania woli spółki. Przy piśmie z 19 stycznia 2023 r. pe</w:t>
      </w:r>
      <w:r w:rsidRPr="001632F2">
        <w:rPr>
          <w:rFonts w:ascii="Arial" w:hAnsi="Arial" w:cs="Arial"/>
          <w:bCs/>
          <w:color w:val="00000A"/>
          <w:kern w:val="2"/>
          <w:sz w:val="22"/>
          <w:szCs w:val="22"/>
        </w:rPr>
        <w:t xml:space="preserve">łnomocnik Inwestora przedłożył </w:t>
      </w:r>
      <w:r w:rsidRPr="001632F2">
        <w:rPr>
          <w:rFonts w:ascii="Arial" w:hAnsi="Arial" w:cs="Arial"/>
          <w:bCs/>
          <w:color w:val="00000A"/>
          <w:kern w:val="2"/>
          <w:sz w:val="22"/>
          <w:szCs w:val="22"/>
        </w:rPr>
        <w:t>ww. dokument</w:t>
      </w:r>
      <w:r w:rsidRPr="001632F2">
        <w:rPr>
          <w:rFonts w:ascii="Arial" w:hAnsi="Arial" w:cs="Arial"/>
          <w:bCs/>
          <w:color w:val="00000A"/>
          <w:kern w:val="2"/>
          <w:sz w:val="22"/>
          <w:szCs w:val="22"/>
        </w:rPr>
        <w:t>y</w:t>
      </w:r>
      <w:r w:rsidRPr="001632F2">
        <w:rPr>
          <w:rFonts w:ascii="Arial" w:hAnsi="Arial" w:cs="Arial"/>
          <w:bCs/>
          <w:color w:val="00000A"/>
          <w:kern w:val="2"/>
          <w:sz w:val="22"/>
          <w:szCs w:val="22"/>
        </w:rPr>
        <w:t>.</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Wyżej przedstawione dokumenty były podstawą do analizy i oceny wpływu planowanego przedsięwzięcia na środowisko.</w:t>
      </w:r>
    </w:p>
    <w:p w:rsidR="001410E7"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 xml:space="preserve">Planowane zamierzenie kwalifikuje się do przedsięwzięć mogących potencjalnie znacząco oddziaływać na środowisko zgodnie z </w:t>
      </w:r>
      <w:r w:rsidRPr="001632F2">
        <w:rPr>
          <w:rFonts w:ascii="Arial" w:hAnsi="Arial" w:cs="Arial"/>
          <w:bCs/>
          <w:sz w:val="22"/>
          <w:szCs w:val="22"/>
        </w:rPr>
        <w:t>§ 3 ust. 1 pkt 31 w związku z § 3 ust. 1 pkt 31 - instalacje do przesyłu gazu inne niż wymienione w § 2 ust. 1 pkt 20 oraz towarzyszące im tłocznie lub stacje redukcyjne, z wyłączeniem gazociągów o</w:t>
      </w:r>
      <w:r w:rsidRPr="001632F2">
        <w:rPr>
          <w:rFonts w:ascii="Arial" w:hAnsi="Arial" w:cs="Arial"/>
          <w:bCs/>
          <w:sz w:val="22"/>
          <w:szCs w:val="22"/>
        </w:rPr>
        <w:t xml:space="preserve"> ciśnieniu nie większym niż 0,5 MPa i przyłączy do budynków; przy czym tłocznie lub stacje redukcyjne budowane, montowane lub przebudowywane przy istniejących instalacjach przesyłowych nie są przedsięwzięciami mogącymi znacząco oddziaływać na środowisko, Rozporządzenia Rady Ministrów z dnia 10 września 2019 r. w sprawie przedsięwzięć mogących znacząco oddziaływać na środowisko (tj. Dz. U. 2019, poz. 1839 z późn. zm.).</w:t>
      </w:r>
    </w:p>
    <w:p w:rsidR="001410E7" w:rsidRPr="001632F2" w:rsidRDefault="00000000" w:rsidP="001632F2">
      <w:pPr>
        <w:autoSpaceDE w:val="0"/>
        <w:autoSpaceDN w:val="0"/>
        <w:adjustRightInd w:val="0"/>
        <w:spacing w:before="120" w:line="276" w:lineRule="auto"/>
        <w:rPr>
          <w:rFonts w:ascii="Arial" w:hAnsi="Arial" w:cs="Arial"/>
          <w:bCs/>
          <w:iCs/>
          <w:sz w:val="22"/>
          <w:szCs w:val="22"/>
        </w:rPr>
      </w:pPr>
      <w:r w:rsidRPr="001632F2">
        <w:rPr>
          <w:rFonts w:ascii="Arial" w:hAnsi="Arial" w:cs="Arial"/>
          <w:bCs/>
          <w:iCs/>
          <w:sz w:val="22"/>
          <w:szCs w:val="22"/>
        </w:rPr>
        <w:t>Przedmiotowe przedsięwzięcie, zgodnie z zapisami art. 6 p</w:t>
      </w:r>
      <w:r w:rsidRPr="001632F2">
        <w:rPr>
          <w:rFonts w:ascii="Arial" w:hAnsi="Arial" w:cs="Arial"/>
          <w:bCs/>
          <w:iCs/>
          <w:sz w:val="22"/>
          <w:szCs w:val="22"/>
        </w:rPr>
        <w:t>kt. 2 ustawy z 21 sierpnia 1997 r. o gospodarce nieruchomościami (t.j. Dz. U. z 202</w:t>
      </w:r>
      <w:r w:rsidRPr="001632F2">
        <w:rPr>
          <w:rFonts w:ascii="Arial" w:hAnsi="Arial" w:cs="Arial"/>
          <w:bCs/>
          <w:iCs/>
          <w:sz w:val="22"/>
          <w:szCs w:val="22"/>
        </w:rPr>
        <w:t xml:space="preserve">3 r. poz. </w:t>
      </w:r>
      <w:r w:rsidRPr="001632F2">
        <w:rPr>
          <w:rFonts w:ascii="Arial" w:hAnsi="Arial" w:cs="Arial"/>
          <w:bCs/>
          <w:iCs/>
          <w:sz w:val="22"/>
          <w:szCs w:val="22"/>
        </w:rPr>
        <w:t>344 z późn. zm.) wskazującymi, że</w:t>
      </w:r>
      <w:r w:rsidRPr="001632F2">
        <w:rPr>
          <w:rFonts w:ascii="Arial" w:hAnsi="Arial" w:cs="Arial"/>
          <w:bCs/>
          <w:iCs/>
          <w:sz w:val="22"/>
          <w:szCs w:val="22"/>
        </w:rPr>
        <w:t xml:space="preserve"> celem publicznym jest „budowa i utrzymywanie </w:t>
      </w:r>
      <w:r w:rsidRPr="001632F2">
        <w:rPr>
          <w:rFonts w:ascii="Arial" w:hAnsi="Arial" w:cs="Arial"/>
          <w:bCs/>
          <w:iCs/>
          <w:sz w:val="22"/>
          <w:szCs w:val="22"/>
        </w:rPr>
        <w:t xml:space="preserve">ciągów </w:t>
      </w:r>
      <w:r w:rsidRPr="001632F2">
        <w:rPr>
          <w:rFonts w:ascii="Arial" w:hAnsi="Arial" w:cs="Arial"/>
          <w:bCs/>
          <w:iCs/>
          <w:sz w:val="22"/>
          <w:szCs w:val="22"/>
        </w:rPr>
        <w:t>drenażowych, przewodów i urządzeń służących do przesyłania lub dystrybucji płynów, pary, gazów i energii elektrycznej, a także innych obiektów i urządzeń niezbędnych do</w:t>
      </w:r>
      <w:r w:rsidRPr="001632F2">
        <w:rPr>
          <w:rFonts w:ascii="Arial" w:hAnsi="Arial" w:cs="Arial"/>
          <w:bCs/>
          <w:iCs/>
          <w:sz w:val="22"/>
          <w:szCs w:val="22"/>
        </w:rPr>
        <w:t xml:space="preserve"> korzystania z tych przewodów i urządzeń" jest inwestycją celu publicznego.</w:t>
      </w:r>
    </w:p>
    <w:p w:rsidR="001410E7" w:rsidRPr="001632F2" w:rsidRDefault="00000000" w:rsidP="001632F2">
      <w:pPr>
        <w:spacing w:before="120" w:line="276" w:lineRule="auto"/>
        <w:rPr>
          <w:rFonts w:ascii="Arial" w:hAnsi="Arial" w:cs="Arial"/>
          <w:bCs/>
          <w:iCs/>
          <w:color w:val="00000A"/>
          <w:kern w:val="2"/>
          <w:sz w:val="22"/>
          <w:szCs w:val="22"/>
        </w:rPr>
      </w:pPr>
      <w:r w:rsidRPr="001632F2">
        <w:rPr>
          <w:rFonts w:ascii="Arial" w:hAnsi="Arial" w:cs="Arial"/>
          <w:bCs/>
          <w:color w:val="00000A"/>
          <w:kern w:val="2"/>
          <w:sz w:val="22"/>
          <w:szCs w:val="22"/>
        </w:rPr>
        <w:t xml:space="preserve">Zgodnie z informacją zawartą w karcie informacyjnej przedsięwzięcia ww. </w:t>
      </w:r>
      <w:r w:rsidRPr="001632F2">
        <w:rPr>
          <w:rFonts w:ascii="Arial" w:hAnsi="Arial" w:cs="Arial"/>
          <w:bCs/>
          <w:iCs/>
          <w:color w:val="00000A"/>
          <w:kern w:val="2"/>
          <w:sz w:val="22"/>
          <w:szCs w:val="22"/>
        </w:rPr>
        <w:t>przedsięwzięcie realizowane b</w:t>
      </w:r>
      <w:r w:rsidRPr="001632F2">
        <w:rPr>
          <w:rFonts w:ascii="Arial" w:hAnsi="Arial" w:cs="Arial"/>
          <w:bCs/>
          <w:iCs/>
          <w:color w:val="00000A"/>
          <w:kern w:val="2"/>
          <w:sz w:val="22"/>
          <w:szCs w:val="22"/>
        </w:rPr>
        <w:t xml:space="preserve">ędzie w oparciu o art. 38 ust. 2 lit. zg ustawy z dnia 24 kwietnia 2009 r. </w:t>
      </w:r>
      <w:r w:rsidRPr="001632F2">
        <w:rPr>
          <w:rFonts w:ascii="Arial" w:hAnsi="Arial" w:cs="Arial"/>
          <w:bCs/>
          <w:iCs/>
          <w:color w:val="00000A"/>
          <w:kern w:val="2"/>
          <w:sz w:val="22"/>
          <w:szCs w:val="22"/>
        </w:rPr>
        <w:lastRenderedPageBreak/>
        <w:t>o inwestycjach w zakresie terminalu regazyfikacyjnego skroplonego gazu ziemnego w Świnoujściu (t.j. Dz. U. z 202</w:t>
      </w:r>
      <w:r w:rsidRPr="001632F2">
        <w:rPr>
          <w:rFonts w:ascii="Arial" w:hAnsi="Arial" w:cs="Arial"/>
          <w:bCs/>
          <w:iCs/>
          <w:color w:val="00000A"/>
          <w:kern w:val="2"/>
          <w:sz w:val="22"/>
          <w:szCs w:val="22"/>
        </w:rPr>
        <w:t xml:space="preserve">3 r. poz. </w:t>
      </w:r>
      <w:r w:rsidRPr="001632F2">
        <w:rPr>
          <w:rFonts w:ascii="Arial" w:hAnsi="Arial" w:cs="Arial"/>
          <w:bCs/>
          <w:iCs/>
          <w:color w:val="00000A"/>
          <w:kern w:val="2"/>
          <w:sz w:val="22"/>
          <w:szCs w:val="22"/>
        </w:rPr>
        <w:t>924), dalej zwaną inwestycją w zakresie terminalu.</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Biorąc pod uwagę powyższe, zgodnie z art. 75 ust. 1 pkt 1 lit. f ustawy ooś organem właściwym do wydania decyzji o środowiskowych uwarunkowaniach dla przedmiotowego przedsięwzięcia jest Regionalny Dyrektor Ochrony Środowiska w Katowicach.</w:t>
      </w:r>
    </w:p>
    <w:p w:rsidR="001410E7" w:rsidRPr="001632F2" w:rsidRDefault="00000000" w:rsidP="001632F2">
      <w:pPr>
        <w:autoSpaceDE w:val="0"/>
        <w:autoSpaceDN w:val="0"/>
        <w:adjustRightInd w:val="0"/>
        <w:spacing w:before="120" w:line="276" w:lineRule="auto"/>
        <w:rPr>
          <w:rFonts w:ascii="Arial" w:hAnsi="Arial" w:cs="Arial"/>
          <w:bCs/>
          <w:sz w:val="22"/>
          <w:szCs w:val="22"/>
        </w:rPr>
      </w:pPr>
      <w:r w:rsidRPr="001632F2">
        <w:rPr>
          <w:rFonts w:ascii="Arial" w:hAnsi="Arial" w:cs="Arial"/>
          <w:bCs/>
          <w:sz w:val="22"/>
          <w:szCs w:val="22"/>
        </w:rPr>
        <w:t>Dane o złożonym wniosku zostały umieszczone w publicznie dostępnym wykazie danych o dokumentach zawierających informacje o środowisku i jego ochronie (EKOPORTAL) prowadzonym przez Regionalnego Dyrektora Ochrony Środowiska w Katowicach oraz w systemie „Baza danych o ocenach oddziaływania przedsięwzięcia na środowisko oraz strategicznych ocenach oddziaływania na środowisko” prowadzonym przez Generalną Dyrekcję Ochrony Środowiska.</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Zawiadomieniem z 16 stycznia</w:t>
      </w:r>
      <w:r w:rsidRPr="001632F2">
        <w:rPr>
          <w:rFonts w:ascii="Arial" w:hAnsi="Arial" w:cs="Arial"/>
          <w:bCs/>
          <w:color w:val="00000A"/>
          <w:kern w:val="2"/>
          <w:sz w:val="22"/>
          <w:szCs w:val="22"/>
        </w:rPr>
        <w:t xml:space="preserve"> 202</w:t>
      </w:r>
      <w:r w:rsidRPr="001632F2">
        <w:rPr>
          <w:rFonts w:ascii="Arial" w:hAnsi="Arial" w:cs="Arial"/>
          <w:bCs/>
          <w:color w:val="00000A"/>
          <w:kern w:val="2"/>
          <w:sz w:val="22"/>
          <w:szCs w:val="22"/>
        </w:rPr>
        <w:t>3 r., znak: WOOŚ.420.2</w:t>
      </w:r>
      <w:r w:rsidRPr="001632F2">
        <w:rPr>
          <w:rFonts w:ascii="Arial" w:hAnsi="Arial" w:cs="Arial"/>
          <w:bCs/>
          <w:color w:val="00000A"/>
          <w:kern w:val="2"/>
          <w:sz w:val="22"/>
          <w:szCs w:val="22"/>
        </w:rPr>
        <w:t>.202</w:t>
      </w:r>
      <w:r w:rsidRPr="001632F2">
        <w:rPr>
          <w:rFonts w:ascii="Arial" w:hAnsi="Arial" w:cs="Arial"/>
          <w:bCs/>
          <w:color w:val="00000A"/>
          <w:kern w:val="2"/>
          <w:sz w:val="22"/>
          <w:szCs w:val="22"/>
        </w:rPr>
        <w:t>3</w:t>
      </w:r>
      <w:r w:rsidRPr="001632F2">
        <w:rPr>
          <w:rFonts w:ascii="Arial" w:hAnsi="Arial" w:cs="Arial"/>
          <w:bCs/>
          <w:color w:val="00000A"/>
          <w:kern w:val="2"/>
          <w:sz w:val="22"/>
          <w:szCs w:val="22"/>
        </w:rPr>
        <w:t>.MP1.2 Regionalny Dyrektor Ochrony Środowiska w Katowicach, działając na podstawie art. 19 ust. 2 ustawy z 24 kwietnia 2009 r. o inwestycjach w zakresie terminalu regazyfikacyjnego skroplonego gazu ziemnego w Świnoujściu powiadomił Generalnego Dyrektora Ochrony Środowiska o złożeniu do tut. Organu wniosku o wydanie decyzji o środowiskowych uwarunkowaniach dla ww. przedsięwzięcia.</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w:t>
      </w:r>
      <w:r w:rsidRPr="001632F2">
        <w:rPr>
          <w:rFonts w:ascii="Arial" w:hAnsi="Arial" w:cs="Arial"/>
          <w:bCs/>
          <w:color w:val="00000A"/>
          <w:kern w:val="2"/>
          <w:sz w:val="22"/>
          <w:szCs w:val="22"/>
        </w:rPr>
        <w:t>;</w:t>
      </w:r>
      <w:r w:rsidRPr="001632F2">
        <w:rPr>
          <w:rFonts w:ascii="Arial" w:hAnsi="Arial" w:cs="Arial"/>
          <w:bCs/>
          <w:color w:val="00000A"/>
          <w:kern w:val="2"/>
          <w:sz w:val="22"/>
          <w:szCs w:val="22"/>
        </w:rPr>
        <w:t xml:space="preserve"> </w:t>
      </w:r>
      <w:r w:rsidRPr="001632F2">
        <w:rPr>
          <w:rFonts w:ascii="Arial" w:hAnsi="Arial" w:cs="Arial"/>
          <w:bCs/>
          <w:color w:val="00000A"/>
          <w:kern w:val="2"/>
          <w:sz w:val="22"/>
          <w:szCs w:val="22"/>
        </w:rPr>
        <w:t xml:space="preserve">jest to przewidywany teren, na którym będzie realizowane przedsięwzięcie, oraz obszar znajdujący się w odległości 100 m od granic tego terenu), tut. Organ zastosował przepisy art. 49 Kpa, powiadamiając o wszczęciu </w:t>
      </w:r>
      <w:r w:rsidRPr="001632F2">
        <w:rPr>
          <w:rFonts w:ascii="Arial" w:hAnsi="Arial" w:cs="Arial"/>
          <w:bCs/>
          <w:color w:val="00000A"/>
          <w:kern w:val="2"/>
          <w:sz w:val="22"/>
          <w:szCs w:val="22"/>
        </w:rPr>
        <w:t>postępowania obwieszczeniem z 26 stycznia 2023 r.</w:t>
      </w:r>
      <w:r w:rsidRPr="001632F2">
        <w:rPr>
          <w:rFonts w:ascii="Arial" w:hAnsi="Arial" w:cs="Arial"/>
          <w:bCs/>
          <w:color w:val="00000A"/>
          <w:kern w:val="2"/>
          <w:sz w:val="22"/>
          <w:szCs w:val="22"/>
        </w:rPr>
        <w:t>, znak: WOOŚ.420.2.2023</w:t>
      </w:r>
      <w:r w:rsidRPr="001632F2">
        <w:rPr>
          <w:rFonts w:ascii="Arial" w:hAnsi="Arial" w:cs="Arial"/>
          <w:bCs/>
          <w:color w:val="00000A"/>
          <w:kern w:val="2"/>
          <w:sz w:val="22"/>
          <w:szCs w:val="22"/>
        </w:rPr>
        <w:t>.MP1.3.</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Obwieszczenie zamieszczono na okres 14 dni na tablicy ogłoszeń oraz w Biuletynie Informacji Publicznej Regionalnej Dyrekcji Ochrony Środowiska w Katowicach. </w:t>
      </w:r>
    </w:p>
    <w:p w:rsidR="00F235EE"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Przed</w:t>
      </w:r>
      <w:r w:rsidRPr="001632F2">
        <w:rPr>
          <w:rFonts w:ascii="Arial" w:hAnsi="Arial" w:cs="Arial"/>
          <w:bCs/>
          <w:color w:val="00000A"/>
          <w:kern w:val="2"/>
          <w:sz w:val="22"/>
          <w:szCs w:val="22"/>
        </w:rPr>
        <w:t>miotowe obwieszczenie pismem z 26 stycznia 2023 r.</w:t>
      </w:r>
      <w:r w:rsidRPr="001632F2">
        <w:rPr>
          <w:rFonts w:ascii="Arial" w:hAnsi="Arial" w:cs="Arial"/>
          <w:bCs/>
          <w:color w:val="00000A"/>
          <w:kern w:val="2"/>
          <w:sz w:val="22"/>
          <w:szCs w:val="22"/>
        </w:rPr>
        <w:t>, znak: W</w:t>
      </w:r>
      <w:r w:rsidRPr="001632F2">
        <w:rPr>
          <w:rFonts w:ascii="Arial" w:hAnsi="Arial" w:cs="Arial"/>
          <w:bCs/>
          <w:color w:val="00000A"/>
          <w:kern w:val="2"/>
          <w:sz w:val="22"/>
          <w:szCs w:val="22"/>
        </w:rPr>
        <w:t xml:space="preserve">OOŚ.420.2.2023.MP1.3 przekazano do Urzędu Miasta Dąbrowa Górnicza celem </w:t>
      </w:r>
      <w:r w:rsidRPr="001632F2">
        <w:rPr>
          <w:rFonts w:ascii="Arial" w:hAnsi="Arial" w:cs="Arial"/>
          <w:bCs/>
          <w:color w:val="00000A"/>
          <w:kern w:val="2"/>
          <w:sz w:val="22"/>
          <w:szCs w:val="22"/>
        </w:rPr>
        <w:t>podania do wiadomości stronom w sposób zw</w:t>
      </w:r>
      <w:r w:rsidRPr="001632F2">
        <w:rPr>
          <w:rFonts w:ascii="Arial" w:hAnsi="Arial" w:cs="Arial"/>
          <w:bCs/>
          <w:color w:val="00000A"/>
          <w:kern w:val="2"/>
          <w:sz w:val="22"/>
          <w:szCs w:val="22"/>
        </w:rPr>
        <w:t>yczajowo przyjęty w ww. Urzędzie. Pre</w:t>
      </w:r>
      <w:r w:rsidRPr="001632F2">
        <w:rPr>
          <w:rFonts w:ascii="Arial" w:hAnsi="Arial" w:cs="Arial"/>
          <w:bCs/>
          <w:color w:val="00000A"/>
          <w:kern w:val="2"/>
          <w:sz w:val="22"/>
          <w:szCs w:val="22"/>
        </w:rPr>
        <w:t xml:space="preserve">zydent Miasta Dąbrowa Górnicza </w:t>
      </w:r>
      <w:r w:rsidRPr="001632F2">
        <w:rPr>
          <w:rFonts w:ascii="Arial" w:hAnsi="Arial" w:cs="Arial"/>
          <w:bCs/>
          <w:color w:val="00000A"/>
          <w:kern w:val="2"/>
          <w:sz w:val="22"/>
          <w:szCs w:val="22"/>
        </w:rPr>
        <w:t>20 lutego </w:t>
      </w:r>
      <w:r w:rsidRPr="001632F2">
        <w:rPr>
          <w:rFonts w:ascii="Arial" w:hAnsi="Arial" w:cs="Arial"/>
          <w:bCs/>
          <w:color w:val="00000A"/>
          <w:kern w:val="2"/>
          <w:sz w:val="22"/>
          <w:szCs w:val="22"/>
        </w:rPr>
        <w:t>2023 r. zwrócił obwieszczenie RDOŚ</w:t>
      </w:r>
      <w:r w:rsidRPr="001632F2">
        <w:rPr>
          <w:rFonts w:ascii="Arial" w:hAnsi="Arial" w:cs="Arial"/>
          <w:bCs/>
          <w:color w:val="00000A"/>
          <w:kern w:val="2"/>
          <w:sz w:val="22"/>
          <w:szCs w:val="22"/>
        </w:rPr>
        <w:t xml:space="preserve"> w Katowicach, znak: WOOŚ.420.2.2023</w:t>
      </w:r>
      <w:r w:rsidRPr="001632F2">
        <w:rPr>
          <w:rFonts w:ascii="Arial" w:hAnsi="Arial" w:cs="Arial"/>
          <w:bCs/>
          <w:color w:val="00000A"/>
          <w:kern w:val="2"/>
          <w:sz w:val="22"/>
          <w:szCs w:val="22"/>
        </w:rPr>
        <w:t>.MP1.3</w:t>
      </w:r>
      <w:r w:rsidRPr="001632F2">
        <w:rPr>
          <w:rFonts w:ascii="Arial" w:hAnsi="Arial" w:cs="Arial"/>
          <w:bCs/>
          <w:color w:val="00000A"/>
          <w:kern w:val="2"/>
          <w:sz w:val="22"/>
          <w:szCs w:val="22"/>
        </w:rPr>
        <w:t xml:space="preserve"> z informacją o</w:t>
      </w:r>
      <w:r w:rsidRPr="001632F2">
        <w:rPr>
          <w:rFonts w:ascii="Arial" w:hAnsi="Arial" w:cs="Arial"/>
          <w:bCs/>
          <w:color w:val="00000A"/>
          <w:kern w:val="2"/>
          <w:sz w:val="22"/>
          <w:szCs w:val="22"/>
        </w:rPr>
        <w:t xml:space="preserve"> zamieszczeniu obwieszczenia na tablicy ogłoszeń oraz w BIP Urzędu Mias</w:t>
      </w:r>
      <w:r w:rsidRPr="001632F2">
        <w:rPr>
          <w:rFonts w:ascii="Arial" w:hAnsi="Arial" w:cs="Arial"/>
          <w:bCs/>
          <w:color w:val="00000A"/>
          <w:kern w:val="2"/>
          <w:sz w:val="22"/>
          <w:szCs w:val="22"/>
        </w:rPr>
        <w:t>ta Dąbrowa Górnicza w terminie 27.01.2023 r.-10.02.2023 r.</w:t>
      </w:r>
      <w:r w:rsidRPr="001632F2">
        <w:rPr>
          <w:rFonts w:ascii="Arial" w:hAnsi="Arial" w:cs="Arial"/>
          <w:bCs/>
          <w:color w:val="00000A"/>
          <w:kern w:val="2"/>
          <w:sz w:val="22"/>
          <w:szCs w:val="22"/>
        </w:rPr>
        <w:t xml:space="preserve">  </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Wypełniając dyspozycję art. 61 § 4 ustawy Kpa, powiadomiono strony postępowania o wszczęciu postępowania administracyjnego oraz kolejnych jego etapach, a także o prawie do czynnego udziału w każdym stadium postępowania administracyjnego, w tym prawie do przeglądania akt sprawy, sporządzania z nich notatek i odpisów (art. 73 § 1 ustawy Kpa) oraz do zgłaszania ewentualnych uwag i wniosków.</w:t>
      </w:r>
    </w:p>
    <w:p w:rsidR="00F235EE"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Pismem z 27 stycznia 2023 r.</w:t>
      </w:r>
      <w:r w:rsidRPr="001632F2">
        <w:rPr>
          <w:rFonts w:ascii="Arial" w:hAnsi="Arial" w:cs="Arial"/>
          <w:bCs/>
          <w:color w:val="00000A"/>
          <w:kern w:val="2"/>
          <w:sz w:val="22"/>
          <w:szCs w:val="22"/>
        </w:rPr>
        <w:t xml:space="preserve"> Regionalny Dyrektor Ochrony Środowiska w Katowicach </w:t>
      </w:r>
      <w:r w:rsidRPr="001632F2">
        <w:rPr>
          <w:rFonts w:ascii="Arial" w:hAnsi="Arial" w:cs="Arial"/>
          <w:bCs/>
          <w:color w:val="00000A"/>
          <w:kern w:val="2"/>
          <w:sz w:val="22"/>
          <w:szCs w:val="22"/>
        </w:rPr>
        <w:t xml:space="preserve">wezwał </w:t>
      </w:r>
      <w:r w:rsidRPr="001632F2">
        <w:rPr>
          <w:rFonts w:ascii="Arial" w:hAnsi="Arial" w:cs="Arial"/>
          <w:bCs/>
          <w:color w:val="00000A"/>
          <w:kern w:val="2"/>
          <w:sz w:val="22"/>
          <w:szCs w:val="22"/>
        </w:rPr>
        <w:t xml:space="preserve">inwestora do złożenia wyjaśnień w zakresie kwalifikacji przedsięwzięcia. </w:t>
      </w:r>
      <w:r w:rsidRPr="001632F2">
        <w:rPr>
          <w:rFonts w:ascii="Arial" w:hAnsi="Arial" w:cs="Arial"/>
          <w:bCs/>
          <w:color w:val="00000A"/>
          <w:kern w:val="2"/>
          <w:sz w:val="22"/>
          <w:szCs w:val="22"/>
        </w:rPr>
        <w:t>7 lutego 2023 r. Inwestor przedłożył ww. uzupełnienie.</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Na podstawie art. 64 ust. 1 pkt 2 i art. 78 ust. 1 pkt 1 lit. c) ustawy ooś Regionalny Dyrektor Ochrony Środowiska w Katowicach wnioskiem z </w:t>
      </w:r>
      <w:r w:rsidRPr="001632F2">
        <w:rPr>
          <w:rFonts w:ascii="Arial" w:hAnsi="Arial" w:cs="Arial"/>
          <w:bCs/>
          <w:color w:val="00000A"/>
          <w:kern w:val="2"/>
          <w:sz w:val="22"/>
          <w:szCs w:val="22"/>
        </w:rPr>
        <w:t>1</w:t>
      </w:r>
      <w:r w:rsidRPr="001632F2">
        <w:rPr>
          <w:rFonts w:ascii="Arial" w:hAnsi="Arial" w:cs="Arial"/>
          <w:bCs/>
          <w:color w:val="00000A"/>
          <w:kern w:val="2"/>
          <w:sz w:val="22"/>
          <w:szCs w:val="22"/>
        </w:rPr>
        <w:t xml:space="preserve">5 </w:t>
      </w:r>
      <w:r w:rsidRPr="001632F2">
        <w:rPr>
          <w:rFonts w:ascii="Arial" w:hAnsi="Arial" w:cs="Arial"/>
          <w:bCs/>
          <w:color w:val="00000A"/>
          <w:kern w:val="2"/>
          <w:sz w:val="22"/>
          <w:szCs w:val="22"/>
        </w:rPr>
        <w:t xml:space="preserve">lutego 2023 r., znak: </w:t>
      </w:r>
      <w:r w:rsidRPr="001632F2">
        <w:rPr>
          <w:rFonts w:ascii="Arial" w:hAnsi="Arial" w:cs="Arial"/>
          <w:bCs/>
          <w:color w:val="00000A"/>
          <w:kern w:val="2"/>
          <w:sz w:val="22"/>
          <w:szCs w:val="22"/>
        </w:rPr>
        <w:t xml:space="preserve">WOOŚ.420.2.2023.MP1.6 wystąpił do Śląskiego Państwowego Wojewódzkiego Inspektora Sanitarnego o wyrażenie opinii odnośnie do obowiązku przeprowadzenia oceny oddziaływania na środowisko dla przedmiotowego przedsięwzięcia, a w przypadku </w:t>
      </w:r>
      <w:r w:rsidRPr="001632F2">
        <w:rPr>
          <w:rFonts w:ascii="Arial" w:hAnsi="Arial" w:cs="Arial"/>
          <w:bCs/>
          <w:color w:val="00000A"/>
          <w:kern w:val="2"/>
          <w:sz w:val="22"/>
          <w:szCs w:val="22"/>
        </w:rPr>
        <w:lastRenderedPageBreak/>
        <w:t>stwierdzenia takiej potrzeby - o określenie zakresu raportu o oddziaływaniu na środowisko.</w:t>
      </w:r>
      <w:r w:rsidRPr="001632F2">
        <w:rPr>
          <w:rFonts w:ascii="Arial" w:hAnsi="Arial" w:cs="Arial"/>
          <w:bCs/>
          <w:color w:val="00000A"/>
          <w:kern w:val="2"/>
          <w:sz w:val="22"/>
          <w:szCs w:val="22"/>
        </w:rPr>
        <w:t xml:space="preserve"> Śląski Państwowy Wojewódzki Inspektor Sanitarny w opinii sanitarnej z 24 lutego 2023 r., znak: NS-NZ.9022.25.5.2023, wyraził </w:t>
      </w:r>
      <w:r w:rsidRPr="001632F2">
        <w:rPr>
          <w:rFonts w:ascii="Arial" w:hAnsi="Arial" w:cs="Arial"/>
          <w:bCs/>
          <w:color w:val="00000A"/>
          <w:kern w:val="2"/>
          <w:sz w:val="22"/>
          <w:szCs w:val="22"/>
        </w:rPr>
        <w:t>stanowisko</w:t>
      </w:r>
      <w:r w:rsidRPr="001632F2">
        <w:rPr>
          <w:rFonts w:ascii="Arial" w:hAnsi="Arial" w:cs="Arial"/>
          <w:bCs/>
          <w:color w:val="00000A"/>
          <w:kern w:val="2"/>
          <w:sz w:val="22"/>
          <w:szCs w:val="22"/>
        </w:rPr>
        <w:t xml:space="preserve"> o odstąpieniu od obowiązku przeprowadzenia oceny oddziaływania na środowisko dla planowanego przedsięwzi</w:t>
      </w:r>
      <w:r w:rsidRPr="001632F2">
        <w:rPr>
          <w:rFonts w:ascii="Arial" w:hAnsi="Arial" w:cs="Arial"/>
          <w:bCs/>
          <w:color w:val="00000A"/>
          <w:kern w:val="2"/>
          <w:sz w:val="22"/>
          <w:szCs w:val="22"/>
        </w:rPr>
        <w:t>ęcia.</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Wypełniając dyspozycję art. 64 ust. 1 pkt 4 ustawy ooś Regionalny Dyrektor Ochrony Środowiska w Katowicach wnioskiem z </w:t>
      </w:r>
      <w:r w:rsidRPr="001632F2">
        <w:rPr>
          <w:rFonts w:ascii="Arial" w:hAnsi="Arial" w:cs="Arial"/>
          <w:bCs/>
          <w:color w:val="00000A"/>
          <w:kern w:val="2"/>
          <w:sz w:val="22"/>
          <w:szCs w:val="22"/>
        </w:rPr>
        <w:t>1</w:t>
      </w:r>
      <w:r w:rsidRPr="001632F2">
        <w:rPr>
          <w:rFonts w:ascii="Arial" w:hAnsi="Arial" w:cs="Arial"/>
          <w:bCs/>
          <w:color w:val="00000A"/>
          <w:kern w:val="2"/>
          <w:sz w:val="22"/>
          <w:szCs w:val="22"/>
        </w:rPr>
        <w:t>5</w:t>
      </w:r>
      <w:r w:rsidRPr="001632F2">
        <w:rPr>
          <w:rFonts w:ascii="Arial" w:hAnsi="Arial" w:cs="Arial"/>
          <w:bCs/>
          <w:color w:val="00000A"/>
          <w:kern w:val="2"/>
          <w:sz w:val="22"/>
          <w:szCs w:val="22"/>
        </w:rPr>
        <w:t xml:space="preserve"> l</w:t>
      </w:r>
      <w:r w:rsidRPr="001632F2">
        <w:rPr>
          <w:rFonts w:ascii="Arial" w:hAnsi="Arial" w:cs="Arial"/>
          <w:bCs/>
          <w:color w:val="00000A"/>
          <w:kern w:val="2"/>
          <w:sz w:val="22"/>
          <w:szCs w:val="22"/>
        </w:rPr>
        <w:t xml:space="preserve">utego 2023 r., znak: WOOŚ.420.2.2023.MP1.5, wystąpił do </w:t>
      </w:r>
      <w:r w:rsidRPr="001632F2">
        <w:rPr>
          <w:rFonts w:ascii="Arial" w:hAnsi="Arial" w:cs="Arial"/>
          <w:bCs/>
          <w:color w:val="00000A"/>
          <w:kern w:val="2"/>
          <w:sz w:val="22"/>
          <w:szCs w:val="22"/>
        </w:rPr>
        <w:t>Zarządu Zlewni w Katowicach Państwowego Gospodarstwa Wodnego Wody Polskie o wyrażenie opinii odnośnie do obowiązku przeprowadzenia oceny oddziaływania na środowisko dla ww. przedsięwzięcia, a</w:t>
      </w:r>
      <w:r w:rsidRPr="001632F2">
        <w:rPr>
          <w:rFonts w:ascii="Arial" w:hAnsi="Arial" w:cs="Arial"/>
          <w:bCs/>
          <w:color w:val="00000A"/>
          <w:kern w:val="2"/>
          <w:sz w:val="22"/>
          <w:szCs w:val="22"/>
        </w:rPr>
        <w:t> w</w:t>
      </w:r>
      <w:r w:rsidRPr="001632F2">
        <w:rPr>
          <w:rFonts w:ascii="Arial" w:hAnsi="Arial" w:cs="Arial"/>
          <w:bCs/>
          <w:color w:val="00000A"/>
          <w:kern w:val="2"/>
          <w:sz w:val="22"/>
          <w:szCs w:val="22"/>
        </w:rPr>
        <w:t> przypadku stwierdzenia takiej potrzeby – o</w:t>
      </w:r>
      <w:r w:rsidRPr="001632F2">
        <w:rPr>
          <w:rFonts w:ascii="Arial" w:hAnsi="Arial" w:cs="Arial"/>
          <w:bCs/>
          <w:color w:val="00000A"/>
          <w:kern w:val="2"/>
          <w:sz w:val="22"/>
          <w:szCs w:val="22"/>
        </w:rPr>
        <w:t> określenie zakresu raportu o oddziaływaniu na środowisko.</w:t>
      </w:r>
    </w:p>
    <w:p w:rsidR="002931D9"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Dyrektor Zarządu Zlewni w Katowicach </w:t>
      </w:r>
      <w:r w:rsidRPr="001632F2">
        <w:rPr>
          <w:rFonts w:ascii="Arial" w:hAnsi="Arial" w:cs="Arial"/>
          <w:bCs/>
          <w:color w:val="00000A"/>
          <w:kern w:val="2"/>
          <w:sz w:val="22"/>
          <w:szCs w:val="22"/>
        </w:rPr>
        <w:t xml:space="preserve">PGW Wody Polskie </w:t>
      </w:r>
      <w:r w:rsidRPr="001632F2">
        <w:rPr>
          <w:rFonts w:ascii="Arial" w:hAnsi="Arial" w:cs="Arial"/>
          <w:bCs/>
          <w:color w:val="00000A"/>
          <w:kern w:val="2"/>
          <w:sz w:val="22"/>
          <w:szCs w:val="22"/>
        </w:rPr>
        <w:t>pismem z 1 marca</w:t>
      </w:r>
      <w:r w:rsidRPr="001632F2">
        <w:rPr>
          <w:rFonts w:ascii="Arial" w:hAnsi="Arial" w:cs="Arial"/>
          <w:bCs/>
          <w:color w:val="00000A"/>
          <w:kern w:val="2"/>
          <w:sz w:val="22"/>
          <w:szCs w:val="22"/>
        </w:rPr>
        <w:t xml:space="preserve"> </w:t>
      </w:r>
      <w:r w:rsidRPr="001632F2">
        <w:rPr>
          <w:rFonts w:ascii="Arial" w:hAnsi="Arial" w:cs="Arial"/>
          <w:bCs/>
          <w:color w:val="00000A"/>
          <w:kern w:val="2"/>
          <w:sz w:val="22"/>
          <w:szCs w:val="22"/>
        </w:rPr>
        <w:t>2023 r. zn.: GL.ZZŚ.2.4901.38</w:t>
      </w:r>
      <w:r w:rsidRPr="001632F2">
        <w:rPr>
          <w:rFonts w:ascii="Arial" w:hAnsi="Arial" w:cs="Arial"/>
          <w:bCs/>
          <w:color w:val="00000A"/>
          <w:kern w:val="2"/>
          <w:sz w:val="22"/>
          <w:szCs w:val="22"/>
        </w:rPr>
        <w:t>.2023.KR.1 wezwał Inwestora do uzupełnienia karty informacyjnej. Pismem z 6 marca 2023 r. tut. organ przekazał Inwestorowi</w:t>
      </w:r>
      <w:r w:rsidRPr="001632F2">
        <w:rPr>
          <w:rFonts w:ascii="Arial" w:hAnsi="Arial" w:cs="Arial"/>
          <w:bCs/>
          <w:color w:val="00000A"/>
          <w:kern w:val="2"/>
          <w:sz w:val="22"/>
          <w:szCs w:val="22"/>
        </w:rPr>
        <w:t xml:space="preserve"> ww. wezwanie. Przy piśmie z 16</w:t>
      </w:r>
      <w:r w:rsidRPr="001632F2">
        <w:rPr>
          <w:rFonts w:ascii="Arial" w:hAnsi="Arial" w:cs="Arial"/>
          <w:bCs/>
          <w:color w:val="00000A"/>
          <w:kern w:val="2"/>
          <w:sz w:val="22"/>
          <w:szCs w:val="22"/>
        </w:rPr>
        <w:t> </w:t>
      </w:r>
      <w:r w:rsidRPr="001632F2">
        <w:rPr>
          <w:rFonts w:ascii="Arial" w:hAnsi="Arial" w:cs="Arial"/>
          <w:bCs/>
          <w:color w:val="00000A"/>
          <w:kern w:val="2"/>
          <w:sz w:val="22"/>
          <w:szCs w:val="22"/>
        </w:rPr>
        <w:t>ma</w:t>
      </w:r>
      <w:r w:rsidRPr="001632F2">
        <w:rPr>
          <w:rFonts w:ascii="Arial" w:hAnsi="Arial" w:cs="Arial"/>
          <w:bCs/>
          <w:color w:val="00000A"/>
          <w:kern w:val="2"/>
          <w:sz w:val="22"/>
          <w:szCs w:val="22"/>
        </w:rPr>
        <w:t>rca 2023 r. uzupełniono kartę o określone w ww. piśmie kwestię</w:t>
      </w:r>
      <w:r w:rsidRPr="001632F2">
        <w:rPr>
          <w:rFonts w:ascii="Arial" w:hAnsi="Arial" w:cs="Arial"/>
          <w:bCs/>
          <w:color w:val="00000A"/>
          <w:kern w:val="2"/>
          <w:sz w:val="22"/>
          <w:szCs w:val="22"/>
        </w:rPr>
        <w:t>.</w:t>
      </w:r>
      <w:r w:rsidRPr="001632F2">
        <w:rPr>
          <w:rFonts w:ascii="Arial" w:hAnsi="Arial" w:cs="Arial"/>
          <w:bCs/>
          <w:color w:val="00000A"/>
          <w:kern w:val="2"/>
          <w:sz w:val="22"/>
          <w:szCs w:val="22"/>
        </w:rPr>
        <w:t xml:space="preserve"> </w:t>
      </w:r>
      <w:r w:rsidRPr="001632F2">
        <w:rPr>
          <w:rFonts w:ascii="Arial" w:hAnsi="Arial" w:cs="Arial"/>
          <w:bCs/>
          <w:color w:val="00000A"/>
          <w:kern w:val="2"/>
          <w:sz w:val="22"/>
          <w:szCs w:val="22"/>
        </w:rPr>
        <w:t xml:space="preserve">17 marca 2023 r. </w:t>
      </w:r>
      <w:r w:rsidRPr="001632F2">
        <w:rPr>
          <w:rFonts w:ascii="Arial" w:hAnsi="Arial" w:cs="Arial"/>
          <w:bCs/>
          <w:color w:val="00000A"/>
          <w:kern w:val="2"/>
          <w:sz w:val="22"/>
          <w:szCs w:val="22"/>
        </w:rPr>
        <w:t xml:space="preserve">wymagane </w:t>
      </w:r>
      <w:r w:rsidRPr="001632F2">
        <w:rPr>
          <w:rFonts w:ascii="Arial" w:hAnsi="Arial" w:cs="Arial"/>
          <w:bCs/>
          <w:color w:val="00000A"/>
          <w:kern w:val="2"/>
          <w:sz w:val="22"/>
          <w:szCs w:val="22"/>
        </w:rPr>
        <w:t>uzupełnienie</w:t>
      </w:r>
      <w:r w:rsidRPr="001632F2">
        <w:rPr>
          <w:rFonts w:ascii="Arial" w:hAnsi="Arial" w:cs="Arial"/>
          <w:bCs/>
          <w:color w:val="00000A"/>
          <w:kern w:val="2"/>
          <w:sz w:val="22"/>
          <w:szCs w:val="22"/>
        </w:rPr>
        <w:t xml:space="preserve"> przekazano</w:t>
      </w:r>
      <w:r w:rsidRPr="001632F2">
        <w:rPr>
          <w:rFonts w:ascii="Arial" w:hAnsi="Arial" w:cs="Arial"/>
          <w:bCs/>
          <w:color w:val="00000A"/>
          <w:kern w:val="2"/>
          <w:sz w:val="22"/>
          <w:szCs w:val="22"/>
        </w:rPr>
        <w:t xml:space="preserve"> Dyrektorowi Zarządu Zlewni w Katowicach.</w:t>
      </w:r>
      <w:r w:rsidRPr="001632F2">
        <w:rPr>
          <w:rFonts w:ascii="Arial" w:hAnsi="Arial" w:cs="Arial"/>
          <w:bCs/>
          <w:color w:val="00000A"/>
          <w:kern w:val="2"/>
          <w:sz w:val="22"/>
          <w:szCs w:val="22"/>
        </w:rPr>
        <w:t xml:space="preserve"> </w:t>
      </w:r>
      <w:r w:rsidRPr="001632F2">
        <w:rPr>
          <w:rFonts w:ascii="Arial" w:hAnsi="Arial" w:cs="Arial"/>
          <w:bCs/>
          <w:color w:val="00000A"/>
          <w:kern w:val="2"/>
          <w:sz w:val="22"/>
          <w:szCs w:val="22"/>
        </w:rPr>
        <w:t>O</w:t>
      </w:r>
      <w:r w:rsidRPr="001632F2">
        <w:rPr>
          <w:rFonts w:ascii="Arial" w:hAnsi="Arial" w:cs="Arial"/>
          <w:bCs/>
          <w:color w:val="00000A"/>
          <w:kern w:val="2"/>
          <w:sz w:val="22"/>
          <w:szCs w:val="22"/>
        </w:rPr>
        <w:t>pinią</w:t>
      </w:r>
      <w:r w:rsidRPr="001632F2">
        <w:rPr>
          <w:rFonts w:ascii="Arial" w:hAnsi="Arial" w:cs="Arial"/>
          <w:bCs/>
          <w:color w:val="00000A"/>
          <w:kern w:val="2"/>
          <w:sz w:val="22"/>
          <w:szCs w:val="22"/>
        </w:rPr>
        <w:t> z 7 kwietnia 2023 r.</w:t>
      </w:r>
      <w:r w:rsidRPr="001632F2">
        <w:rPr>
          <w:rFonts w:ascii="Arial" w:hAnsi="Arial" w:cs="Arial"/>
          <w:bCs/>
          <w:color w:val="00000A"/>
          <w:kern w:val="2"/>
          <w:sz w:val="22"/>
          <w:szCs w:val="22"/>
        </w:rPr>
        <w:t xml:space="preserve"> </w:t>
      </w:r>
      <w:r w:rsidRPr="001632F2">
        <w:rPr>
          <w:rFonts w:ascii="Arial" w:hAnsi="Arial" w:cs="Arial"/>
          <w:bCs/>
          <w:color w:val="00000A"/>
          <w:kern w:val="2"/>
          <w:sz w:val="22"/>
          <w:szCs w:val="22"/>
        </w:rPr>
        <w:t>Przy piśmie z 17 marca 2023 r., poinformowano również, że</w:t>
      </w:r>
      <w:r w:rsidRPr="001632F2">
        <w:rPr>
          <w:rFonts w:ascii="Arial" w:hAnsi="Arial" w:cs="Arial"/>
          <w:bCs/>
          <w:color w:val="00000A"/>
          <w:kern w:val="2"/>
          <w:sz w:val="22"/>
          <w:szCs w:val="22"/>
        </w:rPr>
        <w:t> </w:t>
      </w:r>
      <w:r w:rsidRPr="001632F2">
        <w:rPr>
          <w:rFonts w:ascii="Arial" w:hAnsi="Arial" w:cs="Arial"/>
          <w:bCs/>
          <w:color w:val="00000A"/>
          <w:kern w:val="2"/>
          <w:sz w:val="22"/>
          <w:szCs w:val="22"/>
        </w:rPr>
        <w:t xml:space="preserve">obszar </w:t>
      </w:r>
      <w:r w:rsidRPr="001632F2">
        <w:rPr>
          <w:rFonts w:ascii="Arial" w:hAnsi="Arial" w:cs="Arial"/>
          <w:bCs/>
          <w:color w:val="00000A"/>
          <w:kern w:val="2"/>
          <w:sz w:val="22"/>
          <w:szCs w:val="22"/>
        </w:rPr>
        <w:t>oddziaływania przedmiotowego zamierzenia uległ zwiększeniu w stosunku do</w:t>
      </w:r>
      <w:r w:rsidRPr="001632F2">
        <w:rPr>
          <w:rFonts w:ascii="Arial" w:hAnsi="Arial" w:cs="Arial"/>
          <w:bCs/>
          <w:color w:val="00000A"/>
          <w:kern w:val="2"/>
          <w:sz w:val="22"/>
          <w:szCs w:val="22"/>
        </w:rPr>
        <w:t> </w:t>
      </w:r>
      <w:r w:rsidRPr="001632F2">
        <w:rPr>
          <w:rFonts w:ascii="Arial" w:hAnsi="Arial" w:cs="Arial"/>
          <w:bCs/>
          <w:color w:val="00000A"/>
          <w:kern w:val="2"/>
          <w:sz w:val="22"/>
          <w:szCs w:val="22"/>
        </w:rPr>
        <w:t xml:space="preserve">wyznaczonego przy wniosku z 9 stycznia 2023 r. </w:t>
      </w:r>
      <w:r w:rsidRPr="001632F2">
        <w:rPr>
          <w:rFonts w:ascii="Arial" w:hAnsi="Arial" w:cs="Arial"/>
          <w:bCs/>
          <w:color w:val="00000A"/>
          <w:kern w:val="2"/>
          <w:sz w:val="22"/>
          <w:szCs w:val="22"/>
        </w:rPr>
        <w:t xml:space="preserve">Dyrektor Zarządu Zlewni w Katowicach odstąpił od obowiązku przeprowadzenia oceny </w:t>
      </w:r>
      <w:r w:rsidRPr="001632F2">
        <w:rPr>
          <w:rFonts w:ascii="Arial" w:hAnsi="Arial" w:cs="Arial"/>
          <w:bCs/>
          <w:color w:val="00000A"/>
          <w:kern w:val="2"/>
          <w:sz w:val="22"/>
          <w:szCs w:val="22"/>
        </w:rPr>
        <w:t>oddziaływania na środowisko dla p</w:t>
      </w:r>
      <w:r w:rsidRPr="001632F2">
        <w:rPr>
          <w:rFonts w:ascii="Arial" w:hAnsi="Arial" w:cs="Arial"/>
          <w:bCs/>
          <w:color w:val="00000A"/>
          <w:kern w:val="2"/>
          <w:sz w:val="22"/>
          <w:szCs w:val="22"/>
        </w:rPr>
        <w:t>rzedmiotowego przedsię</w:t>
      </w:r>
      <w:r w:rsidRPr="001632F2">
        <w:rPr>
          <w:rFonts w:ascii="Arial" w:hAnsi="Arial" w:cs="Arial"/>
          <w:bCs/>
          <w:color w:val="00000A"/>
          <w:kern w:val="2"/>
          <w:sz w:val="22"/>
          <w:szCs w:val="22"/>
        </w:rPr>
        <w:t>wzięcia i jednocześnie określił warunki realizacji przedsięwzięcia.</w:t>
      </w:r>
      <w:r w:rsidRPr="001632F2">
        <w:rPr>
          <w:rFonts w:ascii="Arial" w:hAnsi="Arial" w:cs="Arial"/>
          <w:bCs/>
          <w:color w:val="00000A"/>
          <w:kern w:val="2"/>
          <w:sz w:val="22"/>
          <w:szCs w:val="22"/>
        </w:rPr>
        <w:t xml:space="preserve"> </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Inwestor przy piśmie z 1 marca 2023 r. podał informację, </w:t>
      </w:r>
      <w:bookmarkStart w:id="1" w:name="_Hlk135810356"/>
      <w:r w:rsidRPr="001632F2">
        <w:rPr>
          <w:rFonts w:ascii="Arial" w:hAnsi="Arial" w:cs="Arial"/>
          <w:bCs/>
          <w:color w:val="00000A"/>
          <w:kern w:val="2"/>
          <w:sz w:val="22"/>
          <w:szCs w:val="22"/>
        </w:rPr>
        <w:t>że obszar oddziaływania przedmiotowego zamierzenia uległ zwiększeniu w stosunku do wyznaczonego przy wniosku z 9 stycznia 2023 r.</w:t>
      </w:r>
      <w:r w:rsidRPr="001632F2">
        <w:rPr>
          <w:rFonts w:ascii="Arial" w:hAnsi="Arial" w:cs="Arial"/>
          <w:bCs/>
          <w:color w:val="00000A"/>
          <w:kern w:val="2"/>
          <w:sz w:val="22"/>
          <w:szCs w:val="22"/>
        </w:rPr>
        <w:t xml:space="preserve"> </w:t>
      </w:r>
      <w:bookmarkEnd w:id="1"/>
      <w:r w:rsidRPr="001632F2">
        <w:rPr>
          <w:rFonts w:ascii="Arial" w:hAnsi="Arial" w:cs="Arial"/>
          <w:bCs/>
          <w:color w:val="00000A"/>
          <w:kern w:val="2"/>
          <w:sz w:val="22"/>
          <w:szCs w:val="22"/>
        </w:rPr>
        <w:t>Tut. organ pismem z 9 marca wezwał do wyjaśnienia przyczyny powyższych zmian</w:t>
      </w:r>
      <w:r w:rsidRPr="001632F2">
        <w:rPr>
          <w:rFonts w:ascii="Arial" w:hAnsi="Arial" w:cs="Arial"/>
          <w:bCs/>
          <w:color w:val="00000A"/>
          <w:kern w:val="2"/>
          <w:sz w:val="22"/>
          <w:szCs w:val="22"/>
        </w:rPr>
        <w:t xml:space="preserve"> oraz przedłożenia oryginału mapy sytuacyjno wysokościowej. </w:t>
      </w:r>
      <w:r w:rsidRPr="001632F2">
        <w:rPr>
          <w:rFonts w:ascii="Arial" w:hAnsi="Arial" w:cs="Arial"/>
          <w:bCs/>
          <w:color w:val="00000A"/>
          <w:kern w:val="2"/>
          <w:sz w:val="22"/>
          <w:szCs w:val="22"/>
        </w:rPr>
        <w:t>Inwestor w </w:t>
      </w:r>
      <w:r w:rsidRPr="001632F2">
        <w:rPr>
          <w:rFonts w:ascii="Arial" w:hAnsi="Arial" w:cs="Arial"/>
          <w:bCs/>
          <w:color w:val="00000A"/>
          <w:kern w:val="2"/>
          <w:sz w:val="22"/>
          <w:szCs w:val="22"/>
        </w:rPr>
        <w:t xml:space="preserve">piśmie z 16 marca </w:t>
      </w:r>
      <w:r w:rsidRPr="001632F2">
        <w:rPr>
          <w:rFonts w:ascii="Arial" w:hAnsi="Arial" w:cs="Arial"/>
          <w:bCs/>
          <w:color w:val="00000A"/>
          <w:kern w:val="2"/>
          <w:sz w:val="22"/>
          <w:szCs w:val="22"/>
        </w:rPr>
        <w:t xml:space="preserve">br. wyjaśnił, że </w:t>
      </w:r>
      <w:r w:rsidRPr="001632F2">
        <w:rPr>
          <w:rFonts w:ascii="Arial" w:hAnsi="Arial" w:cs="Arial"/>
          <w:bCs/>
          <w:color w:val="00000A"/>
          <w:kern w:val="2"/>
          <w:sz w:val="22"/>
          <w:szCs w:val="22"/>
        </w:rPr>
        <w:t>obszar oddziaływania przedsięwzięcia uległ zwiększeniu, gdyż został pos</w:t>
      </w:r>
      <w:r w:rsidRPr="001632F2">
        <w:rPr>
          <w:rFonts w:ascii="Arial" w:hAnsi="Arial" w:cs="Arial"/>
          <w:bCs/>
          <w:color w:val="00000A"/>
          <w:kern w:val="2"/>
          <w:sz w:val="22"/>
          <w:szCs w:val="22"/>
        </w:rPr>
        <w:t>zerzony pas montażowy.</w:t>
      </w:r>
      <w:r w:rsidRPr="001632F2">
        <w:rPr>
          <w:rFonts w:ascii="Arial" w:hAnsi="Arial" w:cs="Arial"/>
          <w:bCs/>
          <w:color w:val="00000A"/>
          <w:kern w:val="2"/>
          <w:sz w:val="22"/>
          <w:szCs w:val="22"/>
        </w:rPr>
        <w:t xml:space="preserve"> </w:t>
      </w:r>
      <w:r w:rsidRPr="001632F2">
        <w:rPr>
          <w:rFonts w:ascii="Arial" w:hAnsi="Arial" w:cs="Arial"/>
          <w:bCs/>
          <w:color w:val="00000A"/>
          <w:kern w:val="2"/>
          <w:sz w:val="22"/>
          <w:szCs w:val="22"/>
        </w:rPr>
        <w:t>Ww. m</w:t>
      </w:r>
      <w:r w:rsidRPr="001632F2">
        <w:rPr>
          <w:rFonts w:ascii="Arial" w:hAnsi="Arial" w:cs="Arial"/>
          <w:bCs/>
          <w:color w:val="00000A"/>
          <w:kern w:val="2"/>
          <w:sz w:val="22"/>
          <w:szCs w:val="22"/>
        </w:rPr>
        <w:t>apę wysokościową Inwestor przedłożył przy piśmie z 23 marca 2023 r.</w:t>
      </w:r>
    </w:p>
    <w:p w:rsidR="00801B59"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Z uwagi na </w:t>
      </w:r>
      <w:r w:rsidRPr="001632F2">
        <w:rPr>
          <w:rFonts w:ascii="Arial" w:hAnsi="Arial" w:cs="Arial"/>
          <w:bCs/>
          <w:color w:val="00000A"/>
          <w:kern w:val="2"/>
          <w:sz w:val="22"/>
          <w:szCs w:val="22"/>
        </w:rPr>
        <w:t>to, że obszar oddziaływania przedsięwzięcia uległ zwiększeniu wystąpiono 24 marca 2023 r. ponownie do Śląskiego Państwowego Wojewódzkiego Inspektora Sanitarnego</w:t>
      </w:r>
      <w:r w:rsidRPr="001632F2">
        <w:rPr>
          <w:rFonts w:ascii="Arial" w:hAnsi="Arial" w:cs="Arial"/>
          <w:bCs/>
          <w:color w:val="00000A"/>
          <w:kern w:val="2"/>
          <w:sz w:val="22"/>
          <w:szCs w:val="22"/>
        </w:rPr>
        <w:t xml:space="preserve"> o wyrażenie opinii. Pismem z 4 kwietnia 2023 r. Śląski Państwowy Inspektor Sani</w:t>
      </w:r>
      <w:r w:rsidRPr="001632F2">
        <w:rPr>
          <w:rFonts w:ascii="Arial" w:hAnsi="Arial" w:cs="Arial"/>
          <w:bCs/>
          <w:color w:val="00000A"/>
          <w:kern w:val="2"/>
          <w:sz w:val="22"/>
          <w:szCs w:val="22"/>
        </w:rPr>
        <w:t>tarny podtrzymał</w:t>
      </w:r>
      <w:r w:rsidRPr="001632F2">
        <w:rPr>
          <w:rFonts w:ascii="Arial" w:hAnsi="Arial" w:cs="Arial"/>
          <w:bCs/>
          <w:color w:val="00000A"/>
          <w:kern w:val="2"/>
          <w:sz w:val="22"/>
          <w:szCs w:val="22"/>
        </w:rPr>
        <w:t xml:space="preserve"> stanowisko wy</w:t>
      </w:r>
      <w:r w:rsidRPr="001632F2">
        <w:rPr>
          <w:rFonts w:ascii="Arial" w:hAnsi="Arial" w:cs="Arial"/>
          <w:bCs/>
          <w:color w:val="00000A"/>
          <w:kern w:val="2"/>
          <w:sz w:val="22"/>
          <w:szCs w:val="22"/>
        </w:rPr>
        <w:t>r</w:t>
      </w:r>
      <w:r w:rsidRPr="001632F2">
        <w:rPr>
          <w:rFonts w:ascii="Arial" w:hAnsi="Arial" w:cs="Arial"/>
          <w:bCs/>
          <w:color w:val="00000A"/>
          <w:kern w:val="2"/>
          <w:sz w:val="22"/>
          <w:szCs w:val="22"/>
        </w:rPr>
        <w:t xml:space="preserve">ażone </w:t>
      </w:r>
      <w:r w:rsidRPr="001632F2">
        <w:rPr>
          <w:rFonts w:ascii="Arial" w:hAnsi="Arial" w:cs="Arial"/>
          <w:bCs/>
          <w:color w:val="00000A"/>
          <w:kern w:val="2"/>
          <w:sz w:val="22"/>
          <w:szCs w:val="22"/>
        </w:rPr>
        <w:t>w opinii z 24 lutego 2023 r., znak: NS</w:t>
      </w:r>
      <w:r w:rsidRPr="001632F2">
        <w:rPr>
          <w:rFonts w:ascii="Arial" w:hAnsi="Arial" w:cs="Arial"/>
          <w:bCs/>
          <w:color w:val="00000A"/>
          <w:kern w:val="2"/>
          <w:sz w:val="22"/>
          <w:szCs w:val="22"/>
        </w:rPr>
        <w:t> </w:t>
      </w:r>
      <w:r w:rsidRPr="001632F2">
        <w:rPr>
          <w:rFonts w:ascii="Arial" w:hAnsi="Arial" w:cs="Arial"/>
          <w:bCs/>
          <w:color w:val="00000A"/>
          <w:kern w:val="2"/>
          <w:sz w:val="22"/>
          <w:szCs w:val="22"/>
        </w:rPr>
        <w:t>NZ.9022.25.5.2023.</w:t>
      </w:r>
    </w:p>
    <w:p w:rsidR="00FD7E9B" w:rsidRPr="001632F2" w:rsidRDefault="00000000" w:rsidP="001632F2">
      <w:pPr>
        <w:spacing w:before="120" w:line="276" w:lineRule="auto"/>
        <w:rPr>
          <w:rFonts w:ascii="ArialMT" w:eastAsiaTheme="minorHAnsi" w:hAnsi="ArialMT" w:cs="ArialMT"/>
          <w:bCs/>
          <w:color w:val="00000A"/>
          <w:sz w:val="22"/>
          <w:szCs w:val="22"/>
          <w:lang w:eastAsia="en-US"/>
        </w:rPr>
      </w:pPr>
      <w:r w:rsidRPr="001632F2">
        <w:rPr>
          <w:rFonts w:ascii="ArialMT" w:eastAsiaTheme="minorHAnsi" w:hAnsi="ArialMT" w:cs="ArialMT"/>
          <w:bCs/>
          <w:color w:val="00000A"/>
          <w:sz w:val="22"/>
          <w:szCs w:val="22"/>
          <w:lang w:eastAsia="en-US"/>
        </w:rPr>
        <w:t>W związku ze zmianą obszaru oddziaływania tut. organ obwieszczeniem z 24 marca 2023 r. zn.:</w:t>
      </w:r>
      <w:r w:rsidRPr="001632F2">
        <w:rPr>
          <w:rFonts w:ascii="Arial" w:hAnsi="Arial" w:cs="Arial"/>
          <w:bCs/>
          <w:color w:val="00000A"/>
          <w:kern w:val="2"/>
          <w:sz w:val="22"/>
          <w:szCs w:val="22"/>
        </w:rPr>
        <w:t xml:space="preserve"> </w:t>
      </w:r>
      <w:r w:rsidRPr="001632F2">
        <w:rPr>
          <w:rFonts w:ascii="ArialMT" w:eastAsiaTheme="minorHAnsi" w:hAnsi="ArialMT" w:cs="ArialMT"/>
          <w:bCs/>
          <w:color w:val="00000A"/>
          <w:sz w:val="22"/>
          <w:szCs w:val="22"/>
          <w:lang w:eastAsia="en-US"/>
        </w:rPr>
        <w:t>WOOŚ.420.2.2023.MP1.11 zawiadomił strony postępowania</w:t>
      </w:r>
      <w:r w:rsidRPr="001632F2">
        <w:rPr>
          <w:rFonts w:ascii="ArialMT" w:eastAsiaTheme="minorHAnsi" w:hAnsi="ArialMT" w:cs="ArialMT"/>
          <w:bCs/>
          <w:color w:val="00000A"/>
          <w:sz w:val="22"/>
          <w:szCs w:val="22"/>
          <w:lang w:eastAsia="en-US"/>
        </w:rPr>
        <w:t>, że obszar oddziaływania uległ zwiększeniu w stosunku do tego, który został wyznaczony dla początkowego zakresu inwestycji objętego wnioskiem z 9 stycznia 2023 r.</w:t>
      </w:r>
    </w:p>
    <w:p w:rsidR="00FD7E9B" w:rsidRPr="001632F2" w:rsidRDefault="00000000" w:rsidP="001632F2">
      <w:pPr>
        <w:spacing w:before="120" w:line="276" w:lineRule="auto"/>
        <w:rPr>
          <w:rFonts w:ascii="ArialMT" w:eastAsiaTheme="minorHAnsi" w:hAnsi="ArialMT" w:cs="ArialMT"/>
          <w:bCs/>
          <w:color w:val="00000A"/>
          <w:sz w:val="22"/>
          <w:szCs w:val="22"/>
          <w:lang w:eastAsia="en-US"/>
        </w:rPr>
      </w:pPr>
      <w:r w:rsidRPr="001632F2">
        <w:rPr>
          <w:rFonts w:ascii="ArialMT" w:eastAsiaTheme="minorHAnsi" w:hAnsi="ArialMT" w:cs="ArialMT"/>
          <w:bCs/>
          <w:color w:val="00000A"/>
          <w:sz w:val="22"/>
          <w:szCs w:val="22"/>
          <w:lang w:eastAsia="en-US"/>
        </w:rPr>
        <w:t>Pismem z 24 marca 2023 r. zn.: WOOŚ.420.2.2023.MP1.11 przekazano ww.</w:t>
      </w:r>
      <w:r w:rsidRPr="001632F2">
        <w:rPr>
          <w:rFonts w:ascii="ArialMT" w:eastAsiaTheme="minorHAnsi" w:hAnsi="ArialMT" w:cs="ArialMT"/>
          <w:bCs/>
          <w:color w:val="00000A"/>
          <w:sz w:val="22"/>
          <w:szCs w:val="22"/>
          <w:lang w:eastAsia="en-US"/>
        </w:rPr>
        <w:t xml:space="preserve"> obwieszczenie do Urzędu Miasta Dąbrowa Górnicza</w:t>
      </w:r>
      <w:r w:rsidRPr="001632F2">
        <w:rPr>
          <w:rFonts w:ascii="ArialMT" w:eastAsiaTheme="minorHAnsi" w:hAnsi="ArialMT" w:cs="ArialMT"/>
          <w:bCs/>
          <w:color w:val="00000A"/>
          <w:sz w:val="22"/>
          <w:szCs w:val="22"/>
          <w:lang w:eastAsia="en-US"/>
        </w:rPr>
        <w:t>, celem podania do wiadomości stronom w sposób zwyczajowo przyjęty w ww. Urzę</w:t>
      </w:r>
      <w:r w:rsidRPr="001632F2">
        <w:rPr>
          <w:rFonts w:ascii="ArialMT" w:eastAsiaTheme="minorHAnsi" w:hAnsi="ArialMT" w:cs="ArialMT"/>
          <w:bCs/>
          <w:color w:val="00000A"/>
          <w:sz w:val="22"/>
          <w:szCs w:val="22"/>
          <w:lang w:eastAsia="en-US"/>
        </w:rPr>
        <w:t>dzie. Prezydent Miasta Dą</w:t>
      </w:r>
      <w:r w:rsidRPr="001632F2">
        <w:rPr>
          <w:rFonts w:ascii="ArialMT" w:eastAsiaTheme="minorHAnsi" w:hAnsi="ArialMT" w:cs="ArialMT"/>
          <w:bCs/>
          <w:color w:val="00000A"/>
          <w:sz w:val="22"/>
          <w:szCs w:val="22"/>
          <w:lang w:eastAsia="en-US"/>
        </w:rPr>
        <w:t>browa Górnicza 19 kwietnia 2023 r. zwrócił obwieszczenie RDOŚ w Katowicach, znak: WOOŚ.420.2.2023.MP1.11 z informacją</w:t>
      </w:r>
      <w:r w:rsidRPr="001632F2">
        <w:rPr>
          <w:rFonts w:ascii="ArialMT" w:eastAsiaTheme="minorHAnsi" w:hAnsi="ArialMT" w:cs="ArialMT"/>
          <w:bCs/>
          <w:color w:val="00000A"/>
          <w:sz w:val="22"/>
          <w:szCs w:val="22"/>
          <w:lang w:eastAsia="en-US"/>
        </w:rPr>
        <w:t xml:space="preserve"> o</w:t>
      </w:r>
      <w:r w:rsidRPr="001632F2">
        <w:rPr>
          <w:rFonts w:ascii="ArialMT" w:eastAsiaTheme="minorHAnsi" w:hAnsi="ArialMT" w:cs="ArialMT"/>
          <w:bCs/>
          <w:color w:val="00000A"/>
          <w:sz w:val="22"/>
          <w:szCs w:val="22"/>
          <w:lang w:eastAsia="en-US"/>
        </w:rPr>
        <w:t xml:space="preserve"> zamieszczeniu obwieszczenia na tablicy ogłoszeń oraz w BIP Urzędu Miasta Dą</w:t>
      </w:r>
      <w:r w:rsidRPr="001632F2">
        <w:rPr>
          <w:rFonts w:ascii="ArialMT" w:eastAsiaTheme="minorHAnsi" w:hAnsi="ArialMT" w:cs="ArialMT"/>
          <w:bCs/>
          <w:color w:val="00000A"/>
          <w:sz w:val="22"/>
          <w:szCs w:val="22"/>
          <w:lang w:eastAsia="en-US"/>
        </w:rPr>
        <w:t>browa Górnicza w terminie 27.03.2023 r. - 12.04.2023 r.</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Z zachowaniem zasady czynnego udziału stron w postępowaniu, zgodnie z art. 10 § 1 ustawy Kpa, zawiadomiono strony postępowania o zakończeniu postępowania dowodowego w sprawie wydania decyzji o środowiskowych uwarunkowaniach dla przedmiotowego </w:t>
      </w:r>
      <w:r w:rsidRPr="001632F2">
        <w:rPr>
          <w:rFonts w:ascii="Arial" w:hAnsi="Arial" w:cs="Arial"/>
          <w:bCs/>
          <w:color w:val="00000A"/>
          <w:kern w:val="2"/>
          <w:sz w:val="22"/>
          <w:szCs w:val="22"/>
        </w:rPr>
        <w:lastRenderedPageBreak/>
        <w:t xml:space="preserve">przedsięwzięcia oraz o możliwości zapoznania się z zebranym materiałem dowodowym i złożenia ewentualnych uwag (obwieszczenie Regionalnego Dyrektora Ochrony Środowiska w Katowicach z </w:t>
      </w:r>
      <w:r w:rsidRPr="001632F2">
        <w:rPr>
          <w:rFonts w:ascii="Arial" w:hAnsi="Arial" w:cs="Arial"/>
          <w:bCs/>
          <w:color w:val="00000A"/>
          <w:kern w:val="2"/>
          <w:sz w:val="22"/>
          <w:szCs w:val="22"/>
        </w:rPr>
        <w:t>20</w:t>
      </w:r>
      <w:r w:rsidRPr="001632F2">
        <w:rPr>
          <w:rFonts w:ascii="Arial" w:hAnsi="Arial" w:cs="Arial"/>
          <w:bCs/>
          <w:color w:val="00000A"/>
          <w:kern w:val="2"/>
          <w:sz w:val="22"/>
          <w:szCs w:val="22"/>
        </w:rPr>
        <w:t xml:space="preserve"> kwietnia 2023 r.</w:t>
      </w:r>
      <w:r w:rsidRPr="001632F2">
        <w:rPr>
          <w:rFonts w:ascii="Arial" w:hAnsi="Arial" w:cs="Arial"/>
          <w:bCs/>
          <w:color w:val="00000A"/>
          <w:kern w:val="2"/>
          <w:sz w:val="22"/>
          <w:szCs w:val="22"/>
        </w:rPr>
        <w:t xml:space="preserve"> </w:t>
      </w:r>
      <w:r w:rsidRPr="001632F2">
        <w:rPr>
          <w:rFonts w:ascii="Arial" w:hAnsi="Arial" w:cs="Arial"/>
          <w:bCs/>
          <w:color w:val="00000A"/>
          <w:kern w:val="2"/>
          <w:sz w:val="22"/>
          <w:szCs w:val="22"/>
        </w:rPr>
        <w:t>zn.: WOOŚ.420.2.2023.MP1.12).</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Obwieszczenie zamieszczono na okres 14 dni na tablicy ogłoszeń oraz w Biuletynie Informacji Publicznej Regionalnej Dyrekcji Ochrony Środowiska w Katowicach. </w:t>
      </w:r>
    </w:p>
    <w:p w:rsidR="005F1791"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Przedm</w:t>
      </w:r>
      <w:r w:rsidRPr="001632F2">
        <w:rPr>
          <w:rFonts w:ascii="Arial" w:hAnsi="Arial" w:cs="Arial"/>
          <w:bCs/>
          <w:color w:val="00000A"/>
          <w:kern w:val="2"/>
          <w:sz w:val="22"/>
          <w:szCs w:val="22"/>
        </w:rPr>
        <w:t>iotowe obwieszczenie pismem z 20</w:t>
      </w:r>
      <w:r w:rsidRPr="001632F2">
        <w:rPr>
          <w:rFonts w:ascii="Arial" w:hAnsi="Arial" w:cs="Arial"/>
          <w:bCs/>
          <w:color w:val="00000A"/>
          <w:kern w:val="2"/>
          <w:sz w:val="22"/>
          <w:szCs w:val="22"/>
        </w:rPr>
        <w:t xml:space="preserve"> kwietnia 2023 r. przekazano do Urzędu Miasta w Dąbrowie Górnicz</w:t>
      </w:r>
      <w:r w:rsidRPr="001632F2">
        <w:rPr>
          <w:rFonts w:ascii="Arial" w:hAnsi="Arial" w:cs="Arial"/>
          <w:bCs/>
          <w:color w:val="00000A"/>
          <w:kern w:val="2"/>
          <w:sz w:val="22"/>
          <w:szCs w:val="22"/>
        </w:rPr>
        <w:t xml:space="preserve">ej </w:t>
      </w:r>
      <w:r w:rsidRPr="001632F2">
        <w:rPr>
          <w:rFonts w:ascii="Arial" w:hAnsi="Arial" w:cs="Arial"/>
          <w:bCs/>
          <w:color w:val="00000A"/>
          <w:kern w:val="2"/>
          <w:sz w:val="22"/>
          <w:szCs w:val="22"/>
        </w:rPr>
        <w:t>celem podania do wiadomości stronom w sposób zwyczajowo przyjęty w ww. Urzędzie. Pre</w:t>
      </w:r>
      <w:r w:rsidRPr="001632F2">
        <w:rPr>
          <w:rFonts w:ascii="Arial" w:hAnsi="Arial" w:cs="Arial"/>
          <w:bCs/>
          <w:color w:val="00000A"/>
          <w:kern w:val="2"/>
          <w:sz w:val="22"/>
          <w:szCs w:val="22"/>
        </w:rPr>
        <w:t xml:space="preserve">zydent Miasta Dąbrowa Górnicza </w:t>
      </w:r>
      <w:r w:rsidRPr="001632F2">
        <w:rPr>
          <w:rFonts w:ascii="Arial" w:hAnsi="Arial" w:cs="Arial"/>
          <w:bCs/>
          <w:color w:val="00000A"/>
          <w:kern w:val="2"/>
          <w:sz w:val="22"/>
          <w:szCs w:val="22"/>
        </w:rPr>
        <w:t>1</w:t>
      </w:r>
      <w:r w:rsidRPr="001632F2">
        <w:rPr>
          <w:rFonts w:ascii="Arial" w:hAnsi="Arial" w:cs="Arial"/>
          <w:bCs/>
          <w:color w:val="00000A"/>
          <w:kern w:val="2"/>
          <w:sz w:val="22"/>
          <w:szCs w:val="22"/>
        </w:rPr>
        <w:t>5 maja 2023 r. zwrócił obwieszczenie RDO</w:t>
      </w:r>
      <w:r w:rsidRPr="001632F2">
        <w:rPr>
          <w:rFonts w:ascii="Arial" w:hAnsi="Arial" w:cs="Arial"/>
          <w:bCs/>
          <w:color w:val="00000A"/>
          <w:kern w:val="2"/>
          <w:sz w:val="22"/>
          <w:szCs w:val="22"/>
        </w:rPr>
        <w:t>Ś w Katowicach, zn.: WOOŚ.420.</w:t>
      </w:r>
      <w:r w:rsidRPr="001632F2">
        <w:rPr>
          <w:rFonts w:ascii="Arial" w:hAnsi="Arial" w:cs="Arial"/>
          <w:bCs/>
          <w:color w:val="00000A"/>
          <w:kern w:val="2"/>
          <w:sz w:val="22"/>
          <w:szCs w:val="22"/>
        </w:rPr>
        <w:t>2.202</w:t>
      </w:r>
      <w:r w:rsidRPr="001632F2">
        <w:rPr>
          <w:rFonts w:ascii="Arial" w:hAnsi="Arial" w:cs="Arial"/>
          <w:bCs/>
          <w:color w:val="00000A"/>
          <w:kern w:val="2"/>
          <w:sz w:val="22"/>
          <w:szCs w:val="22"/>
        </w:rPr>
        <w:t>3.MP1.1</w:t>
      </w:r>
      <w:r w:rsidRPr="001632F2">
        <w:rPr>
          <w:rFonts w:ascii="Arial" w:hAnsi="Arial" w:cs="Arial"/>
          <w:bCs/>
          <w:color w:val="00000A"/>
          <w:kern w:val="2"/>
          <w:sz w:val="22"/>
          <w:szCs w:val="22"/>
        </w:rPr>
        <w:t>2 z informacją o zamieszczeniu obwieszczenia na tablicy ogłoszeń oraz w BIP Urzędu Miast</w:t>
      </w:r>
      <w:r w:rsidRPr="001632F2">
        <w:rPr>
          <w:rFonts w:ascii="Arial" w:hAnsi="Arial" w:cs="Arial"/>
          <w:bCs/>
          <w:color w:val="00000A"/>
          <w:kern w:val="2"/>
          <w:sz w:val="22"/>
          <w:szCs w:val="22"/>
        </w:rPr>
        <w:t xml:space="preserve">a Dąbrowa Górnicza w terminie </w:t>
      </w:r>
      <w:r w:rsidRPr="001632F2">
        <w:rPr>
          <w:rFonts w:ascii="Arial" w:hAnsi="Arial" w:cs="Arial"/>
          <w:bCs/>
          <w:color w:val="00000A"/>
          <w:kern w:val="2"/>
          <w:sz w:val="22"/>
          <w:szCs w:val="22"/>
        </w:rPr>
        <w:t>2</w:t>
      </w:r>
      <w:r w:rsidRPr="001632F2">
        <w:rPr>
          <w:rFonts w:ascii="Arial" w:hAnsi="Arial" w:cs="Arial"/>
          <w:bCs/>
          <w:color w:val="00000A"/>
          <w:kern w:val="2"/>
          <w:sz w:val="22"/>
          <w:szCs w:val="22"/>
        </w:rPr>
        <w:t>1.04.2023 r. - 5.0</w:t>
      </w:r>
      <w:r w:rsidRPr="001632F2">
        <w:rPr>
          <w:rFonts w:ascii="Arial" w:hAnsi="Arial" w:cs="Arial"/>
          <w:bCs/>
          <w:color w:val="00000A"/>
          <w:kern w:val="2"/>
          <w:sz w:val="22"/>
          <w:szCs w:val="22"/>
        </w:rPr>
        <w:t>5</w:t>
      </w:r>
      <w:r w:rsidRPr="001632F2">
        <w:rPr>
          <w:rFonts w:ascii="Arial" w:hAnsi="Arial" w:cs="Arial"/>
          <w:bCs/>
          <w:color w:val="00000A"/>
          <w:kern w:val="2"/>
          <w:sz w:val="22"/>
          <w:szCs w:val="22"/>
        </w:rPr>
        <w:t>.2023</w:t>
      </w:r>
      <w:r w:rsidRPr="001632F2">
        <w:rPr>
          <w:rFonts w:ascii="Arial" w:hAnsi="Arial" w:cs="Arial"/>
          <w:bCs/>
          <w:color w:val="00000A"/>
          <w:kern w:val="2"/>
          <w:sz w:val="22"/>
          <w:szCs w:val="22"/>
        </w:rPr>
        <w:t xml:space="preserve"> r.</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Do dnia wydania niniejszej decyzji żadna ze stron postępowania nie zgłosiła się do tutejszego Organu, aby zapoznać się z aktami sprawy. Strony postępowania nie wniosły też uwag i wniosków.</w:t>
      </w:r>
    </w:p>
    <w:p w:rsidR="007155DD" w:rsidRPr="001632F2" w:rsidRDefault="00000000" w:rsidP="001632F2">
      <w:pPr>
        <w:spacing w:before="120" w:line="276" w:lineRule="auto"/>
        <w:rPr>
          <w:rFonts w:ascii="Arial" w:eastAsia="ArialNarrow;MS Mincho" w:hAnsi="Arial" w:cs="Arial"/>
          <w:bCs/>
          <w:color w:val="00000A"/>
          <w:kern w:val="2"/>
          <w:sz w:val="22"/>
          <w:szCs w:val="22"/>
        </w:rPr>
      </w:pPr>
      <w:r w:rsidRPr="001632F2">
        <w:rPr>
          <w:rFonts w:ascii="Arial" w:eastAsia="ArialNarrow;MS Mincho" w:hAnsi="Arial" w:cs="Arial"/>
          <w:bCs/>
          <w:color w:val="00000A"/>
          <w:kern w:val="2"/>
          <w:sz w:val="22"/>
          <w:szCs w:val="22"/>
        </w:rPr>
        <w:t xml:space="preserve">Zgodnie z art. 80 ust. 2 </w:t>
      </w:r>
      <w:r w:rsidRPr="001632F2">
        <w:rPr>
          <w:rFonts w:ascii="Arial" w:hAnsi="Arial" w:cs="Arial"/>
          <w:bCs/>
          <w:color w:val="00000A"/>
          <w:kern w:val="2"/>
          <w:sz w:val="22"/>
          <w:szCs w:val="22"/>
        </w:rPr>
        <w:t>ustawy ooś</w:t>
      </w:r>
      <w:r w:rsidRPr="001632F2">
        <w:rPr>
          <w:rFonts w:ascii="Arial" w:eastAsia="ArialNarrow;MS Mincho" w:hAnsi="Arial" w:cs="Arial"/>
          <w:bCs/>
          <w:color w:val="00000A"/>
          <w:kern w:val="2"/>
          <w:sz w:val="22"/>
          <w:szCs w:val="22"/>
        </w:rPr>
        <w:t xml:space="preserve"> właściwy organ wydaje decyzję o środowiskowych uwarunkowaniach po stwierdzeniu zgodności lokalizacji przedsięwzięcia z ustaleniami miejscowego planu zagospodarowania przestrzennego, jeżeli plan ten został uchwalony. Jednocześnie w ww. przepisie ustawodawca wskazał, że nie dotyczy to decyzji o środowiskowych uwarunkowaniach wydawanej dla inwestycji w zakresie terminalu. Wobec powyższego wydanie niniejszej decyzji nie jest uzależnione od stwierdzenia zgodności lokalizacji planowanego przedsięwzięcia z ustaleniami miejscowego planu zagospodarowania przestrzennego.</w:t>
      </w:r>
    </w:p>
    <w:p w:rsidR="00837E41" w:rsidRPr="001632F2" w:rsidRDefault="00000000" w:rsidP="001632F2">
      <w:pPr>
        <w:spacing w:before="120" w:line="276" w:lineRule="auto"/>
        <w:rPr>
          <w:bCs/>
          <w:sz w:val="18"/>
          <w:szCs w:val="18"/>
        </w:rPr>
      </w:pPr>
      <w:r w:rsidRPr="001632F2">
        <w:rPr>
          <w:rFonts w:ascii="Arial" w:hAnsi="Arial" w:cs="Arial"/>
          <w:bCs/>
          <w:sz w:val="22"/>
          <w:szCs w:val="22"/>
        </w:rPr>
        <w:t>Realizacja projektowanej inwestycji przewidywana jest na gruntach leżących w obrębie ewid. 0014 Trzebiesławice, jednostka ewidencyjna 246501_1 Dąbrowa Górnicza. Działki, na których realizowane będzie przedsięwzięcie, leżą w miejscowości Dąbrowa Górnicza. Teren realizacji przedsięwzięcia leży w sąsiedztwie obszarów rolniczych oraz intensywnie zadrzewionych.</w:t>
      </w:r>
      <w:r w:rsidRPr="001632F2">
        <w:rPr>
          <w:bCs/>
          <w:sz w:val="18"/>
          <w:szCs w:val="18"/>
        </w:rPr>
        <w:t xml:space="preserve"> </w:t>
      </w:r>
    </w:p>
    <w:p w:rsidR="001410E7" w:rsidRPr="001632F2" w:rsidRDefault="00000000" w:rsidP="001632F2">
      <w:pPr>
        <w:spacing w:before="120" w:line="276" w:lineRule="auto"/>
        <w:rPr>
          <w:rFonts w:ascii="Arial" w:eastAsia="ArialNarrow;MS Mincho" w:hAnsi="Arial" w:cs="Arial"/>
          <w:bCs/>
          <w:color w:val="00000A"/>
          <w:kern w:val="2"/>
          <w:sz w:val="22"/>
          <w:szCs w:val="22"/>
        </w:rPr>
      </w:pPr>
      <w:r w:rsidRPr="001632F2">
        <w:rPr>
          <w:rFonts w:ascii="Arial" w:eastAsiaTheme="minorHAnsi" w:hAnsi="Arial" w:cs="Arial"/>
          <w:bCs/>
          <w:sz w:val="22"/>
          <w:szCs w:val="22"/>
          <w:lang w:eastAsia="en-US"/>
        </w:rPr>
        <w:t xml:space="preserve">Przedsięwzięcie będzie polegało na </w:t>
      </w:r>
      <w:r w:rsidRPr="001632F2">
        <w:rPr>
          <w:rFonts w:ascii="Arial" w:eastAsiaTheme="minorHAnsi" w:hAnsi="Arial" w:cs="Arial"/>
          <w:bCs/>
          <w:iCs/>
          <w:sz w:val="22"/>
          <w:szCs w:val="22"/>
          <w:lang w:eastAsia="en-US"/>
        </w:rPr>
        <w:t>demontażu zespołu zaporowo-upustowego ZZU KZ 1107/ZZU KZ 0107 i budowie w tym miejscu nowego ZZU oraz wybudowanie nowego odcinka gazociągu na długości ok. 1,0 km od istniejącego ZZU KZ 1107/ZZU KZ 0107. Istniejący odcinek gazociągu DN250, MOP 5,5MPa zostanie odcięty, przedmuchany gazem obojętnym oraz wyłączony z eksploatacji.</w:t>
      </w:r>
      <w:r w:rsidRPr="001632F2">
        <w:rPr>
          <w:bCs/>
        </w:rPr>
        <w:t xml:space="preserve"> </w:t>
      </w:r>
      <w:r w:rsidRPr="001632F2">
        <w:rPr>
          <w:rFonts w:ascii="Arial" w:eastAsiaTheme="minorHAnsi" w:hAnsi="Arial" w:cs="Arial"/>
          <w:bCs/>
          <w:sz w:val="22"/>
          <w:szCs w:val="22"/>
          <w:lang w:eastAsia="en-US"/>
        </w:rPr>
        <w:t>Pro</w:t>
      </w:r>
      <w:r w:rsidRPr="001632F2">
        <w:rPr>
          <w:rFonts w:ascii="Arial" w:eastAsiaTheme="minorHAnsi" w:hAnsi="Arial" w:cs="Arial"/>
          <w:bCs/>
          <w:sz w:val="22"/>
          <w:szCs w:val="22"/>
          <w:lang w:eastAsia="en-US"/>
        </w:rPr>
        <w:t xml:space="preserve">jektowany gazociąg DN250 wraz z projektowanym ZZU połączony będzie z istniejącymi gazociągami DN500 MOP 5,5 MPa relacji Tworóg – Tworzeń oraz wpięty do </w:t>
      </w:r>
      <w:r w:rsidRPr="001632F2">
        <w:rPr>
          <w:rFonts w:ascii="Arial" w:eastAsiaTheme="minorHAnsi" w:hAnsi="Arial" w:cs="Arial"/>
          <w:bCs/>
          <w:sz w:val="22"/>
          <w:szCs w:val="22"/>
          <w:lang w:eastAsia="en-US"/>
        </w:rPr>
        <w:t>istnieją</w:t>
      </w:r>
      <w:r w:rsidRPr="001632F2">
        <w:rPr>
          <w:rFonts w:ascii="Arial" w:eastAsiaTheme="minorHAnsi" w:hAnsi="Arial" w:cs="Arial"/>
          <w:bCs/>
          <w:sz w:val="22"/>
          <w:szCs w:val="22"/>
          <w:lang w:eastAsia="en-US"/>
        </w:rPr>
        <w:t>cego gazociągu DN250. W miejscu wpięcia do gazociągu DN500 na dz. nr 1166/5, obrę</w:t>
      </w:r>
      <w:r w:rsidRPr="001632F2">
        <w:rPr>
          <w:rFonts w:ascii="Arial" w:eastAsiaTheme="minorHAnsi" w:hAnsi="Arial" w:cs="Arial"/>
          <w:bCs/>
          <w:sz w:val="22"/>
          <w:szCs w:val="22"/>
          <w:lang w:eastAsia="en-US"/>
        </w:rPr>
        <w:t>b nr 0014 Trzebiesławice, gmina Dąbrowa Górnicza, wykonany zostanie zespół zaporowo-upustowy DN500/250.</w:t>
      </w:r>
      <w:r w:rsidRPr="001632F2">
        <w:rPr>
          <w:bCs/>
        </w:rPr>
        <w:t xml:space="preserve"> </w:t>
      </w:r>
      <w:r w:rsidRPr="001632F2">
        <w:rPr>
          <w:rFonts w:ascii="Arial" w:eastAsiaTheme="minorHAnsi" w:hAnsi="Arial" w:cs="Arial"/>
          <w:bCs/>
          <w:sz w:val="22"/>
          <w:szCs w:val="22"/>
          <w:lang w:eastAsia="en-US"/>
        </w:rPr>
        <w:t xml:space="preserve">Projektowany zespół zaporowo-upustowy zostanie </w:t>
      </w:r>
      <w:r w:rsidRPr="001632F2">
        <w:rPr>
          <w:rFonts w:ascii="Arial" w:eastAsiaTheme="minorHAnsi" w:hAnsi="Arial" w:cs="Arial"/>
          <w:bCs/>
          <w:sz w:val="22"/>
          <w:szCs w:val="22"/>
          <w:lang w:eastAsia="en-US"/>
        </w:rPr>
        <w:t>zlokalizowany w miejscu istniejącego.</w:t>
      </w:r>
    </w:p>
    <w:p w:rsidR="007155DD"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Grunty </w:t>
      </w:r>
      <w:r w:rsidRPr="001632F2">
        <w:rPr>
          <w:rFonts w:ascii="Arial" w:hAnsi="Arial" w:cs="Arial"/>
          <w:bCs/>
          <w:color w:val="00000A"/>
          <w:kern w:val="2"/>
          <w:sz w:val="22"/>
          <w:szCs w:val="22"/>
        </w:rPr>
        <w:t xml:space="preserve">przekształcone w wyniku realizacji prac budowlanych (wykopu) będą </w:t>
      </w:r>
      <w:r w:rsidRPr="001632F2">
        <w:rPr>
          <w:rFonts w:ascii="Arial" w:hAnsi="Arial" w:cs="Arial"/>
          <w:bCs/>
          <w:iCs/>
          <w:color w:val="00000A"/>
          <w:kern w:val="2"/>
          <w:sz w:val="22"/>
          <w:szCs w:val="22"/>
        </w:rPr>
        <w:t>przywrócone do </w:t>
      </w:r>
      <w:r w:rsidRPr="001632F2">
        <w:rPr>
          <w:rFonts w:ascii="Arial" w:hAnsi="Arial" w:cs="Arial"/>
          <w:bCs/>
          <w:color w:val="000000" w:themeColor="text1"/>
          <w:sz w:val="22"/>
          <w:szCs w:val="22"/>
        </w:rPr>
        <w:t>stanu poprzedzającego prace wykonawcze</w:t>
      </w:r>
      <w:r w:rsidRPr="001632F2">
        <w:rPr>
          <w:rFonts w:ascii="Arial" w:hAnsi="Arial" w:cs="Arial"/>
          <w:bCs/>
          <w:iCs/>
          <w:color w:val="00000A"/>
          <w:kern w:val="2"/>
          <w:sz w:val="22"/>
          <w:szCs w:val="22"/>
        </w:rPr>
        <w:t xml:space="preserve"> </w:t>
      </w:r>
      <w:r w:rsidRPr="001632F2">
        <w:rPr>
          <w:rFonts w:ascii="Arial" w:hAnsi="Arial" w:cs="Arial"/>
          <w:bCs/>
          <w:color w:val="00000A"/>
          <w:kern w:val="2"/>
          <w:sz w:val="22"/>
          <w:szCs w:val="22"/>
        </w:rPr>
        <w:t xml:space="preserve">zaraz po zakończeniu prac. </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Przed uruchomieniem gazociąg musi spełniać wszystkie wymagania określone w rozporządzeniu Ministra Gospodarki z dnia 26 kwietnia 2013 r. w sprawie warunków technicznych, jakim powinny odpowiadać sieci gazowe i ich usytuowanie (Dz.U.2013, poz. 640), Polskich Normach i Normach Zakładowych.</w:t>
      </w:r>
    </w:p>
    <w:p w:rsidR="001410E7" w:rsidRPr="001632F2" w:rsidRDefault="00000000" w:rsidP="001632F2">
      <w:pPr>
        <w:spacing w:before="120" w:line="276" w:lineRule="auto"/>
        <w:rPr>
          <w:rFonts w:ascii="Arial" w:hAnsi="Arial" w:cs="Arial"/>
          <w:bCs/>
          <w:color w:val="00000A"/>
          <w:kern w:val="2"/>
          <w:sz w:val="22"/>
          <w:szCs w:val="22"/>
        </w:rPr>
      </w:pPr>
      <w:bookmarkStart w:id="2" w:name="_Hlk133583733"/>
      <w:r w:rsidRPr="001632F2">
        <w:rPr>
          <w:rFonts w:ascii="Arial" w:hAnsi="Arial" w:cs="Arial"/>
          <w:bCs/>
          <w:color w:val="00000A"/>
          <w:kern w:val="2"/>
          <w:sz w:val="22"/>
          <w:szCs w:val="22"/>
        </w:rPr>
        <w:t xml:space="preserve">Po zakończeniu realizacji projektowany gazociąg będzie przekazany do eksploatacji. Zakres prac eksploatacyjnych prowadzonych w ramach utrzymywania właściwego stanu </w:t>
      </w:r>
      <w:r w:rsidRPr="001632F2">
        <w:rPr>
          <w:rFonts w:ascii="Arial" w:hAnsi="Arial" w:cs="Arial"/>
          <w:bCs/>
          <w:color w:val="00000A"/>
          <w:kern w:val="2"/>
          <w:sz w:val="22"/>
          <w:szCs w:val="22"/>
        </w:rPr>
        <w:lastRenderedPageBreak/>
        <w:t>technicznego gazociągu przesyłowego będzie zgodny z procedurami</w:t>
      </w:r>
      <w:r w:rsidRPr="001632F2">
        <w:rPr>
          <w:rFonts w:ascii="Arial" w:hAnsi="Arial" w:cs="Arial"/>
          <w:bCs/>
          <w:color w:val="00000A"/>
          <w:kern w:val="2"/>
          <w:sz w:val="22"/>
          <w:szCs w:val="22"/>
        </w:rPr>
        <w:t xml:space="preserve"> Operatora Gazociągów Przesyłowych Gaz System S.A.</w:t>
      </w:r>
    </w:p>
    <w:bookmarkEnd w:id="2"/>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Po analizie wniosku o wydanie decyzji o środowiskowych uwarunkowaniach wraz z kartą informacyjną przedsięwzięcia pod kątem uwarunkowań związanych z kwalifikowaniem przedsięwzięcia do przeprowadzania oceny stwierdzono, że w przedmiotowym przypadku nie zachodzą szczegółowe uwarunkowania zawarte w art. 63 ust. 1 ustawy ooś.</w:t>
      </w:r>
    </w:p>
    <w:p w:rsidR="001410E7" w:rsidRPr="001632F2" w:rsidRDefault="00000000" w:rsidP="001632F2">
      <w:pPr>
        <w:widowControl w:val="0"/>
        <w:spacing w:before="120" w:line="276" w:lineRule="auto"/>
        <w:rPr>
          <w:rFonts w:ascii="Arial" w:eastAsia="Arial Unicode MS" w:hAnsi="Arial" w:cs="Arial"/>
          <w:bCs/>
          <w:color w:val="00000A"/>
          <w:kern w:val="2"/>
          <w:sz w:val="22"/>
          <w:szCs w:val="22"/>
        </w:rPr>
      </w:pPr>
      <w:r w:rsidRPr="001632F2">
        <w:rPr>
          <w:rFonts w:ascii="Arial" w:hAnsi="Arial" w:cs="Arial"/>
          <w:bCs/>
          <w:color w:val="00000A"/>
          <w:kern w:val="2"/>
          <w:sz w:val="22"/>
          <w:szCs w:val="22"/>
        </w:rPr>
        <w:t>E</w:t>
      </w:r>
      <w:r w:rsidRPr="001632F2">
        <w:rPr>
          <w:rFonts w:ascii="Arial" w:eastAsia="Arial Unicode MS" w:hAnsi="Arial" w:cs="Arial"/>
          <w:bCs/>
          <w:color w:val="00000A"/>
          <w:kern w:val="2"/>
          <w:sz w:val="22"/>
          <w:szCs w:val="22"/>
        </w:rPr>
        <w:t>tap realizacji przedsięwzięcia charakteryzować się będzie możliwością wystąpienia oddziaływania na środowisko podczas prowadzonych robót budowlanych. W trakcie przebudowy gazociągu wystąpi czasowe naruszenie powierzchni gruntu, wystąpi również emisja zanieczyszczeń do powietrza, emisja hałasu, emisja odpadów typowych dla procesów budowlanych.</w:t>
      </w:r>
    </w:p>
    <w:p w:rsidR="001410E7" w:rsidRPr="001632F2" w:rsidRDefault="00000000" w:rsidP="001632F2">
      <w:pPr>
        <w:widowControl w:val="0"/>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Na etapie realizacji przedmiotowych zadań będą miały miejsce emisje i uciążliwości typowe dla okresów budów, tj. nieznaczne emisje spalin i pyłów do powietrza oraz hałasu powstałe w związku z pracą pojazdów, maszyn, i urządzeń oraz powstawanie odpadów z rozbiórki obiektu, których wpływ na środowisko, z uwagi na rozmiar przedsięwzięcia nie będzie znaczący. Uciążliwości związane z fazą realizacji będą miały charakter tymczasowy i ustąpią z jej zakończeniem.</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Źródłem zanieczyszczenia powietrza atmosferycznego (dwutlenek azotu, tlenek węgla, dwutlenek siarki, węglowodory, pył) w czasie realizacji inwestycji będzie praca silników: maszyn, urządzeń i sprzętu budowlanego oraz samochodów transportowych oraz proces spawania w związku z operacjami łączenia poszczególnych elementów gazociągu. Ponadto z czynności takich jak roboty ziemne (odkopywanie i zasypywanie) emitowana będzie pewna ilość pyłu, kurzu i drobin gleby. </w:t>
      </w:r>
      <w:r w:rsidRPr="001632F2">
        <w:rPr>
          <w:rFonts w:ascii="Arial" w:eastAsia="TimesNewRomanPSMT" w:hAnsi="Arial" w:cs="Arial"/>
          <w:bCs/>
          <w:color w:val="00000A"/>
          <w:kern w:val="2"/>
          <w:sz w:val="22"/>
          <w:szCs w:val="22"/>
          <w:lang w:eastAsia="pl-PL"/>
        </w:rPr>
        <w:t xml:space="preserve">Aby maksymalnie ograniczyć oddziaływanie planowanego przedsięwzięcia na powietrze atmosferyczne tut. Organ w niniejszej decyzji nałożył warunek mający na celu </w:t>
      </w:r>
      <w:r w:rsidRPr="001632F2">
        <w:rPr>
          <w:rFonts w:ascii="Arial" w:hAnsi="Arial" w:cs="Arial"/>
          <w:bCs/>
          <w:color w:val="00000A"/>
          <w:kern w:val="2"/>
          <w:sz w:val="22"/>
          <w:szCs w:val="22"/>
        </w:rPr>
        <w:t xml:space="preserve">minimalizację emisji wtórnej pyłu z miejsc prowadzenia prac budowlanych i montażowych oraz środków transportu przewożących materiały pyliste </w:t>
      </w:r>
      <w:r w:rsidRPr="001632F2">
        <w:rPr>
          <w:rFonts w:ascii="Arial" w:hAnsi="Arial" w:cs="Arial"/>
          <w:bCs/>
          <w:color w:val="00000A"/>
          <w:kern w:val="2"/>
          <w:sz w:val="22"/>
          <w:szCs w:val="22"/>
        </w:rPr>
        <w:t xml:space="preserve">(warunek </w:t>
      </w:r>
      <w:r w:rsidRPr="001632F2">
        <w:rPr>
          <w:rFonts w:ascii="Arial" w:hAnsi="Arial" w:cs="Arial"/>
          <w:bCs/>
          <w:color w:val="00000A"/>
          <w:kern w:val="2"/>
          <w:sz w:val="22"/>
          <w:szCs w:val="22"/>
        </w:rPr>
        <w:t>nr II.</w:t>
      </w:r>
      <w:r w:rsidRPr="001632F2">
        <w:rPr>
          <w:rFonts w:ascii="Arial" w:hAnsi="Arial" w:cs="Arial"/>
          <w:bCs/>
          <w:color w:val="00000A"/>
          <w:kern w:val="2"/>
          <w:sz w:val="22"/>
          <w:szCs w:val="22"/>
        </w:rPr>
        <w:t>6). Biorąc pod uwagę</w:t>
      </w:r>
      <w:r w:rsidRPr="001632F2">
        <w:rPr>
          <w:rFonts w:ascii="Arial" w:hAnsi="Arial" w:cs="Arial"/>
          <w:bCs/>
          <w:color w:val="00000A"/>
          <w:kern w:val="2"/>
          <w:sz w:val="22"/>
          <w:szCs w:val="22"/>
        </w:rPr>
        <w:t xml:space="preserve">, że Inwestor będzie stosował się </w:t>
      </w:r>
      <w:r w:rsidRPr="001632F2">
        <w:rPr>
          <w:rFonts w:ascii="Arial" w:hAnsi="Arial" w:cs="Arial"/>
          <w:bCs/>
          <w:color w:val="00000A"/>
          <w:kern w:val="2"/>
          <w:sz w:val="22"/>
          <w:szCs w:val="22"/>
        </w:rPr>
        <w:t xml:space="preserve">do </w:t>
      </w:r>
      <w:r w:rsidRPr="001632F2">
        <w:rPr>
          <w:rFonts w:ascii="Arial" w:hAnsi="Arial" w:cs="Arial"/>
          <w:bCs/>
          <w:color w:val="00000A"/>
          <w:kern w:val="2"/>
          <w:sz w:val="22"/>
          <w:szCs w:val="22"/>
        </w:rPr>
        <w:t>w</w:t>
      </w:r>
      <w:r w:rsidRPr="001632F2">
        <w:rPr>
          <w:rFonts w:ascii="Arial" w:hAnsi="Arial" w:cs="Arial"/>
          <w:bCs/>
          <w:color w:val="00000A"/>
          <w:kern w:val="2"/>
          <w:sz w:val="22"/>
          <w:szCs w:val="22"/>
        </w:rPr>
        <w:t>w.</w:t>
      </w:r>
      <w:r w:rsidRPr="001632F2">
        <w:rPr>
          <w:rFonts w:ascii="Arial" w:hAnsi="Arial" w:cs="Arial"/>
          <w:bCs/>
          <w:color w:val="00000A"/>
          <w:kern w:val="2"/>
          <w:sz w:val="22"/>
          <w:szCs w:val="22"/>
        </w:rPr>
        <w:t xml:space="preserve"> wskazanych w niniejszej decyzji</w:t>
      </w:r>
      <w:r w:rsidRPr="001632F2">
        <w:rPr>
          <w:rFonts w:ascii="Arial" w:hAnsi="Arial" w:cs="Arial"/>
          <w:bCs/>
          <w:color w:val="00000A"/>
          <w:kern w:val="2"/>
          <w:sz w:val="22"/>
          <w:szCs w:val="22"/>
        </w:rPr>
        <w:t xml:space="preserve">, należy stwierdzić, że realizacja </w:t>
      </w:r>
      <w:r w:rsidRPr="001632F2">
        <w:rPr>
          <w:rFonts w:ascii="Arial" w:hAnsi="Arial" w:cs="Arial"/>
          <w:bCs/>
          <w:color w:val="00000A"/>
          <w:kern w:val="2"/>
          <w:sz w:val="22"/>
          <w:szCs w:val="22"/>
        </w:rPr>
        <w:t>przedsięwzięcia nie będzie stwarzała uciążliwości pod względem emisji pyłów do powietrza.</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Eksploatacja gazociągu po jego wybudowaniu nie będzie generowała istotnych zagrożeń akustycznych i związanych z emisją gazów do powietrza. Gazociąg jest układem hermetycznym. Podczas normalnej pracy gazociągu emisja przesyłanego gazu do atmosfery nie występuje.</w:t>
      </w:r>
    </w:p>
    <w:p w:rsidR="00C303E3" w:rsidRPr="001632F2" w:rsidRDefault="00000000" w:rsidP="001632F2">
      <w:pPr>
        <w:spacing w:before="120" w:line="276" w:lineRule="auto"/>
        <w:rPr>
          <w:rFonts w:ascii="Arial" w:eastAsia="TimesNewRomanPSMT" w:hAnsi="Arial" w:cs="Arial"/>
          <w:bCs/>
          <w:color w:val="00000A"/>
          <w:kern w:val="2"/>
          <w:sz w:val="22"/>
          <w:szCs w:val="22"/>
          <w:lang w:eastAsia="pl-PL"/>
        </w:rPr>
      </w:pPr>
      <w:r w:rsidRPr="001632F2">
        <w:rPr>
          <w:rFonts w:ascii="Arial" w:hAnsi="Arial" w:cs="Arial"/>
          <w:bCs/>
          <w:color w:val="00000A"/>
          <w:kern w:val="2"/>
          <w:sz w:val="22"/>
          <w:szCs w:val="22"/>
        </w:rPr>
        <w:t>Inwestycja będzie związana z czasową uciążliwością hałasu w okresie jej budowy. Emisja hałasu z terenu realizacji przedsięwzięcia w momencie przystąpienia do prac ziemnych będzie związana z pracą typowych maszyn budowlanych oraz z transportem materiałów budowlanych.</w:t>
      </w:r>
      <w:r w:rsidRPr="001632F2">
        <w:rPr>
          <w:rFonts w:ascii="Arial" w:eastAsia="TimesNewRomanPSMT" w:hAnsi="Arial" w:cs="Arial"/>
          <w:bCs/>
          <w:color w:val="00000A"/>
          <w:kern w:val="2"/>
          <w:sz w:val="22"/>
          <w:szCs w:val="22"/>
          <w:lang w:eastAsia="pl-PL"/>
        </w:rPr>
        <w:t xml:space="preserve"> Zgodnie z informacją zawartą w karcie, najbliższa zabudowa mieszkaniowa znajduje się ok. 900 m od planowanego zamierzenia. Z uwagi na powyższe, należy stwierdzić, iż budowa gazociągu nie będzie stanowiła uciążliwości akustycznej na ter</w:t>
      </w:r>
      <w:r w:rsidRPr="001632F2">
        <w:rPr>
          <w:rFonts w:ascii="Arial" w:eastAsia="TimesNewRomanPSMT" w:hAnsi="Arial" w:cs="Arial"/>
          <w:bCs/>
          <w:color w:val="00000A"/>
          <w:kern w:val="2"/>
          <w:sz w:val="22"/>
          <w:szCs w:val="22"/>
          <w:lang w:eastAsia="pl-PL"/>
        </w:rPr>
        <w:t xml:space="preserve">enach chronionych akustycznie.  </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Podczas prac budowlano - montażowych związanych z realizacją przedsięwzięcia dla zapewnienia potrzeb sanitarnych zatrudnionych pracowników przewiduje się zlokalizowanie na terenie placu budowy przenośnych kabin sanitarnych. Zgromadzone w nich ścieki socjalno - bytowe będą odbierane przez uprawnione do</w:t>
      </w:r>
      <w:r w:rsidRPr="001632F2">
        <w:rPr>
          <w:rFonts w:ascii="Arial" w:hAnsi="Arial" w:cs="Arial"/>
          <w:bCs/>
          <w:color w:val="00000A"/>
          <w:kern w:val="2"/>
          <w:sz w:val="22"/>
          <w:szCs w:val="22"/>
        </w:rPr>
        <w:t xml:space="preserve"> tego podmioty i przekazywane na oczyszczalnię ścieków. </w:t>
      </w:r>
      <w:r w:rsidRPr="001632F2">
        <w:rPr>
          <w:rFonts w:ascii="Arial" w:hAnsi="Arial" w:cs="Arial"/>
          <w:bCs/>
          <w:sz w:val="22"/>
          <w:szCs w:val="22"/>
          <w:lang w:eastAsia="pl-PL"/>
        </w:rPr>
        <w:t xml:space="preserve">Woda z prób </w:t>
      </w:r>
      <w:r w:rsidRPr="001632F2">
        <w:rPr>
          <w:rFonts w:ascii="Arial" w:hAnsi="Arial" w:cs="Arial"/>
          <w:bCs/>
          <w:sz w:val="22"/>
          <w:szCs w:val="22"/>
          <w:lang w:eastAsia="pl-PL"/>
        </w:rPr>
        <w:t xml:space="preserve">ciśnieniowych gazociągu po </w:t>
      </w:r>
      <w:r w:rsidRPr="001632F2">
        <w:rPr>
          <w:rFonts w:ascii="Arial" w:hAnsi="Arial" w:cs="Arial"/>
          <w:bCs/>
          <w:sz w:val="22"/>
          <w:szCs w:val="22"/>
          <w:lang w:eastAsia="pl-PL"/>
        </w:rPr>
        <w:lastRenderedPageBreak/>
        <w:t>wstępnym oczyszczeniu zostanie przez wykonawcę robót odprowadzona do wód lub do</w:t>
      </w:r>
      <w:r w:rsidRPr="001632F2">
        <w:rPr>
          <w:rFonts w:ascii="Arial" w:hAnsi="Arial" w:cs="Arial"/>
          <w:bCs/>
          <w:sz w:val="22"/>
          <w:szCs w:val="22"/>
          <w:lang w:eastAsia="pl-PL"/>
        </w:rPr>
        <w:t> </w:t>
      </w:r>
      <w:r w:rsidRPr="001632F2">
        <w:rPr>
          <w:rFonts w:ascii="Arial" w:hAnsi="Arial" w:cs="Arial"/>
          <w:bCs/>
          <w:sz w:val="22"/>
          <w:szCs w:val="22"/>
          <w:lang w:eastAsia="pl-PL"/>
        </w:rPr>
        <w:t xml:space="preserve">ziemi (po uzyskaniu zgód wynikających z ustawy Prawo wodne) lub zostanie przetransportowana autocysternami do lokalnej oczyszczalni ścieków. </w:t>
      </w:r>
      <w:r w:rsidRPr="001632F2">
        <w:rPr>
          <w:rFonts w:ascii="Arial" w:hAnsi="Arial" w:cs="Arial"/>
          <w:bCs/>
          <w:color w:val="00000A"/>
          <w:kern w:val="2"/>
          <w:sz w:val="22"/>
          <w:szCs w:val="22"/>
        </w:rPr>
        <w:t>Miejsce postoju pojazdów na placu budowlanym zostanie wyposażone w utwardzone podłoże.</w:t>
      </w:r>
      <w:r w:rsidRPr="001632F2">
        <w:rPr>
          <w:rFonts w:ascii="Arial" w:hAnsi="Arial" w:cs="Arial"/>
          <w:bCs/>
          <w:i/>
          <w:iCs/>
          <w:sz w:val="22"/>
          <w:szCs w:val="22"/>
        </w:rPr>
        <w:t xml:space="preserve"> </w:t>
      </w:r>
      <w:r w:rsidRPr="001632F2">
        <w:rPr>
          <w:rFonts w:ascii="Arial" w:hAnsi="Arial" w:cs="Arial"/>
          <w:bCs/>
          <w:color w:val="00000A"/>
          <w:kern w:val="2"/>
          <w:sz w:val="22"/>
          <w:szCs w:val="22"/>
        </w:rPr>
        <w:t xml:space="preserve">W przypadku wycieku olejów z maszyn budowlanych lub pojazdów samochodowych substancje te wraz z zanieczyszczonym gruntem zostaną zebrane i przekazane jednostkom zajmującym się ich unieszkodliwieniem. Dodatkowo w razie wycieku paliwa, substancji ropopochodnych czy olejów zastosowane zostaną odpowiednie środki przeznaczone do unieszkodliwiania (sorbenty). </w:t>
      </w:r>
      <w:r w:rsidRPr="001632F2">
        <w:rPr>
          <w:rFonts w:ascii="Arial" w:hAnsi="Arial" w:cs="Arial"/>
          <w:bCs/>
          <w:color w:val="00000A"/>
          <w:kern w:val="2"/>
          <w:sz w:val="22"/>
          <w:szCs w:val="22"/>
          <w:lang w:eastAsia="pl-PL"/>
        </w:rPr>
        <w:t xml:space="preserve">Uwzględniając ochronę środowiska gruntowo - wodnego przed szkodliwym oddziaływaniem ewentualnych substancji ropopochodnych oraz innych substancji chemicznych tut. Organ uznał za konieczne wyposażenie placu budowy w środki neutralizujące ewentualne awaryjne wycieki substancji ropopochodnych oraz podejmowanie działań zmierzających do usunięcia skutków i przyczyn awarii (warunek określony w pkt </w:t>
      </w:r>
      <w:r w:rsidRPr="001632F2">
        <w:rPr>
          <w:rFonts w:ascii="Arial" w:hAnsi="Arial" w:cs="Arial"/>
          <w:bCs/>
          <w:color w:val="00000A"/>
          <w:kern w:val="2"/>
          <w:sz w:val="22"/>
          <w:szCs w:val="22"/>
          <w:lang w:eastAsia="pl-PL"/>
        </w:rPr>
        <w:t>II.</w:t>
      </w:r>
      <w:r w:rsidRPr="001632F2">
        <w:rPr>
          <w:rFonts w:ascii="Arial" w:hAnsi="Arial" w:cs="Arial"/>
          <w:bCs/>
          <w:color w:val="00000A"/>
          <w:kern w:val="2"/>
          <w:sz w:val="22"/>
          <w:szCs w:val="22"/>
          <w:lang w:eastAsia="pl-PL"/>
        </w:rPr>
        <w:t>7). Ponadto w warunkach niniejszej decyzji wskazano, aby miejsca postoju pojazdów wyposażyć w utwardzone i szczelne podłoże. Działanie to ma na celu uniemożliwienie przedostania się do gruntu oraz wód podziemnych i powierzchniowych ewentualnych substancji mogących powodować ich zanieczyszczenie.</w:t>
      </w:r>
      <w:r w:rsidRPr="001632F2">
        <w:rPr>
          <w:rFonts w:ascii="Arial" w:hAnsi="Arial" w:cs="Arial"/>
          <w:bCs/>
          <w:color w:val="00000A"/>
          <w:kern w:val="2"/>
          <w:sz w:val="22"/>
          <w:szCs w:val="22"/>
        </w:rPr>
        <w:t xml:space="preserve"> Wody opadowe i roztopowe będą odprowadzane bezpośrednio do gruntu.</w:t>
      </w:r>
    </w:p>
    <w:p w:rsidR="001410E7"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Regionalny Dyrektor Ochrony Środo</w:t>
      </w:r>
      <w:r w:rsidRPr="001632F2">
        <w:rPr>
          <w:rFonts w:ascii="Arial" w:hAnsi="Arial" w:cs="Arial"/>
          <w:bCs/>
          <w:sz w:val="22"/>
          <w:szCs w:val="22"/>
        </w:rPr>
        <w:t xml:space="preserve">wiska w Katowicach </w:t>
      </w:r>
      <w:r w:rsidRPr="001632F2">
        <w:rPr>
          <w:rFonts w:ascii="Arial" w:hAnsi="Arial" w:cs="Arial"/>
          <w:bCs/>
          <w:sz w:val="22"/>
          <w:szCs w:val="22"/>
        </w:rPr>
        <w:t xml:space="preserve">w pkt </w:t>
      </w:r>
      <w:r w:rsidRPr="001632F2">
        <w:rPr>
          <w:rFonts w:ascii="Arial" w:hAnsi="Arial" w:cs="Arial"/>
          <w:bCs/>
          <w:sz w:val="22"/>
          <w:szCs w:val="22"/>
        </w:rPr>
        <w:t>II.</w:t>
      </w:r>
      <w:r w:rsidRPr="001632F2">
        <w:rPr>
          <w:rFonts w:ascii="Arial" w:hAnsi="Arial" w:cs="Arial"/>
          <w:bCs/>
          <w:sz w:val="22"/>
          <w:szCs w:val="22"/>
        </w:rPr>
        <w:t>7 niniejszej decyzji zawarł warunki określone przez Dyrektora Zarządu Zlewni w Katowicach dot. zabezpieczenia środowiska gruntowo-wodnego podczas realizacji planowanego zamierzenia.</w:t>
      </w:r>
    </w:p>
    <w:p w:rsidR="001410E7"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 xml:space="preserve">Regionalny Dyrektor Ochrony Środowiska w Katowicach nie ujął w niniejszej decyzji warunków Dyrektora Zarządu Zlewni w Katowicach dotyczących: </w:t>
      </w:r>
    </w:p>
    <w:p w:rsidR="001410E7" w:rsidRPr="001632F2" w:rsidRDefault="00000000" w:rsidP="001632F2">
      <w:pPr>
        <w:pStyle w:val="Akapitzlist"/>
        <w:numPr>
          <w:ilvl w:val="0"/>
          <w:numId w:val="13"/>
        </w:numPr>
        <w:spacing w:line="276" w:lineRule="auto"/>
        <w:rPr>
          <w:rFonts w:ascii="Arial" w:hAnsi="Arial" w:cs="Arial"/>
          <w:bCs/>
          <w:sz w:val="22"/>
          <w:szCs w:val="22"/>
        </w:rPr>
      </w:pPr>
      <w:r w:rsidRPr="001632F2">
        <w:rPr>
          <w:rFonts w:ascii="Arial" w:hAnsi="Arial" w:cs="Arial"/>
          <w:bCs/>
          <w:sz w:val="22"/>
          <w:szCs w:val="22"/>
        </w:rPr>
        <w:t>w przypadku konieczności odwodnienia wykopów, prace odwodnieniowe prowadzić bez konieczności trwałego obniżenia poziomu wód gruntowych; do minimum ograniczyć czas odwadniania wykopów, wody z odwodnienia odprowadzać w sposób nie powodujący zalewania terenów sąsiednich or</w:t>
      </w:r>
      <w:r w:rsidRPr="001632F2">
        <w:rPr>
          <w:rFonts w:ascii="Arial" w:hAnsi="Arial" w:cs="Arial"/>
          <w:bCs/>
          <w:sz w:val="22"/>
          <w:szCs w:val="22"/>
        </w:rPr>
        <w:t>az niezmieniający stanu wody na gruncie, w szczególności kierunku odpływu wód opadowych ze szkodą dla gruntów sąsiednich,</w:t>
      </w:r>
    </w:p>
    <w:p w:rsidR="001410E7" w:rsidRPr="001632F2" w:rsidRDefault="00000000" w:rsidP="001632F2">
      <w:pPr>
        <w:numPr>
          <w:ilvl w:val="0"/>
          <w:numId w:val="13"/>
        </w:numPr>
        <w:spacing w:line="276" w:lineRule="auto"/>
        <w:rPr>
          <w:rFonts w:ascii="Arial" w:hAnsi="Arial" w:cs="Arial"/>
          <w:bCs/>
          <w:color w:val="00000A"/>
          <w:kern w:val="2"/>
          <w:sz w:val="22"/>
          <w:szCs w:val="22"/>
        </w:rPr>
      </w:pPr>
      <w:r w:rsidRPr="001632F2">
        <w:rPr>
          <w:rFonts w:ascii="Arial" w:hAnsi="Arial" w:cs="Arial"/>
          <w:bCs/>
          <w:sz w:val="22"/>
          <w:szCs w:val="22"/>
        </w:rPr>
        <w:t>zaplecza budowy i bazy materiałowo-sprzętowe, należy organizować z uwzględnieniem zasady minimalizacji zajęcia terenu i przekształcenia jego powierzchni,</w:t>
      </w:r>
    </w:p>
    <w:p w:rsidR="001410E7" w:rsidRPr="001632F2" w:rsidRDefault="00000000" w:rsidP="001632F2">
      <w:pPr>
        <w:spacing w:line="276" w:lineRule="auto"/>
        <w:rPr>
          <w:rFonts w:ascii="Arial" w:hAnsi="Arial" w:cs="Arial"/>
          <w:bCs/>
          <w:color w:val="00000A"/>
          <w:kern w:val="2"/>
          <w:sz w:val="22"/>
          <w:szCs w:val="22"/>
        </w:rPr>
      </w:pPr>
      <w:r w:rsidRPr="001632F2">
        <w:rPr>
          <w:rFonts w:ascii="Arial" w:hAnsi="Arial" w:cs="Arial"/>
          <w:bCs/>
          <w:color w:val="00000A"/>
          <w:kern w:val="2"/>
          <w:sz w:val="22"/>
          <w:szCs w:val="22"/>
        </w:rPr>
        <w:t>gdyż wynikają one bezpośrednio z odrębnych przepisów prawa tj. Prawa wodnego oraz ustawy Prawo Ochrony Środowiska.</w:t>
      </w:r>
    </w:p>
    <w:p w:rsidR="001410E7" w:rsidRPr="001632F2" w:rsidRDefault="00000000" w:rsidP="001632F2">
      <w:pPr>
        <w:spacing w:before="120" w:after="120"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Faza realizacji inwestycji będzie miała charakter ograniczony czasowo i przestrzennie. Przy zachowaniu zasad prawidłowej organizacji robót tj. stosowania się do wskazanych wyżej warunków pozwalających na ochronę środowiska gruntowo-wodnego (warunek </w:t>
      </w:r>
      <w:r w:rsidRPr="001632F2">
        <w:rPr>
          <w:rFonts w:ascii="Arial" w:hAnsi="Arial" w:cs="Arial"/>
          <w:bCs/>
          <w:color w:val="00000A"/>
          <w:kern w:val="2"/>
          <w:sz w:val="22"/>
          <w:szCs w:val="22"/>
        </w:rPr>
        <w:t>nr II.</w:t>
      </w:r>
      <w:r w:rsidRPr="001632F2">
        <w:rPr>
          <w:rFonts w:ascii="Arial" w:hAnsi="Arial" w:cs="Arial"/>
          <w:bCs/>
          <w:color w:val="00000A"/>
          <w:kern w:val="2"/>
          <w:sz w:val="22"/>
          <w:szCs w:val="22"/>
        </w:rPr>
        <w:t>7 niniejszej decyzji) nie przewiduje się trwałego wpływu budowy gazociągu na ten komponent środowiska.</w:t>
      </w:r>
    </w:p>
    <w:p w:rsidR="001410E7" w:rsidRPr="001632F2" w:rsidRDefault="00000000" w:rsidP="001632F2">
      <w:pPr>
        <w:pStyle w:val="Default"/>
        <w:spacing w:line="276" w:lineRule="auto"/>
        <w:rPr>
          <w:rFonts w:ascii="Arial" w:eastAsiaTheme="minorHAnsi" w:hAnsi="Arial" w:cs="Arial"/>
          <w:bCs/>
          <w:sz w:val="22"/>
          <w:szCs w:val="22"/>
          <w:lang w:eastAsia="en-US"/>
        </w:rPr>
      </w:pPr>
      <w:r w:rsidRPr="001632F2">
        <w:rPr>
          <w:rFonts w:ascii="Arial" w:hAnsi="Arial" w:cs="Arial"/>
          <w:bCs/>
          <w:color w:val="00000A"/>
          <w:kern w:val="2"/>
          <w:sz w:val="22"/>
          <w:szCs w:val="22"/>
          <w:lang w:eastAsia="pl-PL"/>
        </w:rPr>
        <w:t xml:space="preserve">W związku z prowadzonymi pracami etapu realizacji inwestycji, generowany będzie szereg odpadów, głównie </w:t>
      </w:r>
      <w:r w:rsidRPr="001632F2">
        <w:rPr>
          <w:rFonts w:ascii="Arial" w:eastAsiaTheme="minorHAnsi" w:hAnsi="Arial" w:cs="Arial"/>
          <w:bCs/>
          <w:sz w:val="22"/>
          <w:szCs w:val="22"/>
          <w:lang w:eastAsia="en-US"/>
        </w:rPr>
        <w:t xml:space="preserve">zmieszane odpady z budowy, odpady ulegające biodegradacji, </w:t>
      </w:r>
      <w:r w:rsidRPr="001632F2">
        <w:rPr>
          <w:rFonts w:ascii="Arial" w:hAnsi="Arial" w:cs="Arial"/>
          <w:bCs/>
          <w:color w:val="00000A"/>
          <w:kern w:val="2"/>
          <w:sz w:val="22"/>
          <w:szCs w:val="22"/>
          <w:lang w:eastAsia="pl-PL"/>
        </w:rPr>
        <w:t>a także odpady komunalne związane z przebywaniem pracowników budowlanych.</w:t>
      </w:r>
      <w:r w:rsidRPr="001632F2">
        <w:rPr>
          <w:rFonts w:ascii="Arial" w:hAnsi="Arial" w:cs="Arial"/>
          <w:bCs/>
          <w:iCs/>
          <w:color w:val="00000A"/>
          <w:kern w:val="2"/>
          <w:sz w:val="22"/>
          <w:szCs w:val="22"/>
          <w:lang w:eastAsia="pl-PL"/>
        </w:rPr>
        <w:t xml:space="preserve"> </w:t>
      </w:r>
      <w:r w:rsidRPr="001632F2">
        <w:rPr>
          <w:rFonts w:ascii="Arial" w:hAnsi="Arial" w:cs="Arial"/>
          <w:bCs/>
          <w:color w:val="00000A"/>
          <w:kern w:val="2"/>
          <w:sz w:val="22"/>
          <w:szCs w:val="22"/>
          <w:lang w:eastAsia="pl-PL"/>
        </w:rPr>
        <w:t xml:space="preserve">Powstałe </w:t>
      </w:r>
      <w:r w:rsidRPr="001632F2">
        <w:rPr>
          <w:rFonts w:ascii="Arial" w:hAnsi="Arial" w:cs="Arial"/>
          <w:bCs/>
          <w:color w:val="00000A"/>
          <w:kern w:val="2"/>
          <w:sz w:val="22"/>
          <w:szCs w:val="22"/>
        </w:rPr>
        <w:t>odpady będą magazynowa</w:t>
      </w:r>
      <w:r w:rsidRPr="001632F2">
        <w:rPr>
          <w:rFonts w:ascii="Arial" w:hAnsi="Arial" w:cs="Arial"/>
          <w:bCs/>
          <w:color w:val="00000A"/>
          <w:kern w:val="2"/>
          <w:sz w:val="22"/>
          <w:szCs w:val="22"/>
        </w:rPr>
        <w:t xml:space="preserve">nie selektywnie w pojemnikach i kontenerach </w:t>
      </w:r>
      <w:r w:rsidRPr="001632F2">
        <w:rPr>
          <w:rFonts w:ascii="Arial" w:hAnsi="Arial" w:cs="Arial"/>
          <w:bCs/>
          <w:iCs/>
          <w:sz w:val="22"/>
          <w:szCs w:val="22"/>
        </w:rPr>
        <w:t>w specjalnie wyodrębnionych i przystosowanych do tych celów miejscach</w:t>
      </w:r>
      <w:r w:rsidRPr="001632F2">
        <w:rPr>
          <w:rFonts w:ascii="Arial" w:hAnsi="Arial" w:cs="Arial"/>
          <w:bCs/>
          <w:color w:val="00000A"/>
          <w:kern w:val="2"/>
          <w:sz w:val="22"/>
          <w:szCs w:val="22"/>
        </w:rPr>
        <w:t>, w sposób zabezpieczający środowisko gruntowo – wodne. Następnie, odpady kierowane będą do odzysku lub unieszkodliwiania.</w:t>
      </w:r>
      <w:r w:rsidRPr="001632F2">
        <w:rPr>
          <w:rFonts w:ascii="Arial" w:hAnsi="Arial" w:cs="Arial"/>
          <w:bCs/>
          <w:iCs/>
          <w:color w:val="00000A"/>
          <w:kern w:val="2"/>
          <w:sz w:val="22"/>
          <w:szCs w:val="22"/>
          <w:lang w:eastAsia="pl-PL"/>
        </w:rPr>
        <w:t xml:space="preserve"> </w:t>
      </w:r>
      <w:r w:rsidRPr="001632F2">
        <w:rPr>
          <w:rFonts w:ascii="Arial" w:hAnsi="Arial" w:cs="Arial"/>
          <w:bCs/>
          <w:color w:val="00000A"/>
          <w:kern w:val="2"/>
          <w:sz w:val="22"/>
          <w:szCs w:val="22"/>
        </w:rPr>
        <w:t>Wykona</w:t>
      </w:r>
      <w:r w:rsidRPr="001632F2">
        <w:rPr>
          <w:rFonts w:ascii="Arial" w:hAnsi="Arial" w:cs="Arial"/>
          <w:bCs/>
          <w:color w:val="00000A"/>
          <w:kern w:val="2"/>
          <w:sz w:val="22"/>
          <w:szCs w:val="22"/>
        </w:rPr>
        <w:t xml:space="preserve">wca robót zobowiązany będzie do selektywnego magazynowania </w:t>
      </w:r>
      <w:r w:rsidRPr="001632F2">
        <w:rPr>
          <w:rFonts w:ascii="Arial" w:hAnsi="Arial" w:cs="Arial"/>
          <w:bCs/>
          <w:color w:val="00000A"/>
          <w:kern w:val="2"/>
          <w:sz w:val="22"/>
          <w:szCs w:val="22"/>
        </w:rPr>
        <w:lastRenderedPageBreak/>
        <w:t>odpadów z uwzg</w:t>
      </w:r>
      <w:r w:rsidRPr="001632F2">
        <w:rPr>
          <w:rFonts w:ascii="Arial" w:hAnsi="Arial" w:cs="Arial"/>
          <w:bCs/>
          <w:color w:val="00000A"/>
          <w:kern w:val="2"/>
          <w:sz w:val="22"/>
          <w:szCs w:val="22"/>
        </w:rPr>
        <w:t xml:space="preserve">lędnieniem zasad postępowania z odpadami niebezpiecznymi oraz odpadami nadającymi się do powtórnego wykorzystania. </w:t>
      </w:r>
      <w:r w:rsidRPr="001632F2">
        <w:rPr>
          <w:rFonts w:ascii="Arial" w:hAnsi="Arial" w:cs="Arial"/>
          <w:bCs/>
          <w:color w:val="00000A"/>
          <w:kern w:val="2"/>
          <w:sz w:val="22"/>
          <w:szCs w:val="22"/>
          <w:lang w:eastAsia="pl-PL"/>
        </w:rPr>
        <w:t xml:space="preserve">Biorąc powyższe pod uwagę Organ wskazał warunek określony </w:t>
      </w:r>
      <w:r w:rsidRPr="001632F2">
        <w:rPr>
          <w:rFonts w:ascii="Arial" w:hAnsi="Arial" w:cs="Arial"/>
          <w:bCs/>
          <w:color w:val="00000A"/>
          <w:kern w:val="2"/>
          <w:sz w:val="22"/>
          <w:szCs w:val="22"/>
          <w:lang w:eastAsia="pl-PL"/>
        </w:rPr>
        <w:t xml:space="preserve">w </w:t>
      </w:r>
      <w:r w:rsidRPr="001632F2">
        <w:rPr>
          <w:rFonts w:ascii="Arial" w:hAnsi="Arial" w:cs="Arial"/>
          <w:bCs/>
          <w:color w:val="00000A"/>
          <w:kern w:val="2"/>
          <w:sz w:val="22"/>
          <w:szCs w:val="22"/>
          <w:lang w:eastAsia="pl-PL"/>
        </w:rPr>
        <w:t>II.</w:t>
      </w:r>
      <w:r w:rsidRPr="001632F2">
        <w:rPr>
          <w:rFonts w:ascii="Arial" w:hAnsi="Arial" w:cs="Arial"/>
          <w:bCs/>
          <w:color w:val="00000A"/>
          <w:kern w:val="2"/>
          <w:sz w:val="22"/>
          <w:szCs w:val="22"/>
          <w:lang w:eastAsia="pl-PL"/>
        </w:rPr>
        <w:t>7, aby odpady po</w:t>
      </w:r>
      <w:r w:rsidRPr="001632F2">
        <w:rPr>
          <w:rFonts w:ascii="Arial" w:hAnsi="Arial" w:cs="Arial"/>
          <w:bCs/>
          <w:color w:val="00000A"/>
          <w:kern w:val="2"/>
          <w:sz w:val="22"/>
          <w:szCs w:val="22"/>
          <w:lang w:eastAsia="pl-PL"/>
        </w:rPr>
        <w:t>wstałe na etapie budowy były czasowo magazynowane w szcz</w:t>
      </w:r>
      <w:r w:rsidRPr="001632F2">
        <w:rPr>
          <w:rFonts w:ascii="Arial" w:hAnsi="Arial" w:cs="Arial"/>
          <w:bCs/>
          <w:color w:val="00000A"/>
          <w:kern w:val="2"/>
          <w:sz w:val="22"/>
          <w:szCs w:val="22"/>
          <w:lang w:eastAsia="pl-PL"/>
        </w:rPr>
        <w:t>elnych pojemnikach wykonanych z materiałów odpornych na działanie chemiczne, pod zadaszeniem lub przykryciem, zabezpieczającym je przed czynnikami atmosferycznymi, na utwardzonym podłożu.</w:t>
      </w:r>
      <w:r w:rsidRPr="001632F2">
        <w:rPr>
          <w:rFonts w:ascii="Arial" w:hAnsi="Arial" w:cs="Arial"/>
          <w:bCs/>
          <w:iCs/>
          <w:color w:val="00000A"/>
          <w:kern w:val="2"/>
          <w:sz w:val="22"/>
          <w:szCs w:val="22"/>
          <w:lang w:eastAsia="pl-PL"/>
        </w:rPr>
        <w:t xml:space="preserve"> </w:t>
      </w:r>
      <w:r w:rsidRPr="001632F2">
        <w:rPr>
          <w:rFonts w:ascii="Arial" w:hAnsi="Arial" w:cs="Arial"/>
          <w:bCs/>
          <w:color w:val="00000A"/>
          <w:kern w:val="2"/>
          <w:sz w:val="22"/>
          <w:szCs w:val="22"/>
        </w:rPr>
        <w:t>Na etapie prawidłowego, bezawaryjnego eksploatowania projektowanej sieci gazowej, odpady nie będę powstawały</w:t>
      </w:r>
      <w:r w:rsidRPr="001632F2">
        <w:rPr>
          <w:rFonts w:ascii="Arial" w:hAnsi="Arial" w:cs="Arial"/>
          <w:bCs/>
          <w:color w:val="00000A"/>
          <w:kern w:val="2"/>
          <w:sz w:val="22"/>
          <w:szCs w:val="22"/>
        </w:rPr>
        <w:t>. Wyjątkiem będą prace serwisowe.</w:t>
      </w:r>
      <w:r w:rsidRPr="001632F2">
        <w:rPr>
          <w:rFonts w:ascii="Arial" w:hAnsi="Arial" w:cs="Arial"/>
          <w:bCs/>
          <w:iCs/>
          <w:color w:val="00000A"/>
          <w:kern w:val="2"/>
          <w:sz w:val="22"/>
          <w:szCs w:val="22"/>
          <w:lang w:eastAsia="pl-PL"/>
        </w:rPr>
        <w:t xml:space="preserve"> </w:t>
      </w:r>
      <w:r w:rsidRPr="001632F2">
        <w:rPr>
          <w:rFonts w:ascii="Arial" w:hAnsi="Arial" w:cs="Arial"/>
          <w:bCs/>
          <w:kern w:val="2"/>
          <w:sz w:val="22"/>
          <w:szCs w:val="22"/>
        </w:rPr>
        <w:t>P</w:t>
      </w:r>
      <w:r w:rsidRPr="001632F2">
        <w:rPr>
          <w:rFonts w:ascii="Arial" w:hAnsi="Arial" w:cs="Arial"/>
          <w:bCs/>
          <w:color w:val="00000A"/>
          <w:kern w:val="2"/>
          <w:sz w:val="22"/>
          <w:szCs w:val="22"/>
        </w:rPr>
        <w:t>rzedmiotowe przedsięwzięcie nie będzie stanowić zagrożenia dla środowiska ze względu na ilość i rodzaj wytwarzanych odpadów, pod warunkiem prowadzenia prawidłowej gospodarki odpadami, zgodnej z obowiązującymi przepisami w zakresie gospodarki odpadami oraz przepisami szczegółowymi.</w:t>
      </w:r>
    </w:p>
    <w:p w:rsidR="00201307"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W celu zminimalizowania oddziaływania inwestycji na środowisko przyrodnicze</w:t>
      </w:r>
      <w:r w:rsidRPr="001632F2">
        <w:rPr>
          <w:rFonts w:ascii="Arial" w:hAnsi="Arial" w:cs="Arial"/>
          <w:bCs/>
          <w:sz w:val="22"/>
          <w:szCs w:val="22"/>
        </w:rPr>
        <w:t>, tut. Organ określił war</w:t>
      </w:r>
      <w:r w:rsidRPr="001632F2">
        <w:rPr>
          <w:rFonts w:ascii="Arial" w:hAnsi="Arial" w:cs="Arial"/>
          <w:bCs/>
          <w:sz w:val="22"/>
          <w:szCs w:val="22"/>
        </w:rPr>
        <w:t xml:space="preserve">unki w decyzji </w:t>
      </w:r>
      <w:r w:rsidRPr="001632F2">
        <w:rPr>
          <w:rFonts w:ascii="Arial" w:hAnsi="Arial" w:cs="Arial"/>
          <w:bCs/>
          <w:sz w:val="22"/>
          <w:szCs w:val="22"/>
        </w:rPr>
        <w:t>(pkt II.1 – II.</w:t>
      </w:r>
      <w:r w:rsidRPr="001632F2">
        <w:rPr>
          <w:rFonts w:ascii="Arial" w:hAnsi="Arial" w:cs="Arial"/>
          <w:bCs/>
          <w:sz w:val="22"/>
          <w:szCs w:val="22"/>
        </w:rPr>
        <w:t>5</w:t>
      </w:r>
      <w:r w:rsidRPr="001632F2">
        <w:rPr>
          <w:rFonts w:ascii="Arial" w:hAnsi="Arial" w:cs="Arial"/>
          <w:bCs/>
          <w:sz w:val="22"/>
          <w:szCs w:val="22"/>
        </w:rPr>
        <w:t>), służące zminimalizowaniu oddziaływ</w:t>
      </w:r>
      <w:r w:rsidRPr="001632F2">
        <w:rPr>
          <w:rFonts w:ascii="Arial" w:hAnsi="Arial" w:cs="Arial"/>
          <w:bCs/>
          <w:sz w:val="22"/>
          <w:szCs w:val="22"/>
        </w:rPr>
        <w:t>ania inwestycji na środowisko przyrodnicze.</w:t>
      </w:r>
    </w:p>
    <w:p w:rsidR="0069147D"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Po analizie wniosku o wydanie decyzji o środowiskowych uwarunkowaniach wraz z kartą</w:t>
      </w:r>
      <w:r w:rsidRPr="001632F2">
        <w:rPr>
          <w:bCs/>
          <w:sz w:val="22"/>
          <w:szCs w:val="22"/>
        </w:rPr>
        <w:t xml:space="preserve"> </w:t>
      </w:r>
      <w:r w:rsidRPr="001632F2">
        <w:rPr>
          <w:rFonts w:ascii="Arial" w:hAnsi="Arial" w:cs="Arial"/>
          <w:bCs/>
          <w:sz w:val="22"/>
          <w:szCs w:val="22"/>
        </w:rPr>
        <w:t>informacyjną przedsięwzięcia pod kątem uwarunkowań związanych z kwalifikowaniem przedsięwzięcia do przeprowadzania oceny stwierdzono, że przy zachowaniu wskazanych</w:t>
      </w:r>
      <w:r w:rsidRPr="001632F2">
        <w:rPr>
          <w:bCs/>
          <w:sz w:val="22"/>
          <w:szCs w:val="22"/>
        </w:rPr>
        <w:t xml:space="preserve"> </w:t>
      </w:r>
      <w:r w:rsidRPr="001632F2">
        <w:rPr>
          <w:rFonts w:ascii="Arial" w:hAnsi="Arial" w:cs="Arial"/>
          <w:bCs/>
          <w:sz w:val="22"/>
          <w:szCs w:val="22"/>
        </w:rPr>
        <w:t>przez inwestora środków, planowane przedsięwzięcie nie będzie stanowiło znaczącego zagrożenia dla środowiska naturalnego.</w:t>
      </w:r>
    </w:p>
    <w:p w:rsidR="0069147D"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W przypadku analizowanej inwestycji nie zachodzą szczegółowe uwarunkowania zawarte</w:t>
      </w:r>
      <w:r w:rsidRPr="001632F2">
        <w:rPr>
          <w:bCs/>
          <w:sz w:val="22"/>
          <w:szCs w:val="22"/>
        </w:rPr>
        <w:br/>
      </w:r>
      <w:r w:rsidRPr="001632F2">
        <w:rPr>
          <w:rFonts w:ascii="Arial" w:hAnsi="Arial" w:cs="Arial"/>
          <w:bCs/>
          <w:sz w:val="22"/>
          <w:szCs w:val="22"/>
        </w:rPr>
        <w:t>w art. 63 ust. 1 ww. ustawy o udostępnianiu informacji, a w szczególności wykorzystanie</w:t>
      </w:r>
      <w:r w:rsidRPr="001632F2">
        <w:rPr>
          <w:bCs/>
          <w:sz w:val="22"/>
          <w:szCs w:val="22"/>
        </w:rPr>
        <w:br/>
      </w:r>
      <w:r w:rsidRPr="001632F2">
        <w:rPr>
          <w:rFonts w:ascii="Arial" w:hAnsi="Arial" w:cs="Arial"/>
          <w:bCs/>
          <w:sz w:val="22"/>
          <w:szCs w:val="22"/>
        </w:rPr>
        <w:t>zasobów naturalnych będzie nieznaczne.</w:t>
      </w:r>
      <w:r w:rsidRPr="001632F2">
        <w:rPr>
          <w:bCs/>
          <w:sz w:val="22"/>
          <w:szCs w:val="22"/>
        </w:rPr>
        <w:t xml:space="preserve"> </w:t>
      </w:r>
      <w:r w:rsidRPr="001632F2">
        <w:rPr>
          <w:rFonts w:ascii="Arial" w:hAnsi="Arial" w:cs="Arial"/>
          <w:bCs/>
          <w:sz w:val="22"/>
          <w:szCs w:val="22"/>
        </w:rPr>
        <w:t>Projektowany gazociąg nie będzie przebiegał przez tereny cenne przyrodniczo. Na obecnym</w:t>
      </w:r>
      <w:r w:rsidRPr="001632F2">
        <w:rPr>
          <w:bCs/>
          <w:sz w:val="22"/>
          <w:szCs w:val="22"/>
        </w:rPr>
        <w:t xml:space="preserve"> </w:t>
      </w:r>
      <w:r w:rsidRPr="001632F2">
        <w:rPr>
          <w:rFonts w:ascii="Arial" w:hAnsi="Arial" w:cs="Arial"/>
          <w:bCs/>
          <w:sz w:val="22"/>
          <w:szCs w:val="22"/>
        </w:rPr>
        <w:t>etapie nie zidentyfikowano w obszarze prowadzenia przedsięwzięcia siedlisk ani gatunków</w:t>
      </w:r>
      <w:r w:rsidRPr="001632F2">
        <w:rPr>
          <w:bCs/>
          <w:sz w:val="22"/>
          <w:szCs w:val="22"/>
        </w:rPr>
        <w:t xml:space="preserve"> </w:t>
      </w:r>
      <w:r w:rsidRPr="001632F2">
        <w:rPr>
          <w:rFonts w:ascii="Arial" w:hAnsi="Arial" w:cs="Arial"/>
          <w:bCs/>
          <w:sz w:val="22"/>
          <w:szCs w:val="22"/>
        </w:rPr>
        <w:t>chronionych roślin ani zwierząt wymagających uzyskania decyzji zezwalających na</w:t>
      </w:r>
      <w:r w:rsidRPr="001632F2">
        <w:rPr>
          <w:bCs/>
          <w:sz w:val="22"/>
          <w:szCs w:val="22"/>
        </w:rPr>
        <w:t xml:space="preserve"> </w:t>
      </w:r>
      <w:r w:rsidRPr="001632F2">
        <w:rPr>
          <w:rFonts w:ascii="Arial" w:hAnsi="Arial" w:cs="Arial"/>
          <w:bCs/>
          <w:sz w:val="22"/>
          <w:szCs w:val="22"/>
        </w:rPr>
        <w:t>wykonanie czynności zabronionych (tzw. decyzje derogacyjne), określonych w ustawie</w:t>
      </w:r>
      <w:r w:rsidRPr="001632F2">
        <w:rPr>
          <w:bCs/>
          <w:sz w:val="22"/>
          <w:szCs w:val="22"/>
        </w:rPr>
        <w:t xml:space="preserve"> </w:t>
      </w:r>
      <w:r w:rsidRPr="001632F2">
        <w:rPr>
          <w:rFonts w:ascii="Arial" w:hAnsi="Arial" w:cs="Arial"/>
          <w:bCs/>
          <w:sz w:val="22"/>
          <w:szCs w:val="22"/>
        </w:rPr>
        <w:t>z dnia 16 kwietnia 2004 r. o ochronie przyrody (t.j. Dz. U. z 2022 r. poz. 916 z późn. zm.).</w:t>
      </w:r>
    </w:p>
    <w:p w:rsidR="0069147D"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Etap realizacji przedsięwzięcia charakteryzować się będzie możliwością wystąpienia</w:t>
      </w:r>
      <w:r w:rsidRPr="001632F2">
        <w:rPr>
          <w:bCs/>
          <w:sz w:val="22"/>
          <w:szCs w:val="22"/>
        </w:rPr>
        <w:t xml:space="preserve"> </w:t>
      </w:r>
      <w:r w:rsidRPr="001632F2">
        <w:rPr>
          <w:rFonts w:ascii="Arial" w:hAnsi="Arial" w:cs="Arial"/>
          <w:bCs/>
          <w:sz w:val="22"/>
          <w:szCs w:val="22"/>
        </w:rPr>
        <w:t>oddziaływania na środowisko podczas prowadzonych robót budowlanych. W trakcie budowy</w:t>
      </w:r>
      <w:r w:rsidRPr="001632F2">
        <w:rPr>
          <w:bCs/>
          <w:sz w:val="22"/>
          <w:szCs w:val="22"/>
        </w:rPr>
        <w:t xml:space="preserve"> </w:t>
      </w:r>
      <w:r w:rsidRPr="001632F2">
        <w:rPr>
          <w:rFonts w:ascii="Arial" w:hAnsi="Arial" w:cs="Arial"/>
          <w:bCs/>
          <w:sz w:val="22"/>
          <w:szCs w:val="22"/>
        </w:rPr>
        <w:t>gazociągu wystąpi czasowe naruszenie powierzchni gruntu wycinka drzew i krzewów.</w:t>
      </w:r>
    </w:p>
    <w:p w:rsidR="0069147D"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 xml:space="preserve">Z przedłożonej karty informacyjnej przedsięwzięcia, </w:t>
      </w:r>
      <w:proofErr w:type="gramStart"/>
      <w:r w:rsidRPr="001632F2">
        <w:rPr>
          <w:rFonts w:ascii="Arial" w:hAnsi="Arial" w:cs="Arial"/>
          <w:bCs/>
          <w:sz w:val="22"/>
          <w:szCs w:val="22"/>
        </w:rPr>
        <w:t>wynika</w:t>
      </w:r>
      <w:proofErr w:type="gramEnd"/>
      <w:r w:rsidRPr="001632F2">
        <w:rPr>
          <w:rFonts w:ascii="Arial" w:hAnsi="Arial" w:cs="Arial"/>
          <w:bCs/>
          <w:sz w:val="22"/>
          <w:szCs w:val="22"/>
        </w:rPr>
        <w:t xml:space="preserve"> że na potrzeby sporządzenia</w:t>
      </w:r>
      <w:r w:rsidRPr="001632F2">
        <w:rPr>
          <w:rFonts w:ascii="Arial" w:hAnsi="Arial" w:cs="Arial"/>
          <w:bCs/>
          <w:sz w:val="22"/>
          <w:szCs w:val="22"/>
        </w:rPr>
        <w:t xml:space="preserve"> jej nie prowadzono badań terenowych. Do przeprowadzenia analiz oddziaływania przedsięwzięcia na środowisko, wykorzystano dane przestrzenne GEOPORTAL RDOŚ Katowice</w:t>
      </w:r>
      <w:r w:rsidRPr="001632F2">
        <w:rPr>
          <w:rFonts w:ascii="Arial" w:hAnsi="Arial" w:cs="Arial"/>
          <w:bCs/>
          <w:sz w:val="22"/>
          <w:szCs w:val="22"/>
        </w:rPr>
        <w:t>. Z uwagi na powyższe w</w:t>
      </w:r>
      <w:r w:rsidRPr="001632F2">
        <w:rPr>
          <w:rFonts w:ascii="Arial" w:hAnsi="Arial" w:cs="Arial"/>
          <w:bCs/>
          <w:sz w:val="22"/>
          <w:szCs w:val="22"/>
        </w:rPr>
        <w:t xml:space="preserve"> pkt II.1 </w:t>
      </w:r>
      <w:r w:rsidRPr="001632F2">
        <w:rPr>
          <w:rFonts w:ascii="Arial" w:hAnsi="Arial" w:cs="Arial"/>
          <w:bCs/>
          <w:sz w:val="22"/>
          <w:szCs w:val="22"/>
        </w:rPr>
        <w:t>decyzji nakazano</w:t>
      </w:r>
      <w:r w:rsidRPr="001632F2">
        <w:rPr>
          <w:rFonts w:ascii="Arial" w:hAnsi="Arial" w:cs="Arial"/>
          <w:bCs/>
          <w:sz w:val="22"/>
          <w:szCs w:val="22"/>
        </w:rPr>
        <w:t>, aby prace przygotowawcze przed rozpoczęciem inwestycji oraz robót ziemnych, były poprzedzone kontrolą nadzoru przyrodniczego pod kątem występowania na powierzchni terenu objętego oddziaływaniem siedlisk oraz stanowisk chronionych gatunków roślin i zwierząt. W przypadku ich stwierdzenia nadzór przyrodniczy zadecyduje o dalszym sposobie postępowania tj. o</w:t>
      </w:r>
      <w:r w:rsidRPr="001632F2">
        <w:rPr>
          <w:rFonts w:ascii="Arial" w:hAnsi="Arial" w:cs="Arial"/>
          <w:bCs/>
          <w:sz w:val="22"/>
          <w:szCs w:val="22"/>
        </w:rPr>
        <w:t> przeniesieniu/przesadzeniu lub ewentualnym zniszczeniu oraz uzyskaniu zezwolenia na</w:t>
      </w:r>
      <w:r w:rsidRPr="001632F2">
        <w:rPr>
          <w:rFonts w:ascii="Arial" w:hAnsi="Arial" w:cs="Arial"/>
          <w:bCs/>
          <w:sz w:val="22"/>
          <w:szCs w:val="22"/>
        </w:rPr>
        <w:t> czynności podlegające zakazom.</w:t>
      </w:r>
    </w:p>
    <w:p w:rsidR="00D82249" w:rsidRPr="001632F2" w:rsidRDefault="00000000" w:rsidP="001632F2">
      <w:pPr>
        <w:spacing w:before="120" w:line="276" w:lineRule="auto"/>
        <w:rPr>
          <w:bCs/>
          <w:sz w:val="18"/>
          <w:szCs w:val="18"/>
        </w:rPr>
      </w:pPr>
      <w:r w:rsidRPr="001632F2">
        <w:rPr>
          <w:rFonts w:ascii="Arial" w:hAnsi="Arial" w:cs="Arial"/>
          <w:bCs/>
          <w:sz w:val="22"/>
          <w:szCs w:val="22"/>
        </w:rPr>
        <w:t>Dla potrzeb budowy gazociągu, przewiduje się wycinkę d</w:t>
      </w:r>
      <w:r w:rsidRPr="001632F2">
        <w:rPr>
          <w:rFonts w:ascii="Arial" w:hAnsi="Arial" w:cs="Arial"/>
          <w:bCs/>
          <w:sz w:val="22"/>
          <w:szCs w:val="22"/>
        </w:rPr>
        <w:t>rzew i krzewów znajdujących się w pasie montażowym. Wycinka zostanie przeprowadzona w celu umożliwienia budowy gazociągu oraz w granicach strefy kontrolowanej. Wyci</w:t>
      </w:r>
      <w:r w:rsidRPr="001632F2">
        <w:rPr>
          <w:rFonts w:ascii="Arial" w:hAnsi="Arial" w:cs="Arial"/>
          <w:bCs/>
          <w:sz w:val="22"/>
          <w:szCs w:val="22"/>
        </w:rPr>
        <w:t>nka drzew krzewów jak wynika ze stanowiska inwestora będzie poprzedzona szczegółową inwentaryzacją dendrologiczną oraz przeprowadzona poza okresem lęgowym ptaków.</w:t>
      </w:r>
      <w:r w:rsidRPr="001632F2">
        <w:rPr>
          <w:rStyle w:val="Nagwek1Znak"/>
          <w:rFonts w:ascii="Arial" w:hAnsi="Arial" w:cs="Arial"/>
          <w:b w:val="0"/>
          <w:bCs/>
          <w:color w:val="333333"/>
          <w:sz w:val="22"/>
          <w:szCs w:val="22"/>
          <w:bdr w:val="none" w:sz="0" w:space="0" w:color="auto" w:frame="1"/>
          <w:shd w:val="clear" w:color="auto" w:fill="FFFFFF"/>
        </w:rPr>
        <w:t xml:space="preserve"> </w:t>
      </w:r>
      <w:r w:rsidRPr="001632F2">
        <w:rPr>
          <w:rStyle w:val="Pogrubienie"/>
          <w:rFonts w:ascii="Arial" w:hAnsi="Arial" w:cs="Arial"/>
          <w:b w:val="0"/>
          <w:sz w:val="22"/>
          <w:szCs w:val="22"/>
          <w:bdr w:val="none" w:sz="0" w:space="0" w:color="auto" w:frame="1"/>
          <w:shd w:val="clear" w:color="auto" w:fill="FFFFFF"/>
        </w:rPr>
        <w:t xml:space="preserve">Okres lęgowy większości gatunków ptaków trwa od 1 marca do 15 października i taki termin został wprowadzony w pkt II.2 </w:t>
      </w:r>
      <w:r w:rsidRPr="001632F2">
        <w:rPr>
          <w:rStyle w:val="Pogrubienie"/>
          <w:rFonts w:ascii="Arial" w:hAnsi="Arial" w:cs="Arial"/>
          <w:b w:val="0"/>
          <w:sz w:val="22"/>
          <w:szCs w:val="22"/>
          <w:bdr w:val="none" w:sz="0" w:space="0" w:color="auto" w:frame="1"/>
          <w:shd w:val="clear" w:color="auto" w:fill="FFFFFF"/>
        </w:rPr>
        <w:lastRenderedPageBreak/>
        <w:t>decyzji.</w:t>
      </w:r>
      <w:r w:rsidRPr="001632F2">
        <w:rPr>
          <w:rFonts w:ascii="Arial" w:hAnsi="Arial" w:cs="Arial"/>
          <w:bCs/>
          <w:sz w:val="22"/>
          <w:szCs w:val="22"/>
          <w:shd w:val="clear" w:color="auto" w:fill="FFFFFF"/>
        </w:rPr>
        <w:t xml:space="preserve"> Natomiast okres lęgowy poszczególnych gatunków ptaków przypada w różnych terminach. Może on ulegać nieznacznym przesunięciom w ciągu roku w zależności od warunków pogodowych. Tut. </w:t>
      </w:r>
      <w:r w:rsidRPr="001632F2">
        <w:rPr>
          <w:rFonts w:ascii="Arial" w:hAnsi="Arial" w:cs="Arial"/>
          <w:bCs/>
          <w:sz w:val="22"/>
          <w:szCs w:val="22"/>
          <w:shd w:val="clear" w:color="auto" w:fill="FFFFFF"/>
        </w:rPr>
        <w:t xml:space="preserve">organ mając na uwadze lokalizację inwestycji  na terenach </w:t>
      </w:r>
      <w:r w:rsidRPr="001632F2">
        <w:rPr>
          <w:rFonts w:ascii="Arial" w:hAnsi="Arial" w:cs="Arial"/>
          <w:bCs/>
          <w:sz w:val="22"/>
          <w:szCs w:val="22"/>
        </w:rPr>
        <w:t>rolnych oraz zadrzewionych i zakrzewionych (głównie na terenach rolnych), ograniczenia szerokości pasa montażowego do szerokości ok. 10 m uznał, że proponowane przez inwestora rozwiązanie  minimalizujące w postaci wycinki drzew/krzewów  tylko poza okresem lęgowym</w:t>
      </w:r>
      <w:r w:rsidRPr="001632F2">
        <w:rPr>
          <w:rStyle w:val="Pogrubienie"/>
          <w:rFonts w:ascii="Arial" w:hAnsi="Arial" w:cs="Arial"/>
          <w:b w:val="0"/>
          <w:sz w:val="22"/>
          <w:szCs w:val="22"/>
          <w:bdr w:val="none" w:sz="0" w:space="0" w:color="auto" w:frame="1"/>
          <w:shd w:val="clear" w:color="auto" w:fill="FFFFFF"/>
        </w:rPr>
        <w:t xml:space="preserve"> (przypadającym od 1 marca do 15 października)</w:t>
      </w:r>
      <w:r w:rsidRPr="001632F2">
        <w:rPr>
          <w:rFonts w:ascii="Arial" w:hAnsi="Arial" w:cs="Arial"/>
          <w:bCs/>
          <w:sz w:val="22"/>
          <w:szCs w:val="22"/>
        </w:rPr>
        <w:t xml:space="preserve"> wzmocni ochronę zwierząt gat. chronionych, które mogą zasiedlać zadrzewienia w tym okresie i nie ograniczy prowadzenia prac przewidzianych w ramach planowanego przedsięwzięcia</w:t>
      </w:r>
      <w:r w:rsidRPr="001632F2">
        <w:rPr>
          <w:bCs/>
          <w:sz w:val="18"/>
          <w:szCs w:val="18"/>
        </w:rPr>
        <w:t>.</w:t>
      </w:r>
    </w:p>
    <w:p w:rsidR="00D82249"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W decyzji</w:t>
      </w:r>
      <w:r w:rsidRPr="001632F2">
        <w:rPr>
          <w:rFonts w:ascii="Arial" w:hAnsi="Arial" w:cs="Arial"/>
          <w:bCs/>
          <w:sz w:val="22"/>
          <w:szCs w:val="22"/>
        </w:rPr>
        <w:t xml:space="preserve"> wprowadzono warunek nr II.3 dotyczący obowiązku kontroli starodrzewu, drzew</w:t>
      </w:r>
      <w:r w:rsidRPr="001632F2">
        <w:rPr>
          <w:bCs/>
          <w:sz w:val="22"/>
          <w:szCs w:val="22"/>
        </w:rPr>
        <w:t xml:space="preserve"> </w:t>
      </w:r>
      <w:r w:rsidRPr="001632F2">
        <w:rPr>
          <w:rFonts w:ascii="Arial" w:hAnsi="Arial" w:cs="Arial"/>
          <w:bCs/>
          <w:sz w:val="22"/>
          <w:szCs w:val="22"/>
        </w:rPr>
        <w:t>dziuplastych oraz o średnicy pnia powyżej 50 cm na wysokości 1,3 m, z udziałem nadzoru przyrodniczego –</w:t>
      </w:r>
      <w:r w:rsidRPr="001632F2">
        <w:rPr>
          <w:bCs/>
          <w:sz w:val="22"/>
          <w:szCs w:val="22"/>
        </w:rPr>
        <w:t xml:space="preserve"> </w:t>
      </w:r>
      <w:r w:rsidRPr="001632F2">
        <w:rPr>
          <w:rFonts w:ascii="Arial" w:hAnsi="Arial" w:cs="Arial"/>
          <w:bCs/>
          <w:sz w:val="22"/>
          <w:szCs w:val="22"/>
        </w:rPr>
        <w:t>zoologa, pod kątem zasiedlenia przez chronione gatunki zwierząt, w tym bezkręgowców</w:t>
      </w:r>
      <w:r w:rsidRPr="001632F2">
        <w:rPr>
          <w:bCs/>
          <w:sz w:val="22"/>
          <w:szCs w:val="22"/>
        </w:rPr>
        <w:t xml:space="preserve"> </w:t>
      </w:r>
      <w:r w:rsidRPr="001632F2">
        <w:rPr>
          <w:rFonts w:ascii="Arial" w:hAnsi="Arial" w:cs="Arial"/>
          <w:bCs/>
          <w:sz w:val="22"/>
          <w:szCs w:val="22"/>
        </w:rPr>
        <w:t>i nietoperzy. W przypadku stwierdzenia występowania siedlisk ww. gatunków chronionych</w:t>
      </w:r>
      <w:r w:rsidRPr="001632F2">
        <w:rPr>
          <w:bCs/>
          <w:sz w:val="22"/>
          <w:szCs w:val="22"/>
        </w:rPr>
        <w:t xml:space="preserve"> </w:t>
      </w:r>
      <w:r w:rsidRPr="001632F2">
        <w:rPr>
          <w:rFonts w:ascii="Arial" w:hAnsi="Arial" w:cs="Arial"/>
          <w:bCs/>
          <w:sz w:val="22"/>
          <w:szCs w:val="22"/>
        </w:rPr>
        <w:t>należy wstrzymać wycinkę oraz podjąć działania określone przez ww. nadzór.</w:t>
      </w:r>
    </w:p>
    <w:p w:rsidR="00D82249" w:rsidRPr="001632F2" w:rsidRDefault="00000000" w:rsidP="001632F2">
      <w:pPr>
        <w:spacing w:before="120" w:line="276" w:lineRule="auto"/>
        <w:rPr>
          <w:rFonts w:ascii="Arial" w:hAnsi="Arial" w:cs="Arial"/>
          <w:bCs/>
          <w:sz w:val="22"/>
          <w:szCs w:val="22"/>
        </w:rPr>
      </w:pPr>
      <w:r w:rsidRPr="001632F2">
        <w:rPr>
          <w:rFonts w:ascii="Arial" w:eastAsia="ArialMT" w:hAnsi="Arial" w:cs="Arial"/>
          <w:bCs/>
          <w:sz w:val="22"/>
          <w:szCs w:val="22"/>
        </w:rPr>
        <w:t xml:space="preserve">Prace ziemne na etapie realizacji przedsięwzięcia mogą powodować nieumyślne zabijanie zwierząt. </w:t>
      </w:r>
      <w:r w:rsidRPr="001632F2">
        <w:rPr>
          <w:rFonts w:ascii="Arial" w:hAnsi="Arial" w:cs="Arial"/>
          <w:bCs/>
          <w:sz w:val="22"/>
          <w:szCs w:val="22"/>
        </w:rPr>
        <w:t>Prowadzić mogą również do powstawania okresowych (podlegających likwidacji</w:t>
      </w:r>
      <w:r w:rsidRPr="001632F2">
        <w:rPr>
          <w:bCs/>
          <w:sz w:val="22"/>
          <w:szCs w:val="22"/>
        </w:rPr>
        <w:t xml:space="preserve"> </w:t>
      </w:r>
      <w:r w:rsidRPr="001632F2">
        <w:rPr>
          <w:rFonts w:ascii="Arial" w:hAnsi="Arial" w:cs="Arial"/>
          <w:bCs/>
          <w:sz w:val="22"/>
          <w:szCs w:val="22"/>
        </w:rPr>
        <w:t>w wyniku dalszych prac budowlanych) zagłębień terenowych wypełnionych wodą, które</w:t>
      </w:r>
      <w:r w:rsidRPr="001632F2">
        <w:rPr>
          <w:bCs/>
          <w:sz w:val="22"/>
          <w:szCs w:val="22"/>
        </w:rPr>
        <w:t xml:space="preserve"> </w:t>
      </w:r>
      <w:r w:rsidRPr="001632F2">
        <w:rPr>
          <w:rFonts w:ascii="Arial" w:hAnsi="Arial" w:cs="Arial"/>
          <w:bCs/>
          <w:sz w:val="22"/>
          <w:szCs w:val="22"/>
        </w:rPr>
        <w:t>mogą być spontanicznie zajmowane przez gatunki zwierząt wykorzystujące tego rodzaju</w:t>
      </w:r>
      <w:r w:rsidRPr="001632F2">
        <w:rPr>
          <w:bCs/>
          <w:sz w:val="22"/>
          <w:szCs w:val="22"/>
        </w:rPr>
        <w:t xml:space="preserve"> </w:t>
      </w:r>
      <w:r w:rsidRPr="001632F2">
        <w:rPr>
          <w:rFonts w:ascii="Arial" w:hAnsi="Arial" w:cs="Arial"/>
          <w:bCs/>
          <w:sz w:val="22"/>
          <w:szCs w:val="22"/>
        </w:rPr>
        <w:t>siedliska do rozrodu - głównie płazy. W związku z powyższym, w celu zminimalizowania strat</w:t>
      </w:r>
      <w:r w:rsidRPr="001632F2">
        <w:rPr>
          <w:bCs/>
          <w:sz w:val="22"/>
          <w:szCs w:val="22"/>
        </w:rPr>
        <w:t xml:space="preserve"> </w:t>
      </w:r>
      <w:r w:rsidRPr="001632F2">
        <w:rPr>
          <w:rFonts w:ascii="Arial" w:hAnsi="Arial" w:cs="Arial"/>
          <w:bCs/>
          <w:sz w:val="22"/>
          <w:szCs w:val="22"/>
        </w:rPr>
        <w:t xml:space="preserve">w populacjach zwierząt, w </w:t>
      </w:r>
      <w:r w:rsidRPr="001632F2">
        <w:rPr>
          <w:rFonts w:ascii="Arial" w:hAnsi="Arial" w:cs="Arial"/>
          <w:bCs/>
          <w:sz w:val="22"/>
          <w:szCs w:val="22"/>
        </w:rPr>
        <w:t xml:space="preserve">decyzji wskazano szereg warunków </w:t>
      </w:r>
      <w:r w:rsidRPr="001632F2">
        <w:rPr>
          <w:rFonts w:ascii="Arial" w:hAnsi="Arial" w:cs="Arial"/>
          <w:bCs/>
          <w:sz w:val="22"/>
          <w:szCs w:val="22"/>
        </w:rPr>
        <w:t>w punkcie nr II.5 niniejs</w:t>
      </w:r>
      <w:r w:rsidRPr="001632F2">
        <w:rPr>
          <w:rFonts w:ascii="Arial" w:hAnsi="Arial" w:cs="Arial"/>
          <w:bCs/>
          <w:sz w:val="22"/>
          <w:szCs w:val="22"/>
        </w:rPr>
        <w:t>zej decyzji, mających na celu</w:t>
      </w:r>
      <w:r w:rsidRPr="001632F2">
        <w:rPr>
          <w:bCs/>
          <w:sz w:val="22"/>
          <w:szCs w:val="22"/>
        </w:rPr>
        <w:t xml:space="preserve"> </w:t>
      </w:r>
      <w:r w:rsidRPr="001632F2">
        <w:rPr>
          <w:rFonts w:ascii="Arial" w:hAnsi="Arial" w:cs="Arial"/>
          <w:bCs/>
          <w:sz w:val="22"/>
          <w:szCs w:val="22"/>
        </w:rPr>
        <w:t>ochronę przed nieumyślnym zabijaniem zwierząt na etapie realizacji. Wskazano m.in. na</w:t>
      </w:r>
      <w:r w:rsidRPr="001632F2">
        <w:rPr>
          <w:bCs/>
          <w:sz w:val="22"/>
          <w:szCs w:val="22"/>
        </w:rPr>
        <w:t> </w:t>
      </w:r>
      <w:r w:rsidRPr="001632F2">
        <w:rPr>
          <w:rFonts w:ascii="Arial" w:hAnsi="Arial" w:cs="Arial"/>
          <w:bCs/>
          <w:sz w:val="22"/>
          <w:szCs w:val="22"/>
        </w:rPr>
        <w:t>konieczność prowadzenia prac w sposób zapobiegający powstawaniu zastoisk i zalewisk czy</w:t>
      </w:r>
      <w:r w:rsidRPr="001632F2">
        <w:rPr>
          <w:bCs/>
          <w:sz w:val="22"/>
          <w:szCs w:val="22"/>
        </w:rPr>
        <w:t xml:space="preserve"> </w:t>
      </w:r>
      <w:r w:rsidRPr="001632F2">
        <w:rPr>
          <w:rFonts w:ascii="Arial" w:hAnsi="Arial" w:cs="Arial"/>
          <w:bCs/>
          <w:sz w:val="22"/>
          <w:szCs w:val="22"/>
        </w:rPr>
        <w:t>w sposób uniemożl</w:t>
      </w:r>
      <w:r w:rsidRPr="001632F2">
        <w:rPr>
          <w:rFonts w:ascii="Arial" w:hAnsi="Arial" w:cs="Arial"/>
          <w:bCs/>
          <w:sz w:val="22"/>
          <w:szCs w:val="22"/>
        </w:rPr>
        <w:t>iwiający powstawanie pułapek, z których ucieczka małych zwierząt będzie</w:t>
      </w:r>
      <w:r w:rsidRPr="001632F2">
        <w:rPr>
          <w:bCs/>
          <w:sz w:val="22"/>
          <w:szCs w:val="22"/>
        </w:rPr>
        <w:t xml:space="preserve"> </w:t>
      </w:r>
      <w:r w:rsidRPr="001632F2">
        <w:rPr>
          <w:rFonts w:ascii="Arial" w:hAnsi="Arial" w:cs="Arial"/>
          <w:bCs/>
          <w:sz w:val="22"/>
          <w:szCs w:val="22"/>
        </w:rPr>
        <w:t>niemożliwa. Mając jednak na względzie technologię i zakres robót, a także możliwe do</w:t>
      </w:r>
      <w:r w:rsidRPr="001632F2">
        <w:rPr>
          <w:bCs/>
          <w:sz w:val="22"/>
          <w:szCs w:val="22"/>
        </w:rPr>
        <w:t xml:space="preserve"> </w:t>
      </w:r>
      <w:r w:rsidRPr="001632F2">
        <w:rPr>
          <w:rFonts w:ascii="Arial" w:hAnsi="Arial" w:cs="Arial"/>
          <w:bCs/>
          <w:sz w:val="22"/>
          <w:szCs w:val="22"/>
        </w:rPr>
        <w:t>wystąpienia waru</w:t>
      </w:r>
      <w:r w:rsidRPr="001632F2">
        <w:rPr>
          <w:rFonts w:ascii="Arial" w:hAnsi="Arial" w:cs="Arial"/>
          <w:bCs/>
          <w:sz w:val="22"/>
          <w:szCs w:val="22"/>
        </w:rPr>
        <w:t>nki atmosferyczne (np. okresy długotrwałych opadów), nie zawsze jest</w:t>
      </w:r>
      <w:r w:rsidRPr="001632F2">
        <w:rPr>
          <w:bCs/>
          <w:sz w:val="22"/>
          <w:szCs w:val="22"/>
        </w:rPr>
        <w:t xml:space="preserve"> </w:t>
      </w:r>
      <w:r w:rsidRPr="001632F2">
        <w:rPr>
          <w:rFonts w:ascii="Arial" w:hAnsi="Arial" w:cs="Arial"/>
          <w:bCs/>
          <w:sz w:val="22"/>
          <w:szCs w:val="22"/>
        </w:rPr>
        <w:t>możliwe uniknięcie powstawania zagłębień wypełnionych tymczasowo wodą, dodatkowo</w:t>
      </w:r>
      <w:r w:rsidRPr="001632F2">
        <w:rPr>
          <w:bCs/>
          <w:sz w:val="22"/>
          <w:szCs w:val="22"/>
        </w:rPr>
        <w:t xml:space="preserve"> </w:t>
      </w:r>
      <w:r w:rsidRPr="001632F2">
        <w:rPr>
          <w:rFonts w:ascii="Arial" w:hAnsi="Arial" w:cs="Arial"/>
          <w:bCs/>
          <w:sz w:val="22"/>
          <w:szCs w:val="22"/>
        </w:rPr>
        <w:t>wprowadzono zatem obowiązek wygrodzenia terenów objętych pracami oraz odłowienia</w:t>
      </w:r>
      <w:r w:rsidRPr="001632F2">
        <w:rPr>
          <w:bCs/>
          <w:sz w:val="22"/>
          <w:szCs w:val="22"/>
        </w:rPr>
        <w:t xml:space="preserve"> </w:t>
      </w:r>
      <w:r w:rsidRPr="001632F2">
        <w:rPr>
          <w:rFonts w:ascii="Arial" w:hAnsi="Arial" w:cs="Arial"/>
          <w:bCs/>
          <w:sz w:val="22"/>
          <w:szCs w:val="22"/>
        </w:rPr>
        <w:t>i przeniesienia poza strefę zagrożenia osobników dorosłych i form rozwojowych płazów</w:t>
      </w:r>
      <w:r w:rsidRPr="001632F2">
        <w:rPr>
          <w:bCs/>
          <w:sz w:val="22"/>
          <w:szCs w:val="22"/>
        </w:rPr>
        <w:t xml:space="preserve"> </w:t>
      </w:r>
      <w:r w:rsidRPr="001632F2">
        <w:rPr>
          <w:rFonts w:ascii="Arial" w:hAnsi="Arial" w:cs="Arial"/>
          <w:bCs/>
          <w:sz w:val="22"/>
          <w:szCs w:val="22"/>
        </w:rPr>
        <w:t>stwierdzonych w różnego rodzaju zagłębieniach. Działania te winny zapewnić maksymalną</w:t>
      </w:r>
      <w:r w:rsidRPr="001632F2">
        <w:rPr>
          <w:bCs/>
          <w:sz w:val="22"/>
          <w:szCs w:val="22"/>
        </w:rPr>
        <w:t xml:space="preserve"> </w:t>
      </w:r>
      <w:r w:rsidRPr="001632F2">
        <w:rPr>
          <w:rFonts w:ascii="Arial" w:hAnsi="Arial" w:cs="Arial"/>
          <w:bCs/>
          <w:sz w:val="22"/>
          <w:szCs w:val="22"/>
        </w:rPr>
        <w:t>ochronę zwierząt.</w:t>
      </w:r>
    </w:p>
    <w:p w:rsidR="00D82249" w:rsidRPr="001632F2" w:rsidRDefault="00000000" w:rsidP="001632F2">
      <w:pPr>
        <w:spacing w:before="120" w:line="276" w:lineRule="auto"/>
        <w:rPr>
          <w:rFonts w:ascii="Arial" w:eastAsia="ArialMT" w:hAnsi="Arial" w:cs="Arial"/>
          <w:bCs/>
          <w:sz w:val="22"/>
          <w:szCs w:val="22"/>
        </w:rPr>
      </w:pPr>
      <w:r w:rsidRPr="001632F2">
        <w:rPr>
          <w:rFonts w:ascii="Arial" w:eastAsia="ArialMT" w:hAnsi="Arial" w:cs="Arial"/>
          <w:bCs/>
          <w:sz w:val="22"/>
          <w:szCs w:val="22"/>
        </w:rPr>
        <w:t>Wykonawca robót budowlanych powoła nadzór przyrodni</w:t>
      </w:r>
      <w:r w:rsidRPr="001632F2">
        <w:rPr>
          <w:rFonts w:ascii="Arial" w:eastAsia="ArialMT" w:hAnsi="Arial" w:cs="Arial"/>
          <w:bCs/>
          <w:sz w:val="22"/>
          <w:szCs w:val="22"/>
        </w:rPr>
        <w:t>czy, który będzie odpowiadał za przestrzeganie przepisów dotyczących ochrony środowiska przyrodniczego.</w:t>
      </w:r>
      <w:r w:rsidRPr="001632F2">
        <w:rPr>
          <w:rFonts w:ascii="Arial" w:eastAsia="ArialMT" w:hAnsi="Arial" w:cs="Arial"/>
          <w:bCs/>
          <w:sz w:val="22"/>
          <w:szCs w:val="22"/>
        </w:rPr>
        <w:t xml:space="preserve"> Ponadto zadaniem nadzoru przyrodniczego będzie kontrola terenu przed przystąpieniem do prac polegających na realizacji gazociągu, pod względem występowania </w:t>
      </w:r>
      <w:r w:rsidRPr="001632F2">
        <w:rPr>
          <w:rFonts w:ascii="Arial" w:hAnsi="Arial" w:cs="Arial"/>
          <w:bCs/>
          <w:sz w:val="22"/>
          <w:szCs w:val="22"/>
        </w:rPr>
        <w:t>siedlisk oraz stanowisk chronionych gatunków roślin, zwierząt i grzybów.</w:t>
      </w:r>
    </w:p>
    <w:p w:rsidR="00D82249"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 xml:space="preserve">Zgodnie z obowiązującym stanem prawnym - zabrania się podejmowania działań mogących znacząco negatywnie oddziaływać na cele ochrony danego obszaru Natura 2000, niezależnie od ich położenia względem obszaru. W związku z powyższym w toku postępowania zidentyfikowano położenie obszarów Natura </w:t>
      </w:r>
      <w:r w:rsidRPr="001632F2">
        <w:rPr>
          <w:rFonts w:ascii="Arial" w:hAnsi="Arial" w:cs="Arial"/>
          <w:bCs/>
          <w:sz w:val="22"/>
          <w:szCs w:val="22"/>
        </w:rPr>
        <w:t>2000 położonych w odległości do 5 km od miejsca realizacji przedsięwzięcia. Ustalono, że najbliższy obszar Natura 2000 Lipienniki w Dąbrowie Górniczej PLH240037 znajduje s</w:t>
      </w:r>
      <w:r w:rsidRPr="001632F2">
        <w:rPr>
          <w:rFonts w:ascii="Arial" w:hAnsi="Arial" w:cs="Arial"/>
          <w:bCs/>
          <w:sz w:val="22"/>
          <w:szCs w:val="22"/>
        </w:rPr>
        <w:t>ię w odległości około 3,2 km od planowanej inwestycji (I enklawy).</w:t>
      </w:r>
    </w:p>
    <w:p w:rsidR="00D82249"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Obszar Lipienniki w Dąbrowie Górniczej PLH240037 obejmuje trzy enklawy. Największa p</w:t>
      </w:r>
      <w:r w:rsidRPr="001632F2">
        <w:rPr>
          <w:rFonts w:ascii="Arial" w:hAnsi="Arial" w:cs="Arial"/>
          <w:bCs/>
          <w:sz w:val="22"/>
          <w:szCs w:val="22"/>
        </w:rPr>
        <w:t xml:space="preserve">ołożona jest na wschodnim brzegu zbiornika Kuźnica Warężyńska, w gminie Siewierz i mieście Dąbrowa Górnicza. Druga zlokalizowana jest w rejonie użytku ekologicznego </w:t>
      </w:r>
      <w:r w:rsidRPr="001632F2">
        <w:rPr>
          <w:rFonts w:ascii="Arial" w:hAnsi="Arial" w:cs="Arial"/>
          <w:bCs/>
          <w:sz w:val="22"/>
          <w:szCs w:val="22"/>
        </w:rPr>
        <w:lastRenderedPageBreak/>
        <w:t xml:space="preserve">Bagno w Antoniowie, w dolinie Trzebyczki. Trzecia enklawa obejmuje użytek ekologiczny Młaki nad Pogorią I, zlokalizowany na północnym brzegu tego zbiornika. </w:t>
      </w:r>
    </w:p>
    <w:p w:rsidR="00D82249"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Dla części ww. obszaru ustanowiono plan zadań ochro</w:t>
      </w:r>
      <w:r w:rsidRPr="001632F2">
        <w:rPr>
          <w:rFonts w:ascii="Arial" w:hAnsi="Arial" w:cs="Arial"/>
          <w:bCs/>
          <w:sz w:val="22"/>
          <w:szCs w:val="22"/>
        </w:rPr>
        <w:t xml:space="preserve">nnych [Zarządzenie Regionalnego Dyrektora Ochrony Środowiska w Katowicach z </w:t>
      </w:r>
      <w:r w:rsidRPr="001632F2">
        <w:rPr>
          <w:rFonts w:ascii="Arial" w:hAnsi="Arial" w:cs="Arial"/>
          <w:bCs/>
          <w:sz w:val="22"/>
          <w:szCs w:val="22"/>
        </w:rPr>
        <w:t>dnia 31 marca 2020 r. w sprawie ustanowienia planu zadań ochronnych dla obszaru Na</w:t>
      </w:r>
      <w:r w:rsidRPr="001632F2">
        <w:rPr>
          <w:rFonts w:ascii="Arial" w:hAnsi="Arial" w:cs="Arial"/>
          <w:bCs/>
          <w:sz w:val="22"/>
          <w:szCs w:val="22"/>
        </w:rPr>
        <w:t xml:space="preserve">tura 2000 Lipienniki w Dąbrowie Górniczej PLH240037, opublikowane w Dzienniku </w:t>
      </w:r>
      <w:r w:rsidRPr="001632F2">
        <w:rPr>
          <w:rFonts w:ascii="Arial" w:hAnsi="Arial" w:cs="Arial"/>
          <w:bCs/>
          <w:sz w:val="22"/>
          <w:szCs w:val="22"/>
        </w:rPr>
        <w:t xml:space="preserve">Urzędowym Województwa Śląskiego z dnia 1 kwietnia 2020 r. (poz. 2871); </w:t>
      </w:r>
      <w:r w:rsidRPr="001632F2">
        <w:rPr>
          <w:rFonts w:ascii="Arial" w:hAnsi="Arial" w:cs="Arial"/>
          <w:bCs/>
          <w:sz w:val="22"/>
          <w:szCs w:val="22"/>
        </w:rPr>
        <w:t>https://www.</w:t>
      </w:r>
      <w:r w:rsidRPr="001632F2">
        <w:rPr>
          <w:rFonts w:ascii="Arial" w:hAnsi="Arial" w:cs="Arial"/>
          <w:bCs/>
          <w:sz w:val="22"/>
          <w:szCs w:val="22"/>
        </w:rPr>
        <w:t>gov.pl/web/rdos-katowice/lipienniki-w- dabrowie-gorniczej-plh240037]. Obejmuje on teren dwó</w:t>
      </w:r>
      <w:r w:rsidRPr="001632F2">
        <w:rPr>
          <w:rFonts w:ascii="Arial" w:hAnsi="Arial" w:cs="Arial"/>
          <w:bCs/>
          <w:sz w:val="22"/>
          <w:szCs w:val="22"/>
        </w:rPr>
        <w:t>ch pierwszych enklaw. W czerwcu 2022 r. przystąpiono do zmiany ww. planu zad</w:t>
      </w:r>
      <w:r w:rsidRPr="001632F2">
        <w:rPr>
          <w:rFonts w:ascii="Arial" w:hAnsi="Arial" w:cs="Arial"/>
          <w:bCs/>
          <w:sz w:val="22"/>
          <w:szCs w:val="22"/>
        </w:rPr>
        <w:t>ań ochronnych, co wynika z korekty przebiegu granicy i włączenia nowych terenów, a</w:t>
      </w:r>
      <w:r w:rsidRPr="001632F2">
        <w:rPr>
          <w:rFonts w:ascii="Arial" w:hAnsi="Arial" w:cs="Arial"/>
          <w:bCs/>
          <w:sz w:val="22"/>
          <w:szCs w:val="22"/>
        </w:rPr>
        <w:t xml:space="preserve"> także </w:t>
      </w:r>
      <w:r w:rsidRPr="001632F2">
        <w:rPr>
          <w:rFonts w:ascii="Arial" w:hAnsi="Arial" w:cs="Arial"/>
          <w:bCs/>
          <w:sz w:val="22"/>
          <w:szCs w:val="22"/>
        </w:rPr>
        <w:t>konieczności weryfikacji załącznika określającego cele działań ochronnych.</w:t>
      </w:r>
      <w:r w:rsidRPr="001632F2">
        <w:rPr>
          <w:rFonts w:ascii="Arial" w:hAnsi="Arial" w:cs="Arial"/>
          <w:bCs/>
          <w:sz w:val="22"/>
          <w:szCs w:val="22"/>
        </w:rPr>
        <w:t xml:space="preserve"> W projekcie zmiany planu zadań ochronnych, który został udostępniony na stronie internetowej</w:t>
      </w:r>
      <w:r w:rsidRPr="001632F2">
        <w:rPr>
          <w:rFonts w:ascii="Arial" w:hAnsi="Arial" w:cs="Arial"/>
          <w:bCs/>
          <w:sz w:val="22"/>
          <w:szCs w:val="22"/>
        </w:rPr>
        <w:t xml:space="preserve"> tut. Dyrekcji 21 października 2022 r., dla obszaru Lipienniki w Dąbrowie Górniczej</w:t>
      </w:r>
      <w:r w:rsidRPr="001632F2">
        <w:rPr>
          <w:rFonts w:ascii="Arial" w:hAnsi="Arial" w:cs="Arial"/>
          <w:bCs/>
          <w:sz w:val="22"/>
          <w:szCs w:val="22"/>
        </w:rPr>
        <w:t xml:space="preserve"> PLH24</w:t>
      </w:r>
      <w:r w:rsidRPr="001632F2">
        <w:rPr>
          <w:rFonts w:ascii="Arial" w:hAnsi="Arial" w:cs="Arial"/>
          <w:bCs/>
          <w:sz w:val="22"/>
          <w:szCs w:val="22"/>
        </w:rPr>
        <w:t>0037 uwzględniona została również trzecia enklawa wchodząca w granice obszaru Mła</w:t>
      </w:r>
      <w:r w:rsidRPr="001632F2">
        <w:rPr>
          <w:rFonts w:ascii="Arial" w:hAnsi="Arial" w:cs="Arial"/>
          <w:bCs/>
          <w:sz w:val="22"/>
          <w:szCs w:val="22"/>
        </w:rPr>
        <w:t xml:space="preserve">ki nad Pogorią I oraz określone zostały szczegółowe cele działań ochronnych dla siedlisk </w:t>
      </w:r>
      <w:r w:rsidRPr="001632F2">
        <w:rPr>
          <w:rFonts w:ascii="Arial" w:hAnsi="Arial" w:cs="Arial"/>
          <w:bCs/>
          <w:sz w:val="22"/>
          <w:szCs w:val="22"/>
        </w:rPr>
        <w:t>przyrodniczych, gatunków roślin i ich siedlisk, będących przedmiotami ochrony.</w:t>
      </w:r>
    </w:p>
    <w:p w:rsidR="00D82249" w:rsidRPr="001632F2" w:rsidRDefault="00000000" w:rsidP="001632F2">
      <w:pPr>
        <w:spacing w:before="120" w:after="120" w:line="276" w:lineRule="auto"/>
        <w:rPr>
          <w:rFonts w:ascii="Arial" w:hAnsi="Arial" w:cs="Arial"/>
          <w:bCs/>
          <w:sz w:val="22"/>
          <w:szCs w:val="22"/>
        </w:rPr>
      </w:pPr>
      <w:r w:rsidRPr="001632F2">
        <w:rPr>
          <w:rFonts w:ascii="Arial" w:hAnsi="Arial" w:cs="Arial"/>
          <w:bCs/>
          <w:sz w:val="22"/>
          <w:szCs w:val="22"/>
        </w:rPr>
        <w:t xml:space="preserve">Ww. obszar Natura 2000 został zatwierdzony decyzją </w:t>
      </w:r>
      <w:r w:rsidRPr="001632F2">
        <w:rPr>
          <w:rFonts w:ascii="Arial" w:hAnsi="Arial" w:cs="Arial"/>
          <w:bCs/>
          <w:sz w:val="22"/>
          <w:szCs w:val="22"/>
        </w:rPr>
        <w:t>Komisji Europejskiej 2011/64/UE z dnia 10 stycznia 2011 r. i uznany jako obszar mający z</w:t>
      </w:r>
      <w:r w:rsidRPr="001632F2">
        <w:rPr>
          <w:rFonts w:ascii="Arial" w:hAnsi="Arial" w:cs="Arial"/>
          <w:bCs/>
          <w:sz w:val="22"/>
          <w:szCs w:val="22"/>
        </w:rPr>
        <w:t xml:space="preserve">naczenie dla Wspólnoty. Decyzją Komisji Europejskiej 2021/161 z dnia 21 stycznia 2021 </w:t>
      </w:r>
      <w:r w:rsidRPr="001632F2">
        <w:rPr>
          <w:rFonts w:ascii="Arial" w:hAnsi="Arial" w:cs="Arial"/>
          <w:bCs/>
          <w:sz w:val="22"/>
          <w:szCs w:val="22"/>
        </w:rPr>
        <w:t>r. obszar został powiększony do</w:t>
      </w:r>
      <w:r w:rsidRPr="001632F2">
        <w:rPr>
          <w:rFonts w:ascii="Arial" w:hAnsi="Arial" w:cs="Arial"/>
          <w:bCs/>
          <w:sz w:val="22"/>
          <w:szCs w:val="22"/>
        </w:rPr>
        <w:t> 334,13 ha. Został on wyznaczony dla ochrony siedlisk przyr</w:t>
      </w:r>
      <w:r w:rsidRPr="001632F2">
        <w:rPr>
          <w:rFonts w:ascii="Arial" w:hAnsi="Arial" w:cs="Arial"/>
          <w:bCs/>
          <w:sz w:val="22"/>
          <w:szCs w:val="22"/>
        </w:rPr>
        <w:t xml:space="preserve">odniczych - brzegi lub osuszane dna zbiorników wodnych ze zbiorowiskami z </w:t>
      </w:r>
      <w:r w:rsidRPr="001632F2">
        <w:rPr>
          <w:rFonts w:ascii="Arial" w:hAnsi="Arial" w:cs="Arial"/>
          <w:bCs/>
          <w:i/>
          <w:sz w:val="22"/>
          <w:szCs w:val="22"/>
        </w:rPr>
        <w:t>Littorelletea, Isoëto-Nanojuncetea</w:t>
      </w:r>
      <w:r w:rsidRPr="001632F2">
        <w:rPr>
          <w:rFonts w:ascii="Arial" w:hAnsi="Arial" w:cs="Arial"/>
          <w:bCs/>
          <w:sz w:val="22"/>
          <w:szCs w:val="22"/>
        </w:rPr>
        <w:t xml:space="preserve"> (3130), twardowodne oligo-i mezotroficzne zbiorniki wod</w:t>
      </w:r>
      <w:r w:rsidRPr="001632F2">
        <w:rPr>
          <w:rFonts w:ascii="Arial" w:hAnsi="Arial" w:cs="Arial"/>
          <w:bCs/>
          <w:sz w:val="22"/>
          <w:szCs w:val="22"/>
        </w:rPr>
        <w:t>ne z podwodnymi łąkami ramienic (</w:t>
      </w:r>
      <w:r w:rsidRPr="001632F2">
        <w:rPr>
          <w:rFonts w:ascii="Arial" w:hAnsi="Arial" w:cs="Arial"/>
          <w:bCs/>
          <w:i/>
          <w:sz w:val="22"/>
          <w:szCs w:val="22"/>
        </w:rPr>
        <w:t>Charetea</w:t>
      </w:r>
      <w:r w:rsidRPr="001632F2">
        <w:rPr>
          <w:rFonts w:ascii="Arial" w:hAnsi="Arial" w:cs="Arial"/>
          <w:bCs/>
          <w:sz w:val="22"/>
          <w:szCs w:val="22"/>
        </w:rPr>
        <w:t>) (3140), torfowiska przejściowe i trzęsaw</w:t>
      </w:r>
      <w:r w:rsidRPr="001632F2">
        <w:rPr>
          <w:rFonts w:ascii="Arial" w:hAnsi="Arial" w:cs="Arial"/>
          <w:bCs/>
          <w:sz w:val="22"/>
          <w:szCs w:val="22"/>
        </w:rPr>
        <w:t>iska (przeważnie z roślinnością z</w:t>
      </w:r>
      <w:r w:rsidRPr="001632F2">
        <w:rPr>
          <w:rFonts w:ascii="Arial" w:hAnsi="Arial" w:cs="Arial"/>
          <w:bCs/>
          <w:sz w:val="22"/>
          <w:szCs w:val="22"/>
        </w:rPr>
        <w:t> </w:t>
      </w:r>
      <w:r w:rsidRPr="001632F2">
        <w:rPr>
          <w:rFonts w:ascii="Arial" w:hAnsi="Arial" w:cs="Arial"/>
          <w:bCs/>
          <w:i/>
          <w:sz w:val="22"/>
          <w:szCs w:val="22"/>
        </w:rPr>
        <w:t>Scheuchzerio-Caricetea</w:t>
      </w:r>
      <w:r w:rsidRPr="001632F2">
        <w:rPr>
          <w:rFonts w:ascii="Arial" w:hAnsi="Arial" w:cs="Arial"/>
          <w:bCs/>
          <w:sz w:val="22"/>
          <w:szCs w:val="22"/>
        </w:rPr>
        <w:t>) (7140), górskie i nizinne torfowiska zasadowe o charakterze</w:t>
      </w:r>
      <w:r w:rsidRPr="001632F2">
        <w:rPr>
          <w:rFonts w:ascii="Arial" w:hAnsi="Arial" w:cs="Arial"/>
          <w:bCs/>
          <w:sz w:val="22"/>
          <w:szCs w:val="22"/>
        </w:rPr>
        <w:t xml:space="preserve"> młak, turzycowisk i mechowisk (7230), i populacji roślin - haczykowiec błyszczący</w:t>
      </w:r>
      <w:r w:rsidRPr="001632F2">
        <w:rPr>
          <w:rFonts w:ascii="Arial" w:hAnsi="Arial" w:cs="Arial"/>
          <w:bCs/>
          <w:sz w:val="22"/>
          <w:szCs w:val="22"/>
        </w:rPr>
        <w:t xml:space="preserve"> </w:t>
      </w:r>
      <w:r w:rsidRPr="001632F2">
        <w:rPr>
          <w:rFonts w:ascii="Arial" w:hAnsi="Arial" w:cs="Arial"/>
          <w:bCs/>
          <w:i/>
          <w:sz w:val="22"/>
          <w:szCs w:val="22"/>
        </w:rPr>
        <w:t>Hamatocaulis vernicosus</w:t>
      </w:r>
      <w:r w:rsidRPr="001632F2">
        <w:rPr>
          <w:rFonts w:ascii="Arial" w:hAnsi="Arial" w:cs="Arial"/>
          <w:bCs/>
          <w:sz w:val="22"/>
          <w:szCs w:val="22"/>
        </w:rPr>
        <w:t xml:space="preserve"> (1393), lipiennik </w:t>
      </w:r>
      <w:r w:rsidRPr="001632F2">
        <w:rPr>
          <w:rFonts w:ascii="Arial" w:hAnsi="Arial" w:cs="Arial"/>
          <w:bCs/>
          <w:i/>
          <w:sz w:val="22"/>
          <w:szCs w:val="22"/>
        </w:rPr>
        <w:t xml:space="preserve">Loesela Liparis loeselii </w:t>
      </w:r>
      <w:r w:rsidRPr="001632F2">
        <w:rPr>
          <w:rFonts w:ascii="Arial" w:hAnsi="Arial" w:cs="Arial"/>
          <w:bCs/>
          <w:sz w:val="22"/>
          <w:szCs w:val="22"/>
        </w:rPr>
        <w:t>(1903). W aktualnym projekcie planu zadań ochronnych z</w:t>
      </w:r>
      <w:r w:rsidRPr="001632F2">
        <w:rPr>
          <w:rFonts w:ascii="Arial" w:hAnsi="Arial" w:cs="Arial"/>
          <w:bCs/>
          <w:sz w:val="22"/>
          <w:szCs w:val="22"/>
        </w:rPr>
        <w:t>identyfikowano m.in. istniejące i potencjalne zagrożenia dla zachowania właściwego stan</w:t>
      </w:r>
      <w:r w:rsidRPr="001632F2">
        <w:rPr>
          <w:rFonts w:ascii="Arial" w:hAnsi="Arial" w:cs="Arial"/>
          <w:bCs/>
          <w:sz w:val="22"/>
          <w:szCs w:val="22"/>
        </w:rPr>
        <w:t>u ochrony gatunków roślin i ich siedlisk będących przedmiotami ochrony (załącznik nr 3</w:t>
      </w:r>
      <w:r w:rsidRPr="001632F2">
        <w:rPr>
          <w:rFonts w:ascii="Arial" w:hAnsi="Arial" w:cs="Arial"/>
          <w:bCs/>
          <w:sz w:val="22"/>
          <w:szCs w:val="22"/>
        </w:rPr>
        <w:t xml:space="preserve"> do zarządzenia), wskazano cele działań ochronnych (załącznik nr 4 do zarządzenia) oraz </w:t>
      </w:r>
      <w:r w:rsidRPr="001632F2">
        <w:rPr>
          <w:rFonts w:ascii="Arial" w:hAnsi="Arial" w:cs="Arial"/>
          <w:bCs/>
          <w:sz w:val="22"/>
          <w:szCs w:val="22"/>
        </w:rPr>
        <w:t>określono działania ochronne ze </w:t>
      </w:r>
      <w:r w:rsidRPr="001632F2">
        <w:rPr>
          <w:rFonts w:ascii="Arial" w:hAnsi="Arial" w:cs="Arial"/>
          <w:bCs/>
          <w:sz w:val="22"/>
          <w:szCs w:val="22"/>
        </w:rPr>
        <w:t>wskazaniem podmiotów odpowiedzialnych za ich wyk</w:t>
      </w:r>
      <w:r w:rsidRPr="001632F2">
        <w:rPr>
          <w:rFonts w:ascii="Arial" w:hAnsi="Arial" w:cs="Arial"/>
          <w:bCs/>
          <w:sz w:val="22"/>
          <w:szCs w:val="22"/>
        </w:rPr>
        <w:t>onanie i obszarów ich wdrażania (załącznik nr 5).</w:t>
      </w:r>
    </w:p>
    <w:p w:rsidR="00D82249" w:rsidRPr="001632F2" w:rsidRDefault="00000000" w:rsidP="001632F2">
      <w:pPr>
        <w:autoSpaceDE w:val="0"/>
        <w:autoSpaceDN w:val="0"/>
        <w:adjustRightInd w:val="0"/>
        <w:spacing w:line="276" w:lineRule="auto"/>
        <w:rPr>
          <w:rFonts w:ascii="Arial" w:eastAsia="ArialMT" w:hAnsi="Arial" w:cs="Arial"/>
          <w:bCs/>
          <w:sz w:val="22"/>
          <w:szCs w:val="22"/>
        </w:rPr>
      </w:pPr>
      <w:r w:rsidRPr="001632F2">
        <w:rPr>
          <w:rFonts w:ascii="Arial" w:eastAsia="ArialMT" w:hAnsi="Arial" w:cs="Arial"/>
          <w:bCs/>
          <w:sz w:val="22"/>
          <w:szCs w:val="22"/>
        </w:rPr>
        <w:t>Zidentyfikowanymi zagrożeniami dla zachowania właściwego stanu ochrony siedliska przyrodniczego będącego przedmiotem ochrony są, dla siedliska:</w:t>
      </w:r>
    </w:p>
    <w:p w:rsidR="00D82249" w:rsidRPr="001632F2" w:rsidRDefault="00000000" w:rsidP="001632F2">
      <w:pPr>
        <w:numPr>
          <w:ilvl w:val="0"/>
          <w:numId w:val="25"/>
        </w:numPr>
        <w:suppressAutoHyphens w:val="0"/>
        <w:spacing w:before="120" w:after="120" w:line="276" w:lineRule="auto"/>
        <w:ind w:left="284" w:hanging="284"/>
        <w:rPr>
          <w:rFonts w:ascii="Arial" w:eastAsia="ArialMT" w:hAnsi="Arial" w:cs="Arial"/>
          <w:bCs/>
          <w:sz w:val="22"/>
          <w:szCs w:val="22"/>
        </w:rPr>
      </w:pPr>
      <w:r w:rsidRPr="001632F2">
        <w:rPr>
          <w:rFonts w:ascii="Arial" w:hAnsi="Arial" w:cs="Arial"/>
          <w:bCs/>
          <w:sz w:val="22"/>
          <w:szCs w:val="22"/>
        </w:rPr>
        <w:t xml:space="preserve">3130 Brzegi lub osuszane dna zbiorników wodnych ze zbiorowiskami z </w:t>
      </w:r>
      <w:r w:rsidRPr="001632F2">
        <w:rPr>
          <w:rFonts w:ascii="Arial" w:hAnsi="Arial" w:cs="Arial"/>
          <w:bCs/>
          <w:i/>
          <w:sz w:val="22"/>
          <w:szCs w:val="22"/>
        </w:rPr>
        <w:t xml:space="preserve">Littorelletea, Isoëto Nanojuncetea: </w:t>
      </w:r>
      <w:r w:rsidRPr="001632F2">
        <w:rPr>
          <w:rFonts w:ascii="Arial" w:hAnsi="Arial" w:cs="Arial"/>
          <w:bCs/>
          <w:sz w:val="22"/>
          <w:szCs w:val="22"/>
        </w:rPr>
        <w:t>brak</w:t>
      </w:r>
      <w:r w:rsidRPr="001632F2">
        <w:rPr>
          <w:rFonts w:ascii="Arial" w:hAnsi="Arial" w:cs="Arial"/>
          <w:bCs/>
          <w:i/>
          <w:sz w:val="22"/>
          <w:szCs w:val="22"/>
        </w:rPr>
        <w:t xml:space="preserve"> </w:t>
      </w:r>
      <w:r w:rsidRPr="001632F2">
        <w:rPr>
          <w:rFonts w:ascii="Arial" w:hAnsi="Arial" w:cs="Arial"/>
          <w:bCs/>
          <w:sz w:val="22"/>
          <w:szCs w:val="22"/>
        </w:rPr>
        <w:t>zagrożeń istniejących, zagrożenia potencjalne to zalesianie terenów otwartych, wydobywanie piasku i żwiru, spowodowane przez człowieka zmiany stosunków wodnych, zmiana składu gatunkowego (sukcesja), susze i zmniejszenie opadów,</w:t>
      </w:r>
    </w:p>
    <w:p w:rsidR="00D82249" w:rsidRPr="001632F2" w:rsidRDefault="00000000" w:rsidP="001632F2">
      <w:pPr>
        <w:numPr>
          <w:ilvl w:val="0"/>
          <w:numId w:val="25"/>
        </w:numPr>
        <w:suppressAutoHyphens w:val="0"/>
        <w:spacing w:before="120" w:after="120" w:line="276" w:lineRule="auto"/>
        <w:ind w:left="284" w:hanging="284"/>
        <w:rPr>
          <w:rFonts w:ascii="Arial" w:eastAsia="ArialMT" w:hAnsi="Arial" w:cs="Arial"/>
          <w:bCs/>
          <w:sz w:val="22"/>
          <w:szCs w:val="22"/>
        </w:rPr>
      </w:pPr>
      <w:r w:rsidRPr="001632F2">
        <w:rPr>
          <w:rFonts w:ascii="Arial" w:hAnsi="Arial" w:cs="Arial"/>
          <w:bCs/>
          <w:sz w:val="22"/>
          <w:szCs w:val="22"/>
        </w:rPr>
        <w:t>3140 Twardowodne oligo– i mezotroficzne zbiorniki wod</w:t>
      </w:r>
      <w:r w:rsidRPr="001632F2">
        <w:rPr>
          <w:rFonts w:ascii="Arial" w:hAnsi="Arial" w:cs="Arial"/>
          <w:bCs/>
          <w:sz w:val="22"/>
          <w:szCs w:val="22"/>
        </w:rPr>
        <w:t>ne z podwodnymi łąkami ramienic (</w:t>
      </w:r>
      <w:r w:rsidRPr="001632F2">
        <w:rPr>
          <w:rFonts w:ascii="Arial" w:hAnsi="Arial" w:cs="Arial"/>
          <w:bCs/>
          <w:i/>
          <w:iCs/>
          <w:sz w:val="22"/>
          <w:szCs w:val="22"/>
        </w:rPr>
        <w:t>Charetea</w:t>
      </w:r>
      <w:r w:rsidRPr="001632F2">
        <w:rPr>
          <w:rFonts w:ascii="Arial" w:hAnsi="Arial" w:cs="Arial"/>
          <w:bCs/>
          <w:sz w:val="22"/>
          <w:szCs w:val="22"/>
        </w:rPr>
        <w:t>): zagrożeniami istniejącymi dla tego siedliska jest rybołówstwo i zbieranie osadów wodnych, a także inne rodzaje sportu i aktywnego wypoczynku. Wskazane zagrożenia potencjalne to: wydobywanie piasku i żwiru, zanieczyszczenia wód powierzchniowych, problematyczne gatunki rodzime, obce gatunki inwazyjne, spowodowane przez człowieka zmiany stosunków wodnych, zalewanie, zamulenie, naturalna eutrofizacja, a także susze i zmniejszenie opadów,</w:t>
      </w:r>
    </w:p>
    <w:p w:rsidR="00D82249" w:rsidRPr="001632F2" w:rsidRDefault="00000000" w:rsidP="001632F2">
      <w:pPr>
        <w:numPr>
          <w:ilvl w:val="0"/>
          <w:numId w:val="25"/>
        </w:numPr>
        <w:suppressAutoHyphens w:val="0"/>
        <w:spacing w:before="120" w:after="120" w:line="276" w:lineRule="auto"/>
        <w:ind w:left="284" w:hanging="284"/>
        <w:rPr>
          <w:rFonts w:ascii="Arial" w:eastAsia="ArialMT" w:hAnsi="Arial" w:cs="Arial"/>
          <w:bCs/>
          <w:sz w:val="22"/>
          <w:szCs w:val="22"/>
        </w:rPr>
      </w:pPr>
      <w:r w:rsidRPr="001632F2">
        <w:rPr>
          <w:rFonts w:ascii="Arial" w:hAnsi="Arial" w:cs="Arial"/>
          <w:bCs/>
          <w:sz w:val="22"/>
          <w:szCs w:val="22"/>
        </w:rPr>
        <w:lastRenderedPageBreak/>
        <w:t xml:space="preserve">7140 Torfowiska przejściowe i trzęsawiska (przeważnie z roślinnością z </w:t>
      </w:r>
      <w:r w:rsidRPr="001632F2">
        <w:rPr>
          <w:rFonts w:ascii="Arial" w:hAnsi="Arial" w:cs="Arial"/>
          <w:bCs/>
          <w:i/>
          <w:iCs/>
          <w:sz w:val="22"/>
          <w:szCs w:val="22"/>
        </w:rPr>
        <w:t>Scheuchzerio–</w:t>
      </w:r>
      <w:r w:rsidRPr="001632F2">
        <w:rPr>
          <w:rFonts w:ascii="Arial" w:hAnsi="Arial" w:cs="Arial"/>
          <w:bCs/>
          <w:sz w:val="22"/>
          <w:szCs w:val="22"/>
        </w:rPr>
        <w:t xml:space="preserve"> </w:t>
      </w:r>
      <w:r w:rsidRPr="001632F2">
        <w:rPr>
          <w:rFonts w:ascii="Arial" w:hAnsi="Arial" w:cs="Arial"/>
          <w:bCs/>
          <w:i/>
          <w:iCs/>
          <w:sz w:val="22"/>
          <w:szCs w:val="22"/>
        </w:rPr>
        <w:t>Caricetea</w:t>
      </w:r>
      <w:r w:rsidRPr="001632F2">
        <w:rPr>
          <w:rFonts w:ascii="Arial" w:hAnsi="Arial" w:cs="Arial"/>
          <w:bCs/>
          <w:sz w:val="22"/>
          <w:szCs w:val="22"/>
        </w:rPr>
        <w:t>): istniejące zagrożenia to niewłaściwie reali</w:t>
      </w:r>
      <w:r w:rsidRPr="001632F2">
        <w:rPr>
          <w:rFonts w:ascii="Arial" w:hAnsi="Arial" w:cs="Arial"/>
          <w:bCs/>
          <w:sz w:val="22"/>
          <w:szCs w:val="22"/>
        </w:rPr>
        <w:t>zowane zadania ochronne lub ich brak, obce gatunki inwazyjne, problematyczne gatunki r</w:t>
      </w:r>
      <w:r w:rsidRPr="001632F2">
        <w:rPr>
          <w:rFonts w:ascii="Arial" w:hAnsi="Arial" w:cs="Arial"/>
          <w:bCs/>
          <w:sz w:val="22"/>
          <w:szCs w:val="22"/>
        </w:rPr>
        <w:t>odzime, regulowanie prostowanie koryt rzecznych i zmiana przebiegu koryt rzecznych, zmni</w:t>
      </w:r>
      <w:r w:rsidRPr="001632F2">
        <w:rPr>
          <w:rFonts w:ascii="Arial" w:hAnsi="Arial" w:cs="Arial"/>
          <w:bCs/>
          <w:sz w:val="22"/>
          <w:szCs w:val="22"/>
        </w:rPr>
        <w:t>ejszenie lub utrata określonych cech siedliska i zmiana składu gatunkowego (sukc</w:t>
      </w:r>
      <w:r w:rsidRPr="001632F2">
        <w:rPr>
          <w:rFonts w:ascii="Arial" w:hAnsi="Arial" w:cs="Arial"/>
          <w:bCs/>
          <w:sz w:val="22"/>
          <w:szCs w:val="22"/>
        </w:rPr>
        <w:t>esja). Ponadto jako potencjalne zagrożenia siedliska wskazano wydobywanie torfu, z</w:t>
      </w:r>
      <w:r w:rsidRPr="001632F2">
        <w:rPr>
          <w:rFonts w:ascii="Arial" w:hAnsi="Arial" w:cs="Arial"/>
          <w:bCs/>
          <w:sz w:val="22"/>
          <w:szCs w:val="22"/>
        </w:rPr>
        <w:t>anieczyszczenie wód podziemnych (źródła punktowe i rozproszone), spowodowane p</w:t>
      </w:r>
      <w:r w:rsidRPr="001632F2">
        <w:rPr>
          <w:rFonts w:ascii="Arial" w:hAnsi="Arial" w:cs="Arial"/>
          <w:bCs/>
          <w:sz w:val="22"/>
          <w:szCs w:val="22"/>
        </w:rPr>
        <w:t xml:space="preserve">rzez człowieka zmiany stosunków wodnych, zasypywanie terenu, melioracje i osuszanie, pobór wód podziemnych oraz susze i zmniejszenie opadów, </w:t>
      </w:r>
    </w:p>
    <w:p w:rsidR="00D82249" w:rsidRPr="001632F2" w:rsidRDefault="00000000" w:rsidP="001632F2">
      <w:pPr>
        <w:numPr>
          <w:ilvl w:val="0"/>
          <w:numId w:val="25"/>
        </w:numPr>
        <w:suppressAutoHyphens w:val="0"/>
        <w:spacing w:before="120" w:after="120" w:line="276" w:lineRule="auto"/>
        <w:ind w:left="284" w:hanging="284"/>
        <w:rPr>
          <w:rFonts w:ascii="Arial" w:hAnsi="Arial" w:cs="Arial"/>
          <w:bCs/>
          <w:sz w:val="22"/>
          <w:szCs w:val="22"/>
        </w:rPr>
      </w:pPr>
      <w:r w:rsidRPr="001632F2">
        <w:rPr>
          <w:rFonts w:ascii="Arial" w:hAnsi="Arial" w:cs="Arial"/>
          <w:bCs/>
          <w:sz w:val="22"/>
          <w:szCs w:val="22"/>
        </w:rPr>
        <w:t>7230 Górskie i nizinne torfowiska zasadowe o charakterze</w:t>
      </w:r>
      <w:r w:rsidRPr="001632F2">
        <w:rPr>
          <w:rFonts w:ascii="Arial" w:hAnsi="Arial" w:cs="Arial"/>
          <w:bCs/>
          <w:sz w:val="22"/>
          <w:szCs w:val="22"/>
        </w:rPr>
        <w:t xml:space="preserve"> młak, turzycowisk i </w:t>
      </w:r>
      <w:r w:rsidRPr="001632F2">
        <w:rPr>
          <w:rFonts w:ascii="Arial" w:hAnsi="Arial" w:cs="Arial"/>
          <w:bCs/>
          <w:sz w:val="22"/>
          <w:szCs w:val="22"/>
        </w:rPr>
        <w:t>mechowisk: istniejące zagrożenia to niewłaściwie reali</w:t>
      </w:r>
      <w:r w:rsidRPr="001632F2">
        <w:rPr>
          <w:rFonts w:ascii="Arial" w:hAnsi="Arial" w:cs="Arial"/>
          <w:bCs/>
          <w:sz w:val="22"/>
          <w:szCs w:val="22"/>
        </w:rPr>
        <w:t>zowane zadania ochronne lub ich brak, obce gatunki inwazyjne, problematyczne gatunki rodzime, zmiana składu gatunkowego (sukcesja), spowodowane przez człowieka zmiany stosunków wodnych, osuszanie terenów bagiennych, zmniejszenie lub utrata określonych cech siedliska. Określono także zagrożenia potencjalne, do których należą zalesianie terenów otwartych, wydobywanie piasku i żwiru, wydobywanie torfu, zabudowa rozproszona, zanieczyszczenie wód podziemnych (źródła punktowe i rozproszone), spowodowane przez człowieka zmiany stosunków wodnych, zalewanie oraz susze i zmniejszenie opadów,</w:t>
      </w:r>
    </w:p>
    <w:p w:rsidR="00D82249" w:rsidRPr="001632F2" w:rsidRDefault="00000000" w:rsidP="001632F2">
      <w:pPr>
        <w:spacing w:before="120" w:after="120" w:line="276" w:lineRule="auto"/>
        <w:ind w:left="284"/>
        <w:rPr>
          <w:rFonts w:ascii="Arial" w:hAnsi="Arial" w:cs="Arial"/>
          <w:bCs/>
          <w:sz w:val="22"/>
          <w:szCs w:val="22"/>
        </w:rPr>
      </w:pPr>
      <w:r w:rsidRPr="001632F2">
        <w:rPr>
          <w:rFonts w:ascii="Arial" w:hAnsi="Arial" w:cs="Arial"/>
          <w:bCs/>
          <w:sz w:val="22"/>
          <w:szCs w:val="22"/>
        </w:rPr>
        <w:t>W odniesieniu do gatunków roślin stanowiących przedmiot ochrony tego obszaru:</w:t>
      </w:r>
    </w:p>
    <w:p w:rsidR="00D82249" w:rsidRPr="001632F2" w:rsidRDefault="00000000" w:rsidP="001632F2">
      <w:pPr>
        <w:numPr>
          <w:ilvl w:val="0"/>
          <w:numId w:val="26"/>
        </w:numPr>
        <w:suppressAutoHyphens w:val="0"/>
        <w:spacing w:before="120" w:after="120" w:line="276" w:lineRule="auto"/>
        <w:ind w:left="284" w:hanging="284"/>
        <w:rPr>
          <w:rFonts w:ascii="Arial" w:hAnsi="Arial" w:cs="Arial"/>
          <w:bCs/>
          <w:sz w:val="22"/>
          <w:szCs w:val="22"/>
        </w:rPr>
      </w:pPr>
      <w:r w:rsidRPr="001632F2">
        <w:rPr>
          <w:rFonts w:ascii="Arial" w:hAnsi="Arial" w:cs="Arial"/>
          <w:bCs/>
          <w:sz w:val="22"/>
          <w:szCs w:val="22"/>
        </w:rPr>
        <w:t xml:space="preserve">6216 Haczykowiec błyszczący </w:t>
      </w:r>
      <w:r w:rsidRPr="001632F2">
        <w:rPr>
          <w:rFonts w:ascii="Arial" w:hAnsi="Arial" w:cs="Arial"/>
          <w:bCs/>
          <w:i/>
          <w:sz w:val="22"/>
          <w:szCs w:val="22"/>
        </w:rPr>
        <w:t>Hamatocaulis vernicosus</w:t>
      </w:r>
      <w:r w:rsidRPr="001632F2">
        <w:rPr>
          <w:rFonts w:ascii="Arial" w:hAnsi="Arial" w:cs="Arial"/>
          <w:bCs/>
          <w:sz w:val="22"/>
          <w:szCs w:val="22"/>
        </w:rPr>
        <w:t>: istniejące zagrożenia gatunku to</w:t>
      </w:r>
      <w:r w:rsidRPr="001632F2">
        <w:rPr>
          <w:rFonts w:ascii="Arial" w:hAnsi="Arial" w:cs="Arial"/>
          <w:bCs/>
          <w:sz w:val="22"/>
          <w:szCs w:val="22"/>
        </w:rPr>
        <w:t> niewłaściwie realizowane działania ochronne lub ich brak, obce gatunki inwazyjne, problematyczne gatunki rodzime, zmniejszenie lub utrata określonych cech siedliska, zmiana składu gatunkowego (sukcesja), spowodowane przez człowieka zmiany stosunków wodnych oraz regulowanie (prostowanie) i zmiana przebiegu koryt rzecznych. Do potencjalnych zagrożeń należą natomiast wydobywanie torfu, zanieczyszczenie wód podziemnych (źródła punktowe i rozproszone), zasypywanie terenu, melioracje i osuszanie (ogólnie), pobór wód z wód podziemnych oraz susze i zmniejszenie opadów,</w:t>
      </w:r>
    </w:p>
    <w:p w:rsidR="005E4E8E"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 xml:space="preserve">1903 lipiennik Loesela </w:t>
      </w:r>
      <w:r w:rsidRPr="001632F2">
        <w:rPr>
          <w:rFonts w:ascii="Arial" w:hAnsi="Arial" w:cs="Arial"/>
          <w:bCs/>
          <w:i/>
          <w:sz w:val="22"/>
          <w:szCs w:val="22"/>
        </w:rPr>
        <w:t>Liparis loeselii</w:t>
      </w:r>
      <w:r w:rsidRPr="001632F2">
        <w:rPr>
          <w:rFonts w:ascii="Arial" w:hAnsi="Arial" w:cs="Arial"/>
          <w:bCs/>
          <w:sz w:val="22"/>
          <w:szCs w:val="22"/>
        </w:rPr>
        <w:t>: istniejącymi zagrożeniami dla gatunku są niewłaściwie realizowane działania ochronne lub ich brak, obce gatunki inwazyjne, problematyczne gatunki rodzime, zmniejszenie lub utrata określonych cech siedliska, zmiana składu gatunkowego (sukcesja), spowodowane przez człowieka zmiany stosunków wodnych, osuszanie terenów bagiennych, regulowanie (prostowanie) i zmiana przebiegu koryt rzecznych. Jako potencjalne zagrożenia dla gatunku wskazano zalesianie terenów otwartych, wydobywanie piasku i żwiru, wydobywanie torfu, zabudowa rozproszona, zanieczyszczenie wód podziemnych (źródła punktowe i rozproszone), spowodowane przez człowieka zmiany stosunków wodnych, zasypywanie terenu, melioracje i osuszanie (ogólnie), zalewanie, pobór wód z wód podziemnych oraz susze i zmniejszenie opadów.</w:t>
      </w:r>
    </w:p>
    <w:p w:rsidR="00D82249" w:rsidRPr="001632F2" w:rsidRDefault="00000000" w:rsidP="001632F2">
      <w:pPr>
        <w:spacing w:before="120" w:line="276" w:lineRule="auto"/>
        <w:rPr>
          <w:rFonts w:ascii="Arial" w:hAnsi="Arial" w:cs="Arial"/>
          <w:bCs/>
          <w:sz w:val="22"/>
          <w:szCs w:val="22"/>
        </w:rPr>
      </w:pPr>
      <w:r w:rsidRPr="001632F2">
        <w:rPr>
          <w:rFonts w:ascii="Arial" w:hAnsi="Arial" w:cs="Arial"/>
          <w:bCs/>
          <w:sz w:val="22"/>
          <w:szCs w:val="22"/>
        </w:rPr>
        <w:t>Budowa gazociągu w odległości ok. 3,2 km od granic ww. obszaru Natura 2000 (</w:t>
      </w:r>
      <w:r w:rsidRPr="001632F2">
        <w:rPr>
          <w:rFonts w:ascii="Arial" w:hAnsi="Arial" w:cs="Arial"/>
          <w:bCs/>
          <w:sz w:val="22"/>
          <w:szCs w:val="22"/>
        </w:rPr>
        <w:t>od</w:t>
      </w:r>
      <w:r w:rsidRPr="001632F2">
        <w:rPr>
          <w:rFonts w:ascii="Arial" w:hAnsi="Arial" w:cs="Arial"/>
          <w:bCs/>
          <w:sz w:val="22"/>
          <w:szCs w:val="22"/>
        </w:rPr>
        <w:t> pierwsz</w:t>
      </w:r>
      <w:r w:rsidRPr="001632F2">
        <w:rPr>
          <w:rFonts w:ascii="Arial" w:hAnsi="Arial" w:cs="Arial"/>
          <w:bCs/>
          <w:sz w:val="22"/>
          <w:szCs w:val="22"/>
        </w:rPr>
        <w:t>ej enklaw</w:t>
      </w:r>
      <w:r w:rsidRPr="001632F2">
        <w:rPr>
          <w:rFonts w:ascii="Arial" w:hAnsi="Arial" w:cs="Arial"/>
          <w:bCs/>
          <w:sz w:val="22"/>
          <w:szCs w:val="22"/>
        </w:rPr>
        <w:t xml:space="preserve">y) nie będzie generowała zagrożeń </w:t>
      </w:r>
      <w:r w:rsidRPr="001632F2">
        <w:rPr>
          <w:rFonts w:ascii="Arial" w:eastAsia="ArialMT" w:hAnsi="Arial" w:cs="Arial"/>
          <w:bCs/>
          <w:sz w:val="22"/>
          <w:szCs w:val="22"/>
        </w:rPr>
        <w:t>dla przedmiotów ochrony tego obszaru. Ww. obszar chroniony oddzielony jest od granic inwestycji istniejącą infrastrukturą drogową oraz zabudową mieszkaniową. N</w:t>
      </w:r>
      <w:r w:rsidRPr="001632F2">
        <w:rPr>
          <w:rFonts w:ascii="Arial" w:hAnsi="Arial" w:cs="Arial"/>
          <w:bCs/>
          <w:sz w:val="22"/>
          <w:szCs w:val="22"/>
        </w:rPr>
        <w:t xml:space="preserve">ależy zatem wykluczyć możliwość negatywnego bezpośredniego wpływu na te siedliska i gatunki </w:t>
      </w:r>
      <w:r w:rsidRPr="001632F2">
        <w:rPr>
          <w:rFonts w:ascii="Arial" w:eastAsia="ArialMT" w:hAnsi="Arial" w:cs="Arial"/>
          <w:bCs/>
          <w:sz w:val="22"/>
          <w:szCs w:val="22"/>
        </w:rPr>
        <w:t xml:space="preserve">w postaci niszczenia siedlisk jak również pośredniego poprzez zmianę warunków siedliskowych np. poziomu wód gruntowych. </w:t>
      </w:r>
      <w:r w:rsidRPr="001632F2">
        <w:rPr>
          <w:rFonts w:ascii="Arial" w:hAnsi="Arial" w:cs="Arial"/>
          <w:bCs/>
          <w:sz w:val="22"/>
          <w:szCs w:val="22"/>
        </w:rPr>
        <w:t>Planowana inwestycja z uwagi na charakter i skalę, a także jej usytuowanie, nie będzie miała wpływu na możliwość osiągnięcia zaplanowanych celów ochrony, jak również nie będzie</w:t>
      </w:r>
      <w:r w:rsidRPr="001632F2">
        <w:rPr>
          <w:rFonts w:ascii="Arial" w:hAnsi="Arial" w:cs="Arial"/>
          <w:bCs/>
          <w:sz w:val="22"/>
          <w:szCs w:val="22"/>
        </w:rPr>
        <w:br/>
        <w:t xml:space="preserve">generowała zidentyfikowanych zagrożeń dla ostoi i przedmiotów ich ochrony. </w:t>
      </w:r>
    </w:p>
    <w:p w:rsidR="00D82249" w:rsidRPr="001632F2" w:rsidRDefault="00000000" w:rsidP="001632F2">
      <w:pPr>
        <w:autoSpaceDE w:val="0"/>
        <w:autoSpaceDN w:val="0"/>
        <w:adjustRightInd w:val="0"/>
        <w:spacing w:line="276" w:lineRule="auto"/>
        <w:rPr>
          <w:rFonts w:ascii="Arial" w:hAnsi="Arial" w:cs="Arial"/>
          <w:bCs/>
          <w:sz w:val="22"/>
          <w:szCs w:val="22"/>
        </w:rPr>
      </w:pPr>
      <w:r w:rsidRPr="001632F2">
        <w:rPr>
          <w:rFonts w:ascii="Arial" w:hAnsi="Arial" w:cs="Arial"/>
          <w:bCs/>
          <w:sz w:val="22"/>
          <w:szCs w:val="22"/>
        </w:rPr>
        <w:lastRenderedPageBreak/>
        <w:t>Inwestycja znajduje się również poza zasięgiem pozostałych form ochrony przyrody.</w:t>
      </w:r>
    </w:p>
    <w:p w:rsidR="005E4E8E" w:rsidRPr="001632F2" w:rsidRDefault="00000000" w:rsidP="001632F2">
      <w:pPr>
        <w:autoSpaceDE w:val="0"/>
        <w:autoSpaceDN w:val="0"/>
        <w:adjustRightInd w:val="0"/>
        <w:spacing w:after="120" w:line="276" w:lineRule="auto"/>
        <w:rPr>
          <w:rFonts w:ascii="Arial" w:eastAsia="ArialMT" w:hAnsi="Arial" w:cs="Arial"/>
          <w:bCs/>
          <w:sz w:val="22"/>
          <w:szCs w:val="22"/>
        </w:rPr>
      </w:pPr>
      <w:r w:rsidRPr="001632F2">
        <w:rPr>
          <w:rFonts w:ascii="Arial" w:hAnsi="Arial" w:cs="Arial"/>
          <w:bCs/>
          <w:sz w:val="22"/>
          <w:szCs w:val="22"/>
        </w:rPr>
        <w:t>Najbliżej położony</w:t>
      </w:r>
      <w:r w:rsidRPr="001632F2">
        <w:rPr>
          <w:rFonts w:ascii="Arial" w:hAnsi="Arial" w:cs="Arial"/>
          <w:bCs/>
          <w:sz w:val="22"/>
          <w:szCs w:val="22"/>
        </w:rPr>
        <w:t xml:space="preserve"> pomnik prz</w:t>
      </w:r>
      <w:r w:rsidRPr="001632F2">
        <w:rPr>
          <w:rFonts w:ascii="Arial" w:hAnsi="Arial" w:cs="Arial"/>
          <w:bCs/>
          <w:sz w:val="22"/>
          <w:szCs w:val="22"/>
        </w:rPr>
        <w:t xml:space="preserve">yrody: buk pospolity na terenie Dąbrowy Górniczej rośnie </w:t>
      </w:r>
      <w:r w:rsidRPr="001632F2">
        <w:rPr>
          <w:rFonts w:ascii="Arial" w:hAnsi="Arial" w:cs="Arial"/>
          <w:bCs/>
          <w:sz w:val="22"/>
          <w:szCs w:val="22"/>
        </w:rPr>
        <w:t>w odległości ok. 0,37 km na południe od inwestycji.</w:t>
      </w:r>
      <w:r w:rsidRPr="001632F2">
        <w:rPr>
          <w:rFonts w:ascii="Arial" w:eastAsia="ArialMT" w:hAnsi="Arial" w:cs="Arial"/>
          <w:bCs/>
          <w:sz w:val="22"/>
          <w:szCs w:val="22"/>
        </w:rPr>
        <w:t xml:space="preserve"> </w:t>
      </w:r>
    </w:p>
    <w:p w:rsidR="005E4E8E" w:rsidRPr="001632F2" w:rsidRDefault="00000000" w:rsidP="001632F2">
      <w:pPr>
        <w:autoSpaceDE w:val="0"/>
        <w:autoSpaceDN w:val="0"/>
        <w:adjustRightInd w:val="0"/>
        <w:spacing w:after="120" w:line="276" w:lineRule="auto"/>
        <w:rPr>
          <w:rFonts w:ascii="Arial" w:hAnsi="Arial" w:cs="Arial"/>
          <w:bCs/>
          <w:sz w:val="22"/>
          <w:szCs w:val="22"/>
        </w:rPr>
      </w:pPr>
      <w:r w:rsidRPr="001632F2">
        <w:rPr>
          <w:rFonts w:ascii="Arial" w:eastAsia="ArialMT" w:hAnsi="Arial" w:cs="Arial"/>
          <w:bCs/>
          <w:sz w:val="22"/>
          <w:szCs w:val="22"/>
        </w:rPr>
        <w:t>Z analizy karty wynika, że teren realizacji przedsięwzięcia znajduje się poza zasięgiem korytarzy ekologicznych</w:t>
      </w:r>
      <w:r w:rsidRPr="001632F2">
        <w:rPr>
          <w:rFonts w:ascii="Arial" w:hAnsi="Arial" w:cs="Arial"/>
          <w:bCs/>
          <w:sz w:val="22"/>
          <w:szCs w:val="22"/>
        </w:rPr>
        <w:t>.</w:t>
      </w:r>
    </w:p>
    <w:p w:rsidR="00F11FB5" w:rsidRPr="001632F2" w:rsidRDefault="00000000" w:rsidP="001632F2">
      <w:pPr>
        <w:autoSpaceDE w:val="0"/>
        <w:autoSpaceDN w:val="0"/>
        <w:adjustRightInd w:val="0"/>
        <w:spacing w:after="120" w:line="276" w:lineRule="auto"/>
        <w:rPr>
          <w:rFonts w:ascii="Arial" w:hAnsi="Arial" w:cs="Arial"/>
          <w:bCs/>
          <w:sz w:val="22"/>
          <w:szCs w:val="22"/>
        </w:rPr>
      </w:pPr>
      <w:r w:rsidRPr="001632F2">
        <w:rPr>
          <w:rFonts w:ascii="Arial" w:hAnsi="Arial" w:cs="Arial"/>
          <w:bCs/>
          <w:sz w:val="22"/>
          <w:szCs w:val="22"/>
        </w:rPr>
        <w:t xml:space="preserve">Z uwagi na skalę przedsięwzięcia oraz ograniczony czasowo i przestrzennie charakter inwestycji, realizacja przedsięwzięcia nie wpłynie w sposób istotny na istniejące walory krajobrazowe. Oddziaływanie na krajobraz będzie przejściowe i ograniczone do etapu realizacji prac – związane głównie z wycinką zadrzewień, lokalizacją terenów tymczasowego składowania materiałów budowlanych, składowania gruntów z wykopów, parków maszyn i urządzeń, etc. Zmiany te będą miały charakter lokalny i będą ograniczone czasowo. Po zakończeniu prac i demontażu urządzeń nastąpi uporządkowanie terenu i przeprowadzone zostaną prace rekultywacyjne. Pierwotna rzeźba terenu zostanie odbudowana poprzez niwelację. Inwestycja nie będzie stanowić istotnej dominanty widokowej uznawanej za najistotniejszy czynnik przy ocenie wpływu na krajobraz. </w:t>
      </w:r>
    </w:p>
    <w:p w:rsidR="00F11FB5" w:rsidRPr="001632F2" w:rsidRDefault="00000000" w:rsidP="001632F2">
      <w:pPr>
        <w:suppressAutoHyphens w:val="0"/>
        <w:autoSpaceDE w:val="0"/>
        <w:autoSpaceDN w:val="0"/>
        <w:adjustRightInd w:val="0"/>
        <w:spacing w:before="120" w:line="276" w:lineRule="auto"/>
        <w:rPr>
          <w:rFonts w:ascii="Arial" w:eastAsiaTheme="minorHAnsi" w:hAnsi="Arial" w:cs="Arial"/>
          <w:bCs/>
          <w:sz w:val="22"/>
          <w:szCs w:val="22"/>
          <w:lang w:eastAsia="en-US"/>
        </w:rPr>
      </w:pPr>
      <w:r w:rsidRPr="001632F2">
        <w:rPr>
          <w:rFonts w:ascii="Arial" w:eastAsiaTheme="minorHAnsi" w:hAnsi="Arial" w:cs="Arial"/>
          <w:bCs/>
          <w:sz w:val="22"/>
          <w:szCs w:val="22"/>
          <w:lang w:eastAsia="en-US"/>
        </w:rPr>
        <w:t>Biorąc pod uwagę rodzaj inwestycji oraz brak ingerencji w ww. formy ochrony przyrody</w:t>
      </w:r>
    </w:p>
    <w:p w:rsidR="00F11FB5" w:rsidRPr="001632F2" w:rsidRDefault="00000000" w:rsidP="001632F2">
      <w:pPr>
        <w:suppressAutoHyphens w:val="0"/>
        <w:autoSpaceDE w:val="0"/>
        <w:autoSpaceDN w:val="0"/>
        <w:adjustRightInd w:val="0"/>
        <w:spacing w:line="276" w:lineRule="auto"/>
        <w:rPr>
          <w:rFonts w:ascii="Arial" w:eastAsiaTheme="minorHAnsi" w:hAnsi="Arial" w:cs="Arial"/>
          <w:bCs/>
          <w:sz w:val="22"/>
          <w:szCs w:val="22"/>
          <w:lang w:eastAsia="en-US"/>
        </w:rPr>
      </w:pPr>
      <w:r w:rsidRPr="001632F2">
        <w:rPr>
          <w:rFonts w:ascii="Arial" w:eastAsiaTheme="minorHAnsi" w:hAnsi="Arial" w:cs="Arial"/>
          <w:bCs/>
          <w:sz w:val="22"/>
          <w:szCs w:val="22"/>
          <w:lang w:eastAsia="en-US"/>
        </w:rPr>
        <w:t>należy stwierdzić, że zarówno na etapie wykonywania i eksploatacji gazociągu nie będzie on</w:t>
      </w:r>
      <w:r w:rsidRPr="001632F2">
        <w:rPr>
          <w:rFonts w:ascii="Arial" w:eastAsiaTheme="minorHAnsi" w:hAnsi="Arial" w:cs="Arial"/>
          <w:bCs/>
          <w:sz w:val="22"/>
          <w:szCs w:val="22"/>
          <w:lang w:eastAsia="en-US"/>
        </w:rPr>
        <w:t> negatywnie wpływał na formy ochrony przyrody.</w:t>
      </w:r>
    </w:p>
    <w:p w:rsidR="001410E7" w:rsidRPr="001632F2" w:rsidRDefault="00000000" w:rsidP="001632F2">
      <w:pPr>
        <w:suppressAutoHyphens w:val="0"/>
        <w:autoSpaceDE w:val="0"/>
        <w:autoSpaceDN w:val="0"/>
        <w:adjustRightInd w:val="0"/>
        <w:spacing w:before="120" w:line="276" w:lineRule="auto"/>
        <w:rPr>
          <w:rFonts w:ascii="Arial" w:eastAsia="Calibri" w:hAnsi="Arial" w:cs="Arial"/>
          <w:bCs/>
          <w:sz w:val="22"/>
          <w:szCs w:val="22"/>
        </w:rPr>
      </w:pPr>
      <w:r w:rsidRPr="001632F2">
        <w:rPr>
          <w:rFonts w:ascii="Arial" w:hAnsi="Arial" w:cs="Arial"/>
          <w:bCs/>
          <w:sz w:val="22"/>
          <w:szCs w:val="22"/>
        </w:rPr>
        <w:t xml:space="preserve">Należy podkreślić, że wykonawca robót zobowiązany jest do przestrzegania przepisów dotyczących ochrony gatunkowej z mocy prawa i w </w:t>
      </w:r>
      <w:r w:rsidRPr="001632F2">
        <w:rPr>
          <w:rFonts w:ascii="Arial" w:hAnsi="Arial" w:cs="Arial"/>
          <w:bCs/>
          <w:sz w:val="22"/>
          <w:szCs w:val="22"/>
        </w:rPr>
        <w:t>sytuacji, gdy kontynuacja prac budowlanych wymagała będzie zniszczenia, uszkadzania roślin, niszczenia siedlisk roślin oraz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dnia 16 kwietnia 2004 r. o ochronie przyrody</w:t>
      </w:r>
      <w:r w:rsidRPr="001632F2">
        <w:rPr>
          <w:rFonts w:ascii="Arial" w:eastAsia="ArialMT" w:hAnsi="Arial" w:cs="Arial"/>
          <w:bCs/>
          <w:sz w:val="22"/>
          <w:szCs w:val="22"/>
        </w:rPr>
        <w:t>.</w:t>
      </w:r>
      <w:r w:rsidRPr="001632F2">
        <w:rPr>
          <w:rFonts w:ascii="Arial" w:hAnsi="Arial" w:cs="Arial"/>
          <w:bCs/>
          <w:sz w:val="22"/>
          <w:szCs w:val="22"/>
        </w:rPr>
        <w:t xml:space="preserve"> </w:t>
      </w:r>
    </w:p>
    <w:p w:rsidR="001410E7" w:rsidRPr="001632F2" w:rsidRDefault="00000000" w:rsidP="001632F2">
      <w:pPr>
        <w:suppressAutoHyphens w:val="0"/>
        <w:autoSpaceDE w:val="0"/>
        <w:autoSpaceDN w:val="0"/>
        <w:adjustRightInd w:val="0"/>
        <w:spacing w:before="120" w:line="276" w:lineRule="auto"/>
        <w:rPr>
          <w:rFonts w:ascii="Arial" w:eastAsiaTheme="minorHAnsi" w:hAnsi="Arial" w:cs="Arial"/>
          <w:bCs/>
          <w:sz w:val="22"/>
          <w:szCs w:val="22"/>
          <w:lang w:eastAsia="en-US"/>
        </w:rPr>
      </w:pPr>
      <w:r w:rsidRPr="001632F2">
        <w:rPr>
          <w:rFonts w:ascii="Arial" w:eastAsiaTheme="minorHAnsi" w:hAnsi="Arial" w:cs="Arial"/>
          <w:bCs/>
          <w:sz w:val="22"/>
          <w:szCs w:val="22"/>
          <w:lang w:eastAsia="en-US"/>
        </w:rPr>
        <w:t>Przedsięwzięcie jest zlokalizowane w zasięgu jednolitej części wód podziemnych (JCWPd)</w:t>
      </w:r>
    </w:p>
    <w:p w:rsidR="001410E7" w:rsidRPr="001632F2" w:rsidRDefault="00000000" w:rsidP="001632F2">
      <w:pPr>
        <w:suppressAutoHyphens w:val="0"/>
        <w:autoSpaceDE w:val="0"/>
        <w:autoSpaceDN w:val="0"/>
        <w:adjustRightInd w:val="0"/>
        <w:spacing w:line="276" w:lineRule="auto"/>
        <w:rPr>
          <w:rFonts w:ascii="Arial" w:eastAsiaTheme="minorHAnsi" w:hAnsi="Arial" w:cs="Arial"/>
          <w:bCs/>
          <w:sz w:val="22"/>
          <w:szCs w:val="22"/>
          <w:lang w:eastAsia="en-US"/>
        </w:rPr>
      </w:pPr>
      <w:r w:rsidRPr="001632F2">
        <w:rPr>
          <w:rFonts w:ascii="Arial" w:eastAsiaTheme="minorHAnsi" w:hAnsi="Arial" w:cs="Arial"/>
          <w:bCs/>
          <w:sz w:val="22"/>
          <w:szCs w:val="22"/>
          <w:lang w:eastAsia="en-US"/>
        </w:rPr>
        <w:t>o kodzie PLGW2000112 oraz w zasięgu zlewni jednolitych części wód powierzchniowych</w:t>
      </w:r>
    </w:p>
    <w:p w:rsidR="001410E7" w:rsidRPr="001632F2" w:rsidRDefault="00000000" w:rsidP="001632F2">
      <w:pPr>
        <w:suppressAutoHyphens w:val="0"/>
        <w:autoSpaceDE w:val="0"/>
        <w:autoSpaceDN w:val="0"/>
        <w:adjustRightInd w:val="0"/>
        <w:spacing w:line="276" w:lineRule="auto"/>
        <w:rPr>
          <w:rFonts w:ascii="Arial" w:eastAsiaTheme="minorHAnsi" w:hAnsi="Arial" w:cs="Arial"/>
          <w:bCs/>
          <w:sz w:val="22"/>
          <w:szCs w:val="22"/>
          <w:lang w:eastAsia="en-US"/>
        </w:rPr>
      </w:pPr>
      <w:r w:rsidRPr="001632F2">
        <w:rPr>
          <w:rFonts w:ascii="Arial" w:eastAsiaTheme="minorHAnsi" w:hAnsi="Arial" w:cs="Arial"/>
          <w:bCs/>
          <w:sz w:val="22"/>
          <w:szCs w:val="22"/>
          <w:lang w:eastAsia="en-US"/>
        </w:rPr>
        <w:t xml:space="preserve">(JCWP) o kodzie </w:t>
      </w:r>
      <w:r w:rsidRPr="001632F2">
        <w:rPr>
          <w:rFonts w:ascii="Arial" w:hAnsi="Arial" w:cs="Arial"/>
          <w:bCs/>
          <w:sz w:val="22"/>
          <w:szCs w:val="22"/>
        </w:rPr>
        <w:t>PLGW20000</w:t>
      </w:r>
      <w:r w:rsidRPr="001632F2">
        <w:rPr>
          <w:rFonts w:ascii="Arial" w:hAnsi="Arial" w:cs="Arial"/>
          <w:bCs/>
          <w:sz w:val="22"/>
          <w:szCs w:val="22"/>
        </w:rPr>
        <w:t xml:space="preserve">6212529 </w:t>
      </w:r>
      <w:r w:rsidRPr="001632F2">
        <w:rPr>
          <w:rFonts w:ascii="Arial" w:eastAsiaTheme="minorHAnsi" w:hAnsi="Arial" w:cs="Arial"/>
          <w:bCs/>
          <w:sz w:val="22"/>
          <w:szCs w:val="22"/>
          <w:lang w:eastAsia="en-US"/>
        </w:rPr>
        <w:t>(</w:t>
      </w:r>
      <w:r w:rsidRPr="001632F2">
        <w:rPr>
          <w:rFonts w:ascii="Arial" w:eastAsiaTheme="minorHAnsi" w:hAnsi="Arial" w:cs="Arial"/>
          <w:bCs/>
          <w:sz w:val="22"/>
          <w:szCs w:val="22"/>
          <w:lang w:eastAsia="en-US"/>
        </w:rPr>
        <w:t>Trzebyczka).</w:t>
      </w:r>
    </w:p>
    <w:p w:rsidR="001410E7" w:rsidRPr="001632F2" w:rsidRDefault="00000000" w:rsidP="001632F2">
      <w:pPr>
        <w:pStyle w:val="Bezodstpw11"/>
        <w:spacing w:before="120" w:line="276" w:lineRule="auto"/>
        <w:rPr>
          <w:rFonts w:eastAsiaTheme="minorHAnsi"/>
          <w:bCs/>
        </w:rPr>
      </w:pPr>
      <w:r w:rsidRPr="001632F2">
        <w:rPr>
          <w:bCs/>
        </w:rPr>
        <w:t>Celami środowiskowymi dla jednolitej części wód powierzchniowych o kodzie</w:t>
      </w:r>
      <w:r w:rsidRPr="001632F2">
        <w:rPr>
          <w:bCs/>
        </w:rPr>
        <w:t xml:space="preserve"> PLGW200006212529 </w:t>
      </w:r>
      <w:r w:rsidRPr="001632F2">
        <w:rPr>
          <w:rFonts w:eastAsiaTheme="minorHAnsi"/>
          <w:bCs/>
        </w:rPr>
        <w:t>(Trzebyczka)</w:t>
      </w:r>
      <w:r w:rsidRPr="001632F2">
        <w:rPr>
          <w:bCs/>
        </w:rPr>
        <w:t xml:space="preserve"> jest osiągnięcie </w:t>
      </w:r>
      <w:r w:rsidRPr="001632F2">
        <w:rPr>
          <w:bCs/>
        </w:rPr>
        <w:t>umiarkowanego potencjału ekologicznego (złagodzone wskaźniki: [przewodność elektrolityczna właściwa w 20°C, EFI+PL/ IBI_PL]; pozostałe wskaźniki - II klasa jakości); zapewnienie drożności cieku dla migracji ichtiofauny o ile jest monitorowany wskaźnik diad</w:t>
      </w:r>
      <w:r w:rsidRPr="001632F2">
        <w:rPr>
          <w:bCs/>
        </w:rPr>
        <w:t>romiczny D oraz osiągnięcie stanu chemicznego dla złagodzonych wskaźników [benzo(a)piren</w:t>
      </w:r>
      <w:r w:rsidRPr="001632F2">
        <w:rPr>
          <w:bCs/>
        </w:rPr>
        <w:t>(w)] poniżej stanu dobrego, dla </w:t>
      </w:r>
      <w:r w:rsidRPr="001632F2">
        <w:rPr>
          <w:bCs/>
        </w:rPr>
        <w:t xml:space="preserve">pozostałych wskaźników - stan dobry. </w:t>
      </w:r>
      <w:r w:rsidRPr="001632F2">
        <w:rPr>
          <w:rFonts w:eastAsiaTheme="minorHAnsi"/>
          <w:bCs/>
        </w:rPr>
        <w:t>Ocen</w:t>
      </w:r>
      <w:r w:rsidRPr="001632F2">
        <w:rPr>
          <w:rFonts w:eastAsiaTheme="minorHAnsi"/>
          <w:bCs/>
        </w:rPr>
        <w:t xml:space="preserve">ą stanu JCWP </w:t>
      </w:r>
      <w:r w:rsidRPr="001632F2">
        <w:rPr>
          <w:rFonts w:eastAsiaTheme="minorHAnsi"/>
          <w:bCs/>
        </w:rPr>
        <w:t>Trzebyczka</w:t>
      </w:r>
      <w:r w:rsidRPr="001632F2">
        <w:rPr>
          <w:rFonts w:eastAsiaTheme="minorHAnsi"/>
          <w:bCs/>
        </w:rPr>
        <w:t xml:space="preserve"> </w:t>
      </w:r>
      <w:r w:rsidRPr="001632F2">
        <w:rPr>
          <w:rFonts w:eastAsiaTheme="minorHAnsi"/>
          <w:bCs/>
        </w:rPr>
        <w:t>(zawarta w planie gospodarowania wodami) wykazała</w:t>
      </w:r>
      <w:r w:rsidRPr="001632F2">
        <w:rPr>
          <w:rFonts w:eastAsiaTheme="minorHAnsi"/>
          <w:bCs/>
        </w:rPr>
        <w:t xml:space="preserve"> </w:t>
      </w:r>
      <w:r w:rsidRPr="001632F2">
        <w:rPr>
          <w:rFonts w:eastAsiaTheme="minorHAnsi"/>
          <w:bCs/>
        </w:rPr>
        <w:t>zły potencjał ekologiczny oraz stan chemiczny poniżej dobrego.</w:t>
      </w:r>
    </w:p>
    <w:p w:rsidR="00720C21" w:rsidRPr="001632F2" w:rsidRDefault="00000000" w:rsidP="001632F2">
      <w:pPr>
        <w:suppressAutoHyphens w:val="0"/>
        <w:autoSpaceDE w:val="0"/>
        <w:autoSpaceDN w:val="0"/>
        <w:adjustRightInd w:val="0"/>
        <w:spacing w:before="120" w:line="276" w:lineRule="auto"/>
        <w:rPr>
          <w:rFonts w:ascii="Arial" w:eastAsiaTheme="minorHAnsi" w:hAnsi="Arial" w:cs="Arial"/>
          <w:bCs/>
          <w:sz w:val="22"/>
          <w:szCs w:val="22"/>
          <w:lang w:eastAsia="en-US"/>
        </w:rPr>
      </w:pPr>
      <w:r w:rsidRPr="001632F2">
        <w:rPr>
          <w:rFonts w:ascii="Arial" w:eastAsiaTheme="minorHAnsi" w:hAnsi="Arial" w:cs="Arial"/>
          <w:bCs/>
          <w:sz w:val="22"/>
          <w:szCs w:val="22"/>
          <w:lang w:eastAsia="en-US"/>
        </w:rPr>
        <w:t>Planowana inwestycja znajduje się w obszarze wód podziemnych JCWPd PLGW2000112.</w:t>
      </w:r>
    </w:p>
    <w:p w:rsidR="00720C21" w:rsidRPr="001632F2" w:rsidRDefault="00000000" w:rsidP="001632F2">
      <w:pPr>
        <w:suppressAutoHyphens w:val="0"/>
        <w:autoSpaceDE w:val="0"/>
        <w:autoSpaceDN w:val="0"/>
        <w:adjustRightInd w:val="0"/>
        <w:spacing w:line="276" w:lineRule="auto"/>
        <w:rPr>
          <w:rFonts w:ascii="Arial" w:eastAsiaTheme="minorHAnsi" w:hAnsi="Arial" w:cs="Arial"/>
          <w:bCs/>
          <w:sz w:val="22"/>
          <w:szCs w:val="22"/>
          <w:lang w:eastAsia="en-US"/>
        </w:rPr>
      </w:pPr>
      <w:r w:rsidRPr="001632F2">
        <w:rPr>
          <w:rFonts w:ascii="Arial" w:eastAsiaTheme="minorHAnsi" w:hAnsi="Arial" w:cs="Arial"/>
          <w:bCs/>
          <w:sz w:val="22"/>
          <w:szCs w:val="22"/>
          <w:lang w:eastAsia="en-US"/>
        </w:rPr>
        <w:t>Dla JCWPd o nr PLGW2000112 zostały wyznaczone cele środowiskowe tj.: osiągnięcie</w:t>
      </w:r>
    </w:p>
    <w:p w:rsidR="00720C21" w:rsidRPr="001632F2" w:rsidRDefault="00000000" w:rsidP="001632F2">
      <w:pPr>
        <w:suppressAutoHyphens w:val="0"/>
        <w:autoSpaceDE w:val="0"/>
        <w:autoSpaceDN w:val="0"/>
        <w:adjustRightInd w:val="0"/>
        <w:spacing w:line="276" w:lineRule="auto"/>
        <w:rPr>
          <w:rFonts w:ascii="Arial" w:eastAsiaTheme="minorHAnsi" w:hAnsi="Arial" w:cs="Arial"/>
          <w:bCs/>
          <w:sz w:val="22"/>
          <w:szCs w:val="22"/>
          <w:lang w:eastAsia="en-US"/>
        </w:rPr>
      </w:pPr>
      <w:r w:rsidRPr="001632F2">
        <w:rPr>
          <w:rFonts w:ascii="Arial" w:eastAsiaTheme="minorHAnsi" w:hAnsi="Arial" w:cs="Arial"/>
          <w:bCs/>
          <w:sz w:val="22"/>
          <w:szCs w:val="22"/>
          <w:lang w:eastAsia="en-US"/>
        </w:rPr>
        <w:t xml:space="preserve">dobrego stanu chemicznego i ilościowego. Ocena stanu tych wód wykazała dobry stan chemiczny i słaby stan ilościowy. </w:t>
      </w:r>
      <w:r w:rsidRPr="001632F2">
        <w:rPr>
          <w:rFonts w:ascii="Arial" w:eastAsiaTheme="minorHAnsi" w:hAnsi="Arial" w:cs="Arial"/>
          <w:bCs/>
          <w:sz w:val="22"/>
          <w:szCs w:val="22"/>
          <w:lang w:eastAsia="en-US"/>
        </w:rPr>
        <w:t>Należy jednak wziąć pod uwagę zawartą w planie gospodarowania wodami ocen</w:t>
      </w:r>
      <w:r w:rsidRPr="001632F2">
        <w:rPr>
          <w:rFonts w:ascii="Arial" w:eastAsiaTheme="minorHAnsi" w:hAnsi="Arial" w:cs="Arial"/>
          <w:bCs/>
          <w:sz w:val="22"/>
          <w:szCs w:val="22"/>
          <w:lang w:eastAsia="en-US"/>
        </w:rPr>
        <w:t>ę ryzyka nieosiągnięcia celu środowiskowego</w:t>
      </w:r>
      <w:r w:rsidRPr="001632F2">
        <w:rPr>
          <w:rFonts w:ascii="Arial" w:eastAsiaTheme="minorHAnsi" w:hAnsi="Arial" w:cs="Arial"/>
          <w:bCs/>
          <w:sz w:val="22"/>
          <w:szCs w:val="22"/>
          <w:lang w:eastAsia="en-US"/>
        </w:rPr>
        <w:t>, która wykazuje, iż ww. JCWPd jest zagrożona ilościowo i chemicznie.</w:t>
      </w:r>
    </w:p>
    <w:p w:rsidR="001410E7" w:rsidRPr="001632F2" w:rsidRDefault="00000000" w:rsidP="001632F2">
      <w:pPr>
        <w:pStyle w:val="Bezodstpw11"/>
        <w:spacing w:before="120" w:after="120" w:line="276" w:lineRule="auto"/>
        <w:rPr>
          <w:bCs/>
        </w:rPr>
      </w:pPr>
      <w:r w:rsidRPr="001632F2">
        <w:rPr>
          <w:rFonts w:eastAsiaTheme="minorHAnsi"/>
          <w:bCs/>
        </w:rPr>
        <w:lastRenderedPageBreak/>
        <w:t xml:space="preserve">Gazociąg zostanie wykonany z rur stalowych, fabrycznie izolowanych co również będzie zabezpieczało wody podziemne i powierzchniowe przed zanieczyszczeniem. Ponadto </w:t>
      </w:r>
      <w:r w:rsidRPr="001632F2">
        <w:rPr>
          <w:bCs/>
          <w:iCs/>
          <w:lang w:eastAsia="pl-PL"/>
        </w:rPr>
        <w:t>przedmiotowy gazociąg będzie objęty systemem czynnej ochrony katodowej, która wraz z izolacją zewnętrzną rur stanowić będzie zabezpieczenie gazociągu przed korozją elektrochemiczną.</w:t>
      </w:r>
      <w:r w:rsidRPr="001632F2">
        <w:rPr>
          <w:bCs/>
          <w:iCs/>
          <w:lang w:eastAsia="pl-PL"/>
        </w:rPr>
        <w:t xml:space="preserve"> Podkreślenia również wymaga kwestia, że planowany gazociąg, nie przecina cieków wodnych, a co za tym idzie nie zaburzy ich przepływu. </w:t>
      </w:r>
      <w:r w:rsidRPr="001632F2">
        <w:rPr>
          <w:rFonts w:eastAsiaTheme="minorHAnsi"/>
          <w:bCs/>
        </w:rPr>
        <w:t>Biorąc pod uwagę ww. rozwiązania, należy stwierdzić</w:t>
      </w:r>
      <w:r w:rsidRPr="001632F2">
        <w:rPr>
          <w:rFonts w:eastAsiaTheme="minorHAnsi"/>
          <w:bCs/>
        </w:rPr>
        <w:t xml:space="preserve">, że </w:t>
      </w:r>
      <w:r w:rsidRPr="001632F2">
        <w:rPr>
          <w:bCs/>
          <w:iCs/>
          <w:lang w:eastAsia="pl-PL"/>
        </w:rPr>
        <w:t>nie ma zagrożenia zanieczyszczenia wód podziemnych, ani powierzchniowych.</w:t>
      </w:r>
    </w:p>
    <w:p w:rsidR="001410E7" w:rsidRPr="001632F2" w:rsidRDefault="00000000" w:rsidP="001632F2">
      <w:pPr>
        <w:pStyle w:val="Bezodstpw11"/>
        <w:spacing w:before="120" w:line="276" w:lineRule="auto"/>
        <w:rPr>
          <w:rStyle w:val="FontStyle22"/>
          <w:rFonts w:ascii="Arial" w:eastAsia="Calibri" w:hAnsi="Arial" w:cs="Arial"/>
          <w:bCs/>
          <w:iCs/>
          <w:lang w:eastAsia="pl-PL"/>
        </w:rPr>
      </w:pPr>
      <w:r w:rsidRPr="001632F2">
        <w:rPr>
          <w:bCs/>
          <w:kern w:val="2"/>
          <w:lang w:eastAsia="zh-CN"/>
        </w:rPr>
        <w:t>Zakres planowanego przedsięwzięcia nie wpłynie negatywnie na możliwość osiągnięcia celów środowiskowych, o których jest mowa w art. 57, 59 i 61</w:t>
      </w:r>
      <w:r w:rsidRPr="001632F2">
        <w:rPr>
          <w:bCs/>
          <w:kern w:val="2"/>
          <w:lang w:eastAsia="zh-CN"/>
        </w:rPr>
        <w:t xml:space="preserve"> ustawy z dnia 20 lipca 2017 r. Prawo wodne, a ustanowionych w „</w:t>
      </w:r>
      <w:r w:rsidRPr="001632F2">
        <w:rPr>
          <w:bCs/>
          <w:kern w:val="2"/>
          <w:lang w:eastAsia="zh-CN"/>
        </w:rPr>
        <w:t>Planie gospodarowania wodami na obszarze dorzecza Wisły” przyjętym rozporzą</w:t>
      </w:r>
      <w:r w:rsidRPr="001632F2">
        <w:rPr>
          <w:bCs/>
          <w:kern w:val="2"/>
          <w:lang w:eastAsia="zh-CN"/>
        </w:rPr>
        <w:t>dzeniem Rady Ministrów z dnia 4 listopada 2022 r. (Dz. U. z 2023</w:t>
      </w:r>
      <w:r w:rsidRPr="001632F2">
        <w:rPr>
          <w:bCs/>
          <w:kern w:val="2"/>
          <w:lang w:eastAsia="zh-CN"/>
        </w:rPr>
        <w:t> r., poz. 300).</w:t>
      </w:r>
    </w:p>
    <w:p w:rsidR="001410E7" w:rsidRPr="001632F2" w:rsidRDefault="00000000" w:rsidP="001632F2">
      <w:pPr>
        <w:spacing w:before="120" w:line="276" w:lineRule="auto"/>
        <w:rPr>
          <w:rFonts w:ascii="Arial" w:hAnsi="Arial" w:cs="Arial"/>
          <w:bCs/>
          <w:color w:val="00000A"/>
          <w:sz w:val="22"/>
          <w:szCs w:val="22"/>
          <w:lang w:eastAsia="pl-PL"/>
        </w:rPr>
      </w:pPr>
      <w:r w:rsidRPr="001632F2">
        <w:rPr>
          <w:rFonts w:ascii="Arial" w:hAnsi="Arial" w:cs="Arial"/>
          <w:bCs/>
          <w:color w:val="00000A"/>
          <w:sz w:val="22"/>
          <w:szCs w:val="22"/>
          <w:lang w:eastAsia="pl-PL"/>
        </w:rPr>
        <w:t>Oddziaływanie przedsięwzięcia ze względu na jego rodzaj będzie miało zasięg lokalny. Nie przewiduje się występowania oddziaływania skumulowanego.</w:t>
      </w:r>
    </w:p>
    <w:p w:rsidR="001410E7" w:rsidRPr="001632F2" w:rsidRDefault="00000000" w:rsidP="001632F2">
      <w:pPr>
        <w:spacing w:before="120" w:line="276" w:lineRule="auto"/>
        <w:rPr>
          <w:rFonts w:ascii="Arial" w:hAnsi="Arial" w:cs="Arial"/>
          <w:bCs/>
          <w:sz w:val="22"/>
          <w:szCs w:val="22"/>
        </w:rPr>
      </w:pPr>
      <w:r w:rsidRPr="001632F2">
        <w:rPr>
          <w:rStyle w:val="FontStyle22"/>
          <w:rFonts w:ascii="Arial" w:hAnsi="Arial" w:cs="Arial"/>
          <w:bCs/>
        </w:rPr>
        <w:t>Ze względu na znaczną odległość inwes</w:t>
      </w:r>
      <w:r w:rsidRPr="001632F2">
        <w:rPr>
          <w:rStyle w:val="FontStyle22"/>
          <w:rFonts w:ascii="Arial" w:hAnsi="Arial" w:cs="Arial"/>
          <w:bCs/>
        </w:rPr>
        <w:t>tycji od granicy Państwa (ok. 75 km od planowanego zamierzenia), nie będą występowały oddziaływania transgraniczne.</w:t>
      </w:r>
    </w:p>
    <w:p w:rsidR="000408D6" w:rsidRPr="001632F2" w:rsidRDefault="00000000" w:rsidP="001632F2">
      <w:pPr>
        <w:spacing w:before="120" w:line="276" w:lineRule="auto"/>
        <w:rPr>
          <w:rFonts w:ascii="Arial" w:hAnsi="Arial" w:cs="Arial"/>
          <w:bCs/>
          <w:sz w:val="22"/>
          <w:szCs w:val="22"/>
        </w:rPr>
      </w:pPr>
      <w:r w:rsidRPr="001632F2">
        <w:rPr>
          <w:rFonts w:ascii="Arial" w:hAnsi="Arial" w:cs="Arial"/>
          <w:bCs/>
          <w:color w:val="00000A"/>
          <w:sz w:val="22"/>
          <w:szCs w:val="22"/>
          <w:lang w:eastAsia="pl-PL"/>
        </w:rPr>
        <w:t xml:space="preserve">Ryzyko wystąpienia katastrofy budowlanej jest niewielkie. Projektowany gazociąg zostanie wyposażony w systemy zabezpieczające, które mają za zadanie zminimalizować ewentualną możliwość powstania katastrofy budowlanej. </w:t>
      </w:r>
      <w:r w:rsidRPr="001632F2">
        <w:rPr>
          <w:rFonts w:ascii="Arial" w:hAnsi="Arial" w:cs="Arial"/>
          <w:bCs/>
          <w:sz w:val="22"/>
          <w:szCs w:val="22"/>
        </w:rPr>
        <w:t>Wszelkie p</w:t>
      </w:r>
      <w:r w:rsidRPr="001632F2">
        <w:rPr>
          <w:rFonts w:ascii="Arial" w:hAnsi="Arial" w:cs="Arial"/>
          <w:bCs/>
          <w:sz w:val="22"/>
          <w:szCs w:val="22"/>
        </w:rPr>
        <w:t xml:space="preserve">race będą prowadzone </w:t>
      </w:r>
      <w:r w:rsidRPr="001632F2">
        <w:rPr>
          <w:rFonts w:ascii="Arial" w:hAnsi="Arial" w:cs="Arial"/>
          <w:bCs/>
          <w:sz w:val="22"/>
          <w:szCs w:val="22"/>
        </w:rPr>
        <w:t>zgodnie ze standardami obowiązującymi u Wykonawcy oraz u Operatora Gazociągów Przesył</w:t>
      </w:r>
      <w:r w:rsidRPr="001632F2">
        <w:rPr>
          <w:rFonts w:ascii="Arial" w:hAnsi="Arial" w:cs="Arial"/>
          <w:bCs/>
          <w:sz w:val="22"/>
          <w:szCs w:val="22"/>
        </w:rPr>
        <w:t>owych</w:t>
      </w:r>
      <w:r w:rsidRPr="001632F2">
        <w:rPr>
          <w:rFonts w:ascii="Arial" w:hAnsi="Arial" w:cs="Arial"/>
          <w:bCs/>
          <w:sz w:val="22"/>
          <w:szCs w:val="22"/>
        </w:rPr>
        <w:t xml:space="preserve"> Gaz System S.A</w:t>
      </w:r>
      <w:r w:rsidRPr="001632F2">
        <w:rPr>
          <w:rFonts w:ascii="Arial" w:hAnsi="Arial" w:cs="Arial"/>
          <w:bCs/>
          <w:sz w:val="22"/>
          <w:szCs w:val="22"/>
        </w:rPr>
        <w:t>. W związku z powyższym ryzyko powstania katastrofy zostanie ograniczone do minimalnego poziomu.</w:t>
      </w:r>
    </w:p>
    <w:p w:rsidR="001410E7" w:rsidRPr="001632F2" w:rsidRDefault="00000000" w:rsidP="001632F2">
      <w:pPr>
        <w:spacing w:before="120" w:line="276" w:lineRule="auto"/>
        <w:rPr>
          <w:rFonts w:ascii="Arial" w:hAnsi="Arial" w:cs="Arial"/>
          <w:bCs/>
          <w:color w:val="00000A"/>
          <w:sz w:val="22"/>
          <w:szCs w:val="22"/>
          <w:lang w:eastAsia="pl-PL"/>
        </w:rPr>
      </w:pPr>
      <w:r w:rsidRPr="001632F2">
        <w:rPr>
          <w:rFonts w:ascii="Arial" w:hAnsi="Arial" w:cs="Arial"/>
          <w:bCs/>
          <w:color w:val="00000A"/>
          <w:sz w:val="22"/>
          <w:szCs w:val="22"/>
          <w:lang w:eastAsia="pl-PL"/>
        </w:rPr>
        <w:t>W świetle art. 248 ust. 2a pkt 8 ustawy z dnia 27 kwietnia 2001 r. Prawo ochrony środowiska, transport substancji niebezpiecznych rurociągami z uwzględnieniem pompowni, nie kwalifikuje si</w:t>
      </w:r>
      <w:r w:rsidRPr="001632F2">
        <w:rPr>
          <w:rFonts w:ascii="Arial" w:hAnsi="Arial" w:cs="Arial"/>
          <w:bCs/>
          <w:color w:val="00000A"/>
          <w:sz w:val="22"/>
          <w:szCs w:val="22"/>
          <w:lang w:eastAsia="pl-PL"/>
        </w:rPr>
        <w:t>ę do kategorii zakładów stwarzających zagrożenie wystąpienia poważnej awarii przemysłowej. Niezależnie od tego, w przypadku gazociągu wysokiego ciśnienia mogą wystąpić sytuacje awaryjne, jednak nie będą się one kwalifikowały do kategorii poważnej awarii przemysłowej, gdyż projektowana inwestycja nie jest zakładem w rozumieniu ww. ustawy. Nie ma ryzyka wystąpienia poważnej awarii przemysłowej i katastrofy naturalnej.</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Teren, na którym będzie realizowana inwestycja nie jest objęty ochroną konserwatorską. Brak jest stanowisk archeologicznych. Teren przedsięwzięcia nie jest wpisany do rejestru zabytków.</w:t>
      </w:r>
    </w:p>
    <w:p w:rsidR="001410E7" w:rsidRPr="001632F2" w:rsidRDefault="00000000" w:rsidP="001632F2">
      <w:pPr>
        <w:spacing w:line="276" w:lineRule="auto"/>
        <w:textAlignment w:val="baseline"/>
        <w:rPr>
          <w:rFonts w:ascii="Arial" w:hAnsi="Arial" w:cs="Arial"/>
          <w:bCs/>
          <w:color w:val="00000A"/>
          <w:kern w:val="2"/>
          <w:sz w:val="22"/>
          <w:szCs w:val="22"/>
        </w:rPr>
      </w:pPr>
      <w:r w:rsidRPr="001632F2">
        <w:rPr>
          <w:rFonts w:ascii="Arial" w:hAnsi="Arial" w:cs="Arial"/>
          <w:bCs/>
          <w:color w:val="00000A"/>
          <w:kern w:val="2"/>
          <w:sz w:val="22"/>
          <w:szCs w:val="22"/>
        </w:rPr>
        <w:t xml:space="preserve">Mając na uwadze powyższe stwierdzenia oraz uwarunkowania określone w art. 63 ust. 1 ustawy ooś, tj. wystąpienie okresowych oddziaływań na środowisko – w trakcie realizacji zamierzenia, mała skala przedsięwzięcia i stosunkowo niewielka zajętość terenu podczas fazy realizacji przedsięwzięcia, brak oddziaływań podczas normalnej eksploatacji inwestycji, tut. Organ, po zasięgnięciu opinii Śląskiego Państwowego Wojewódzkiego Inspektora Sanitarnego, </w:t>
      </w:r>
      <w:r w:rsidRPr="001632F2">
        <w:rPr>
          <w:rFonts w:ascii="Arial" w:hAnsi="Arial" w:cs="Arial"/>
          <w:bCs/>
          <w:color w:val="00000A"/>
          <w:kern w:val="2"/>
          <w:sz w:val="22"/>
          <w:szCs w:val="22"/>
        </w:rPr>
        <w:t xml:space="preserve">Dyrektora Zarządu Zlewni w Katowicach PGW WP stwierdził brak potrzeby przeprowadzenia oceny oddziaływania na środowisko dla przedmiotowego przedsięwzięcia. </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Uwzględniając powyższe uzasadnienie stwierdzono jak w sentencji decyzji.</w:t>
      </w:r>
    </w:p>
    <w:p w:rsidR="001410E7" w:rsidRPr="001632F2" w:rsidRDefault="00000000" w:rsidP="001632F2">
      <w:pPr>
        <w:spacing w:before="360" w:line="276" w:lineRule="auto"/>
        <w:rPr>
          <w:rFonts w:ascii="Arial" w:hAnsi="Arial" w:cs="Arial"/>
          <w:bCs/>
          <w:color w:val="00000A"/>
          <w:kern w:val="2"/>
          <w:sz w:val="22"/>
          <w:szCs w:val="22"/>
        </w:rPr>
      </w:pPr>
      <w:r w:rsidRPr="001632F2">
        <w:rPr>
          <w:rFonts w:ascii="Arial" w:hAnsi="Arial" w:cs="Arial"/>
          <w:bCs/>
          <w:color w:val="00000A"/>
          <w:kern w:val="2"/>
          <w:sz w:val="22"/>
          <w:szCs w:val="22"/>
        </w:rPr>
        <w:t>Pouczenie</w:t>
      </w:r>
    </w:p>
    <w:p w:rsidR="001410E7" w:rsidRPr="001632F2" w:rsidRDefault="00000000" w:rsidP="001632F2">
      <w:pPr>
        <w:spacing w:before="120" w:after="120" w:line="276" w:lineRule="auto"/>
        <w:textAlignment w:val="baseline"/>
        <w:rPr>
          <w:rFonts w:ascii="Arial" w:hAnsi="Arial" w:cs="Arial"/>
          <w:bCs/>
          <w:color w:val="00000A"/>
          <w:kern w:val="2"/>
          <w:sz w:val="22"/>
          <w:szCs w:val="22"/>
        </w:rPr>
      </w:pPr>
      <w:r w:rsidRPr="001632F2">
        <w:rPr>
          <w:rFonts w:ascii="Arial" w:hAnsi="Arial" w:cs="Arial"/>
          <w:bCs/>
          <w:color w:val="00000A"/>
          <w:kern w:val="2"/>
          <w:sz w:val="22"/>
          <w:szCs w:val="22"/>
        </w:rPr>
        <w:lastRenderedPageBreak/>
        <w:t xml:space="preserve">Od niniejszej decyzji służy stronom odwołanie do Generalnego Dyrektora Ochrony Środowiska za pośrednictwem Regionalnego Dyrektora Ochrony Środowiska w Katowicach w terminie 14 dni od dnia doręczenia niniejszej decyzji (art. 127 § 1 i 2 oraz art. 129 § 1 i 2 Kpa). </w:t>
      </w:r>
    </w:p>
    <w:p w:rsidR="001410E7" w:rsidRPr="001632F2" w:rsidRDefault="00000000" w:rsidP="001632F2">
      <w:pPr>
        <w:spacing w:before="120" w:after="240" w:line="276" w:lineRule="auto"/>
        <w:textAlignment w:val="baseline"/>
        <w:rPr>
          <w:rFonts w:ascii="Arial" w:hAnsi="Arial" w:cs="Arial"/>
          <w:bCs/>
          <w:color w:val="00000A"/>
          <w:kern w:val="2"/>
          <w:sz w:val="22"/>
          <w:szCs w:val="22"/>
        </w:rPr>
      </w:pPr>
      <w:r w:rsidRPr="001632F2">
        <w:rPr>
          <w:rFonts w:ascii="Arial" w:hAnsi="Arial" w:cs="Arial"/>
          <w:bCs/>
          <w:color w:val="00000A"/>
          <w:kern w:val="2"/>
          <w:sz w:val="22"/>
          <w:szCs w:val="22"/>
        </w:rPr>
        <w:t>W trakcie biegu terminu do wniesienia odwołania, strona ma prawo do zrzeczenia się wniesienia odwołania składając stosowne oświadczenie organowi, który decyzję wydał, nie później niż w terminie 14 dni od dnia doręczenia decyzji (art. 127a § 1 Kpa). Z dniem doręczenia Regionalnemu Dyrektorowi Ochrony Środowiska w Katowicach oświadczenia o zrzeczeniu się prawa do wniesienia odwołania przez ostatnią ze stron postępowania decyzja staje się ostateczna i prawomocna (art. 127a § 2 Kpa). Skutkiem zrzeczenia się odwołania jest niemożność zaskarżenia decyzji do organu odwoławczego i wniesienia skargi do sądu administracyjnego.</w:t>
      </w:r>
    </w:p>
    <w:p w:rsidR="001410E7" w:rsidRPr="001632F2" w:rsidRDefault="00000000" w:rsidP="001632F2">
      <w:pPr>
        <w:spacing w:before="120" w:line="276" w:lineRule="auto"/>
        <w:textAlignment w:val="baseline"/>
        <w:rPr>
          <w:rFonts w:ascii="Arial" w:hAnsi="Arial" w:cs="Arial"/>
          <w:bCs/>
          <w:color w:val="00000A"/>
          <w:kern w:val="2"/>
          <w:sz w:val="22"/>
          <w:szCs w:val="22"/>
        </w:rPr>
      </w:pPr>
      <w:r w:rsidRPr="001632F2">
        <w:rPr>
          <w:rFonts w:ascii="Arial" w:hAnsi="Arial" w:cs="Arial"/>
          <w:bCs/>
          <w:color w:val="00000A"/>
          <w:kern w:val="2"/>
          <w:sz w:val="22"/>
          <w:szCs w:val="22"/>
        </w:rPr>
        <w:t>Decyzja podlega wykonaniu przed upływem terminu do wniesienia odwołania, jeżeli jest zgodna z żądaniem wszystkich stron lub jeżeli wszystkie strony zrzekły się prawa do wniesienia odwołania (art. 130 § 4 Kpa).</w:t>
      </w:r>
    </w:p>
    <w:p w:rsidR="003D739C" w:rsidRPr="001632F2" w:rsidRDefault="00000000" w:rsidP="001632F2">
      <w:pPr>
        <w:spacing w:line="276" w:lineRule="auto"/>
        <w:rPr>
          <w:rFonts w:ascii="Arial" w:hAnsi="Arial" w:cs="Arial"/>
          <w:bCs/>
          <w:szCs w:val="18"/>
        </w:rPr>
      </w:pPr>
      <w:r w:rsidRPr="001632F2">
        <w:rPr>
          <w:rFonts w:ascii="Arial" w:hAnsi="Arial" w:cs="Arial"/>
          <w:bCs/>
          <w:color w:val="00000A"/>
          <w:kern w:val="2"/>
          <w:sz w:val="22"/>
          <w:szCs w:val="22"/>
        </w:rPr>
        <w:t>Zgodnie z art. 57 § 5 pkt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rsidR="003D739C" w:rsidRPr="001632F2" w:rsidRDefault="00000000" w:rsidP="001632F2">
      <w:pPr>
        <w:spacing w:before="480" w:line="276" w:lineRule="auto"/>
        <w:rPr>
          <w:rFonts w:ascii="Arial" w:hAnsi="Arial" w:cs="Arial"/>
          <w:bCs/>
          <w:sz w:val="22"/>
          <w:szCs w:val="22"/>
        </w:rPr>
      </w:pPr>
      <w:bookmarkStart w:id="3" w:name="EZDPracownikAtrybut6"/>
      <w:r w:rsidRPr="001632F2">
        <w:rPr>
          <w:rFonts w:ascii="Arial" w:hAnsi="Arial" w:cs="Arial"/>
          <w:bCs/>
          <w:sz w:val="22"/>
          <w:szCs w:val="22"/>
        </w:rPr>
        <w:t>Regionalny Dyrektor</w:t>
      </w:r>
      <w:bookmarkEnd w:id="3"/>
    </w:p>
    <w:p w:rsidR="003D739C" w:rsidRPr="001632F2" w:rsidRDefault="00000000" w:rsidP="001632F2">
      <w:pPr>
        <w:spacing w:line="276" w:lineRule="auto"/>
        <w:rPr>
          <w:rFonts w:ascii="Arial" w:hAnsi="Arial" w:cs="Arial"/>
          <w:bCs/>
          <w:sz w:val="22"/>
          <w:szCs w:val="22"/>
        </w:rPr>
      </w:pPr>
      <w:bookmarkStart w:id="4" w:name="EZDPracownikAtrybut5"/>
      <w:r w:rsidRPr="001632F2">
        <w:rPr>
          <w:rFonts w:ascii="Arial" w:hAnsi="Arial" w:cs="Arial"/>
          <w:bCs/>
          <w:sz w:val="22"/>
          <w:szCs w:val="22"/>
        </w:rPr>
        <w:t>Ochrony Środowiska w Katowicach</w:t>
      </w:r>
      <w:bookmarkEnd w:id="4"/>
    </w:p>
    <w:p w:rsidR="003D739C" w:rsidRPr="001632F2" w:rsidRDefault="00000000" w:rsidP="001632F2">
      <w:pPr>
        <w:spacing w:line="276" w:lineRule="auto"/>
        <w:rPr>
          <w:rFonts w:ascii="Arial" w:hAnsi="Arial" w:cs="Arial"/>
          <w:bCs/>
          <w:sz w:val="22"/>
          <w:szCs w:val="22"/>
        </w:rPr>
      </w:pPr>
      <w:bookmarkStart w:id="5" w:name="EZDPracownikAtrybut4"/>
      <w:r w:rsidRPr="001632F2">
        <w:rPr>
          <w:rFonts w:ascii="Arial" w:hAnsi="Arial" w:cs="Arial"/>
          <w:bCs/>
          <w:sz w:val="22"/>
          <w:szCs w:val="22"/>
        </w:rPr>
        <w:t>dr Mirosława Mierczyk-Sawicka</w:t>
      </w:r>
      <w:bookmarkEnd w:id="5"/>
    </w:p>
    <w:p w:rsidR="003D739C" w:rsidRPr="001632F2" w:rsidRDefault="00000000" w:rsidP="001632F2">
      <w:pPr>
        <w:spacing w:line="276" w:lineRule="auto"/>
        <w:rPr>
          <w:rFonts w:ascii="Arial" w:hAnsi="Arial" w:cs="Arial"/>
          <w:bCs/>
          <w:sz w:val="22"/>
          <w:szCs w:val="22"/>
        </w:rPr>
      </w:pPr>
      <w:bookmarkStart w:id="6" w:name="EZDPracownikAtrybut3"/>
      <w:r w:rsidRPr="001632F2">
        <w:rPr>
          <w:rFonts w:ascii="Arial" w:hAnsi="Arial" w:cs="Arial"/>
          <w:bCs/>
          <w:sz w:val="22"/>
          <w:szCs w:val="22"/>
        </w:rPr>
        <w:t>podpisano elektronicznie</w:t>
      </w:r>
      <w:bookmarkEnd w:id="6"/>
    </w:p>
    <w:p w:rsidR="003D739C" w:rsidRPr="001632F2" w:rsidRDefault="00000000" w:rsidP="001632F2">
      <w:pPr>
        <w:spacing w:line="276" w:lineRule="auto"/>
        <w:rPr>
          <w:rFonts w:ascii="Arial" w:hAnsi="Arial" w:cs="Arial"/>
          <w:bCs/>
          <w:sz w:val="22"/>
          <w:szCs w:val="22"/>
        </w:rPr>
      </w:pPr>
      <w:bookmarkStart w:id="7" w:name="EZDPracownikAtrybut2"/>
      <w:bookmarkEnd w:id="7"/>
    </w:p>
    <w:p w:rsidR="003D739C" w:rsidRPr="001632F2" w:rsidRDefault="00000000" w:rsidP="001632F2">
      <w:pPr>
        <w:spacing w:line="276" w:lineRule="auto"/>
        <w:rPr>
          <w:rFonts w:ascii="Arial" w:hAnsi="Arial" w:cs="Arial"/>
          <w:bCs/>
          <w:sz w:val="22"/>
          <w:szCs w:val="22"/>
        </w:rPr>
      </w:pPr>
    </w:p>
    <w:p w:rsidR="003D739C" w:rsidRPr="001632F2" w:rsidRDefault="00000000" w:rsidP="001632F2">
      <w:pPr>
        <w:spacing w:line="276" w:lineRule="auto"/>
        <w:rPr>
          <w:rFonts w:ascii="Arial" w:hAnsi="Arial" w:cs="Arial"/>
          <w:bCs/>
          <w:sz w:val="22"/>
          <w:szCs w:val="22"/>
        </w:rPr>
      </w:pPr>
      <w:bookmarkStart w:id="8" w:name="EZDPracownikAtrybut1"/>
      <w:bookmarkEnd w:id="8"/>
    </w:p>
    <w:p w:rsidR="001410E7" w:rsidRPr="001632F2" w:rsidRDefault="00000000" w:rsidP="001632F2">
      <w:pPr>
        <w:spacing w:before="120" w:after="1080" w:line="276" w:lineRule="auto"/>
        <w:textAlignment w:val="baseline"/>
        <w:rPr>
          <w:rFonts w:ascii="Arial" w:hAnsi="Arial" w:cs="Arial"/>
          <w:bCs/>
          <w:color w:val="00000A"/>
          <w:kern w:val="2"/>
          <w:sz w:val="22"/>
          <w:szCs w:val="22"/>
        </w:rPr>
      </w:pPr>
    </w:p>
    <w:p w:rsidR="001410E7" w:rsidRPr="001632F2" w:rsidRDefault="00000000" w:rsidP="001632F2">
      <w:pPr>
        <w:spacing w:before="4200" w:line="276" w:lineRule="auto"/>
        <w:textAlignment w:val="baseline"/>
        <w:rPr>
          <w:rFonts w:ascii="Arial" w:hAnsi="Arial" w:cs="Arial"/>
          <w:bCs/>
          <w:color w:val="00000A"/>
          <w:kern w:val="2"/>
          <w:sz w:val="22"/>
          <w:szCs w:val="22"/>
        </w:rPr>
      </w:pPr>
      <w:r w:rsidRPr="001632F2">
        <w:rPr>
          <w:rFonts w:ascii="Arial" w:hAnsi="Arial" w:cs="Arial"/>
          <w:bCs/>
          <w:color w:val="00000A"/>
          <w:kern w:val="2"/>
          <w:sz w:val="22"/>
          <w:szCs w:val="22"/>
        </w:rPr>
        <w:lastRenderedPageBreak/>
        <w:t>Załącznik do decyzji:</w:t>
      </w:r>
    </w:p>
    <w:p w:rsidR="001410E7" w:rsidRPr="001632F2" w:rsidRDefault="00000000" w:rsidP="001632F2">
      <w:pPr>
        <w:numPr>
          <w:ilvl w:val="0"/>
          <w:numId w:val="5"/>
        </w:numPr>
        <w:spacing w:line="276" w:lineRule="auto"/>
        <w:rPr>
          <w:rFonts w:ascii="Arial" w:hAnsi="Arial" w:cs="Arial"/>
          <w:bCs/>
          <w:color w:val="00000A"/>
          <w:kern w:val="2"/>
          <w:sz w:val="22"/>
          <w:szCs w:val="22"/>
        </w:rPr>
      </w:pPr>
      <w:r w:rsidRPr="001632F2">
        <w:rPr>
          <w:rFonts w:ascii="Arial" w:hAnsi="Arial" w:cs="Arial"/>
          <w:bCs/>
          <w:color w:val="00000A"/>
          <w:kern w:val="2"/>
          <w:sz w:val="22"/>
          <w:szCs w:val="22"/>
        </w:rPr>
        <w:t>Charakterystyka przedsięwzięcia</w:t>
      </w:r>
    </w:p>
    <w:p w:rsidR="001410E7" w:rsidRPr="001632F2" w:rsidRDefault="00000000" w:rsidP="001632F2">
      <w:pPr>
        <w:spacing w:before="120" w:line="276" w:lineRule="auto"/>
        <w:ind w:left="284" w:hanging="284"/>
        <w:rPr>
          <w:rFonts w:ascii="Arial" w:hAnsi="Arial" w:cs="Arial"/>
          <w:bCs/>
          <w:color w:val="00000A"/>
          <w:kern w:val="2"/>
          <w:sz w:val="22"/>
          <w:szCs w:val="22"/>
        </w:rPr>
      </w:pPr>
      <w:r w:rsidRPr="001632F2">
        <w:rPr>
          <w:rFonts w:ascii="Arial" w:hAnsi="Arial" w:cs="Arial"/>
          <w:bCs/>
          <w:color w:val="00000A"/>
          <w:kern w:val="2"/>
          <w:sz w:val="22"/>
          <w:szCs w:val="22"/>
        </w:rPr>
        <w:t>Otrzymuje:</w:t>
      </w:r>
    </w:p>
    <w:p w:rsidR="001410E7" w:rsidRPr="001632F2" w:rsidRDefault="00000000" w:rsidP="001632F2">
      <w:pPr>
        <w:numPr>
          <w:ilvl w:val="0"/>
          <w:numId w:val="6"/>
        </w:numPr>
        <w:spacing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Pan </w:t>
      </w:r>
      <w:r w:rsidRPr="001632F2">
        <w:rPr>
          <w:rFonts w:ascii="Arial" w:hAnsi="Arial" w:cs="Arial"/>
          <w:bCs/>
          <w:color w:val="00000A"/>
          <w:kern w:val="2"/>
          <w:sz w:val="22"/>
          <w:szCs w:val="22"/>
        </w:rPr>
        <w:t xml:space="preserve">Łukasz Kokociński, ul. </w:t>
      </w:r>
      <w:r w:rsidRPr="001632F2">
        <w:rPr>
          <w:rFonts w:ascii="Arial" w:hAnsi="Arial" w:cs="Arial"/>
          <w:bCs/>
          <w:color w:val="00000A"/>
          <w:kern w:val="2"/>
          <w:sz w:val="22"/>
          <w:szCs w:val="22"/>
        </w:rPr>
        <w:t>Gen. Ignacego Prądzyńskiego 42A, 50-433 Wrocław</w:t>
      </w:r>
    </w:p>
    <w:p w:rsidR="001410E7" w:rsidRPr="001632F2" w:rsidRDefault="00000000" w:rsidP="001632F2">
      <w:pPr>
        <w:spacing w:line="276" w:lineRule="auto"/>
        <w:ind w:left="720"/>
        <w:rPr>
          <w:rFonts w:ascii="Arial" w:hAnsi="Arial" w:cs="Arial"/>
          <w:bCs/>
          <w:color w:val="00000A"/>
          <w:kern w:val="2"/>
          <w:sz w:val="22"/>
          <w:szCs w:val="22"/>
        </w:rPr>
      </w:pPr>
      <w:r w:rsidRPr="001632F2">
        <w:rPr>
          <w:rFonts w:ascii="Arial" w:hAnsi="Arial" w:cs="Arial"/>
          <w:bCs/>
          <w:color w:val="00000A"/>
          <w:kern w:val="2"/>
          <w:sz w:val="22"/>
          <w:szCs w:val="22"/>
        </w:rPr>
        <w:t>(pełnomocnik inwestora:</w:t>
      </w:r>
      <w:r w:rsidRPr="001632F2">
        <w:rPr>
          <w:rFonts w:ascii="Arial" w:hAnsi="Arial" w:cs="Arial"/>
          <w:bCs/>
          <w:sz w:val="22"/>
          <w:szCs w:val="22"/>
          <w:lang w:eastAsia="pl-PL"/>
        </w:rPr>
        <w:t xml:space="preserve"> Operator Gazociągów Przesyłowych Gaz-System S.A. </w:t>
      </w:r>
      <w:r w:rsidRPr="001632F2">
        <w:rPr>
          <w:rFonts w:ascii="Arial" w:hAnsi="Arial" w:cs="Arial"/>
          <w:bCs/>
          <w:sz w:val="22"/>
          <w:szCs w:val="22"/>
          <w:lang w:eastAsia="pl-PL"/>
        </w:rPr>
        <w:t>z </w:t>
      </w:r>
      <w:r w:rsidRPr="001632F2">
        <w:rPr>
          <w:rFonts w:ascii="Arial" w:hAnsi="Arial" w:cs="Arial"/>
          <w:bCs/>
          <w:sz w:val="22"/>
          <w:szCs w:val="22"/>
          <w:lang w:eastAsia="pl-PL"/>
        </w:rPr>
        <w:t>siedzibą przy ul. Mszczonowskiej 4, 02-337 Warszawa)</w:t>
      </w:r>
      <w:r w:rsidRPr="001632F2">
        <w:rPr>
          <w:rFonts w:ascii="Arial" w:hAnsi="Arial" w:cs="Arial"/>
          <w:bCs/>
          <w:color w:val="00000A"/>
          <w:kern w:val="2"/>
          <w:sz w:val="22"/>
          <w:szCs w:val="22"/>
        </w:rPr>
        <w:t xml:space="preserve">, </w:t>
      </w:r>
    </w:p>
    <w:p w:rsidR="001410E7" w:rsidRPr="001632F2" w:rsidRDefault="00000000" w:rsidP="001632F2">
      <w:pPr>
        <w:numPr>
          <w:ilvl w:val="0"/>
          <w:numId w:val="6"/>
        </w:numPr>
        <w:spacing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WOOŚ aa </w:t>
      </w:r>
    </w:p>
    <w:p w:rsidR="001410E7" w:rsidRPr="001632F2" w:rsidRDefault="00000000" w:rsidP="001632F2">
      <w:pPr>
        <w:spacing w:before="120" w:line="276" w:lineRule="auto"/>
        <w:rPr>
          <w:rFonts w:ascii="Arial" w:hAnsi="Arial" w:cs="Arial"/>
          <w:bCs/>
          <w:color w:val="00000A"/>
          <w:kern w:val="2"/>
          <w:sz w:val="22"/>
          <w:szCs w:val="22"/>
          <w:u w:val="single"/>
        </w:rPr>
      </w:pPr>
      <w:r w:rsidRPr="001632F2">
        <w:rPr>
          <w:rFonts w:ascii="Arial" w:hAnsi="Arial" w:cs="Arial"/>
          <w:bCs/>
          <w:color w:val="00000A"/>
          <w:kern w:val="2"/>
          <w:sz w:val="22"/>
          <w:szCs w:val="22"/>
        </w:rPr>
        <w:t>Do wiadomości: (zgodnie z art. 74 ust. 4 oraz 86a ustawy ooś)</w:t>
      </w:r>
    </w:p>
    <w:p w:rsidR="001410E7" w:rsidRPr="001632F2" w:rsidRDefault="00000000" w:rsidP="001632F2">
      <w:pPr>
        <w:numPr>
          <w:ilvl w:val="0"/>
          <w:numId w:val="7"/>
        </w:numPr>
        <w:spacing w:line="276" w:lineRule="auto"/>
        <w:rPr>
          <w:rFonts w:ascii="Arial" w:hAnsi="Arial" w:cs="Arial"/>
          <w:bCs/>
          <w:color w:val="00000A"/>
          <w:kern w:val="2"/>
          <w:sz w:val="22"/>
          <w:szCs w:val="22"/>
        </w:rPr>
      </w:pPr>
      <w:r w:rsidRPr="001632F2">
        <w:rPr>
          <w:rFonts w:ascii="Arial" w:hAnsi="Arial" w:cs="Arial"/>
          <w:bCs/>
          <w:color w:val="00000A"/>
          <w:kern w:val="2"/>
          <w:sz w:val="22"/>
          <w:szCs w:val="22"/>
        </w:rPr>
        <w:t>Śląski Państwowy Wojewódzki Inspektor Sanitarny</w:t>
      </w:r>
    </w:p>
    <w:p w:rsidR="001410E7" w:rsidRPr="001632F2" w:rsidRDefault="00000000" w:rsidP="001632F2">
      <w:pPr>
        <w:spacing w:line="276" w:lineRule="auto"/>
        <w:ind w:left="720"/>
        <w:rPr>
          <w:rFonts w:ascii="Arial" w:hAnsi="Arial" w:cs="Arial"/>
          <w:bCs/>
          <w:color w:val="00000A"/>
          <w:kern w:val="2"/>
          <w:sz w:val="22"/>
          <w:szCs w:val="22"/>
        </w:rPr>
      </w:pPr>
      <w:r w:rsidRPr="001632F2">
        <w:rPr>
          <w:rFonts w:ascii="Arial" w:hAnsi="Arial" w:cs="Arial"/>
          <w:bCs/>
          <w:color w:val="00000A"/>
          <w:kern w:val="2"/>
          <w:sz w:val="22"/>
          <w:szCs w:val="22"/>
        </w:rPr>
        <w:t>ul. Raciborska 39, 40-074 Katowice</w:t>
      </w:r>
    </w:p>
    <w:p w:rsidR="00DB6340" w:rsidRPr="001632F2" w:rsidRDefault="00000000" w:rsidP="001632F2">
      <w:pPr>
        <w:pStyle w:val="Akapitzlist"/>
        <w:numPr>
          <w:ilvl w:val="0"/>
          <w:numId w:val="7"/>
        </w:numPr>
        <w:spacing w:line="276" w:lineRule="auto"/>
        <w:rPr>
          <w:rFonts w:ascii="Arial" w:hAnsi="Arial" w:cs="Arial"/>
          <w:bCs/>
          <w:color w:val="00000A"/>
          <w:kern w:val="2"/>
          <w:sz w:val="22"/>
          <w:szCs w:val="22"/>
        </w:rPr>
      </w:pPr>
      <w:r w:rsidRPr="001632F2">
        <w:rPr>
          <w:rFonts w:ascii="Arial" w:hAnsi="Arial" w:cs="Arial"/>
          <w:bCs/>
          <w:color w:val="00000A"/>
          <w:kern w:val="2"/>
          <w:sz w:val="22"/>
          <w:szCs w:val="22"/>
        </w:rPr>
        <w:t>Zarząd Zlewni w Katowicach</w:t>
      </w:r>
    </w:p>
    <w:p w:rsidR="001410E7" w:rsidRPr="001632F2" w:rsidRDefault="00000000" w:rsidP="001632F2">
      <w:pPr>
        <w:numPr>
          <w:ilvl w:val="0"/>
          <w:numId w:val="7"/>
        </w:numPr>
        <w:spacing w:line="276" w:lineRule="auto"/>
        <w:rPr>
          <w:rFonts w:ascii="Arial" w:hAnsi="Arial" w:cs="Arial"/>
          <w:bCs/>
          <w:color w:val="00000A"/>
          <w:kern w:val="2"/>
          <w:sz w:val="22"/>
          <w:szCs w:val="22"/>
        </w:rPr>
      </w:pPr>
      <w:r w:rsidRPr="001632F2">
        <w:rPr>
          <w:rFonts w:ascii="Arial" w:hAnsi="Arial" w:cs="Arial"/>
          <w:bCs/>
          <w:color w:val="00000A"/>
          <w:kern w:val="2"/>
          <w:sz w:val="22"/>
          <w:szCs w:val="22"/>
        </w:rPr>
        <w:t>Państwowe Gospodarstwo Wodne Wody Polskie</w:t>
      </w:r>
    </w:p>
    <w:p w:rsidR="001410E7" w:rsidRPr="001632F2" w:rsidRDefault="00000000" w:rsidP="001632F2">
      <w:pPr>
        <w:spacing w:line="276" w:lineRule="auto"/>
        <w:ind w:left="720"/>
        <w:rPr>
          <w:rFonts w:ascii="Arial" w:hAnsi="Arial" w:cs="Arial"/>
          <w:bCs/>
          <w:color w:val="00000A"/>
          <w:kern w:val="2"/>
          <w:sz w:val="22"/>
          <w:szCs w:val="22"/>
        </w:rPr>
      </w:pPr>
      <w:r w:rsidRPr="001632F2">
        <w:rPr>
          <w:rFonts w:ascii="Arial" w:hAnsi="Arial" w:cs="Arial"/>
          <w:bCs/>
          <w:color w:val="00000A"/>
          <w:kern w:val="2"/>
          <w:sz w:val="22"/>
          <w:szCs w:val="22"/>
        </w:rPr>
        <w:t>Plac Grunwaldzki 8-10, 40-127 Katowice</w:t>
      </w:r>
    </w:p>
    <w:p w:rsidR="001410E7" w:rsidRPr="001632F2" w:rsidRDefault="00000000" w:rsidP="001632F2">
      <w:pPr>
        <w:pStyle w:val="Akapitzlist"/>
        <w:numPr>
          <w:ilvl w:val="0"/>
          <w:numId w:val="9"/>
        </w:numPr>
        <w:spacing w:line="276" w:lineRule="auto"/>
        <w:ind w:left="709"/>
        <w:rPr>
          <w:rFonts w:ascii="Arial" w:hAnsi="Arial" w:cs="Arial"/>
          <w:bCs/>
          <w:color w:val="00000A"/>
          <w:kern w:val="2"/>
          <w:sz w:val="22"/>
          <w:szCs w:val="22"/>
        </w:rPr>
      </w:pPr>
      <w:r w:rsidRPr="001632F2">
        <w:rPr>
          <w:rFonts w:ascii="Arial" w:hAnsi="Arial" w:cs="Arial"/>
          <w:bCs/>
          <w:color w:val="00000A"/>
          <w:kern w:val="2"/>
          <w:sz w:val="22"/>
          <w:szCs w:val="22"/>
        </w:rPr>
        <w:t>Prezydent Miasta Dąbrowa Górnicza</w:t>
      </w:r>
    </w:p>
    <w:p w:rsidR="001410E7" w:rsidRPr="001632F2" w:rsidRDefault="00000000" w:rsidP="001632F2">
      <w:pPr>
        <w:pStyle w:val="Akapitzlist"/>
        <w:spacing w:line="276" w:lineRule="auto"/>
        <w:ind w:left="709"/>
        <w:rPr>
          <w:rFonts w:ascii="Arial" w:hAnsi="Arial" w:cs="Arial"/>
          <w:bCs/>
          <w:sz w:val="22"/>
          <w:szCs w:val="22"/>
        </w:rPr>
      </w:pPr>
      <w:r w:rsidRPr="001632F2">
        <w:rPr>
          <w:rFonts w:ascii="Arial" w:hAnsi="Arial" w:cs="Arial"/>
          <w:bCs/>
          <w:color w:val="00000A"/>
          <w:kern w:val="2"/>
          <w:sz w:val="22"/>
          <w:szCs w:val="22"/>
        </w:rPr>
        <w:t xml:space="preserve">Ul. </w:t>
      </w:r>
      <w:r w:rsidRPr="001632F2">
        <w:rPr>
          <w:rFonts w:ascii="Arial" w:hAnsi="Arial" w:cs="Arial"/>
          <w:bCs/>
          <w:sz w:val="22"/>
          <w:szCs w:val="22"/>
        </w:rPr>
        <w:t>Graniczna 21, 41-300</w:t>
      </w:r>
    </w:p>
    <w:p w:rsidR="001410E7" w:rsidRPr="001632F2" w:rsidRDefault="00000000" w:rsidP="001632F2">
      <w:pPr>
        <w:spacing w:before="120"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Kopia: (zgodnie z art. 19 ust. 2 i ust. 5 pkt 1 ustawy z dnia 24 kwietnia 2009 r. </w:t>
      </w:r>
    </w:p>
    <w:p w:rsidR="001410E7" w:rsidRPr="001632F2" w:rsidRDefault="00000000" w:rsidP="001632F2">
      <w:pPr>
        <w:spacing w:line="276" w:lineRule="auto"/>
        <w:rPr>
          <w:rFonts w:ascii="Arial" w:hAnsi="Arial" w:cs="Arial"/>
          <w:bCs/>
          <w:color w:val="00000A"/>
          <w:kern w:val="2"/>
          <w:sz w:val="22"/>
          <w:szCs w:val="22"/>
        </w:rPr>
      </w:pPr>
      <w:r w:rsidRPr="001632F2">
        <w:rPr>
          <w:rFonts w:ascii="Arial" w:hAnsi="Arial" w:cs="Arial"/>
          <w:bCs/>
          <w:color w:val="00000A"/>
          <w:kern w:val="2"/>
          <w:sz w:val="22"/>
          <w:szCs w:val="22"/>
        </w:rPr>
        <w:t xml:space="preserve">o inwestycjach w zakresie terminalu regazyfikacyjnego skroplonego </w:t>
      </w:r>
      <w:r w:rsidRPr="001632F2">
        <w:rPr>
          <w:rFonts w:ascii="Arial" w:hAnsi="Arial" w:cs="Arial"/>
          <w:bCs/>
          <w:color w:val="00000A"/>
          <w:kern w:val="2"/>
          <w:sz w:val="22"/>
          <w:szCs w:val="22"/>
        </w:rPr>
        <w:t>gazu ziemnego w Świnoujściu)</w:t>
      </w:r>
    </w:p>
    <w:p w:rsidR="001410E7" w:rsidRPr="001632F2" w:rsidRDefault="00000000" w:rsidP="001632F2">
      <w:pPr>
        <w:numPr>
          <w:ilvl w:val="0"/>
          <w:numId w:val="8"/>
        </w:numPr>
        <w:spacing w:line="276" w:lineRule="auto"/>
        <w:rPr>
          <w:rFonts w:ascii="Arial" w:hAnsi="Arial" w:cs="Arial"/>
          <w:bCs/>
          <w:color w:val="00000A"/>
          <w:kern w:val="2"/>
          <w:sz w:val="22"/>
          <w:szCs w:val="22"/>
        </w:rPr>
      </w:pPr>
      <w:r w:rsidRPr="001632F2">
        <w:rPr>
          <w:rFonts w:ascii="Arial" w:hAnsi="Arial" w:cs="Arial"/>
          <w:bCs/>
          <w:color w:val="00000A"/>
          <w:kern w:val="2"/>
          <w:sz w:val="22"/>
          <w:szCs w:val="22"/>
        </w:rPr>
        <w:t>Minister Infrastruktury</w:t>
      </w:r>
    </w:p>
    <w:p w:rsidR="001410E7" w:rsidRPr="001632F2" w:rsidRDefault="00000000" w:rsidP="001632F2">
      <w:pPr>
        <w:autoSpaceDE w:val="0"/>
        <w:autoSpaceDN w:val="0"/>
        <w:adjustRightInd w:val="0"/>
        <w:spacing w:before="120" w:line="276" w:lineRule="auto"/>
        <w:rPr>
          <w:rFonts w:ascii="Arial" w:hAnsi="Arial" w:cs="Arial"/>
          <w:bCs/>
          <w:color w:val="00000A"/>
          <w:spacing w:val="-3"/>
          <w:sz w:val="22"/>
          <w:szCs w:val="22"/>
          <w:lang w:eastAsia="pl-PL"/>
        </w:rPr>
      </w:pPr>
      <w:r w:rsidRPr="001632F2">
        <w:rPr>
          <w:rFonts w:ascii="Arial" w:hAnsi="Arial" w:cs="Arial"/>
          <w:bCs/>
          <w:color w:val="00000A"/>
          <w:spacing w:val="-3"/>
          <w:sz w:val="22"/>
          <w:szCs w:val="22"/>
          <w:lang w:eastAsia="pl-PL"/>
        </w:rPr>
        <w:t>Dokonano opłaty skarbowej zgodnie z ustawą z dnia 16 listopada 2006 r. o opłacie skarbowej (t.j Dz. U. z 2022 r. poz. 2142).</w:t>
      </w:r>
    </w:p>
    <w:p w:rsidR="001410E7" w:rsidRPr="001632F2" w:rsidRDefault="00000000" w:rsidP="001632F2">
      <w:pPr>
        <w:autoSpaceDE w:val="0"/>
        <w:autoSpaceDN w:val="0"/>
        <w:adjustRightInd w:val="0"/>
        <w:spacing w:before="120" w:line="276" w:lineRule="auto"/>
        <w:rPr>
          <w:rFonts w:ascii="Arial" w:eastAsiaTheme="minorHAnsi" w:hAnsi="Arial" w:cs="Arial"/>
          <w:bCs/>
          <w:color w:val="000000" w:themeColor="text1"/>
          <w:sz w:val="22"/>
          <w:szCs w:val="22"/>
          <w:lang w:eastAsia="en-US"/>
        </w:rPr>
      </w:pPr>
      <w:r w:rsidRPr="001632F2">
        <w:rPr>
          <w:rFonts w:ascii="Arial" w:hAnsi="Arial" w:cs="Arial"/>
          <w:bCs/>
          <w:color w:val="00000A"/>
          <w:spacing w:val="-3"/>
          <w:sz w:val="22"/>
          <w:szCs w:val="22"/>
          <w:lang w:eastAsia="pl-PL"/>
        </w:rPr>
        <w:t>st. specjalista Mateusz Podgornow</w:t>
      </w:r>
    </w:p>
    <w:sectPr w:rsidR="001410E7" w:rsidRPr="001632F2" w:rsidSect="001410E7">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0A43" w:rsidRDefault="002D0A43">
      <w:r>
        <w:separator/>
      </w:r>
    </w:p>
  </w:endnote>
  <w:endnote w:type="continuationSeparator" w:id="0">
    <w:p w:rsidR="002D0A43" w:rsidRDefault="002D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7" w:usb1="00000000" w:usb2="00000000" w:usb3="00000000" w:csb0="00000003" w:csb1="00000000"/>
  </w:font>
  <w:font w:name="ArialNarrow;MS Mincho">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1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791" w:rsidRDefault="00000000">
    <w:pPr>
      <w:pStyle w:val="Stopka"/>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17</w:t>
    </w:r>
    <w:r>
      <w:rPr>
        <w:sz w:val="20"/>
        <w:szCs w:val="20"/>
      </w:rPr>
      <w:fldChar w:fldCharType="end"/>
    </w:r>
    <w:r>
      <w:rPr>
        <w:sz w:val="20"/>
        <w:szCs w:val="20"/>
      </w:rPr>
      <w:t xml:space="preserve"> / </w:t>
    </w:r>
    <w:r w:rsidRPr="008369F4">
      <w:fldChar w:fldCharType="begin"/>
    </w:r>
    <w:r>
      <w:instrText xml:space="preserve"> SECTIONPAGES  \* MERGEFORMAT </w:instrText>
    </w:r>
    <w:r w:rsidRPr="008369F4">
      <w:fldChar w:fldCharType="separate"/>
    </w:r>
    <w:r w:rsidR="001632F2" w:rsidRPr="001632F2">
      <w:rPr>
        <w:noProof/>
        <w:sz w:val="20"/>
        <w:szCs w:val="20"/>
        <w:lang w:eastAsia="pl-PL"/>
      </w:rPr>
      <w:t>17</w:t>
    </w:r>
    <w:r w:rsidRPr="008369F4">
      <w:rPr>
        <w:noProof/>
        <w:sz w:val="20"/>
        <w:szCs w:val="20"/>
        <w:lang w:eastAsia="pl-PL"/>
      </w:rPr>
      <w:fldChar w:fldCharType="end"/>
    </w:r>
  </w:p>
  <w:p w:rsidR="005F1791" w:rsidRDefault="00000000">
    <w:pPr>
      <w:pStyle w:val="Stopk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0A43" w:rsidRDefault="002D0A43">
      <w:r>
        <w:separator/>
      </w:r>
    </w:p>
  </w:footnote>
  <w:footnote w:type="continuationSeparator" w:id="0">
    <w:p w:rsidR="002D0A43" w:rsidRDefault="002D0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70D"/>
    <w:multiLevelType w:val="hybridMultilevel"/>
    <w:tmpl w:val="7164ADD6"/>
    <w:lvl w:ilvl="0" w:tplc="EEA02320">
      <w:start w:val="9"/>
      <w:numFmt w:val="decimal"/>
      <w:lvlText w:val="%1."/>
      <w:lvlJc w:val="left"/>
      <w:pPr>
        <w:ind w:left="1070" w:hanging="360"/>
      </w:pPr>
      <w:rPr>
        <w:rFonts w:hint="default"/>
      </w:rPr>
    </w:lvl>
    <w:lvl w:ilvl="1" w:tplc="F1FABD50" w:tentative="1">
      <w:start w:val="1"/>
      <w:numFmt w:val="lowerLetter"/>
      <w:lvlText w:val="%2."/>
      <w:lvlJc w:val="left"/>
      <w:pPr>
        <w:ind w:left="1440" w:hanging="360"/>
      </w:pPr>
    </w:lvl>
    <w:lvl w:ilvl="2" w:tplc="541AD92A" w:tentative="1">
      <w:start w:val="1"/>
      <w:numFmt w:val="lowerRoman"/>
      <w:lvlText w:val="%3."/>
      <w:lvlJc w:val="right"/>
      <w:pPr>
        <w:ind w:left="2160" w:hanging="180"/>
      </w:pPr>
    </w:lvl>
    <w:lvl w:ilvl="3" w:tplc="BCE40A34" w:tentative="1">
      <w:start w:val="1"/>
      <w:numFmt w:val="decimal"/>
      <w:lvlText w:val="%4."/>
      <w:lvlJc w:val="left"/>
      <w:pPr>
        <w:ind w:left="2880" w:hanging="360"/>
      </w:pPr>
    </w:lvl>
    <w:lvl w:ilvl="4" w:tplc="E08AA982" w:tentative="1">
      <w:start w:val="1"/>
      <w:numFmt w:val="lowerLetter"/>
      <w:lvlText w:val="%5."/>
      <w:lvlJc w:val="left"/>
      <w:pPr>
        <w:ind w:left="3600" w:hanging="360"/>
      </w:pPr>
    </w:lvl>
    <w:lvl w:ilvl="5" w:tplc="7B7A67C2" w:tentative="1">
      <w:start w:val="1"/>
      <w:numFmt w:val="lowerRoman"/>
      <w:lvlText w:val="%6."/>
      <w:lvlJc w:val="right"/>
      <w:pPr>
        <w:ind w:left="4320" w:hanging="180"/>
      </w:pPr>
    </w:lvl>
    <w:lvl w:ilvl="6" w:tplc="F3F249C8" w:tentative="1">
      <w:start w:val="1"/>
      <w:numFmt w:val="decimal"/>
      <w:lvlText w:val="%7."/>
      <w:lvlJc w:val="left"/>
      <w:pPr>
        <w:ind w:left="5040" w:hanging="360"/>
      </w:pPr>
    </w:lvl>
    <w:lvl w:ilvl="7" w:tplc="F1F4B898" w:tentative="1">
      <w:start w:val="1"/>
      <w:numFmt w:val="lowerLetter"/>
      <w:lvlText w:val="%8."/>
      <w:lvlJc w:val="left"/>
      <w:pPr>
        <w:ind w:left="5760" w:hanging="360"/>
      </w:pPr>
    </w:lvl>
    <w:lvl w:ilvl="8" w:tplc="310626CE" w:tentative="1">
      <w:start w:val="1"/>
      <w:numFmt w:val="lowerRoman"/>
      <w:lvlText w:val="%9."/>
      <w:lvlJc w:val="right"/>
      <w:pPr>
        <w:ind w:left="6480" w:hanging="180"/>
      </w:pPr>
    </w:lvl>
  </w:abstractNum>
  <w:abstractNum w:abstractNumId="1" w15:restartNumberingAfterBreak="0">
    <w:nsid w:val="01925B78"/>
    <w:multiLevelType w:val="multilevel"/>
    <w:tmpl w:val="C2688272"/>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 w15:restartNumberingAfterBreak="0">
    <w:nsid w:val="03E878A9"/>
    <w:multiLevelType w:val="hybridMultilevel"/>
    <w:tmpl w:val="A164F1BA"/>
    <w:lvl w:ilvl="0" w:tplc="8CA8AA2A">
      <w:start w:val="1"/>
      <w:numFmt w:val="upperRoman"/>
      <w:lvlText w:val="%1."/>
      <w:lvlJc w:val="right"/>
      <w:pPr>
        <w:ind w:left="720" w:hanging="360"/>
      </w:pPr>
    </w:lvl>
    <w:lvl w:ilvl="1" w:tplc="BD62CA4A" w:tentative="1">
      <w:start w:val="1"/>
      <w:numFmt w:val="lowerLetter"/>
      <w:lvlText w:val="%2."/>
      <w:lvlJc w:val="left"/>
      <w:pPr>
        <w:ind w:left="1440" w:hanging="360"/>
      </w:pPr>
    </w:lvl>
    <w:lvl w:ilvl="2" w:tplc="1E56512C" w:tentative="1">
      <w:start w:val="1"/>
      <w:numFmt w:val="lowerRoman"/>
      <w:lvlText w:val="%3."/>
      <w:lvlJc w:val="right"/>
      <w:pPr>
        <w:ind w:left="2160" w:hanging="180"/>
      </w:pPr>
    </w:lvl>
    <w:lvl w:ilvl="3" w:tplc="5A9A320C" w:tentative="1">
      <w:start w:val="1"/>
      <w:numFmt w:val="decimal"/>
      <w:lvlText w:val="%4."/>
      <w:lvlJc w:val="left"/>
      <w:pPr>
        <w:ind w:left="2880" w:hanging="360"/>
      </w:pPr>
    </w:lvl>
    <w:lvl w:ilvl="4" w:tplc="64B02E92" w:tentative="1">
      <w:start w:val="1"/>
      <w:numFmt w:val="lowerLetter"/>
      <w:lvlText w:val="%5."/>
      <w:lvlJc w:val="left"/>
      <w:pPr>
        <w:ind w:left="3600" w:hanging="360"/>
      </w:pPr>
    </w:lvl>
    <w:lvl w:ilvl="5" w:tplc="0D0A77E6" w:tentative="1">
      <w:start w:val="1"/>
      <w:numFmt w:val="lowerRoman"/>
      <w:lvlText w:val="%6."/>
      <w:lvlJc w:val="right"/>
      <w:pPr>
        <w:ind w:left="4320" w:hanging="180"/>
      </w:pPr>
    </w:lvl>
    <w:lvl w:ilvl="6" w:tplc="34AE4EB2" w:tentative="1">
      <w:start w:val="1"/>
      <w:numFmt w:val="decimal"/>
      <w:lvlText w:val="%7."/>
      <w:lvlJc w:val="left"/>
      <w:pPr>
        <w:ind w:left="5040" w:hanging="360"/>
      </w:pPr>
    </w:lvl>
    <w:lvl w:ilvl="7" w:tplc="5B66B6DE" w:tentative="1">
      <w:start w:val="1"/>
      <w:numFmt w:val="lowerLetter"/>
      <w:lvlText w:val="%8."/>
      <w:lvlJc w:val="left"/>
      <w:pPr>
        <w:ind w:left="5760" w:hanging="360"/>
      </w:pPr>
    </w:lvl>
    <w:lvl w:ilvl="8" w:tplc="011030E4" w:tentative="1">
      <w:start w:val="1"/>
      <w:numFmt w:val="lowerRoman"/>
      <w:lvlText w:val="%9."/>
      <w:lvlJc w:val="right"/>
      <w:pPr>
        <w:ind w:left="6480" w:hanging="180"/>
      </w:pPr>
    </w:lvl>
  </w:abstractNum>
  <w:abstractNum w:abstractNumId="3" w15:restartNumberingAfterBreak="0">
    <w:nsid w:val="087176CE"/>
    <w:multiLevelType w:val="hybridMultilevel"/>
    <w:tmpl w:val="27067D60"/>
    <w:lvl w:ilvl="0" w:tplc="C226B41E">
      <w:start w:val="1"/>
      <w:numFmt w:val="decimal"/>
      <w:lvlText w:val="%1)"/>
      <w:lvlJc w:val="left"/>
      <w:pPr>
        <w:ind w:left="786" w:hanging="360"/>
      </w:pPr>
      <w:rPr>
        <w:rFonts w:hint="default"/>
        <w:b w:val="0"/>
        <w:bCs w:val="0"/>
        <w:caps w:val="0"/>
        <w:color w:val="000000"/>
        <w:sz w:val="22"/>
        <w:szCs w:val="22"/>
      </w:rPr>
    </w:lvl>
    <w:lvl w:ilvl="1" w:tplc="644C28CE" w:tentative="1">
      <w:start w:val="1"/>
      <w:numFmt w:val="lowerLetter"/>
      <w:lvlText w:val="%2."/>
      <w:lvlJc w:val="left"/>
      <w:pPr>
        <w:ind w:left="1440" w:hanging="360"/>
      </w:pPr>
    </w:lvl>
    <w:lvl w:ilvl="2" w:tplc="B150CB06" w:tentative="1">
      <w:start w:val="1"/>
      <w:numFmt w:val="lowerRoman"/>
      <w:lvlText w:val="%3."/>
      <w:lvlJc w:val="right"/>
      <w:pPr>
        <w:ind w:left="2160" w:hanging="180"/>
      </w:pPr>
    </w:lvl>
    <w:lvl w:ilvl="3" w:tplc="474C9A16" w:tentative="1">
      <w:start w:val="1"/>
      <w:numFmt w:val="decimal"/>
      <w:lvlText w:val="%4."/>
      <w:lvlJc w:val="left"/>
      <w:pPr>
        <w:ind w:left="2880" w:hanging="360"/>
      </w:pPr>
    </w:lvl>
    <w:lvl w:ilvl="4" w:tplc="E17A80A2" w:tentative="1">
      <w:start w:val="1"/>
      <w:numFmt w:val="lowerLetter"/>
      <w:lvlText w:val="%5."/>
      <w:lvlJc w:val="left"/>
      <w:pPr>
        <w:ind w:left="3600" w:hanging="360"/>
      </w:pPr>
    </w:lvl>
    <w:lvl w:ilvl="5" w:tplc="380E0290" w:tentative="1">
      <w:start w:val="1"/>
      <w:numFmt w:val="lowerRoman"/>
      <w:lvlText w:val="%6."/>
      <w:lvlJc w:val="right"/>
      <w:pPr>
        <w:ind w:left="4320" w:hanging="180"/>
      </w:pPr>
    </w:lvl>
    <w:lvl w:ilvl="6" w:tplc="A34E814C" w:tentative="1">
      <w:start w:val="1"/>
      <w:numFmt w:val="decimal"/>
      <w:lvlText w:val="%7."/>
      <w:lvlJc w:val="left"/>
      <w:pPr>
        <w:ind w:left="5040" w:hanging="360"/>
      </w:pPr>
    </w:lvl>
    <w:lvl w:ilvl="7" w:tplc="9F703096" w:tentative="1">
      <w:start w:val="1"/>
      <w:numFmt w:val="lowerLetter"/>
      <w:lvlText w:val="%8."/>
      <w:lvlJc w:val="left"/>
      <w:pPr>
        <w:ind w:left="5760" w:hanging="360"/>
      </w:pPr>
    </w:lvl>
    <w:lvl w:ilvl="8" w:tplc="643EFCEE" w:tentative="1">
      <w:start w:val="1"/>
      <w:numFmt w:val="lowerRoman"/>
      <w:lvlText w:val="%9."/>
      <w:lvlJc w:val="right"/>
      <w:pPr>
        <w:ind w:left="6480" w:hanging="180"/>
      </w:pPr>
    </w:lvl>
  </w:abstractNum>
  <w:abstractNum w:abstractNumId="4" w15:restartNumberingAfterBreak="0">
    <w:nsid w:val="0A807E08"/>
    <w:multiLevelType w:val="hybridMultilevel"/>
    <w:tmpl w:val="AE7C7B10"/>
    <w:lvl w:ilvl="0" w:tplc="3CB67E0A">
      <w:start w:val="1"/>
      <w:numFmt w:val="decimal"/>
      <w:lvlText w:val="%1)"/>
      <w:lvlJc w:val="left"/>
      <w:pPr>
        <w:ind w:left="720" w:hanging="360"/>
      </w:pPr>
    </w:lvl>
    <w:lvl w:ilvl="1" w:tplc="BBC40416" w:tentative="1">
      <w:start w:val="1"/>
      <w:numFmt w:val="lowerLetter"/>
      <w:lvlText w:val="%2."/>
      <w:lvlJc w:val="left"/>
      <w:pPr>
        <w:ind w:left="1440" w:hanging="360"/>
      </w:pPr>
    </w:lvl>
    <w:lvl w:ilvl="2" w:tplc="1AF82120" w:tentative="1">
      <w:start w:val="1"/>
      <w:numFmt w:val="lowerRoman"/>
      <w:lvlText w:val="%3."/>
      <w:lvlJc w:val="right"/>
      <w:pPr>
        <w:ind w:left="2160" w:hanging="180"/>
      </w:pPr>
    </w:lvl>
    <w:lvl w:ilvl="3" w:tplc="42F4FF0C" w:tentative="1">
      <w:start w:val="1"/>
      <w:numFmt w:val="decimal"/>
      <w:lvlText w:val="%4."/>
      <w:lvlJc w:val="left"/>
      <w:pPr>
        <w:ind w:left="2880" w:hanging="360"/>
      </w:pPr>
    </w:lvl>
    <w:lvl w:ilvl="4" w:tplc="02FCFC3C" w:tentative="1">
      <w:start w:val="1"/>
      <w:numFmt w:val="lowerLetter"/>
      <w:lvlText w:val="%5."/>
      <w:lvlJc w:val="left"/>
      <w:pPr>
        <w:ind w:left="3600" w:hanging="360"/>
      </w:pPr>
    </w:lvl>
    <w:lvl w:ilvl="5" w:tplc="56A45458" w:tentative="1">
      <w:start w:val="1"/>
      <w:numFmt w:val="lowerRoman"/>
      <w:lvlText w:val="%6."/>
      <w:lvlJc w:val="right"/>
      <w:pPr>
        <w:ind w:left="4320" w:hanging="180"/>
      </w:pPr>
    </w:lvl>
    <w:lvl w:ilvl="6" w:tplc="0ECCE576" w:tentative="1">
      <w:start w:val="1"/>
      <w:numFmt w:val="decimal"/>
      <w:lvlText w:val="%7."/>
      <w:lvlJc w:val="left"/>
      <w:pPr>
        <w:ind w:left="5040" w:hanging="360"/>
      </w:pPr>
    </w:lvl>
    <w:lvl w:ilvl="7" w:tplc="96222CD0" w:tentative="1">
      <w:start w:val="1"/>
      <w:numFmt w:val="lowerLetter"/>
      <w:lvlText w:val="%8."/>
      <w:lvlJc w:val="left"/>
      <w:pPr>
        <w:ind w:left="5760" w:hanging="360"/>
      </w:pPr>
    </w:lvl>
    <w:lvl w:ilvl="8" w:tplc="79D2CDD2" w:tentative="1">
      <w:start w:val="1"/>
      <w:numFmt w:val="lowerRoman"/>
      <w:lvlText w:val="%9."/>
      <w:lvlJc w:val="right"/>
      <w:pPr>
        <w:ind w:left="6480" w:hanging="180"/>
      </w:pPr>
    </w:lvl>
  </w:abstractNum>
  <w:abstractNum w:abstractNumId="5" w15:restartNumberingAfterBreak="0">
    <w:nsid w:val="0E214939"/>
    <w:multiLevelType w:val="hybridMultilevel"/>
    <w:tmpl w:val="9E30FD64"/>
    <w:lvl w:ilvl="0" w:tplc="7BACF638">
      <w:start w:val="1"/>
      <w:numFmt w:val="decimal"/>
      <w:lvlText w:val="%1)"/>
      <w:lvlJc w:val="left"/>
      <w:pPr>
        <w:ind w:left="720" w:hanging="360"/>
      </w:pPr>
    </w:lvl>
    <w:lvl w:ilvl="1" w:tplc="8EE433F0" w:tentative="1">
      <w:start w:val="1"/>
      <w:numFmt w:val="lowerLetter"/>
      <w:lvlText w:val="%2."/>
      <w:lvlJc w:val="left"/>
      <w:pPr>
        <w:ind w:left="1440" w:hanging="360"/>
      </w:pPr>
    </w:lvl>
    <w:lvl w:ilvl="2" w:tplc="D0FE301C" w:tentative="1">
      <w:start w:val="1"/>
      <w:numFmt w:val="lowerRoman"/>
      <w:lvlText w:val="%3."/>
      <w:lvlJc w:val="right"/>
      <w:pPr>
        <w:ind w:left="2160" w:hanging="180"/>
      </w:pPr>
    </w:lvl>
    <w:lvl w:ilvl="3" w:tplc="F7E81E68" w:tentative="1">
      <w:start w:val="1"/>
      <w:numFmt w:val="decimal"/>
      <w:lvlText w:val="%4."/>
      <w:lvlJc w:val="left"/>
      <w:pPr>
        <w:ind w:left="2880" w:hanging="360"/>
      </w:pPr>
    </w:lvl>
    <w:lvl w:ilvl="4" w:tplc="DDA0CB9E" w:tentative="1">
      <w:start w:val="1"/>
      <w:numFmt w:val="lowerLetter"/>
      <w:lvlText w:val="%5."/>
      <w:lvlJc w:val="left"/>
      <w:pPr>
        <w:ind w:left="3600" w:hanging="360"/>
      </w:pPr>
    </w:lvl>
    <w:lvl w:ilvl="5" w:tplc="0ECADACE" w:tentative="1">
      <w:start w:val="1"/>
      <w:numFmt w:val="lowerRoman"/>
      <w:lvlText w:val="%6."/>
      <w:lvlJc w:val="right"/>
      <w:pPr>
        <w:ind w:left="4320" w:hanging="180"/>
      </w:pPr>
    </w:lvl>
    <w:lvl w:ilvl="6" w:tplc="8F3A320E" w:tentative="1">
      <w:start w:val="1"/>
      <w:numFmt w:val="decimal"/>
      <w:lvlText w:val="%7."/>
      <w:lvlJc w:val="left"/>
      <w:pPr>
        <w:ind w:left="5040" w:hanging="360"/>
      </w:pPr>
    </w:lvl>
    <w:lvl w:ilvl="7" w:tplc="B2D632A4" w:tentative="1">
      <w:start w:val="1"/>
      <w:numFmt w:val="lowerLetter"/>
      <w:lvlText w:val="%8."/>
      <w:lvlJc w:val="left"/>
      <w:pPr>
        <w:ind w:left="5760" w:hanging="360"/>
      </w:pPr>
    </w:lvl>
    <w:lvl w:ilvl="8" w:tplc="398C16C0" w:tentative="1">
      <w:start w:val="1"/>
      <w:numFmt w:val="lowerRoman"/>
      <w:lvlText w:val="%9."/>
      <w:lvlJc w:val="right"/>
      <w:pPr>
        <w:ind w:left="6480" w:hanging="180"/>
      </w:pPr>
    </w:lvl>
  </w:abstractNum>
  <w:abstractNum w:abstractNumId="6" w15:restartNumberingAfterBreak="0">
    <w:nsid w:val="15AB7AF5"/>
    <w:multiLevelType w:val="hybridMultilevel"/>
    <w:tmpl w:val="D5B2BF2C"/>
    <w:lvl w:ilvl="0" w:tplc="E8327ED8">
      <w:start w:val="3"/>
      <w:numFmt w:val="decimal"/>
      <w:lvlText w:val="%1."/>
      <w:lvlJc w:val="left"/>
      <w:pPr>
        <w:ind w:left="720" w:hanging="360"/>
      </w:pPr>
      <w:rPr>
        <w:rFonts w:ascii="Arial" w:hAnsi="Arial" w:cs="Arial" w:hint="default"/>
        <w:b w:val="0"/>
        <w:bCs w:val="0"/>
        <w:caps w:val="0"/>
        <w:color w:val="000000"/>
        <w:sz w:val="22"/>
        <w:szCs w:val="22"/>
      </w:rPr>
    </w:lvl>
    <w:lvl w:ilvl="1" w:tplc="B8C26A1E" w:tentative="1">
      <w:start w:val="1"/>
      <w:numFmt w:val="lowerLetter"/>
      <w:lvlText w:val="%2."/>
      <w:lvlJc w:val="left"/>
      <w:pPr>
        <w:ind w:left="1440" w:hanging="360"/>
      </w:pPr>
    </w:lvl>
    <w:lvl w:ilvl="2" w:tplc="65B8AB44" w:tentative="1">
      <w:start w:val="1"/>
      <w:numFmt w:val="lowerRoman"/>
      <w:lvlText w:val="%3."/>
      <w:lvlJc w:val="right"/>
      <w:pPr>
        <w:ind w:left="2160" w:hanging="180"/>
      </w:pPr>
    </w:lvl>
    <w:lvl w:ilvl="3" w:tplc="D674B376" w:tentative="1">
      <w:start w:val="1"/>
      <w:numFmt w:val="decimal"/>
      <w:lvlText w:val="%4."/>
      <w:lvlJc w:val="left"/>
      <w:pPr>
        <w:ind w:left="2880" w:hanging="360"/>
      </w:pPr>
    </w:lvl>
    <w:lvl w:ilvl="4" w:tplc="2A94F2D4" w:tentative="1">
      <w:start w:val="1"/>
      <w:numFmt w:val="lowerLetter"/>
      <w:lvlText w:val="%5."/>
      <w:lvlJc w:val="left"/>
      <w:pPr>
        <w:ind w:left="3600" w:hanging="360"/>
      </w:pPr>
    </w:lvl>
    <w:lvl w:ilvl="5" w:tplc="4566CCEA" w:tentative="1">
      <w:start w:val="1"/>
      <w:numFmt w:val="lowerRoman"/>
      <w:lvlText w:val="%6."/>
      <w:lvlJc w:val="right"/>
      <w:pPr>
        <w:ind w:left="4320" w:hanging="180"/>
      </w:pPr>
    </w:lvl>
    <w:lvl w:ilvl="6" w:tplc="C924ED0A" w:tentative="1">
      <w:start w:val="1"/>
      <w:numFmt w:val="decimal"/>
      <w:lvlText w:val="%7."/>
      <w:lvlJc w:val="left"/>
      <w:pPr>
        <w:ind w:left="5040" w:hanging="360"/>
      </w:pPr>
    </w:lvl>
    <w:lvl w:ilvl="7" w:tplc="55C01522" w:tentative="1">
      <w:start w:val="1"/>
      <w:numFmt w:val="lowerLetter"/>
      <w:lvlText w:val="%8."/>
      <w:lvlJc w:val="left"/>
      <w:pPr>
        <w:ind w:left="5760" w:hanging="360"/>
      </w:pPr>
    </w:lvl>
    <w:lvl w:ilvl="8" w:tplc="2E74A492" w:tentative="1">
      <w:start w:val="1"/>
      <w:numFmt w:val="lowerRoman"/>
      <w:lvlText w:val="%9."/>
      <w:lvlJc w:val="right"/>
      <w:pPr>
        <w:ind w:left="6480" w:hanging="180"/>
      </w:pPr>
    </w:lvl>
  </w:abstractNum>
  <w:abstractNum w:abstractNumId="7" w15:restartNumberingAfterBreak="0">
    <w:nsid w:val="187D2674"/>
    <w:multiLevelType w:val="hybridMultilevel"/>
    <w:tmpl w:val="EC7ABFBC"/>
    <w:lvl w:ilvl="0" w:tplc="5E5E915A">
      <w:start w:val="8"/>
      <w:numFmt w:val="decimal"/>
      <w:lvlText w:val="%1."/>
      <w:lvlJc w:val="left"/>
      <w:pPr>
        <w:ind w:left="1070" w:hanging="360"/>
      </w:pPr>
      <w:rPr>
        <w:rFonts w:hint="default"/>
      </w:rPr>
    </w:lvl>
    <w:lvl w:ilvl="1" w:tplc="C890E12A" w:tentative="1">
      <w:start w:val="1"/>
      <w:numFmt w:val="lowerLetter"/>
      <w:lvlText w:val="%2."/>
      <w:lvlJc w:val="left"/>
      <w:pPr>
        <w:ind w:left="1440" w:hanging="360"/>
      </w:pPr>
    </w:lvl>
    <w:lvl w:ilvl="2" w:tplc="8CEE1D48" w:tentative="1">
      <w:start w:val="1"/>
      <w:numFmt w:val="lowerRoman"/>
      <w:lvlText w:val="%3."/>
      <w:lvlJc w:val="right"/>
      <w:pPr>
        <w:ind w:left="2160" w:hanging="180"/>
      </w:pPr>
    </w:lvl>
    <w:lvl w:ilvl="3" w:tplc="A44C7540" w:tentative="1">
      <w:start w:val="1"/>
      <w:numFmt w:val="decimal"/>
      <w:lvlText w:val="%4."/>
      <w:lvlJc w:val="left"/>
      <w:pPr>
        <w:ind w:left="2880" w:hanging="360"/>
      </w:pPr>
    </w:lvl>
    <w:lvl w:ilvl="4" w:tplc="84B805E0" w:tentative="1">
      <w:start w:val="1"/>
      <w:numFmt w:val="lowerLetter"/>
      <w:lvlText w:val="%5."/>
      <w:lvlJc w:val="left"/>
      <w:pPr>
        <w:ind w:left="3600" w:hanging="360"/>
      </w:pPr>
    </w:lvl>
    <w:lvl w:ilvl="5" w:tplc="DD32558A" w:tentative="1">
      <w:start w:val="1"/>
      <w:numFmt w:val="lowerRoman"/>
      <w:lvlText w:val="%6."/>
      <w:lvlJc w:val="right"/>
      <w:pPr>
        <w:ind w:left="4320" w:hanging="180"/>
      </w:pPr>
    </w:lvl>
    <w:lvl w:ilvl="6" w:tplc="F6E2EA3C" w:tentative="1">
      <w:start w:val="1"/>
      <w:numFmt w:val="decimal"/>
      <w:lvlText w:val="%7."/>
      <w:lvlJc w:val="left"/>
      <w:pPr>
        <w:ind w:left="5040" w:hanging="360"/>
      </w:pPr>
    </w:lvl>
    <w:lvl w:ilvl="7" w:tplc="A6160B52" w:tentative="1">
      <w:start w:val="1"/>
      <w:numFmt w:val="lowerLetter"/>
      <w:lvlText w:val="%8."/>
      <w:lvlJc w:val="left"/>
      <w:pPr>
        <w:ind w:left="5760" w:hanging="360"/>
      </w:pPr>
    </w:lvl>
    <w:lvl w:ilvl="8" w:tplc="CAAE28EC" w:tentative="1">
      <w:start w:val="1"/>
      <w:numFmt w:val="lowerRoman"/>
      <w:lvlText w:val="%9."/>
      <w:lvlJc w:val="right"/>
      <w:pPr>
        <w:ind w:left="6480" w:hanging="180"/>
      </w:pPr>
    </w:lvl>
  </w:abstractNum>
  <w:abstractNum w:abstractNumId="8" w15:restartNumberingAfterBreak="0">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9" w15:restartNumberingAfterBreak="0">
    <w:nsid w:val="21992B8D"/>
    <w:multiLevelType w:val="hybridMultilevel"/>
    <w:tmpl w:val="FA6CC534"/>
    <w:lvl w:ilvl="0" w:tplc="2C480F32">
      <w:start w:val="1"/>
      <w:numFmt w:val="decimal"/>
      <w:lvlText w:val="%1)"/>
      <w:lvlJc w:val="left"/>
      <w:pPr>
        <w:ind w:left="768" w:hanging="360"/>
      </w:pPr>
      <w:rPr>
        <w:rFonts w:hint="default"/>
        <w:b w:val="0"/>
        <w:bCs w:val="0"/>
        <w:caps w:val="0"/>
        <w:color w:val="000000"/>
        <w:sz w:val="22"/>
        <w:szCs w:val="22"/>
      </w:rPr>
    </w:lvl>
    <w:lvl w:ilvl="1" w:tplc="68981838" w:tentative="1">
      <w:start w:val="1"/>
      <w:numFmt w:val="lowerLetter"/>
      <w:lvlText w:val="%2."/>
      <w:lvlJc w:val="left"/>
      <w:pPr>
        <w:ind w:left="1488" w:hanging="360"/>
      </w:pPr>
    </w:lvl>
    <w:lvl w:ilvl="2" w:tplc="6D4ECA06" w:tentative="1">
      <w:start w:val="1"/>
      <w:numFmt w:val="lowerRoman"/>
      <w:lvlText w:val="%3."/>
      <w:lvlJc w:val="right"/>
      <w:pPr>
        <w:ind w:left="2208" w:hanging="180"/>
      </w:pPr>
    </w:lvl>
    <w:lvl w:ilvl="3" w:tplc="D1C02E80" w:tentative="1">
      <w:start w:val="1"/>
      <w:numFmt w:val="decimal"/>
      <w:lvlText w:val="%4."/>
      <w:lvlJc w:val="left"/>
      <w:pPr>
        <w:ind w:left="2928" w:hanging="360"/>
      </w:pPr>
    </w:lvl>
    <w:lvl w:ilvl="4" w:tplc="384C2726" w:tentative="1">
      <w:start w:val="1"/>
      <w:numFmt w:val="lowerLetter"/>
      <w:lvlText w:val="%5."/>
      <w:lvlJc w:val="left"/>
      <w:pPr>
        <w:ind w:left="3648" w:hanging="360"/>
      </w:pPr>
    </w:lvl>
    <w:lvl w:ilvl="5" w:tplc="3B60396A" w:tentative="1">
      <w:start w:val="1"/>
      <w:numFmt w:val="lowerRoman"/>
      <w:lvlText w:val="%6."/>
      <w:lvlJc w:val="right"/>
      <w:pPr>
        <w:ind w:left="4368" w:hanging="180"/>
      </w:pPr>
    </w:lvl>
    <w:lvl w:ilvl="6" w:tplc="2B329902" w:tentative="1">
      <w:start w:val="1"/>
      <w:numFmt w:val="decimal"/>
      <w:lvlText w:val="%7."/>
      <w:lvlJc w:val="left"/>
      <w:pPr>
        <w:ind w:left="5088" w:hanging="360"/>
      </w:pPr>
    </w:lvl>
    <w:lvl w:ilvl="7" w:tplc="88ACCD3C" w:tentative="1">
      <w:start w:val="1"/>
      <w:numFmt w:val="lowerLetter"/>
      <w:lvlText w:val="%8."/>
      <w:lvlJc w:val="left"/>
      <w:pPr>
        <w:ind w:left="5808" w:hanging="360"/>
      </w:pPr>
    </w:lvl>
    <w:lvl w:ilvl="8" w:tplc="EEAA9342" w:tentative="1">
      <w:start w:val="1"/>
      <w:numFmt w:val="lowerRoman"/>
      <w:lvlText w:val="%9."/>
      <w:lvlJc w:val="right"/>
      <w:pPr>
        <w:ind w:left="6528" w:hanging="180"/>
      </w:pPr>
    </w:lvl>
  </w:abstractNum>
  <w:abstractNum w:abstractNumId="10" w15:restartNumberingAfterBreak="0">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1" w15:restartNumberingAfterBreak="0">
    <w:nsid w:val="2BF80E25"/>
    <w:multiLevelType w:val="hybridMultilevel"/>
    <w:tmpl w:val="8AFC4652"/>
    <w:lvl w:ilvl="0" w:tplc="FF78596C">
      <w:start w:val="1"/>
      <w:numFmt w:val="decimal"/>
      <w:lvlText w:val="%1)"/>
      <w:lvlJc w:val="left"/>
      <w:pPr>
        <w:ind w:left="786" w:hanging="360"/>
      </w:pPr>
      <w:rPr>
        <w:rFonts w:hint="default"/>
        <w:b w:val="0"/>
        <w:bCs w:val="0"/>
        <w:caps w:val="0"/>
        <w:color w:val="000000"/>
        <w:sz w:val="22"/>
        <w:szCs w:val="22"/>
      </w:rPr>
    </w:lvl>
    <w:lvl w:ilvl="1" w:tplc="F19458E0" w:tentative="1">
      <w:start w:val="1"/>
      <w:numFmt w:val="lowerLetter"/>
      <w:lvlText w:val="%2."/>
      <w:lvlJc w:val="left"/>
      <w:pPr>
        <w:ind w:left="1440" w:hanging="360"/>
      </w:pPr>
    </w:lvl>
    <w:lvl w:ilvl="2" w:tplc="E69EB8F8" w:tentative="1">
      <w:start w:val="1"/>
      <w:numFmt w:val="lowerRoman"/>
      <w:lvlText w:val="%3."/>
      <w:lvlJc w:val="right"/>
      <w:pPr>
        <w:ind w:left="2160" w:hanging="180"/>
      </w:pPr>
    </w:lvl>
    <w:lvl w:ilvl="3" w:tplc="99829E1A" w:tentative="1">
      <w:start w:val="1"/>
      <w:numFmt w:val="decimal"/>
      <w:lvlText w:val="%4."/>
      <w:lvlJc w:val="left"/>
      <w:pPr>
        <w:ind w:left="2880" w:hanging="360"/>
      </w:pPr>
    </w:lvl>
    <w:lvl w:ilvl="4" w:tplc="B2B0B8DC" w:tentative="1">
      <w:start w:val="1"/>
      <w:numFmt w:val="lowerLetter"/>
      <w:lvlText w:val="%5."/>
      <w:lvlJc w:val="left"/>
      <w:pPr>
        <w:ind w:left="3600" w:hanging="360"/>
      </w:pPr>
    </w:lvl>
    <w:lvl w:ilvl="5" w:tplc="5D0CF2C8" w:tentative="1">
      <w:start w:val="1"/>
      <w:numFmt w:val="lowerRoman"/>
      <w:lvlText w:val="%6."/>
      <w:lvlJc w:val="right"/>
      <w:pPr>
        <w:ind w:left="4320" w:hanging="180"/>
      </w:pPr>
    </w:lvl>
    <w:lvl w:ilvl="6" w:tplc="8194AFC0" w:tentative="1">
      <w:start w:val="1"/>
      <w:numFmt w:val="decimal"/>
      <w:lvlText w:val="%7."/>
      <w:lvlJc w:val="left"/>
      <w:pPr>
        <w:ind w:left="5040" w:hanging="360"/>
      </w:pPr>
    </w:lvl>
    <w:lvl w:ilvl="7" w:tplc="C3C028E0" w:tentative="1">
      <w:start w:val="1"/>
      <w:numFmt w:val="lowerLetter"/>
      <w:lvlText w:val="%8."/>
      <w:lvlJc w:val="left"/>
      <w:pPr>
        <w:ind w:left="5760" w:hanging="360"/>
      </w:pPr>
    </w:lvl>
    <w:lvl w:ilvl="8" w:tplc="69705162" w:tentative="1">
      <w:start w:val="1"/>
      <w:numFmt w:val="lowerRoman"/>
      <w:lvlText w:val="%9."/>
      <w:lvlJc w:val="right"/>
      <w:pPr>
        <w:ind w:left="6480" w:hanging="180"/>
      </w:pPr>
    </w:lvl>
  </w:abstractNum>
  <w:abstractNum w:abstractNumId="12" w15:restartNumberingAfterBreak="0">
    <w:nsid w:val="30D87BA2"/>
    <w:multiLevelType w:val="hybridMultilevel"/>
    <w:tmpl w:val="7DEAE7C2"/>
    <w:lvl w:ilvl="0" w:tplc="3FC84F84">
      <w:start w:val="1"/>
      <w:numFmt w:val="bullet"/>
      <w:lvlText w:val=""/>
      <w:lvlJc w:val="left"/>
      <w:pPr>
        <w:ind w:left="720" w:hanging="360"/>
      </w:pPr>
      <w:rPr>
        <w:rFonts w:ascii="Symbol" w:hAnsi="Symbol" w:hint="default"/>
      </w:rPr>
    </w:lvl>
    <w:lvl w:ilvl="1" w:tplc="DA0CAD1A" w:tentative="1">
      <w:start w:val="1"/>
      <w:numFmt w:val="bullet"/>
      <w:lvlText w:val="o"/>
      <w:lvlJc w:val="left"/>
      <w:pPr>
        <w:ind w:left="1440" w:hanging="360"/>
      </w:pPr>
      <w:rPr>
        <w:rFonts w:ascii="Courier New" w:hAnsi="Courier New" w:cs="Courier New" w:hint="default"/>
      </w:rPr>
    </w:lvl>
    <w:lvl w:ilvl="2" w:tplc="6F685120" w:tentative="1">
      <w:start w:val="1"/>
      <w:numFmt w:val="bullet"/>
      <w:lvlText w:val=""/>
      <w:lvlJc w:val="left"/>
      <w:pPr>
        <w:ind w:left="2160" w:hanging="360"/>
      </w:pPr>
      <w:rPr>
        <w:rFonts w:ascii="Wingdings" w:hAnsi="Wingdings" w:hint="default"/>
      </w:rPr>
    </w:lvl>
    <w:lvl w:ilvl="3" w:tplc="B9EC22A0" w:tentative="1">
      <w:start w:val="1"/>
      <w:numFmt w:val="bullet"/>
      <w:lvlText w:val=""/>
      <w:lvlJc w:val="left"/>
      <w:pPr>
        <w:ind w:left="2880" w:hanging="360"/>
      </w:pPr>
      <w:rPr>
        <w:rFonts w:ascii="Symbol" w:hAnsi="Symbol" w:hint="default"/>
      </w:rPr>
    </w:lvl>
    <w:lvl w:ilvl="4" w:tplc="94D08FF2" w:tentative="1">
      <w:start w:val="1"/>
      <w:numFmt w:val="bullet"/>
      <w:lvlText w:val="o"/>
      <w:lvlJc w:val="left"/>
      <w:pPr>
        <w:ind w:left="3600" w:hanging="360"/>
      </w:pPr>
      <w:rPr>
        <w:rFonts w:ascii="Courier New" w:hAnsi="Courier New" w:cs="Courier New" w:hint="default"/>
      </w:rPr>
    </w:lvl>
    <w:lvl w:ilvl="5" w:tplc="DFF426B8" w:tentative="1">
      <w:start w:val="1"/>
      <w:numFmt w:val="bullet"/>
      <w:lvlText w:val=""/>
      <w:lvlJc w:val="left"/>
      <w:pPr>
        <w:ind w:left="4320" w:hanging="360"/>
      </w:pPr>
      <w:rPr>
        <w:rFonts w:ascii="Wingdings" w:hAnsi="Wingdings" w:hint="default"/>
      </w:rPr>
    </w:lvl>
    <w:lvl w:ilvl="6" w:tplc="B7CA50E8" w:tentative="1">
      <w:start w:val="1"/>
      <w:numFmt w:val="bullet"/>
      <w:lvlText w:val=""/>
      <w:lvlJc w:val="left"/>
      <w:pPr>
        <w:ind w:left="5040" w:hanging="360"/>
      </w:pPr>
      <w:rPr>
        <w:rFonts w:ascii="Symbol" w:hAnsi="Symbol" w:hint="default"/>
      </w:rPr>
    </w:lvl>
    <w:lvl w:ilvl="7" w:tplc="56AC5594" w:tentative="1">
      <w:start w:val="1"/>
      <w:numFmt w:val="bullet"/>
      <w:lvlText w:val="o"/>
      <w:lvlJc w:val="left"/>
      <w:pPr>
        <w:ind w:left="5760" w:hanging="360"/>
      </w:pPr>
      <w:rPr>
        <w:rFonts w:ascii="Courier New" w:hAnsi="Courier New" w:cs="Courier New" w:hint="default"/>
      </w:rPr>
    </w:lvl>
    <w:lvl w:ilvl="8" w:tplc="8AC87EE2" w:tentative="1">
      <w:start w:val="1"/>
      <w:numFmt w:val="bullet"/>
      <w:lvlText w:val=""/>
      <w:lvlJc w:val="left"/>
      <w:pPr>
        <w:ind w:left="6480" w:hanging="360"/>
      </w:pPr>
      <w:rPr>
        <w:rFonts w:ascii="Wingdings" w:hAnsi="Wingdings" w:hint="default"/>
      </w:rPr>
    </w:lvl>
  </w:abstractNum>
  <w:abstractNum w:abstractNumId="13" w15:restartNumberingAfterBreak="0">
    <w:nsid w:val="32580841"/>
    <w:multiLevelType w:val="hybridMultilevel"/>
    <w:tmpl w:val="D79AB43C"/>
    <w:lvl w:ilvl="0" w:tplc="9BE4FCA2">
      <w:start w:val="1"/>
      <w:numFmt w:val="decimal"/>
      <w:lvlText w:val="%1)"/>
      <w:lvlJc w:val="left"/>
      <w:pPr>
        <w:ind w:left="720" w:hanging="360"/>
      </w:pPr>
    </w:lvl>
    <w:lvl w:ilvl="1" w:tplc="728617D0" w:tentative="1">
      <w:start w:val="1"/>
      <w:numFmt w:val="lowerLetter"/>
      <w:lvlText w:val="%2."/>
      <w:lvlJc w:val="left"/>
      <w:pPr>
        <w:ind w:left="1440" w:hanging="360"/>
      </w:pPr>
    </w:lvl>
    <w:lvl w:ilvl="2" w:tplc="0A32884A" w:tentative="1">
      <w:start w:val="1"/>
      <w:numFmt w:val="lowerRoman"/>
      <w:lvlText w:val="%3."/>
      <w:lvlJc w:val="right"/>
      <w:pPr>
        <w:ind w:left="2160" w:hanging="180"/>
      </w:pPr>
    </w:lvl>
    <w:lvl w:ilvl="3" w:tplc="F508F9C4" w:tentative="1">
      <w:start w:val="1"/>
      <w:numFmt w:val="decimal"/>
      <w:lvlText w:val="%4."/>
      <w:lvlJc w:val="left"/>
      <w:pPr>
        <w:ind w:left="2880" w:hanging="360"/>
      </w:pPr>
    </w:lvl>
    <w:lvl w:ilvl="4" w:tplc="80C6A7B4" w:tentative="1">
      <w:start w:val="1"/>
      <w:numFmt w:val="lowerLetter"/>
      <w:lvlText w:val="%5."/>
      <w:lvlJc w:val="left"/>
      <w:pPr>
        <w:ind w:left="3600" w:hanging="360"/>
      </w:pPr>
    </w:lvl>
    <w:lvl w:ilvl="5" w:tplc="519E7760" w:tentative="1">
      <w:start w:val="1"/>
      <w:numFmt w:val="lowerRoman"/>
      <w:lvlText w:val="%6."/>
      <w:lvlJc w:val="right"/>
      <w:pPr>
        <w:ind w:left="4320" w:hanging="180"/>
      </w:pPr>
    </w:lvl>
    <w:lvl w:ilvl="6" w:tplc="3E5CA582" w:tentative="1">
      <w:start w:val="1"/>
      <w:numFmt w:val="decimal"/>
      <w:lvlText w:val="%7."/>
      <w:lvlJc w:val="left"/>
      <w:pPr>
        <w:ind w:left="5040" w:hanging="360"/>
      </w:pPr>
    </w:lvl>
    <w:lvl w:ilvl="7" w:tplc="0CF8E1B6" w:tentative="1">
      <w:start w:val="1"/>
      <w:numFmt w:val="lowerLetter"/>
      <w:lvlText w:val="%8."/>
      <w:lvlJc w:val="left"/>
      <w:pPr>
        <w:ind w:left="5760" w:hanging="360"/>
      </w:pPr>
    </w:lvl>
    <w:lvl w:ilvl="8" w:tplc="8A5EAC38" w:tentative="1">
      <w:start w:val="1"/>
      <w:numFmt w:val="lowerRoman"/>
      <w:lvlText w:val="%9."/>
      <w:lvlJc w:val="right"/>
      <w:pPr>
        <w:ind w:left="6480" w:hanging="180"/>
      </w:pPr>
    </w:lvl>
  </w:abstractNum>
  <w:abstractNum w:abstractNumId="14" w15:restartNumberingAfterBreak="0">
    <w:nsid w:val="34804249"/>
    <w:multiLevelType w:val="hybridMultilevel"/>
    <w:tmpl w:val="6C0EF2B6"/>
    <w:lvl w:ilvl="0" w:tplc="DF28A838">
      <w:start w:val="6"/>
      <w:numFmt w:val="decimal"/>
      <w:lvlText w:val="%1."/>
      <w:lvlJc w:val="left"/>
      <w:pPr>
        <w:ind w:left="786" w:hanging="360"/>
      </w:pPr>
      <w:rPr>
        <w:rFonts w:hint="default"/>
        <w:b w:val="0"/>
        <w:bCs w:val="0"/>
        <w:caps w:val="0"/>
        <w:color w:val="000000"/>
        <w:sz w:val="22"/>
        <w:szCs w:val="22"/>
      </w:rPr>
    </w:lvl>
    <w:lvl w:ilvl="1" w:tplc="DC0A018E" w:tentative="1">
      <w:start w:val="1"/>
      <w:numFmt w:val="lowerLetter"/>
      <w:lvlText w:val="%2."/>
      <w:lvlJc w:val="left"/>
      <w:pPr>
        <w:ind w:left="1440" w:hanging="360"/>
      </w:pPr>
    </w:lvl>
    <w:lvl w:ilvl="2" w:tplc="E7B6CFB8" w:tentative="1">
      <w:start w:val="1"/>
      <w:numFmt w:val="lowerRoman"/>
      <w:lvlText w:val="%3."/>
      <w:lvlJc w:val="right"/>
      <w:pPr>
        <w:ind w:left="2160" w:hanging="180"/>
      </w:pPr>
    </w:lvl>
    <w:lvl w:ilvl="3" w:tplc="7126537E" w:tentative="1">
      <w:start w:val="1"/>
      <w:numFmt w:val="decimal"/>
      <w:lvlText w:val="%4."/>
      <w:lvlJc w:val="left"/>
      <w:pPr>
        <w:ind w:left="2880" w:hanging="360"/>
      </w:pPr>
    </w:lvl>
    <w:lvl w:ilvl="4" w:tplc="93849B68" w:tentative="1">
      <w:start w:val="1"/>
      <w:numFmt w:val="lowerLetter"/>
      <w:lvlText w:val="%5."/>
      <w:lvlJc w:val="left"/>
      <w:pPr>
        <w:ind w:left="3600" w:hanging="360"/>
      </w:pPr>
    </w:lvl>
    <w:lvl w:ilvl="5" w:tplc="511C236A" w:tentative="1">
      <w:start w:val="1"/>
      <w:numFmt w:val="lowerRoman"/>
      <w:lvlText w:val="%6."/>
      <w:lvlJc w:val="right"/>
      <w:pPr>
        <w:ind w:left="4320" w:hanging="180"/>
      </w:pPr>
    </w:lvl>
    <w:lvl w:ilvl="6" w:tplc="E09AF2F4" w:tentative="1">
      <w:start w:val="1"/>
      <w:numFmt w:val="decimal"/>
      <w:lvlText w:val="%7."/>
      <w:lvlJc w:val="left"/>
      <w:pPr>
        <w:ind w:left="5040" w:hanging="360"/>
      </w:pPr>
    </w:lvl>
    <w:lvl w:ilvl="7" w:tplc="0B7E3A04" w:tentative="1">
      <w:start w:val="1"/>
      <w:numFmt w:val="lowerLetter"/>
      <w:lvlText w:val="%8."/>
      <w:lvlJc w:val="left"/>
      <w:pPr>
        <w:ind w:left="5760" w:hanging="360"/>
      </w:pPr>
    </w:lvl>
    <w:lvl w:ilvl="8" w:tplc="1444CCF2" w:tentative="1">
      <w:start w:val="1"/>
      <w:numFmt w:val="lowerRoman"/>
      <w:lvlText w:val="%9."/>
      <w:lvlJc w:val="right"/>
      <w:pPr>
        <w:ind w:left="6480" w:hanging="180"/>
      </w:pPr>
    </w:lvl>
  </w:abstractNum>
  <w:abstractNum w:abstractNumId="15" w15:restartNumberingAfterBreak="0">
    <w:nsid w:val="4A8A5D18"/>
    <w:multiLevelType w:val="hybridMultilevel"/>
    <w:tmpl w:val="707CDC90"/>
    <w:lvl w:ilvl="0" w:tplc="51E8B4CE">
      <w:start w:val="7"/>
      <w:numFmt w:val="decimal"/>
      <w:lvlText w:val="%1."/>
      <w:lvlJc w:val="left"/>
      <w:pPr>
        <w:ind w:left="1288" w:hanging="360"/>
      </w:pPr>
      <w:rPr>
        <w:rFonts w:hint="default"/>
        <w:b w:val="0"/>
        <w:bCs w:val="0"/>
        <w:caps w:val="0"/>
        <w:color w:val="000000"/>
        <w:sz w:val="22"/>
        <w:szCs w:val="22"/>
      </w:rPr>
    </w:lvl>
    <w:lvl w:ilvl="1" w:tplc="DADE1032" w:tentative="1">
      <w:start w:val="1"/>
      <w:numFmt w:val="lowerLetter"/>
      <w:lvlText w:val="%2."/>
      <w:lvlJc w:val="left"/>
      <w:pPr>
        <w:ind w:left="1440" w:hanging="360"/>
      </w:pPr>
    </w:lvl>
    <w:lvl w:ilvl="2" w:tplc="8FBA74E8" w:tentative="1">
      <w:start w:val="1"/>
      <w:numFmt w:val="lowerRoman"/>
      <w:lvlText w:val="%3."/>
      <w:lvlJc w:val="right"/>
      <w:pPr>
        <w:ind w:left="2160" w:hanging="180"/>
      </w:pPr>
    </w:lvl>
    <w:lvl w:ilvl="3" w:tplc="62E2D526" w:tentative="1">
      <w:start w:val="1"/>
      <w:numFmt w:val="decimal"/>
      <w:lvlText w:val="%4."/>
      <w:lvlJc w:val="left"/>
      <w:pPr>
        <w:ind w:left="2880" w:hanging="360"/>
      </w:pPr>
    </w:lvl>
    <w:lvl w:ilvl="4" w:tplc="CC103A62" w:tentative="1">
      <w:start w:val="1"/>
      <w:numFmt w:val="lowerLetter"/>
      <w:lvlText w:val="%5."/>
      <w:lvlJc w:val="left"/>
      <w:pPr>
        <w:ind w:left="3600" w:hanging="360"/>
      </w:pPr>
    </w:lvl>
    <w:lvl w:ilvl="5" w:tplc="3E2A4346" w:tentative="1">
      <w:start w:val="1"/>
      <w:numFmt w:val="lowerRoman"/>
      <w:lvlText w:val="%6."/>
      <w:lvlJc w:val="right"/>
      <w:pPr>
        <w:ind w:left="4320" w:hanging="180"/>
      </w:pPr>
    </w:lvl>
    <w:lvl w:ilvl="6" w:tplc="31E8FC9E" w:tentative="1">
      <w:start w:val="1"/>
      <w:numFmt w:val="decimal"/>
      <w:lvlText w:val="%7."/>
      <w:lvlJc w:val="left"/>
      <w:pPr>
        <w:ind w:left="5040" w:hanging="360"/>
      </w:pPr>
    </w:lvl>
    <w:lvl w:ilvl="7" w:tplc="C7A21A48" w:tentative="1">
      <w:start w:val="1"/>
      <w:numFmt w:val="lowerLetter"/>
      <w:lvlText w:val="%8."/>
      <w:lvlJc w:val="left"/>
      <w:pPr>
        <w:ind w:left="5760" w:hanging="360"/>
      </w:pPr>
    </w:lvl>
    <w:lvl w:ilvl="8" w:tplc="89E202D6" w:tentative="1">
      <w:start w:val="1"/>
      <w:numFmt w:val="lowerRoman"/>
      <w:lvlText w:val="%9."/>
      <w:lvlJc w:val="right"/>
      <w:pPr>
        <w:ind w:left="6480" w:hanging="180"/>
      </w:pPr>
    </w:lvl>
  </w:abstractNum>
  <w:abstractNum w:abstractNumId="16" w15:restartNumberingAfterBreak="0">
    <w:nsid w:val="4E9D18E0"/>
    <w:multiLevelType w:val="hybridMultilevel"/>
    <w:tmpl w:val="E0A80BD4"/>
    <w:lvl w:ilvl="0" w:tplc="154C5910">
      <w:start w:val="1"/>
      <w:numFmt w:val="lowerLetter"/>
      <w:lvlText w:val="%1)"/>
      <w:lvlJc w:val="left"/>
      <w:pPr>
        <w:ind w:left="1004" w:hanging="360"/>
      </w:pPr>
      <w:rPr>
        <w:rFonts w:hint="default"/>
        <w:color w:val="auto"/>
      </w:rPr>
    </w:lvl>
    <w:lvl w:ilvl="1" w:tplc="27EA9922" w:tentative="1">
      <w:start w:val="1"/>
      <w:numFmt w:val="lowerLetter"/>
      <w:lvlText w:val="%2."/>
      <w:lvlJc w:val="left"/>
      <w:pPr>
        <w:ind w:left="1724" w:hanging="360"/>
      </w:pPr>
    </w:lvl>
    <w:lvl w:ilvl="2" w:tplc="54D4D2CA" w:tentative="1">
      <w:start w:val="1"/>
      <w:numFmt w:val="lowerRoman"/>
      <w:lvlText w:val="%3."/>
      <w:lvlJc w:val="right"/>
      <w:pPr>
        <w:ind w:left="2444" w:hanging="180"/>
      </w:pPr>
    </w:lvl>
    <w:lvl w:ilvl="3" w:tplc="3F32C486" w:tentative="1">
      <w:start w:val="1"/>
      <w:numFmt w:val="decimal"/>
      <w:lvlText w:val="%4."/>
      <w:lvlJc w:val="left"/>
      <w:pPr>
        <w:ind w:left="3164" w:hanging="360"/>
      </w:pPr>
    </w:lvl>
    <w:lvl w:ilvl="4" w:tplc="F6BC14AC" w:tentative="1">
      <w:start w:val="1"/>
      <w:numFmt w:val="lowerLetter"/>
      <w:lvlText w:val="%5."/>
      <w:lvlJc w:val="left"/>
      <w:pPr>
        <w:ind w:left="3884" w:hanging="360"/>
      </w:pPr>
    </w:lvl>
    <w:lvl w:ilvl="5" w:tplc="7CCE4CD6" w:tentative="1">
      <w:start w:val="1"/>
      <w:numFmt w:val="lowerRoman"/>
      <w:lvlText w:val="%6."/>
      <w:lvlJc w:val="right"/>
      <w:pPr>
        <w:ind w:left="4604" w:hanging="180"/>
      </w:pPr>
    </w:lvl>
    <w:lvl w:ilvl="6" w:tplc="3C54B5BC" w:tentative="1">
      <w:start w:val="1"/>
      <w:numFmt w:val="decimal"/>
      <w:lvlText w:val="%7."/>
      <w:lvlJc w:val="left"/>
      <w:pPr>
        <w:ind w:left="5324" w:hanging="360"/>
      </w:pPr>
    </w:lvl>
    <w:lvl w:ilvl="7" w:tplc="9CFAA334" w:tentative="1">
      <w:start w:val="1"/>
      <w:numFmt w:val="lowerLetter"/>
      <w:lvlText w:val="%8."/>
      <w:lvlJc w:val="left"/>
      <w:pPr>
        <w:ind w:left="6044" w:hanging="360"/>
      </w:pPr>
    </w:lvl>
    <w:lvl w:ilvl="8" w:tplc="84EA742E" w:tentative="1">
      <w:start w:val="1"/>
      <w:numFmt w:val="lowerRoman"/>
      <w:lvlText w:val="%9."/>
      <w:lvlJc w:val="right"/>
      <w:pPr>
        <w:ind w:left="6764" w:hanging="180"/>
      </w:pPr>
    </w:lvl>
  </w:abstractNum>
  <w:abstractNum w:abstractNumId="17" w15:restartNumberingAfterBreak="0">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8" w15:restartNumberingAfterBreak="0">
    <w:nsid w:val="52CC25A6"/>
    <w:multiLevelType w:val="hybridMultilevel"/>
    <w:tmpl w:val="333AB1C8"/>
    <w:lvl w:ilvl="0" w:tplc="0F68822C">
      <w:start w:val="1"/>
      <w:numFmt w:val="decimal"/>
      <w:lvlText w:val="%1)"/>
      <w:lvlJc w:val="left"/>
      <w:pPr>
        <w:ind w:left="720" w:hanging="360"/>
      </w:pPr>
    </w:lvl>
    <w:lvl w:ilvl="1" w:tplc="5A4479F6" w:tentative="1">
      <w:start w:val="1"/>
      <w:numFmt w:val="lowerLetter"/>
      <w:lvlText w:val="%2."/>
      <w:lvlJc w:val="left"/>
      <w:pPr>
        <w:ind w:left="1440" w:hanging="360"/>
      </w:pPr>
    </w:lvl>
    <w:lvl w:ilvl="2" w:tplc="466AD2AC" w:tentative="1">
      <w:start w:val="1"/>
      <w:numFmt w:val="lowerRoman"/>
      <w:lvlText w:val="%3."/>
      <w:lvlJc w:val="right"/>
      <w:pPr>
        <w:ind w:left="2160" w:hanging="180"/>
      </w:pPr>
    </w:lvl>
    <w:lvl w:ilvl="3" w:tplc="AEE87B3A" w:tentative="1">
      <w:start w:val="1"/>
      <w:numFmt w:val="decimal"/>
      <w:lvlText w:val="%4."/>
      <w:lvlJc w:val="left"/>
      <w:pPr>
        <w:ind w:left="2880" w:hanging="360"/>
      </w:pPr>
    </w:lvl>
    <w:lvl w:ilvl="4" w:tplc="FCDE54CE" w:tentative="1">
      <w:start w:val="1"/>
      <w:numFmt w:val="lowerLetter"/>
      <w:lvlText w:val="%5."/>
      <w:lvlJc w:val="left"/>
      <w:pPr>
        <w:ind w:left="3600" w:hanging="360"/>
      </w:pPr>
    </w:lvl>
    <w:lvl w:ilvl="5" w:tplc="E774CA66" w:tentative="1">
      <w:start w:val="1"/>
      <w:numFmt w:val="lowerRoman"/>
      <w:lvlText w:val="%6."/>
      <w:lvlJc w:val="right"/>
      <w:pPr>
        <w:ind w:left="4320" w:hanging="180"/>
      </w:pPr>
    </w:lvl>
    <w:lvl w:ilvl="6" w:tplc="681C7080" w:tentative="1">
      <w:start w:val="1"/>
      <w:numFmt w:val="decimal"/>
      <w:lvlText w:val="%7."/>
      <w:lvlJc w:val="left"/>
      <w:pPr>
        <w:ind w:left="5040" w:hanging="360"/>
      </w:pPr>
    </w:lvl>
    <w:lvl w:ilvl="7" w:tplc="53E280C4" w:tentative="1">
      <w:start w:val="1"/>
      <w:numFmt w:val="lowerLetter"/>
      <w:lvlText w:val="%8."/>
      <w:lvlJc w:val="left"/>
      <w:pPr>
        <w:ind w:left="5760" w:hanging="360"/>
      </w:pPr>
    </w:lvl>
    <w:lvl w:ilvl="8" w:tplc="4DC28AE2" w:tentative="1">
      <w:start w:val="1"/>
      <w:numFmt w:val="lowerRoman"/>
      <w:lvlText w:val="%9."/>
      <w:lvlJc w:val="right"/>
      <w:pPr>
        <w:ind w:left="6480" w:hanging="180"/>
      </w:pPr>
    </w:lvl>
  </w:abstractNum>
  <w:abstractNum w:abstractNumId="19" w15:restartNumberingAfterBreak="0">
    <w:nsid w:val="5CD473ED"/>
    <w:multiLevelType w:val="hybridMultilevel"/>
    <w:tmpl w:val="17BE2F4A"/>
    <w:lvl w:ilvl="0" w:tplc="CD720CA6">
      <w:start w:val="1"/>
      <w:numFmt w:val="lowerLetter"/>
      <w:lvlText w:val="%1)"/>
      <w:lvlJc w:val="left"/>
      <w:pPr>
        <w:ind w:left="2224" w:hanging="360"/>
      </w:pPr>
    </w:lvl>
    <w:lvl w:ilvl="1" w:tplc="89E8ECFA" w:tentative="1">
      <w:start w:val="1"/>
      <w:numFmt w:val="lowerLetter"/>
      <w:lvlText w:val="%2."/>
      <w:lvlJc w:val="left"/>
      <w:pPr>
        <w:ind w:left="2944" w:hanging="360"/>
      </w:pPr>
    </w:lvl>
    <w:lvl w:ilvl="2" w:tplc="DF4E5612" w:tentative="1">
      <w:start w:val="1"/>
      <w:numFmt w:val="lowerRoman"/>
      <w:lvlText w:val="%3."/>
      <w:lvlJc w:val="right"/>
      <w:pPr>
        <w:ind w:left="3664" w:hanging="180"/>
      </w:pPr>
    </w:lvl>
    <w:lvl w:ilvl="3" w:tplc="59741400" w:tentative="1">
      <w:start w:val="1"/>
      <w:numFmt w:val="decimal"/>
      <w:lvlText w:val="%4."/>
      <w:lvlJc w:val="left"/>
      <w:pPr>
        <w:ind w:left="4384" w:hanging="360"/>
      </w:pPr>
    </w:lvl>
    <w:lvl w:ilvl="4" w:tplc="9648ECCE" w:tentative="1">
      <w:start w:val="1"/>
      <w:numFmt w:val="lowerLetter"/>
      <w:lvlText w:val="%5."/>
      <w:lvlJc w:val="left"/>
      <w:pPr>
        <w:ind w:left="5104" w:hanging="360"/>
      </w:pPr>
    </w:lvl>
    <w:lvl w:ilvl="5" w:tplc="5430215C" w:tentative="1">
      <w:start w:val="1"/>
      <w:numFmt w:val="lowerRoman"/>
      <w:lvlText w:val="%6."/>
      <w:lvlJc w:val="right"/>
      <w:pPr>
        <w:ind w:left="5824" w:hanging="180"/>
      </w:pPr>
    </w:lvl>
    <w:lvl w:ilvl="6" w:tplc="30C67CA8" w:tentative="1">
      <w:start w:val="1"/>
      <w:numFmt w:val="decimal"/>
      <w:lvlText w:val="%7."/>
      <w:lvlJc w:val="left"/>
      <w:pPr>
        <w:ind w:left="6544" w:hanging="360"/>
      </w:pPr>
    </w:lvl>
    <w:lvl w:ilvl="7" w:tplc="D490455E" w:tentative="1">
      <w:start w:val="1"/>
      <w:numFmt w:val="lowerLetter"/>
      <w:lvlText w:val="%8."/>
      <w:lvlJc w:val="left"/>
      <w:pPr>
        <w:ind w:left="7264" w:hanging="360"/>
      </w:pPr>
    </w:lvl>
    <w:lvl w:ilvl="8" w:tplc="BA6EB80C" w:tentative="1">
      <w:start w:val="1"/>
      <w:numFmt w:val="lowerRoman"/>
      <w:lvlText w:val="%9."/>
      <w:lvlJc w:val="right"/>
      <w:pPr>
        <w:ind w:left="7984" w:hanging="180"/>
      </w:pPr>
    </w:lvl>
  </w:abstractNum>
  <w:abstractNum w:abstractNumId="20" w15:restartNumberingAfterBreak="0">
    <w:nsid w:val="658B5847"/>
    <w:multiLevelType w:val="hybridMultilevel"/>
    <w:tmpl w:val="E6D88B10"/>
    <w:lvl w:ilvl="0" w:tplc="83A4AB5A">
      <w:start w:val="1"/>
      <w:numFmt w:val="decimal"/>
      <w:lvlText w:val="%1)"/>
      <w:lvlJc w:val="left"/>
      <w:pPr>
        <w:ind w:left="720" w:hanging="360"/>
      </w:pPr>
      <w:rPr>
        <w:rFonts w:hint="default"/>
      </w:rPr>
    </w:lvl>
    <w:lvl w:ilvl="1" w:tplc="0F1268C6" w:tentative="1">
      <w:start w:val="1"/>
      <w:numFmt w:val="lowerLetter"/>
      <w:lvlText w:val="%2."/>
      <w:lvlJc w:val="left"/>
      <w:pPr>
        <w:ind w:left="1440" w:hanging="360"/>
      </w:pPr>
    </w:lvl>
    <w:lvl w:ilvl="2" w:tplc="F3C2F3C6" w:tentative="1">
      <w:start w:val="1"/>
      <w:numFmt w:val="lowerRoman"/>
      <w:lvlText w:val="%3."/>
      <w:lvlJc w:val="right"/>
      <w:pPr>
        <w:ind w:left="2160" w:hanging="180"/>
      </w:pPr>
    </w:lvl>
    <w:lvl w:ilvl="3" w:tplc="9D5450E6" w:tentative="1">
      <w:start w:val="1"/>
      <w:numFmt w:val="decimal"/>
      <w:lvlText w:val="%4."/>
      <w:lvlJc w:val="left"/>
      <w:pPr>
        <w:ind w:left="2880" w:hanging="360"/>
      </w:pPr>
    </w:lvl>
    <w:lvl w:ilvl="4" w:tplc="F15292B8" w:tentative="1">
      <w:start w:val="1"/>
      <w:numFmt w:val="lowerLetter"/>
      <w:lvlText w:val="%5."/>
      <w:lvlJc w:val="left"/>
      <w:pPr>
        <w:ind w:left="3600" w:hanging="360"/>
      </w:pPr>
    </w:lvl>
    <w:lvl w:ilvl="5" w:tplc="0A34BB90" w:tentative="1">
      <w:start w:val="1"/>
      <w:numFmt w:val="lowerRoman"/>
      <w:lvlText w:val="%6."/>
      <w:lvlJc w:val="right"/>
      <w:pPr>
        <w:ind w:left="4320" w:hanging="180"/>
      </w:pPr>
    </w:lvl>
    <w:lvl w:ilvl="6" w:tplc="FA400116" w:tentative="1">
      <w:start w:val="1"/>
      <w:numFmt w:val="decimal"/>
      <w:lvlText w:val="%7."/>
      <w:lvlJc w:val="left"/>
      <w:pPr>
        <w:ind w:left="5040" w:hanging="360"/>
      </w:pPr>
    </w:lvl>
    <w:lvl w:ilvl="7" w:tplc="22883FC0" w:tentative="1">
      <w:start w:val="1"/>
      <w:numFmt w:val="lowerLetter"/>
      <w:lvlText w:val="%8."/>
      <w:lvlJc w:val="left"/>
      <w:pPr>
        <w:ind w:left="5760" w:hanging="360"/>
      </w:pPr>
    </w:lvl>
    <w:lvl w:ilvl="8" w:tplc="3042B8C0" w:tentative="1">
      <w:start w:val="1"/>
      <w:numFmt w:val="lowerRoman"/>
      <w:lvlText w:val="%9."/>
      <w:lvlJc w:val="right"/>
      <w:pPr>
        <w:ind w:left="6480" w:hanging="180"/>
      </w:pPr>
    </w:lvl>
  </w:abstractNum>
  <w:abstractNum w:abstractNumId="21" w15:restartNumberingAfterBreak="0">
    <w:nsid w:val="6C7A5064"/>
    <w:multiLevelType w:val="hybridMultilevel"/>
    <w:tmpl w:val="2014EBCA"/>
    <w:lvl w:ilvl="0" w:tplc="0DD85654">
      <w:start w:val="1"/>
      <w:numFmt w:val="upperRoman"/>
      <w:lvlText w:val="%1."/>
      <w:lvlJc w:val="right"/>
      <w:pPr>
        <w:ind w:left="720" w:hanging="360"/>
      </w:pPr>
    </w:lvl>
    <w:lvl w:ilvl="1" w:tplc="2D08F1CA" w:tentative="1">
      <w:start w:val="1"/>
      <w:numFmt w:val="lowerLetter"/>
      <w:lvlText w:val="%2."/>
      <w:lvlJc w:val="left"/>
      <w:pPr>
        <w:ind w:left="1440" w:hanging="360"/>
      </w:pPr>
    </w:lvl>
    <w:lvl w:ilvl="2" w:tplc="6A92C6B4" w:tentative="1">
      <w:start w:val="1"/>
      <w:numFmt w:val="lowerRoman"/>
      <w:lvlText w:val="%3."/>
      <w:lvlJc w:val="right"/>
      <w:pPr>
        <w:ind w:left="2160" w:hanging="180"/>
      </w:pPr>
    </w:lvl>
    <w:lvl w:ilvl="3" w:tplc="7ADA5A44" w:tentative="1">
      <w:start w:val="1"/>
      <w:numFmt w:val="decimal"/>
      <w:lvlText w:val="%4."/>
      <w:lvlJc w:val="left"/>
      <w:pPr>
        <w:ind w:left="2880" w:hanging="360"/>
      </w:pPr>
    </w:lvl>
    <w:lvl w:ilvl="4" w:tplc="4FD2A368" w:tentative="1">
      <w:start w:val="1"/>
      <w:numFmt w:val="lowerLetter"/>
      <w:lvlText w:val="%5."/>
      <w:lvlJc w:val="left"/>
      <w:pPr>
        <w:ind w:left="3600" w:hanging="360"/>
      </w:pPr>
    </w:lvl>
    <w:lvl w:ilvl="5" w:tplc="52F4C2B2" w:tentative="1">
      <w:start w:val="1"/>
      <w:numFmt w:val="lowerRoman"/>
      <w:lvlText w:val="%6."/>
      <w:lvlJc w:val="right"/>
      <w:pPr>
        <w:ind w:left="4320" w:hanging="180"/>
      </w:pPr>
    </w:lvl>
    <w:lvl w:ilvl="6" w:tplc="A0E4E5E6" w:tentative="1">
      <w:start w:val="1"/>
      <w:numFmt w:val="decimal"/>
      <w:lvlText w:val="%7."/>
      <w:lvlJc w:val="left"/>
      <w:pPr>
        <w:ind w:left="5040" w:hanging="360"/>
      </w:pPr>
    </w:lvl>
    <w:lvl w:ilvl="7" w:tplc="54969060" w:tentative="1">
      <w:start w:val="1"/>
      <w:numFmt w:val="lowerLetter"/>
      <w:lvlText w:val="%8."/>
      <w:lvlJc w:val="left"/>
      <w:pPr>
        <w:ind w:left="5760" w:hanging="360"/>
      </w:pPr>
    </w:lvl>
    <w:lvl w:ilvl="8" w:tplc="4ABED7BE" w:tentative="1">
      <w:start w:val="1"/>
      <w:numFmt w:val="lowerRoman"/>
      <w:lvlText w:val="%9."/>
      <w:lvlJc w:val="right"/>
      <w:pPr>
        <w:ind w:left="6480" w:hanging="180"/>
      </w:pPr>
    </w:lvl>
  </w:abstractNum>
  <w:abstractNum w:abstractNumId="22" w15:restartNumberingAfterBreak="0">
    <w:nsid w:val="70BA7246"/>
    <w:multiLevelType w:val="hybridMultilevel"/>
    <w:tmpl w:val="2982E0F4"/>
    <w:lvl w:ilvl="0" w:tplc="6046D090">
      <w:start w:val="4"/>
      <w:numFmt w:val="decimal"/>
      <w:lvlText w:val="%1."/>
      <w:lvlJc w:val="left"/>
      <w:pPr>
        <w:ind w:left="1429" w:hanging="360"/>
      </w:pPr>
      <w:rPr>
        <w:rFonts w:hint="default"/>
      </w:rPr>
    </w:lvl>
    <w:lvl w:ilvl="1" w:tplc="A260C11E" w:tentative="1">
      <w:start w:val="1"/>
      <w:numFmt w:val="lowerLetter"/>
      <w:lvlText w:val="%2."/>
      <w:lvlJc w:val="left"/>
      <w:pPr>
        <w:ind w:left="2149" w:hanging="360"/>
      </w:pPr>
    </w:lvl>
    <w:lvl w:ilvl="2" w:tplc="12387228" w:tentative="1">
      <w:start w:val="1"/>
      <w:numFmt w:val="lowerRoman"/>
      <w:lvlText w:val="%3."/>
      <w:lvlJc w:val="right"/>
      <w:pPr>
        <w:ind w:left="2869" w:hanging="180"/>
      </w:pPr>
    </w:lvl>
    <w:lvl w:ilvl="3" w:tplc="EFCE4C8A" w:tentative="1">
      <w:start w:val="1"/>
      <w:numFmt w:val="decimal"/>
      <w:lvlText w:val="%4."/>
      <w:lvlJc w:val="left"/>
      <w:pPr>
        <w:ind w:left="3589" w:hanging="360"/>
      </w:pPr>
    </w:lvl>
    <w:lvl w:ilvl="4" w:tplc="C400C5EC" w:tentative="1">
      <w:start w:val="1"/>
      <w:numFmt w:val="lowerLetter"/>
      <w:lvlText w:val="%5."/>
      <w:lvlJc w:val="left"/>
      <w:pPr>
        <w:ind w:left="4309" w:hanging="360"/>
      </w:pPr>
    </w:lvl>
    <w:lvl w:ilvl="5" w:tplc="98F8F844" w:tentative="1">
      <w:start w:val="1"/>
      <w:numFmt w:val="lowerRoman"/>
      <w:lvlText w:val="%6."/>
      <w:lvlJc w:val="right"/>
      <w:pPr>
        <w:ind w:left="5029" w:hanging="180"/>
      </w:pPr>
    </w:lvl>
    <w:lvl w:ilvl="6" w:tplc="F446A69C" w:tentative="1">
      <w:start w:val="1"/>
      <w:numFmt w:val="decimal"/>
      <w:lvlText w:val="%7."/>
      <w:lvlJc w:val="left"/>
      <w:pPr>
        <w:ind w:left="5749" w:hanging="360"/>
      </w:pPr>
    </w:lvl>
    <w:lvl w:ilvl="7" w:tplc="59463F98" w:tentative="1">
      <w:start w:val="1"/>
      <w:numFmt w:val="lowerLetter"/>
      <w:lvlText w:val="%8."/>
      <w:lvlJc w:val="left"/>
      <w:pPr>
        <w:ind w:left="6469" w:hanging="360"/>
      </w:pPr>
    </w:lvl>
    <w:lvl w:ilvl="8" w:tplc="33546B0E" w:tentative="1">
      <w:start w:val="1"/>
      <w:numFmt w:val="lowerRoman"/>
      <w:lvlText w:val="%9."/>
      <w:lvlJc w:val="right"/>
      <w:pPr>
        <w:ind w:left="7189" w:hanging="180"/>
      </w:pPr>
    </w:lvl>
  </w:abstractNum>
  <w:abstractNum w:abstractNumId="23" w15:restartNumberingAfterBreak="0">
    <w:nsid w:val="743C039C"/>
    <w:multiLevelType w:val="hybridMultilevel"/>
    <w:tmpl w:val="B0146BCA"/>
    <w:lvl w:ilvl="0" w:tplc="7BC49E0A">
      <w:start w:val="1"/>
      <w:numFmt w:val="decimal"/>
      <w:lvlText w:val="%1)"/>
      <w:lvlJc w:val="left"/>
      <w:pPr>
        <w:ind w:left="1070" w:hanging="360"/>
      </w:pPr>
    </w:lvl>
    <w:lvl w:ilvl="1" w:tplc="6764C160" w:tentative="1">
      <w:start w:val="1"/>
      <w:numFmt w:val="lowerLetter"/>
      <w:lvlText w:val="%2."/>
      <w:lvlJc w:val="left"/>
      <w:pPr>
        <w:ind w:left="1440" w:hanging="360"/>
      </w:pPr>
    </w:lvl>
    <w:lvl w:ilvl="2" w:tplc="F0B4B4D0" w:tentative="1">
      <w:start w:val="1"/>
      <w:numFmt w:val="lowerRoman"/>
      <w:lvlText w:val="%3."/>
      <w:lvlJc w:val="right"/>
      <w:pPr>
        <w:ind w:left="2160" w:hanging="180"/>
      </w:pPr>
    </w:lvl>
    <w:lvl w:ilvl="3" w:tplc="4338436C" w:tentative="1">
      <w:start w:val="1"/>
      <w:numFmt w:val="decimal"/>
      <w:lvlText w:val="%4."/>
      <w:lvlJc w:val="left"/>
      <w:pPr>
        <w:ind w:left="2880" w:hanging="360"/>
      </w:pPr>
    </w:lvl>
    <w:lvl w:ilvl="4" w:tplc="D3329CD6" w:tentative="1">
      <w:start w:val="1"/>
      <w:numFmt w:val="lowerLetter"/>
      <w:lvlText w:val="%5."/>
      <w:lvlJc w:val="left"/>
      <w:pPr>
        <w:ind w:left="3600" w:hanging="360"/>
      </w:pPr>
    </w:lvl>
    <w:lvl w:ilvl="5" w:tplc="23D4E26C" w:tentative="1">
      <w:start w:val="1"/>
      <w:numFmt w:val="lowerRoman"/>
      <w:lvlText w:val="%6."/>
      <w:lvlJc w:val="right"/>
      <w:pPr>
        <w:ind w:left="4320" w:hanging="180"/>
      </w:pPr>
    </w:lvl>
    <w:lvl w:ilvl="6" w:tplc="C93465AA" w:tentative="1">
      <w:start w:val="1"/>
      <w:numFmt w:val="decimal"/>
      <w:lvlText w:val="%7."/>
      <w:lvlJc w:val="left"/>
      <w:pPr>
        <w:ind w:left="5040" w:hanging="360"/>
      </w:pPr>
    </w:lvl>
    <w:lvl w:ilvl="7" w:tplc="817AAF12" w:tentative="1">
      <w:start w:val="1"/>
      <w:numFmt w:val="lowerLetter"/>
      <w:lvlText w:val="%8."/>
      <w:lvlJc w:val="left"/>
      <w:pPr>
        <w:ind w:left="5760" w:hanging="360"/>
      </w:pPr>
    </w:lvl>
    <w:lvl w:ilvl="8" w:tplc="CE28593E" w:tentative="1">
      <w:start w:val="1"/>
      <w:numFmt w:val="lowerRoman"/>
      <w:lvlText w:val="%9."/>
      <w:lvlJc w:val="right"/>
      <w:pPr>
        <w:ind w:left="6480" w:hanging="180"/>
      </w:pPr>
    </w:lvl>
  </w:abstractNum>
  <w:abstractNum w:abstractNumId="24" w15:restartNumberingAfterBreak="0">
    <w:nsid w:val="74827819"/>
    <w:multiLevelType w:val="hybridMultilevel"/>
    <w:tmpl w:val="81CAA42E"/>
    <w:lvl w:ilvl="0" w:tplc="98A8F412">
      <w:start w:val="1"/>
      <w:numFmt w:val="decimal"/>
      <w:lvlText w:val="%1)"/>
      <w:lvlJc w:val="left"/>
      <w:pPr>
        <w:ind w:left="720" w:hanging="360"/>
      </w:pPr>
    </w:lvl>
    <w:lvl w:ilvl="1" w:tplc="0D0261C2" w:tentative="1">
      <w:start w:val="1"/>
      <w:numFmt w:val="lowerLetter"/>
      <w:lvlText w:val="%2."/>
      <w:lvlJc w:val="left"/>
      <w:pPr>
        <w:ind w:left="1440" w:hanging="360"/>
      </w:pPr>
    </w:lvl>
    <w:lvl w:ilvl="2" w:tplc="D6980E68" w:tentative="1">
      <w:start w:val="1"/>
      <w:numFmt w:val="lowerRoman"/>
      <w:lvlText w:val="%3."/>
      <w:lvlJc w:val="right"/>
      <w:pPr>
        <w:ind w:left="2160" w:hanging="180"/>
      </w:pPr>
    </w:lvl>
    <w:lvl w:ilvl="3" w:tplc="1F0C943E" w:tentative="1">
      <w:start w:val="1"/>
      <w:numFmt w:val="decimal"/>
      <w:lvlText w:val="%4."/>
      <w:lvlJc w:val="left"/>
      <w:pPr>
        <w:ind w:left="2880" w:hanging="360"/>
      </w:pPr>
    </w:lvl>
    <w:lvl w:ilvl="4" w:tplc="A64C4F92" w:tentative="1">
      <w:start w:val="1"/>
      <w:numFmt w:val="lowerLetter"/>
      <w:lvlText w:val="%5."/>
      <w:lvlJc w:val="left"/>
      <w:pPr>
        <w:ind w:left="3600" w:hanging="360"/>
      </w:pPr>
    </w:lvl>
    <w:lvl w:ilvl="5" w:tplc="0DE2E6AE" w:tentative="1">
      <w:start w:val="1"/>
      <w:numFmt w:val="lowerRoman"/>
      <w:lvlText w:val="%6."/>
      <w:lvlJc w:val="right"/>
      <w:pPr>
        <w:ind w:left="4320" w:hanging="180"/>
      </w:pPr>
    </w:lvl>
    <w:lvl w:ilvl="6" w:tplc="5886719C" w:tentative="1">
      <w:start w:val="1"/>
      <w:numFmt w:val="decimal"/>
      <w:lvlText w:val="%7."/>
      <w:lvlJc w:val="left"/>
      <w:pPr>
        <w:ind w:left="5040" w:hanging="360"/>
      </w:pPr>
    </w:lvl>
    <w:lvl w:ilvl="7" w:tplc="E2EADA0C" w:tentative="1">
      <w:start w:val="1"/>
      <w:numFmt w:val="lowerLetter"/>
      <w:lvlText w:val="%8."/>
      <w:lvlJc w:val="left"/>
      <w:pPr>
        <w:ind w:left="5760" w:hanging="360"/>
      </w:pPr>
    </w:lvl>
    <w:lvl w:ilvl="8" w:tplc="82F20F50" w:tentative="1">
      <w:start w:val="1"/>
      <w:numFmt w:val="lowerRoman"/>
      <w:lvlText w:val="%9."/>
      <w:lvlJc w:val="right"/>
      <w:pPr>
        <w:ind w:left="6480" w:hanging="180"/>
      </w:pPr>
    </w:lvl>
  </w:abstractNum>
  <w:abstractNum w:abstractNumId="25" w15:restartNumberingAfterBreak="0">
    <w:nsid w:val="7790103C"/>
    <w:multiLevelType w:val="hybridMultilevel"/>
    <w:tmpl w:val="ED682EEC"/>
    <w:lvl w:ilvl="0" w:tplc="91FAACAA">
      <w:start w:val="7"/>
      <w:numFmt w:val="decimal"/>
      <w:lvlText w:val="%1."/>
      <w:lvlJc w:val="left"/>
      <w:pPr>
        <w:ind w:left="1070" w:hanging="360"/>
      </w:pPr>
      <w:rPr>
        <w:rFonts w:hint="default"/>
      </w:rPr>
    </w:lvl>
    <w:lvl w:ilvl="1" w:tplc="7F381B22" w:tentative="1">
      <w:start w:val="1"/>
      <w:numFmt w:val="lowerLetter"/>
      <w:lvlText w:val="%2."/>
      <w:lvlJc w:val="left"/>
      <w:pPr>
        <w:ind w:left="1440" w:hanging="360"/>
      </w:pPr>
    </w:lvl>
    <w:lvl w:ilvl="2" w:tplc="316C47A6" w:tentative="1">
      <w:start w:val="1"/>
      <w:numFmt w:val="lowerRoman"/>
      <w:lvlText w:val="%3."/>
      <w:lvlJc w:val="right"/>
      <w:pPr>
        <w:ind w:left="2160" w:hanging="180"/>
      </w:pPr>
    </w:lvl>
    <w:lvl w:ilvl="3" w:tplc="FD5A0C7C" w:tentative="1">
      <w:start w:val="1"/>
      <w:numFmt w:val="decimal"/>
      <w:lvlText w:val="%4."/>
      <w:lvlJc w:val="left"/>
      <w:pPr>
        <w:ind w:left="2880" w:hanging="360"/>
      </w:pPr>
    </w:lvl>
    <w:lvl w:ilvl="4" w:tplc="65DE877A" w:tentative="1">
      <w:start w:val="1"/>
      <w:numFmt w:val="lowerLetter"/>
      <w:lvlText w:val="%5."/>
      <w:lvlJc w:val="left"/>
      <w:pPr>
        <w:ind w:left="3600" w:hanging="360"/>
      </w:pPr>
    </w:lvl>
    <w:lvl w:ilvl="5" w:tplc="FD2C4E70" w:tentative="1">
      <w:start w:val="1"/>
      <w:numFmt w:val="lowerRoman"/>
      <w:lvlText w:val="%6."/>
      <w:lvlJc w:val="right"/>
      <w:pPr>
        <w:ind w:left="4320" w:hanging="180"/>
      </w:pPr>
    </w:lvl>
    <w:lvl w:ilvl="6" w:tplc="96E0959A" w:tentative="1">
      <w:start w:val="1"/>
      <w:numFmt w:val="decimal"/>
      <w:lvlText w:val="%7."/>
      <w:lvlJc w:val="left"/>
      <w:pPr>
        <w:ind w:left="5040" w:hanging="360"/>
      </w:pPr>
    </w:lvl>
    <w:lvl w:ilvl="7" w:tplc="C0A87028" w:tentative="1">
      <w:start w:val="1"/>
      <w:numFmt w:val="lowerLetter"/>
      <w:lvlText w:val="%8."/>
      <w:lvlJc w:val="left"/>
      <w:pPr>
        <w:ind w:left="5760" w:hanging="360"/>
      </w:pPr>
    </w:lvl>
    <w:lvl w:ilvl="8" w:tplc="184C8A4E" w:tentative="1">
      <w:start w:val="1"/>
      <w:numFmt w:val="lowerRoman"/>
      <w:lvlText w:val="%9."/>
      <w:lvlJc w:val="right"/>
      <w:pPr>
        <w:ind w:left="6480" w:hanging="180"/>
      </w:pPr>
    </w:lvl>
  </w:abstractNum>
  <w:abstractNum w:abstractNumId="26" w15:restartNumberingAfterBreak="0">
    <w:nsid w:val="77902A48"/>
    <w:multiLevelType w:val="hybridMultilevel"/>
    <w:tmpl w:val="A3A212AC"/>
    <w:lvl w:ilvl="0" w:tplc="2C2E5842">
      <w:start w:val="5"/>
      <w:numFmt w:val="decimal"/>
      <w:lvlText w:val="%1."/>
      <w:lvlJc w:val="left"/>
      <w:pPr>
        <w:ind w:left="786" w:hanging="360"/>
      </w:pPr>
      <w:rPr>
        <w:rFonts w:ascii="Arial" w:hAnsi="Arial" w:cs="Arial" w:hint="default"/>
        <w:color w:val="auto"/>
      </w:rPr>
    </w:lvl>
    <w:lvl w:ilvl="1" w:tplc="64521EB0" w:tentative="1">
      <w:start w:val="1"/>
      <w:numFmt w:val="lowerLetter"/>
      <w:lvlText w:val="%2."/>
      <w:lvlJc w:val="left"/>
      <w:pPr>
        <w:ind w:left="1440" w:hanging="360"/>
      </w:pPr>
    </w:lvl>
    <w:lvl w:ilvl="2" w:tplc="990010B2" w:tentative="1">
      <w:start w:val="1"/>
      <w:numFmt w:val="lowerRoman"/>
      <w:lvlText w:val="%3."/>
      <w:lvlJc w:val="right"/>
      <w:pPr>
        <w:ind w:left="2160" w:hanging="180"/>
      </w:pPr>
    </w:lvl>
    <w:lvl w:ilvl="3" w:tplc="DBA00474" w:tentative="1">
      <w:start w:val="1"/>
      <w:numFmt w:val="decimal"/>
      <w:lvlText w:val="%4."/>
      <w:lvlJc w:val="left"/>
      <w:pPr>
        <w:ind w:left="2880" w:hanging="360"/>
      </w:pPr>
    </w:lvl>
    <w:lvl w:ilvl="4" w:tplc="3A46F808" w:tentative="1">
      <w:start w:val="1"/>
      <w:numFmt w:val="lowerLetter"/>
      <w:lvlText w:val="%5."/>
      <w:lvlJc w:val="left"/>
      <w:pPr>
        <w:ind w:left="3600" w:hanging="360"/>
      </w:pPr>
    </w:lvl>
    <w:lvl w:ilvl="5" w:tplc="13B8BECC" w:tentative="1">
      <w:start w:val="1"/>
      <w:numFmt w:val="lowerRoman"/>
      <w:lvlText w:val="%6."/>
      <w:lvlJc w:val="right"/>
      <w:pPr>
        <w:ind w:left="4320" w:hanging="180"/>
      </w:pPr>
    </w:lvl>
    <w:lvl w:ilvl="6" w:tplc="2952AD78" w:tentative="1">
      <w:start w:val="1"/>
      <w:numFmt w:val="decimal"/>
      <w:lvlText w:val="%7."/>
      <w:lvlJc w:val="left"/>
      <w:pPr>
        <w:ind w:left="5040" w:hanging="360"/>
      </w:pPr>
    </w:lvl>
    <w:lvl w:ilvl="7" w:tplc="816EC466" w:tentative="1">
      <w:start w:val="1"/>
      <w:numFmt w:val="lowerLetter"/>
      <w:lvlText w:val="%8."/>
      <w:lvlJc w:val="left"/>
      <w:pPr>
        <w:ind w:left="5760" w:hanging="360"/>
      </w:pPr>
    </w:lvl>
    <w:lvl w:ilvl="8" w:tplc="2EC2220C" w:tentative="1">
      <w:start w:val="1"/>
      <w:numFmt w:val="lowerRoman"/>
      <w:lvlText w:val="%9."/>
      <w:lvlJc w:val="right"/>
      <w:pPr>
        <w:ind w:left="6480" w:hanging="180"/>
      </w:pPr>
    </w:lvl>
  </w:abstractNum>
  <w:abstractNum w:abstractNumId="27" w15:restartNumberingAfterBreak="0">
    <w:nsid w:val="7A7957BF"/>
    <w:multiLevelType w:val="hybridMultilevel"/>
    <w:tmpl w:val="E904E448"/>
    <w:lvl w:ilvl="0" w:tplc="4712E540">
      <w:start w:val="1"/>
      <w:numFmt w:val="decimal"/>
      <w:lvlText w:val="%1."/>
      <w:lvlJc w:val="left"/>
      <w:pPr>
        <w:ind w:left="720" w:hanging="360"/>
      </w:pPr>
      <w:rPr>
        <w:rFonts w:hint="default"/>
      </w:rPr>
    </w:lvl>
    <w:lvl w:ilvl="1" w:tplc="65863324" w:tentative="1">
      <w:start w:val="1"/>
      <w:numFmt w:val="lowerLetter"/>
      <w:lvlText w:val="%2."/>
      <w:lvlJc w:val="left"/>
      <w:pPr>
        <w:ind w:left="1440" w:hanging="360"/>
      </w:pPr>
    </w:lvl>
    <w:lvl w:ilvl="2" w:tplc="6ED07CF4" w:tentative="1">
      <w:start w:val="1"/>
      <w:numFmt w:val="lowerRoman"/>
      <w:lvlText w:val="%3."/>
      <w:lvlJc w:val="right"/>
      <w:pPr>
        <w:ind w:left="2160" w:hanging="180"/>
      </w:pPr>
    </w:lvl>
    <w:lvl w:ilvl="3" w:tplc="27F89FE8" w:tentative="1">
      <w:start w:val="1"/>
      <w:numFmt w:val="decimal"/>
      <w:lvlText w:val="%4."/>
      <w:lvlJc w:val="left"/>
      <w:pPr>
        <w:ind w:left="2880" w:hanging="360"/>
      </w:pPr>
    </w:lvl>
    <w:lvl w:ilvl="4" w:tplc="EE66604C" w:tentative="1">
      <w:start w:val="1"/>
      <w:numFmt w:val="lowerLetter"/>
      <w:lvlText w:val="%5."/>
      <w:lvlJc w:val="left"/>
      <w:pPr>
        <w:ind w:left="3600" w:hanging="360"/>
      </w:pPr>
    </w:lvl>
    <w:lvl w:ilvl="5" w:tplc="9AEE112A" w:tentative="1">
      <w:start w:val="1"/>
      <w:numFmt w:val="lowerRoman"/>
      <w:lvlText w:val="%6."/>
      <w:lvlJc w:val="right"/>
      <w:pPr>
        <w:ind w:left="4320" w:hanging="180"/>
      </w:pPr>
    </w:lvl>
    <w:lvl w:ilvl="6" w:tplc="FCCA9356" w:tentative="1">
      <w:start w:val="1"/>
      <w:numFmt w:val="decimal"/>
      <w:lvlText w:val="%7."/>
      <w:lvlJc w:val="left"/>
      <w:pPr>
        <w:ind w:left="5040" w:hanging="360"/>
      </w:pPr>
    </w:lvl>
    <w:lvl w:ilvl="7" w:tplc="B606AC7C" w:tentative="1">
      <w:start w:val="1"/>
      <w:numFmt w:val="lowerLetter"/>
      <w:lvlText w:val="%8."/>
      <w:lvlJc w:val="left"/>
      <w:pPr>
        <w:ind w:left="5760" w:hanging="360"/>
      </w:pPr>
    </w:lvl>
    <w:lvl w:ilvl="8" w:tplc="7F2427F2" w:tentative="1">
      <w:start w:val="1"/>
      <w:numFmt w:val="lowerRoman"/>
      <w:lvlText w:val="%9."/>
      <w:lvlJc w:val="right"/>
      <w:pPr>
        <w:ind w:left="6480" w:hanging="180"/>
      </w:pPr>
    </w:lvl>
  </w:abstractNum>
  <w:num w:numId="1" w16cid:durableId="2060126324">
    <w:abstractNumId w:val="21"/>
  </w:num>
  <w:num w:numId="2" w16cid:durableId="1572276157">
    <w:abstractNumId w:val="24"/>
  </w:num>
  <w:num w:numId="3" w16cid:durableId="501942393">
    <w:abstractNumId w:val="23"/>
  </w:num>
  <w:num w:numId="4" w16cid:durableId="1280530392">
    <w:abstractNumId w:val="13"/>
  </w:num>
  <w:num w:numId="5" w16cid:durableId="2035886805">
    <w:abstractNumId w:val="1"/>
  </w:num>
  <w:num w:numId="6" w16cid:durableId="1191063633">
    <w:abstractNumId w:val="10"/>
  </w:num>
  <w:num w:numId="7" w16cid:durableId="1898513977">
    <w:abstractNumId w:val="17"/>
  </w:num>
  <w:num w:numId="8" w16cid:durableId="1924531018">
    <w:abstractNumId w:val="8"/>
  </w:num>
  <w:num w:numId="9" w16cid:durableId="1831825471">
    <w:abstractNumId w:val="6"/>
  </w:num>
  <w:num w:numId="10" w16cid:durableId="503127424">
    <w:abstractNumId w:val="3"/>
  </w:num>
  <w:num w:numId="11" w16cid:durableId="1236278825">
    <w:abstractNumId w:val="4"/>
  </w:num>
  <w:num w:numId="12" w16cid:durableId="814641532">
    <w:abstractNumId w:val="22"/>
  </w:num>
  <w:num w:numId="13" w16cid:durableId="817380666">
    <w:abstractNumId w:val="12"/>
  </w:num>
  <w:num w:numId="14" w16cid:durableId="371925575">
    <w:abstractNumId w:val="11"/>
  </w:num>
  <w:num w:numId="15" w16cid:durableId="69621535">
    <w:abstractNumId w:val="18"/>
  </w:num>
  <w:num w:numId="16" w16cid:durableId="201865477">
    <w:abstractNumId w:val="9"/>
  </w:num>
  <w:num w:numId="17" w16cid:durableId="1215695359">
    <w:abstractNumId w:val="16"/>
  </w:num>
  <w:num w:numId="18" w16cid:durableId="611521881">
    <w:abstractNumId w:val="19"/>
  </w:num>
  <w:num w:numId="19" w16cid:durableId="2011829313">
    <w:abstractNumId w:val="27"/>
  </w:num>
  <w:num w:numId="20" w16cid:durableId="285087541">
    <w:abstractNumId w:val="26"/>
  </w:num>
  <w:num w:numId="21" w16cid:durableId="1966621080">
    <w:abstractNumId w:val="15"/>
  </w:num>
  <w:num w:numId="22" w16cid:durableId="621302312">
    <w:abstractNumId w:val="0"/>
  </w:num>
  <w:num w:numId="23" w16cid:durableId="1667123366">
    <w:abstractNumId w:val="2"/>
  </w:num>
  <w:num w:numId="24" w16cid:durableId="233899069">
    <w:abstractNumId w:val="7"/>
  </w:num>
  <w:num w:numId="25" w16cid:durableId="698746160">
    <w:abstractNumId w:val="5"/>
  </w:num>
  <w:num w:numId="26" w16cid:durableId="1284657116">
    <w:abstractNumId w:val="20"/>
  </w:num>
  <w:num w:numId="27" w16cid:durableId="667563909">
    <w:abstractNumId w:val="14"/>
  </w:num>
  <w:num w:numId="28" w16cid:durableId="11308305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F2"/>
    <w:rsid w:val="001632F2"/>
    <w:rsid w:val="002D0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4ECF"/>
  <w15:docId w15:val="{5A38510E-B2A4-4572-AC8E-B1AE2D25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17229"/>
    <w:pPr>
      <w:keepNext/>
      <w:suppressAutoHyphens w:val="0"/>
      <w:ind w:left="2124" w:right="-142" w:firstLine="3546"/>
      <w:outlineLvl w:val="0"/>
    </w:pPr>
    <w:rPr>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7229"/>
    <w:rPr>
      <w:rFonts w:ascii="Times New Roman" w:eastAsia="Times New Roman" w:hAnsi="Times New Roman" w:cs="Times New Roman"/>
      <w:b/>
      <w:sz w:val="24"/>
      <w:szCs w:val="20"/>
      <w:lang w:eastAsia="pl-PL"/>
    </w:rPr>
  </w:style>
  <w:style w:type="paragraph" w:styleId="Bezodstpw">
    <w:name w:val="No Spacing"/>
    <w:uiPriority w:val="1"/>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117229"/>
    <w:pPr>
      <w:tabs>
        <w:tab w:val="center" w:pos="4536"/>
        <w:tab w:val="right" w:pos="9072"/>
      </w:tabs>
    </w:pPr>
  </w:style>
  <w:style w:type="character" w:customStyle="1" w:styleId="StopkaZnak">
    <w:name w:val="Stopka Znak"/>
    <w:basedOn w:val="Domylnaczcionkaakapitu"/>
    <w:link w:val="Stopka"/>
    <w:rsid w:val="00117229"/>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117229"/>
    <w:pPr>
      <w:tabs>
        <w:tab w:val="center" w:pos="4536"/>
        <w:tab w:val="right" w:pos="9072"/>
      </w:tabs>
    </w:pPr>
  </w:style>
  <w:style w:type="character" w:customStyle="1" w:styleId="NagwekZnak">
    <w:name w:val="Nagłówek Znak"/>
    <w:basedOn w:val="Domylnaczcionkaakapitu"/>
    <w:link w:val="Nagwek"/>
    <w:uiPriority w:val="99"/>
    <w:rsid w:val="00117229"/>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Nagłowek 3,Numerowanie,Obiekt,Wyliczanie,Wypunktowanie,normalny,normalny tekst,podpunkty_poziom_1"/>
    <w:basedOn w:val="Normalny"/>
    <w:link w:val="AkapitzlistZnak"/>
    <w:uiPriority w:val="34"/>
    <w:qFormat/>
    <w:rsid w:val="00117229"/>
    <w:pPr>
      <w:widowControl w:val="0"/>
      <w:ind w:left="720"/>
      <w:contextualSpacing/>
    </w:pPr>
    <w:rPr>
      <w:rFonts w:eastAsia="HG Mincho Light J"/>
      <w:color w:val="000000"/>
      <w:szCs w:val="20"/>
      <w:lang w:eastAsia="pl-PL"/>
    </w:rPr>
  </w:style>
  <w:style w:type="paragraph" w:customStyle="1" w:styleId="Default">
    <w:name w:val="Default"/>
    <w:rsid w:val="001172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117229"/>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11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7229"/>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117229"/>
    <w:rPr>
      <w:rFonts w:ascii="Tahoma" w:hAnsi="Tahoma" w:cs="Tahoma"/>
      <w:sz w:val="16"/>
      <w:szCs w:val="16"/>
    </w:rPr>
  </w:style>
  <w:style w:type="character" w:customStyle="1" w:styleId="TekstdymkaZnak">
    <w:name w:val="Tekst dymka Znak"/>
    <w:basedOn w:val="Domylnaczcionkaakapitu"/>
    <w:link w:val="Tekstdymka"/>
    <w:uiPriority w:val="99"/>
    <w:semiHidden/>
    <w:rsid w:val="00117229"/>
    <w:rPr>
      <w:rFonts w:ascii="Tahoma" w:eastAsia="Times New Roman" w:hAnsi="Tahoma" w:cs="Tahoma"/>
      <w:sz w:val="16"/>
      <w:szCs w:val="16"/>
      <w:lang w:eastAsia="zh-CN"/>
    </w:rPr>
  </w:style>
  <w:style w:type="paragraph" w:styleId="Tekstpodstawowy">
    <w:name w:val="Body Text"/>
    <w:aliases w:val="program3"/>
    <w:basedOn w:val="Normalny"/>
    <w:link w:val="TekstpodstawowyZnak"/>
    <w:semiHidden/>
    <w:rsid w:val="00117229"/>
    <w:pPr>
      <w:suppressAutoHyphens w:val="0"/>
      <w:jc w:val="both"/>
    </w:pPr>
    <w:rPr>
      <w:sz w:val="26"/>
      <w:szCs w:val="20"/>
      <w:lang w:eastAsia="pl-PL"/>
    </w:rPr>
  </w:style>
  <w:style w:type="character" w:customStyle="1" w:styleId="TekstpodstawowyZnak">
    <w:name w:val="Tekst podstawowy Znak"/>
    <w:aliases w:val="program3 Znak"/>
    <w:basedOn w:val="Domylnaczcionkaakapitu"/>
    <w:link w:val="Tekstpodstawowy"/>
    <w:semiHidden/>
    <w:rsid w:val="00117229"/>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117229"/>
    <w:rPr>
      <w:rFonts w:ascii="Times New Roman" w:hAnsi="Times New Roman" w:cs="Times New Roman"/>
      <w:sz w:val="22"/>
      <w:szCs w:val="22"/>
    </w:rPr>
  </w:style>
  <w:style w:type="paragraph" w:styleId="Tekstpodstawowywcity2">
    <w:name w:val="Body Text Indent 2"/>
    <w:basedOn w:val="Normalny"/>
    <w:link w:val="Tekstpodstawowywcity2Znak"/>
    <w:uiPriority w:val="99"/>
    <w:semiHidden/>
    <w:unhideWhenUsed/>
    <w:rsid w:val="0011722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1722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agłowek 3 Znak,Numerowanie Znak,Obiekt Znak"/>
    <w:link w:val="Akapitzlist"/>
    <w:uiPriority w:val="34"/>
    <w:qFormat/>
    <w:rsid w:val="0011722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117229"/>
    <w:rPr>
      <w:sz w:val="16"/>
      <w:szCs w:val="16"/>
    </w:rPr>
  </w:style>
  <w:style w:type="paragraph" w:styleId="Tekstkomentarza">
    <w:name w:val="annotation text"/>
    <w:basedOn w:val="Normalny"/>
    <w:link w:val="TekstkomentarzaZnak"/>
    <w:uiPriority w:val="99"/>
    <w:unhideWhenUsed/>
    <w:rsid w:val="00117229"/>
    <w:rPr>
      <w:sz w:val="20"/>
      <w:szCs w:val="20"/>
    </w:rPr>
  </w:style>
  <w:style w:type="character" w:customStyle="1" w:styleId="TekstkomentarzaZnak">
    <w:name w:val="Tekst komentarza Znak"/>
    <w:basedOn w:val="Domylnaczcionkaakapitu"/>
    <w:link w:val="Tekstkomentarza"/>
    <w:uiPriority w:val="99"/>
    <w:rsid w:val="00117229"/>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unhideWhenUsed/>
    <w:rsid w:val="00117229"/>
    <w:rPr>
      <w:b/>
      <w:bCs/>
    </w:rPr>
  </w:style>
  <w:style w:type="character" w:customStyle="1" w:styleId="TematkomentarzaZnak">
    <w:name w:val="Temat komentarza Znak"/>
    <w:basedOn w:val="TekstkomentarzaZnak"/>
    <w:link w:val="Tematkomentarza"/>
    <w:uiPriority w:val="99"/>
    <w:rsid w:val="00117229"/>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117229"/>
    <w:rPr>
      <w:color w:val="0000FF" w:themeColor="hyperlink"/>
      <w:u w:val="single"/>
    </w:rPr>
  </w:style>
  <w:style w:type="paragraph" w:customStyle="1" w:styleId="Bezodstpw11">
    <w:name w:val="Bez odstępów11"/>
    <w:qFormat/>
    <w:rsid w:val="00117229"/>
    <w:pPr>
      <w:spacing w:after="0" w:line="240" w:lineRule="auto"/>
    </w:pPr>
    <w:rPr>
      <w:rFonts w:ascii="Arial" w:eastAsia="Times New Roman" w:hAnsi="Arial" w:cs="Arial"/>
    </w:rPr>
  </w:style>
  <w:style w:type="paragraph" w:customStyle="1" w:styleId="Wcity">
    <w:name w:val="Wciêty"/>
    <w:basedOn w:val="Normalny"/>
    <w:uiPriority w:val="99"/>
    <w:rsid w:val="00117229"/>
    <w:pPr>
      <w:suppressAutoHyphens w:val="0"/>
      <w:jc w:val="both"/>
    </w:pPr>
    <w:rPr>
      <w:rFonts w:ascii="Arial" w:hAnsi="Arial"/>
      <w:szCs w:val="20"/>
      <w:lang w:eastAsia="pl-PL"/>
    </w:rPr>
  </w:style>
  <w:style w:type="paragraph" w:styleId="Tekstprzypisukocowego">
    <w:name w:val="endnote text"/>
    <w:basedOn w:val="Normalny"/>
    <w:link w:val="TekstprzypisukocowegoZnak"/>
    <w:uiPriority w:val="99"/>
    <w:semiHidden/>
    <w:unhideWhenUsed/>
    <w:rsid w:val="00117229"/>
    <w:rPr>
      <w:sz w:val="20"/>
      <w:szCs w:val="20"/>
    </w:rPr>
  </w:style>
  <w:style w:type="character" w:customStyle="1" w:styleId="TekstprzypisukocowegoZnak">
    <w:name w:val="Tekst przypisu końcowego Znak"/>
    <w:basedOn w:val="Domylnaczcionkaakapitu"/>
    <w:link w:val="Tekstprzypisukocowego"/>
    <w:uiPriority w:val="99"/>
    <w:semiHidden/>
    <w:rsid w:val="00117229"/>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117229"/>
    <w:rPr>
      <w:vertAlign w:val="superscript"/>
    </w:rPr>
  </w:style>
  <w:style w:type="paragraph" w:customStyle="1" w:styleId="normalny0">
    <w:name w:val="_normalny"/>
    <w:basedOn w:val="Normalny"/>
    <w:link w:val="normalnyZnak"/>
    <w:qFormat/>
    <w:rsid w:val="00C77347"/>
    <w:pPr>
      <w:keepLines/>
      <w:suppressAutoHyphens w:val="0"/>
      <w:spacing w:before="60" w:after="120" w:line="264" w:lineRule="auto"/>
      <w:jc w:val="both"/>
    </w:pPr>
    <w:rPr>
      <w:rFonts w:ascii="Arial" w:hAnsi="Arial"/>
      <w:sz w:val="21"/>
      <w:lang w:eastAsia="en-US"/>
    </w:rPr>
  </w:style>
  <w:style w:type="character" w:customStyle="1" w:styleId="normalnyZnak">
    <w:name w:val="_normalny Znak"/>
    <w:basedOn w:val="Domylnaczcionkaakapitu"/>
    <w:link w:val="normalny0"/>
    <w:rsid w:val="00C77347"/>
    <w:rPr>
      <w:rFonts w:ascii="Arial" w:eastAsia="Times New Roman" w:hAnsi="Arial" w:cs="Times New Roman"/>
      <w:sz w:val="21"/>
      <w:szCs w:val="24"/>
    </w:rPr>
  </w:style>
  <w:style w:type="paragraph" w:customStyle="1" w:styleId="TabelaNagwek10">
    <w:name w:val="Tabela Nagłówek 10"/>
    <w:basedOn w:val="Normalny"/>
    <w:next w:val="Normalny"/>
    <w:rsid w:val="00C77347"/>
    <w:pPr>
      <w:suppressAutoHyphens w:val="0"/>
      <w:spacing w:before="60" w:after="120"/>
      <w:jc w:val="center"/>
    </w:pPr>
    <w:rPr>
      <w:rFonts w:ascii="Arial" w:eastAsia="MS Mincho" w:hAnsi="Arial"/>
      <w:b/>
      <w:bCs/>
      <w:sz w:val="20"/>
      <w:szCs w:val="20"/>
      <w:lang w:eastAsia="pl-PL"/>
    </w:rPr>
  </w:style>
  <w:style w:type="paragraph" w:customStyle="1" w:styleId="NormalnyTE">
    <w:name w:val="NormalnyTE"/>
    <w:basedOn w:val="Normalny"/>
    <w:link w:val="NormalnyTEZnak"/>
    <w:qFormat/>
    <w:rsid w:val="00C77347"/>
    <w:pPr>
      <w:suppressAutoHyphens w:val="0"/>
      <w:spacing w:before="60" w:after="120"/>
      <w:jc w:val="both"/>
    </w:pPr>
    <w:rPr>
      <w:rFonts w:ascii="Arial" w:hAnsi="Arial"/>
      <w:sz w:val="21"/>
      <w:lang w:eastAsia="en-US"/>
    </w:rPr>
  </w:style>
  <w:style w:type="character" w:customStyle="1" w:styleId="NormalnyTEZnak">
    <w:name w:val="NormalnyTE Znak"/>
    <w:basedOn w:val="Domylnaczcionkaakapitu"/>
    <w:link w:val="NormalnyTE"/>
    <w:rsid w:val="00C77347"/>
    <w:rPr>
      <w:rFonts w:ascii="Arial" w:eastAsia="Times New Roman" w:hAnsi="Arial" w:cs="Times New Roman"/>
      <w:sz w:val="21"/>
      <w:szCs w:val="24"/>
    </w:rPr>
  </w:style>
  <w:style w:type="paragraph" w:customStyle="1" w:styleId="legendarysunek">
    <w:name w:val="legenda rysunek"/>
    <w:basedOn w:val="Legenda"/>
    <w:rsid w:val="00C77347"/>
    <w:pPr>
      <w:keepNext/>
      <w:suppressAutoHyphens w:val="0"/>
      <w:spacing w:before="60" w:after="120"/>
      <w:ind w:left="1134" w:hanging="1134"/>
    </w:pPr>
    <w:rPr>
      <w:rFonts w:eastAsia="MS Mincho"/>
      <w:color w:val="auto"/>
      <w:sz w:val="20"/>
      <w:szCs w:val="20"/>
      <w:lang w:eastAsia="pl-PL"/>
    </w:rPr>
  </w:style>
  <w:style w:type="paragraph" w:styleId="Legenda">
    <w:name w:val="caption"/>
    <w:basedOn w:val="Normalny"/>
    <w:next w:val="Normalny"/>
    <w:uiPriority w:val="35"/>
    <w:semiHidden/>
    <w:unhideWhenUsed/>
    <w:qFormat/>
    <w:rsid w:val="00C77347"/>
    <w:pPr>
      <w:spacing w:after="200"/>
    </w:pPr>
    <w:rPr>
      <w:b/>
      <w:bCs/>
      <w:color w:val="4F81BD" w:themeColor="accent1"/>
      <w:sz w:val="18"/>
      <w:szCs w:val="18"/>
    </w:rPr>
  </w:style>
  <w:style w:type="table" w:styleId="Tabela-Siatka">
    <w:name w:val="Table Grid"/>
    <w:aliases w:val=" Znak Znak, Znak Znak Znak,LMF Info,Table Grid SW,Table long document,Znak Znak,Znak Znak Znak,Znak Znak Znak Znak Znak"/>
    <w:basedOn w:val="Standardowy"/>
    <w:uiPriority w:val="59"/>
    <w:rsid w:val="009F2D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5D4168"/>
  </w:style>
  <w:style w:type="character" w:customStyle="1" w:styleId="TeksttreciZnakZnakZnakZnak">
    <w:name w:val="Tekst treści_ Znak Znak Znak Znak"/>
    <w:link w:val="TeksttreciZnakZnakZnak"/>
    <w:rsid w:val="00610F99"/>
    <w:rPr>
      <w:rFonts w:ascii="Arial" w:eastAsia="Arial" w:hAnsi="Arial" w:cs="Arial"/>
      <w:sz w:val="21"/>
      <w:szCs w:val="21"/>
      <w:shd w:val="clear" w:color="auto" w:fill="FFFFFF"/>
    </w:rPr>
  </w:style>
  <w:style w:type="paragraph" w:customStyle="1" w:styleId="TeksttreciZnakZnakZnak">
    <w:name w:val="Tekst treści_ Znak Znak Znak"/>
    <w:basedOn w:val="Normalny"/>
    <w:link w:val="TeksttreciZnakZnakZnakZnak"/>
    <w:rsid w:val="00610F99"/>
    <w:pPr>
      <w:widowControl w:val="0"/>
      <w:shd w:val="clear" w:color="auto" w:fill="FFFFFF"/>
      <w:suppressAutoHyphens w:val="0"/>
      <w:spacing w:before="360" w:line="379" w:lineRule="exact"/>
      <w:ind w:hanging="400"/>
      <w:jc w:val="both"/>
    </w:pPr>
    <w:rPr>
      <w:rFonts w:ascii="Arial" w:eastAsia="Arial" w:hAnsi="Arial" w:cs="Arial"/>
      <w:sz w:val="21"/>
      <w:szCs w:val="21"/>
      <w:lang w:eastAsia="en-US"/>
    </w:rPr>
  </w:style>
  <w:style w:type="character" w:styleId="Pogrubienie">
    <w:name w:val="Strong"/>
    <w:uiPriority w:val="22"/>
    <w:qFormat/>
    <w:rsid w:val="0069147D"/>
    <w:rPr>
      <w:b/>
      <w:bCs/>
    </w:rPr>
  </w:style>
  <w:style w:type="paragraph" w:styleId="Poprawka">
    <w:name w:val="Revision"/>
    <w:hidden/>
    <w:uiPriority w:val="99"/>
    <w:semiHidden/>
    <w:rsid w:val="0004499D"/>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640B3-67C9-4142-B6C5-36B6E98E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7456</Words>
  <Characters>44736</Characters>
  <Application>Microsoft Office Word</Application>
  <DocSecurity>0</DocSecurity>
  <Lines>372</Lines>
  <Paragraphs>104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2023-05-24T07:38:00Z</cp:lastPrinted>
  <dcterms:created xsi:type="dcterms:W3CDTF">2023-06-05T05:38:00Z</dcterms:created>
  <dcterms:modified xsi:type="dcterms:W3CDTF">2023-06-05T05:38:00Z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Description/">
    <vt:lpwstr/>
  </property>
  <property fmtid="{D5CDD505-2E9C-101B-9397-08002B2CF9AE}" pid="3" name="/Folder_Name/">
    <vt:lpwstr/>
  </property>
  <property fmtid="{D5CDD505-2E9C-101B-9397-08002B2CF9AE}" pid="4" name="Document_CreateDate">
    <vt:lpwstr/>
  </property>
  <property fmtid="{D5CDD505-2E9C-101B-9397-08002B2CF9AE}" pid="5" name="Document_Creator">
    <vt:lpwstr/>
  </property>
  <property fmtid="{D5CDD505-2E9C-101B-9397-08002B2CF9AE}" pid="6" name="Document_CreatorDesc">
    <vt:lpwstr/>
  </property>
  <property fmtid="{D5CDD505-2E9C-101B-9397-08002B2CF9AE}" pid="7" name="Document_Department">
    <vt:lpwstr/>
  </property>
  <property fmtid="{D5CDD505-2E9C-101B-9397-08002B2CF9AE}" pid="8" name="Document_DepartmentDesc">
    <vt:lpwstr/>
  </property>
  <property fmtid="{D5CDD505-2E9C-101B-9397-08002B2CF9AE}" pid="9" name="Document_FileName">
    <vt:lpwstr/>
  </property>
  <property fmtid="{D5CDD505-2E9C-101B-9397-08002B2CF9AE}" pid="10" name="Document_Name">
    <vt:lpwstr/>
  </property>
  <property fmtid="{D5CDD505-2E9C-101B-9397-08002B2CF9AE}" pid="11" name="Document_Number">
    <vt:lpwstr/>
  </property>
  <property fmtid="{D5CDD505-2E9C-101B-9397-08002B2CF9AE}" pid="12" name="Document_Size">
    <vt:lpwstr/>
  </property>
  <property fmtid="{D5CDD505-2E9C-101B-9397-08002B2CF9AE}" pid="13" name="Document_Storage">
    <vt:lpwstr/>
  </property>
  <property fmtid="{D5CDD505-2E9C-101B-9397-08002B2CF9AE}" pid="14" name="Document_StorageDesc">
    <vt:lpwstr/>
  </property>
  <property fmtid="{D5CDD505-2E9C-101B-9397-08002B2CF9AE}" pid="15" name="Document_UpdateDate">
    <vt:lpwstr/>
  </property>
  <property fmtid="{D5CDD505-2E9C-101B-9397-08002B2CF9AE}" pid="16" name="Document_Updater">
    <vt:lpwstr/>
  </property>
  <property fmtid="{D5CDD505-2E9C-101B-9397-08002B2CF9AE}" pid="17" name="Document_UpdaterDesc">
    <vt:lpwstr/>
  </property>
  <property fmtid="{D5CDD505-2E9C-101B-9397-08002B2CF9AE}" pid="18" name="Document_Version">
    <vt:lpwstr/>
  </property>
  <property fmtid="{D5CDD505-2E9C-101B-9397-08002B2CF9AE}" pid="19" name="Document_VersionSeq">
    <vt:lpwstr/>
  </property>
  <property fmtid="{D5CDD505-2E9C-101B-9397-08002B2CF9AE}" pid="20" name="Folder_Code">
    <vt:lpwstr/>
  </property>
  <property fmtid="{D5CDD505-2E9C-101B-9397-08002B2CF9AE}" pid="21" name="Folder_CreateDate">
    <vt:lpwstr/>
  </property>
  <property fmtid="{D5CDD505-2E9C-101B-9397-08002B2CF9AE}" pid="22" name="Folder_Creator">
    <vt:lpwstr/>
  </property>
  <property fmtid="{D5CDD505-2E9C-101B-9397-08002B2CF9AE}" pid="23" name="Folder_CreatorDesc">
    <vt:lpwstr/>
  </property>
  <property fmtid="{D5CDD505-2E9C-101B-9397-08002B2CF9AE}" pid="24" name="Folder_Description">
    <vt:lpwstr/>
  </property>
  <property fmtid="{D5CDD505-2E9C-101B-9397-08002B2CF9AE}" pid="25" name="Folder_Manager">
    <vt:lpwstr/>
  </property>
  <property fmtid="{D5CDD505-2E9C-101B-9397-08002B2CF9AE}" pid="26" name="Folder_ManagerDesc">
    <vt:lpwstr/>
  </property>
  <property fmtid="{D5CDD505-2E9C-101B-9397-08002B2CF9AE}" pid="27" name="Folder_Name">
    <vt:lpwstr/>
  </property>
  <property fmtid="{D5CDD505-2E9C-101B-9397-08002B2CF9AE}" pid="28" name="Folder_Number">
    <vt:lpwstr/>
  </property>
  <property fmtid="{D5CDD505-2E9C-101B-9397-08002B2CF9AE}" pid="29" name="Folder_Storage">
    <vt:lpwstr/>
  </property>
  <property fmtid="{D5CDD505-2E9C-101B-9397-08002B2CF9AE}" pid="30" name="Folder_StorageDesc">
    <vt:lpwstr/>
  </property>
  <property fmtid="{D5CDD505-2E9C-101B-9397-08002B2CF9AE}" pid="31" name="Folder_UpdateDate">
    <vt:lpwstr/>
  </property>
  <property fmtid="{D5CDD505-2E9C-101B-9397-08002B2CF9AE}" pid="32" name="Folder_Updater">
    <vt:lpwstr/>
  </property>
  <property fmtid="{D5CDD505-2E9C-101B-9397-08002B2CF9AE}" pid="33" name="Folder_UpdaterDesc">
    <vt:lpwstr/>
  </property>
  <property fmtid="{D5CDD505-2E9C-101B-9397-08002B2CF9AE}" pid="34" name="Folder_Version">
    <vt:lpwstr/>
  </property>
  <property fmtid="{D5CDD505-2E9C-101B-9397-08002B2CF9AE}" pid="35" name="Folder_VersionSeq">
    <vt:lpwstr/>
  </property>
</Properties>
</file>