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9C339" w14:textId="77777777" w:rsidR="00112E9B" w:rsidRPr="002D472C" w:rsidRDefault="00112E9B" w:rsidP="00104A3F">
      <w:pPr>
        <w:keepNext/>
        <w:spacing w:after="240" w:line="240" w:lineRule="auto"/>
        <w:ind w:left="5670"/>
        <w:contextualSpacing/>
        <w:jc w:val="right"/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D472C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>Załącznik do rozporządzenia Rady Ministrów z dnia ……… r.</w:t>
      </w:r>
    </w:p>
    <w:p w14:paraId="1AD31290" w14:textId="09438A68" w:rsidR="00112E9B" w:rsidRPr="002D472C" w:rsidRDefault="00112E9B" w:rsidP="00104A3F">
      <w:pPr>
        <w:keepNext/>
        <w:spacing w:after="240" w:line="240" w:lineRule="auto"/>
        <w:ind w:left="5670"/>
        <w:contextualSpacing/>
        <w:jc w:val="right"/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D472C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(Dz. U. poz. </w:t>
      </w:r>
      <w:r w:rsidR="000C6DD6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>…</w:t>
      </w:r>
      <w:r w:rsidRPr="002D472C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>)</w:t>
      </w:r>
    </w:p>
    <w:p w14:paraId="0D960D05" w14:textId="77777777" w:rsidR="00762B0C" w:rsidRPr="002D472C" w:rsidRDefault="00762B0C" w:rsidP="00112E9B">
      <w:pPr>
        <w:keepNext/>
        <w:spacing w:after="240" w:line="240" w:lineRule="auto"/>
        <w:ind w:left="5670"/>
        <w:contextualSpacing/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E7BE246" w14:textId="77777777" w:rsidR="00112E9B" w:rsidRPr="002D472C" w:rsidRDefault="00112E9B" w:rsidP="00112E9B">
      <w:pPr>
        <w:keepNext/>
        <w:spacing w:after="240" w:line="240" w:lineRule="auto"/>
        <w:ind w:left="5670"/>
        <w:contextualSpacing/>
        <w:rPr>
          <w:rFonts w:ascii="Times New Roman" w:eastAsia="MS Mincho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61A4679A" w14:textId="7E15AA41" w:rsidR="00112E9B" w:rsidRPr="00081693" w:rsidRDefault="00112E9B" w:rsidP="00112E9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S Mincho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081693">
        <w:rPr>
          <w:rFonts w:ascii="Times New Roman" w:eastAsia="MS Mincho" w:hAnsi="Times New Roman" w:cs="Times New Roman"/>
          <w:bCs/>
          <w:kern w:val="0"/>
          <w:sz w:val="24"/>
          <w:szCs w:val="24"/>
          <w:lang w:eastAsia="pl-PL"/>
          <w14:ligatures w14:val="none"/>
        </w:rPr>
        <w:t>Progi uznania incydentu za poważny według rodzaju zdarzenia w poszczególnych sektorach i podsektorach</w:t>
      </w:r>
      <w:r w:rsidR="00C94270" w:rsidRPr="00081693">
        <w:rPr>
          <w:rFonts w:ascii="Times New Roman" w:eastAsia="MS Mincho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C94270" w:rsidRPr="00081693">
        <w:rPr>
          <w:rFonts w:ascii="Times New Roman" w:hAnsi="Times New Roman" w:cs="Times New Roman"/>
          <w:sz w:val="24"/>
          <w:szCs w:val="24"/>
        </w:rPr>
        <w:t>określonych w załączniku nr 1 i 2 do ustawy z dnia 5 lipca 2018 r. o krajowym systemie cyberbezpieczeństwa</w:t>
      </w:r>
      <w:r w:rsidR="00081693" w:rsidRPr="00081693">
        <w:rPr>
          <w:rFonts w:ascii="Times New Roman" w:hAnsi="Times New Roman" w:cs="Times New Roman"/>
          <w:sz w:val="24"/>
          <w:szCs w:val="24"/>
        </w:rPr>
        <w:t xml:space="preserve"> z wyłączeniem progów uznania incydentu za poważny, dla podmiotów, dla których progi te określiła Komisja Europejska w akcie wykonawczym wydanym na podstawie art. 23 ust. 11 dyrektywy Parlamentu Europejskiego i Rady (UE) </w:t>
      </w:r>
      <w:hyperlink r:id="rId11" w:history="1">
        <w:r w:rsidR="00081693" w:rsidRPr="00081693">
          <w:rPr>
            <w:rFonts w:ascii="Times New Roman" w:hAnsi="Times New Roman" w:cs="Times New Roman"/>
            <w:sz w:val="24"/>
            <w:szCs w:val="24"/>
          </w:rPr>
          <w:t>2022/2555</w:t>
        </w:r>
      </w:hyperlink>
      <w:r w:rsidR="00081693" w:rsidRPr="00081693">
        <w:rPr>
          <w:rFonts w:ascii="Times New Roman" w:hAnsi="Times New Roman" w:cs="Times New Roman"/>
          <w:sz w:val="24"/>
          <w:szCs w:val="24"/>
        </w:rPr>
        <w:t> z</w:t>
      </w:r>
      <w:r w:rsidR="000C6DD6">
        <w:rPr>
          <w:rFonts w:ascii="Times New Roman" w:hAnsi="Times New Roman" w:cs="Times New Roman"/>
          <w:sz w:val="24"/>
          <w:szCs w:val="24"/>
        </w:rPr>
        <w:t> </w:t>
      </w:r>
      <w:r w:rsidR="00081693" w:rsidRPr="00081693">
        <w:rPr>
          <w:rFonts w:ascii="Times New Roman" w:hAnsi="Times New Roman" w:cs="Times New Roman"/>
          <w:sz w:val="24"/>
          <w:szCs w:val="24"/>
        </w:rPr>
        <w:t>dnia 14 grudnia 2022 r. w sprawie środków na rzecz wysokiego wspólnego poziomu cyberbezpieczeństwa na terytorium Unii, zmieniającej rozporządzenie (UE) nr </w:t>
      </w:r>
      <w:hyperlink r:id="rId12" w:history="1">
        <w:r w:rsidR="00081693" w:rsidRPr="00081693">
          <w:rPr>
            <w:rFonts w:ascii="Times New Roman" w:hAnsi="Times New Roman" w:cs="Times New Roman"/>
            <w:sz w:val="24"/>
            <w:szCs w:val="24"/>
          </w:rPr>
          <w:t>910/2014</w:t>
        </w:r>
      </w:hyperlink>
      <w:r w:rsidR="00081693" w:rsidRPr="00081693">
        <w:rPr>
          <w:rFonts w:ascii="Times New Roman" w:hAnsi="Times New Roman" w:cs="Times New Roman"/>
          <w:sz w:val="24"/>
          <w:szCs w:val="24"/>
        </w:rPr>
        <w:t> i dyrektywę (UE) </w:t>
      </w:r>
      <w:hyperlink r:id="rId13" w:history="1">
        <w:r w:rsidR="00081693" w:rsidRPr="00081693">
          <w:rPr>
            <w:rFonts w:ascii="Times New Roman" w:hAnsi="Times New Roman" w:cs="Times New Roman"/>
            <w:sz w:val="24"/>
            <w:szCs w:val="24"/>
          </w:rPr>
          <w:t>2018/1972</w:t>
        </w:r>
      </w:hyperlink>
      <w:r w:rsidR="00081693" w:rsidRPr="00081693">
        <w:rPr>
          <w:rFonts w:ascii="Times New Roman" w:hAnsi="Times New Roman" w:cs="Times New Roman"/>
          <w:sz w:val="24"/>
          <w:szCs w:val="24"/>
        </w:rPr>
        <w:t> oraz uchylającej dyrektywę (UE) </w:t>
      </w:r>
      <w:hyperlink r:id="rId14" w:history="1">
        <w:r w:rsidR="00081693" w:rsidRPr="00081693">
          <w:rPr>
            <w:rFonts w:ascii="Times New Roman" w:hAnsi="Times New Roman" w:cs="Times New Roman"/>
            <w:sz w:val="24"/>
            <w:szCs w:val="24"/>
          </w:rPr>
          <w:t>2016/1148</w:t>
        </w:r>
      </w:hyperlink>
      <w:r w:rsidR="00081693" w:rsidRPr="00081693">
        <w:rPr>
          <w:rFonts w:ascii="Times New Roman" w:hAnsi="Times New Roman" w:cs="Times New Roman"/>
          <w:sz w:val="24"/>
          <w:szCs w:val="24"/>
        </w:rPr>
        <w:t> (dyrektywa NIS 2)</w:t>
      </w:r>
    </w:p>
    <w:p w14:paraId="0D8AF7B4" w14:textId="77777777" w:rsidR="00A850A8" w:rsidRPr="002D472C" w:rsidRDefault="00A850A8" w:rsidP="00112E9B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S Mincho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5259" w:type="pct"/>
        <w:jc w:val="righ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top w:w="69" w:type="dxa"/>
          <w:left w:w="69" w:type="dxa"/>
          <w:bottom w:w="69" w:type="dxa"/>
          <w:right w:w="69" w:type="dxa"/>
        </w:tblCellMar>
        <w:tblLook w:val="04A0" w:firstRow="1" w:lastRow="0" w:firstColumn="1" w:lastColumn="0" w:noHBand="0" w:noVBand="1"/>
      </w:tblPr>
      <w:tblGrid>
        <w:gridCol w:w="2670"/>
        <w:gridCol w:w="2912"/>
        <w:gridCol w:w="3253"/>
        <w:gridCol w:w="5596"/>
      </w:tblGrid>
      <w:tr w:rsidR="00112E9B" w:rsidRPr="002D472C" w14:paraId="0C25C6F5" w14:textId="77777777" w:rsidTr="00104A3F">
        <w:trPr>
          <w:jc w:val="right"/>
        </w:trPr>
        <w:tc>
          <w:tcPr>
            <w:tcW w:w="925" w:type="pct"/>
            <w:vAlign w:val="center"/>
          </w:tcPr>
          <w:p w14:paraId="7B27666B" w14:textId="77777777" w:rsidR="00112E9B" w:rsidRPr="002D472C" w:rsidRDefault="00112E9B" w:rsidP="00104A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Sektor</w:t>
            </w:r>
          </w:p>
        </w:tc>
        <w:tc>
          <w:tcPr>
            <w:tcW w:w="1009" w:type="pct"/>
            <w:vAlign w:val="center"/>
          </w:tcPr>
          <w:p w14:paraId="31911128" w14:textId="77777777" w:rsidR="00112E9B" w:rsidRPr="002D472C" w:rsidRDefault="00112E9B" w:rsidP="00104A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Podsektor</w:t>
            </w:r>
          </w:p>
        </w:tc>
        <w:tc>
          <w:tcPr>
            <w:tcW w:w="1127" w:type="pct"/>
            <w:vAlign w:val="center"/>
          </w:tcPr>
          <w:p w14:paraId="254BEFCB" w14:textId="77777777" w:rsidR="00112E9B" w:rsidRPr="002D472C" w:rsidRDefault="00112E9B" w:rsidP="00104A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Zdarzenie</w:t>
            </w:r>
          </w:p>
        </w:tc>
        <w:tc>
          <w:tcPr>
            <w:tcW w:w="1939" w:type="pct"/>
            <w:vAlign w:val="center"/>
          </w:tcPr>
          <w:p w14:paraId="6D3B046D" w14:textId="77777777" w:rsidR="00112E9B" w:rsidRPr="002D472C" w:rsidRDefault="00112E9B" w:rsidP="00104A3F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b/>
                <w:kern w:val="0"/>
                <w:sz w:val="24"/>
                <w:szCs w:val="24"/>
                <w:lang w:eastAsia="pl-PL"/>
                <w14:ligatures w14:val="none"/>
              </w:rPr>
              <w:t>Progi</w:t>
            </w:r>
          </w:p>
        </w:tc>
      </w:tr>
      <w:tr w:rsidR="009D3B89" w:rsidRPr="002D472C" w14:paraId="7696B472" w14:textId="77777777" w:rsidTr="00387342">
        <w:trPr>
          <w:jc w:val="right"/>
        </w:trPr>
        <w:tc>
          <w:tcPr>
            <w:tcW w:w="925" w:type="pct"/>
            <w:vMerge w:val="restart"/>
          </w:tcPr>
          <w:p w14:paraId="204E5423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Energia</w:t>
            </w:r>
          </w:p>
        </w:tc>
        <w:tc>
          <w:tcPr>
            <w:tcW w:w="1009" w:type="pct"/>
          </w:tcPr>
          <w:p w14:paraId="77FE7FDA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Wydobywanie kopalin</w:t>
            </w:r>
          </w:p>
        </w:tc>
        <w:tc>
          <w:tcPr>
            <w:tcW w:w="1127" w:type="pct"/>
          </w:tcPr>
          <w:p w14:paraId="797BD6C9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wydobywania kopalin</w:t>
            </w:r>
          </w:p>
        </w:tc>
        <w:tc>
          <w:tcPr>
            <w:tcW w:w="1939" w:type="pct"/>
          </w:tcPr>
          <w:p w14:paraId="1EEBE252" w14:textId="4923D700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96FD5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A561CA9" w14:textId="26DB1C6D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czas oddziaływania incydentu na świadczoną usługę: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przerwania wydobycia </w:t>
            </w:r>
            <w:r w:rsidR="00072E9B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72 godzin;</w:t>
            </w:r>
          </w:p>
          <w:p w14:paraId="34965411" w14:textId="0B5D6FAD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623CD65" w14:textId="49D01AAB" w:rsidR="009D3B89" w:rsidRPr="002D472C" w:rsidRDefault="009D3B89" w:rsidP="000C6DD6">
            <w:pPr>
              <w:pStyle w:val="Akapitzlist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268B5E88" w14:textId="1B54B1DE" w:rsidR="009D3B89" w:rsidRPr="002D472C" w:rsidRDefault="009D3B89" w:rsidP="000C6DD6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4BB63BC8" w14:textId="1B5D952B" w:rsidR="009D3B89" w:rsidRPr="002D472C" w:rsidRDefault="009D3B89" w:rsidP="000C6DD6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29204039" w14:textId="6BB0F2A1" w:rsidR="009D3B89" w:rsidRPr="002D472C" w:rsidRDefault="009D3B89" w:rsidP="000C6DD6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554C9902" w14:textId="7279E0CC" w:rsidR="009D3B89" w:rsidRPr="002D472C" w:rsidRDefault="009D3B89" w:rsidP="000C6DD6">
            <w:pPr>
              <w:pStyle w:val="Akapitzlist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straty finansowe przekraczające 2</w:t>
            </w:r>
            <w:r w:rsidR="009D02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00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0 000 zł.</w:t>
            </w:r>
          </w:p>
        </w:tc>
      </w:tr>
      <w:tr w:rsidR="009D3B89" w:rsidRPr="002D472C" w14:paraId="661D8BF9" w14:textId="77777777" w:rsidTr="00387342">
        <w:trPr>
          <w:jc w:val="right"/>
        </w:trPr>
        <w:tc>
          <w:tcPr>
            <w:tcW w:w="925" w:type="pct"/>
            <w:vMerge/>
          </w:tcPr>
          <w:p w14:paraId="0E9567A3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14B59330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Energia elektryczna</w:t>
            </w:r>
          </w:p>
        </w:tc>
        <w:tc>
          <w:tcPr>
            <w:tcW w:w="1127" w:type="pct"/>
          </w:tcPr>
          <w:p w14:paraId="14DC4A0B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pokrycia zapotrzebowania o zasięgu lokalnym</w:t>
            </w:r>
          </w:p>
        </w:tc>
        <w:tc>
          <w:tcPr>
            <w:tcW w:w="1939" w:type="pct"/>
          </w:tcPr>
          <w:p w14:paraId="621144E9" w14:textId="0E504DEF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B8D9255" w14:textId="2358E425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czas oddziaływania incydentu na świadczoną usługę: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utrata na co najmniej 3 minuty zasilania odbiorców w wysokości powyżej 10% rzeczywistego zapotrzebowania systemu w okresie poprzedzającym incydent;</w:t>
            </w:r>
          </w:p>
          <w:p w14:paraId="1133B21B" w14:textId="662DEB0C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96FD5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7446684" w14:textId="7C3011E7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9D3B89" w:rsidRPr="002D472C" w14:paraId="682787BA" w14:textId="77777777" w:rsidTr="00387342">
        <w:trPr>
          <w:jc w:val="right"/>
        </w:trPr>
        <w:tc>
          <w:tcPr>
            <w:tcW w:w="925" w:type="pct"/>
            <w:vMerge/>
          </w:tcPr>
          <w:p w14:paraId="168FCE3D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5E7BA87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45EB81A5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pokrycia zapotrzebowania o zasięgu krajowym</w:t>
            </w:r>
          </w:p>
        </w:tc>
        <w:tc>
          <w:tcPr>
            <w:tcW w:w="1939" w:type="pct"/>
          </w:tcPr>
          <w:p w14:paraId="76D95E0C" w14:textId="2E8880FA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96FD5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BF9DAAA" w14:textId="1A5765D2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utrata, na co najmniej 3 minuty, zasilania odbiorców w wysokości powyżej 10% rzeczywistego zapotrzebowania systemu w okresie poprzedzającym incydent;</w:t>
            </w:r>
          </w:p>
          <w:p w14:paraId="0B46593E" w14:textId="088080CD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D96FD5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4DA5CD1" w14:textId="1FA46787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9D3B89" w:rsidRPr="002D472C" w14:paraId="010B94CA" w14:textId="77777777" w:rsidTr="00387342">
        <w:trPr>
          <w:jc w:val="right"/>
        </w:trPr>
        <w:tc>
          <w:tcPr>
            <w:tcW w:w="925" w:type="pct"/>
            <w:vMerge/>
          </w:tcPr>
          <w:p w14:paraId="4F8EE78D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855E52A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52454709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sieci przesyłowej</w:t>
            </w:r>
          </w:p>
        </w:tc>
        <w:tc>
          <w:tcPr>
            <w:tcW w:w="1939" w:type="pct"/>
          </w:tcPr>
          <w:p w14:paraId="46C308C0" w14:textId="51A4D6DF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liczba użytkowników, których dotyczy zakłócenie świadczenia usługi: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333777B" w14:textId="4953A7DD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</w:t>
            </w:r>
            <w:r w:rsidR="00C7609E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C7609E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  <w:p w14:paraId="287B7956" w14:textId="2FAEDC28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zasięg geograficzny obszaru, którego dotyczy incydent: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3EA8EF1" w14:textId="5BB6C058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awaryjne, równoczesne wyłączenie co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najmniej dwóch elementów sieci przesyłowej powodujące:</w:t>
            </w:r>
          </w:p>
          <w:p w14:paraId="6DBDFC31" w14:textId="233147A2" w:rsidR="00437844" w:rsidRPr="002D472C" w:rsidRDefault="009D3B89" w:rsidP="000C6DD6">
            <w:pPr>
              <w:pStyle w:val="Akapitzlist"/>
              <w:widowControl w:val="0"/>
              <w:numPr>
                <w:ilvl w:val="1"/>
                <w:numId w:val="18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istotne pogorszenie warunków pracy systemu lub </w:t>
            </w:r>
          </w:p>
          <w:p w14:paraId="0765F346" w14:textId="0CFDCEE8" w:rsidR="00437844" w:rsidRPr="002D472C" w:rsidRDefault="00437844" w:rsidP="000C6DD6">
            <w:pPr>
              <w:pStyle w:val="Akapitzlist"/>
              <w:widowControl w:val="0"/>
              <w:numPr>
                <w:ilvl w:val="1"/>
                <w:numId w:val="180"/>
              </w:numPr>
              <w:autoSpaceDE w:val="0"/>
              <w:autoSpaceDN w:val="0"/>
              <w:adjustRightInd w:val="0"/>
              <w:spacing w:after="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ograniczające zdolności wymiany transgranicznej lub</w:t>
            </w:r>
          </w:p>
          <w:p w14:paraId="1D632EEA" w14:textId="7A0C8CE3" w:rsidR="009D3B89" w:rsidRPr="002D472C" w:rsidRDefault="009D3B89" w:rsidP="000C6DD6">
            <w:pPr>
              <w:pStyle w:val="Akapitzlist"/>
              <w:widowControl w:val="0"/>
              <w:numPr>
                <w:ilvl w:val="1"/>
                <w:numId w:val="18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ogłoszenie przez Operatora Systemu Przesyłowego stanu zagrożenia systemu przesyłowego lub stanu zaniku zasilania lub stanu odbudowy systemu zgodnie z klasyfikacją stanów systemu określoną w art. 18 rozporządzenia Komisji (UE) 2017/1485 z dnia 2 sierpnia 2017 r. ustanawiającego wytyczne dotyczące pracy systemu przesyłowego energii elektrycznej (Dz. Urz. UE L 220 z 25.08.2017, str. 1, z późn. zm.).</w:t>
            </w:r>
          </w:p>
        </w:tc>
      </w:tr>
      <w:tr w:rsidR="009D3B89" w:rsidRPr="002D472C" w14:paraId="11DF9FFA" w14:textId="77777777" w:rsidTr="00387342">
        <w:trPr>
          <w:jc w:val="right"/>
        </w:trPr>
        <w:tc>
          <w:tcPr>
            <w:tcW w:w="925" w:type="pct"/>
            <w:vMerge/>
          </w:tcPr>
          <w:p w14:paraId="3457AB54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25473DC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1CED82B2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modułów wytwarzania energii</w:t>
            </w:r>
          </w:p>
        </w:tc>
        <w:tc>
          <w:tcPr>
            <w:tcW w:w="1939" w:type="pct"/>
          </w:tcPr>
          <w:p w14:paraId="5EBBB899" w14:textId="3846DCAE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2A5A42D" w14:textId="071512F3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trwające powyżej 15 minut:</w:t>
            </w:r>
          </w:p>
          <w:p w14:paraId="07984BBC" w14:textId="5D36D4FC" w:rsidR="009D3B89" w:rsidRPr="002D472C" w:rsidRDefault="009D3B89" w:rsidP="000C6DD6">
            <w:pPr>
              <w:pStyle w:val="Akapitzlist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równoczesne, nieplanowane wyłączenie co najmniej dwóch modułów wytwarzania energii w jednej elektrowni o sumarycznej mocy powyżej 400 MW brutto lub</w:t>
            </w:r>
          </w:p>
          <w:p w14:paraId="789E28A9" w14:textId="1B959D44" w:rsidR="009D3B89" w:rsidRPr="002D472C" w:rsidRDefault="009D3B89" w:rsidP="000C6DD6">
            <w:pPr>
              <w:pStyle w:val="Akapitzlist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równoczesne, nieplanowane ograniczenie mocy lub wyłączenie modułów wytwarzania energii w łącznej wielkości mocy powyżej 1500 MW brutto;</w:t>
            </w:r>
          </w:p>
          <w:p w14:paraId="668AD287" w14:textId="23EAB73D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6BB7E0D" w14:textId="0A7B813F" w:rsidR="009D3B89" w:rsidRPr="002F73D0" w:rsidRDefault="009D3B89" w:rsidP="000C6DD6">
            <w:pPr>
              <w:pStyle w:val="Akapitzlist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9D3B89" w:rsidRPr="002D472C" w14:paraId="430A63BA" w14:textId="77777777" w:rsidTr="00387342">
        <w:trPr>
          <w:jc w:val="right"/>
        </w:trPr>
        <w:tc>
          <w:tcPr>
            <w:tcW w:w="925" w:type="pct"/>
            <w:vMerge/>
          </w:tcPr>
          <w:p w14:paraId="4B08F8FC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244BA1C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11A4807E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urządzeń i narzędzi wykorzystywanych do monitorowania i sterowania pracą systemu</w:t>
            </w:r>
          </w:p>
        </w:tc>
        <w:tc>
          <w:tcPr>
            <w:tcW w:w="1939" w:type="pct"/>
          </w:tcPr>
          <w:p w14:paraId="6EE21DB7" w14:textId="74EE2BEC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 dotyczy; </w:t>
            </w:r>
          </w:p>
          <w:p w14:paraId="739ADB4E" w14:textId="4F876520" w:rsidR="009D3B89" w:rsidRPr="002D472C" w:rsidRDefault="009D3B89" w:rsidP="00452597">
            <w:pPr>
              <w:pStyle w:val="Akapitzlist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 utrata jednego z następujących urządzeń lub narzędzi wykorzystywanych w czasie rzeczywistym, przy jednoczesn</w:t>
            </w:r>
            <w:r w:rsidR="004D705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urządzeń i narzędzi podstawowych i rezerwowych:</w:t>
            </w:r>
          </w:p>
          <w:p w14:paraId="16DC39D9" w14:textId="0FB8B1CE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środków łączności dyspozytorskiej, przez okres co najmniej 1 godziny lub</w:t>
            </w:r>
          </w:p>
          <w:p w14:paraId="19A3ECB6" w14:textId="7017F7D7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systemów zdalnego sterowania urządzeniami stacyjnymi i źródłami wytwórczymi powyżej 15 minut lub</w:t>
            </w:r>
          </w:p>
          <w:p w14:paraId="40BCC268" w14:textId="628BDDBA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systemów monitorowania pracy systemu (w tym estymacji stanu systemu) powyżej 15 minut lub</w:t>
            </w:r>
          </w:p>
          <w:p w14:paraId="247AE3C7" w14:textId="2AC614B2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narzędzi wykorzystywanych do oceny bezpieczeństwa pracy systemu powyżej 15 minut lub</w:t>
            </w:r>
          </w:p>
          <w:p w14:paraId="19811486" w14:textId="04C66E5D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systemów klasy ,,smart metering” w przypadku braku możliwości pozyskania danych z co najmniej 30% planowanych do odczytu układów pomiarowych, powyżej 48 godzin;</w:t>
            </w:r>
          </w:p>
          <w:p w14:paraId="07FD1A3F" w14:textId="355CBE1A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3E493E5" w14:textId="38BBE109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9D3B89" w:rsidRPr="002D472C" w14:paraId="08201E53" w14:textId="77777777" w:rsidTr="00387342">
        <w:trPr>
          <w:jc w:val="right"/>
        </w:trPr>
        <w:tc>
          <w:tcPr>
            <w:tcW w:w="925" w:type="pct"/>
            <w:vMerge/>
          </w:tcPr>
          <w:p w14:paraId="00A09E81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2CED7CBA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Ciepło</w:t>
            </w:r>
          </w:p>
        </w:tc>
        <w:tc>
          <w:tcPr>
            <w:tcW w:w="1127" w:type="pct"/>
          </w:tcPr>
          <w:p w14:paraId="2DD6B873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wytwarzania ciepła</w:t>
            </w:r>
          </w:p>
        </w:tc>
        <w:tc>
          <w:tcPr>
            <w:tcW w:w="1939" w:type="pct"/>
          </w:tcPr>
          <w:p w14:paraId="216EE0B2" w14:textId="0AEF5FD4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5AEBE61" w14:textId="564C2492" w:rsidR="009D3B89" w:rsidRPr="002D472C" w:rsidRDefault="009D3B89" w:rsidP="0045259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czas oddziaływania incydentu na świadczoną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usługę: incydent doprowadził do przerwania wytwarzania ciepła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24 godzin;</w:t>
            </w:r>
          </w:p>
          <w:p w14:paraId="0BCA69CB" w14:textId="72E6298D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F4944BE" w14:textId="5DCC1D41" w:rsidR="009D3B89" w:rsidRPr="002D472C" w:rsidRDefault="009D3B89" w:rsidP="00452597">
            <w:pPr>
              <w:pStyle w:val="Akapitzlist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68DF2F79" w14:textId="7A8B1FB3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552D17F0" w14:textId="464C151B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3DFC2A01" w14:textId="6FD2890B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0DE43DB6" w14:textId="76848213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straty finansowe przekraczające 2</w:t>
            </w:r>
            <w:r w:rsidR="009D02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00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0 000 zł.</w:t>
            </w:r>
          </w:p>
        </w:tc>
      </w:tr>
      <w:tr w:rsidR="009D3B89" w:rsidRPr="002D472C" w14:paraId="7FEB7836" w14:textId="77777777" w:rsidTr="00387342">
        <w:trPr>
          <w:jc w:val="right"/>
        </w:trPr>
        <w:tc>
          <w:tcPr>
            <w:tcW w:w="925" w:type="pct"/>
            <w:vMerge/>
          </w:tcPr>
          <w:p w14:paraId="53381A43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A545A74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11ECD04" w14:textId="77777777" w:rsidR="009D3B89" w:rsidRPr="002D472C" w:rsidRDefault="009D3B89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obrotu lub przesyłania lub dystrybucji ciepła</w:t>
            </w:r>
          </w:p>
        </w:tc>
        <w:tc>
          <w:tcPr>
            <w:tcW w:w="1939" w:type="pct"/>
          </w:tcPr>
          <w:p w14:paraId="15ABC0C3" w14:textId="304EF4AD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90EB60E" w14:textId="69E40E51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przerwania przesyłania lub dystrybucji ciepła </w:t>
            </w:r>
            <w:r w:rsidR="00072E9B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24 godzin;</w:t>
            </w:r>
          </w:p>
          <w:p w14:paraId="446B2BC9" w14:textId="7A149CE7" w:rsidR="009D3B89" w:rsidRPr="002F73D0" w:rsidRDefault="009D3B89" w:rsidP="00452597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E7BA771" w14:textId="2A9FEBFD" w:rsidR="009D3B89" w:rsidRPr="002D472C" w:rsidRDefault="009D3B89" w:rsidP="00452597">
            <w:pPr>
              <w:pStyle w:val="Akapitzlist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48D389B2" w14:textId="542D1257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76563DDD" w14:textId="60256DBE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65903D12" w14:textId="16EFFF92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6983CA0E" w14:textId="2DACEDA0" w:rsidR="009D3B89" w:rsidRPr="002D472C" w:rsidRDefault="009D3B89" w:rsidP="00452597">
            <w:pPr>
              <w:pStyle w:val="Akapitzlist"/>
              <w:widowControl w:val="0"/>
              <w:numPr>
                <w:ilvl w:val="1"/>
                <w:numId w:val="2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straty finansowe przekraczające 2</w:t>
            </w:r>
            <w:r w:rsidR="009D02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00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0 000 zł.</w:t>
            </w:r>
          </w:p>
        </w:tc>
      </w:tr>
      <w:tr w:rsidR="00E75A48" w:rsidRPr="002D472C" w14:paraId="7817B067" w14:textId="77777777" w:rsidTr="00387342">
        <w:trPr>
          <w:jc w:val="right"/>
        </w:trPr>
        <w:tc>
          <w:tcPr>
            <w:tcW w:w="925" w:type="pct"/>
            <w:vMerge/>
          </w:tcPr>
          <w:p w14:paraId="076FBCDC" w14:textId="77777777" w:rsidR="00E75A48" w:rsidRPr="002D472C" w:rsidRDefault="00E75A48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64AD0688" w14:textId="4085844C" w:rsidR="00E75A48" w:rsidRPr="002D472C" w:rsidRDefault="00E75A48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Ropa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paliwa</w:t>
            </w:r>
          </w:p>
        </w:tc>
        <w:tc>
          <w:tcPr>
            <w:tcW w:w="1127" w:type="pct"/>
          </w:tcPr>
          <w:p w14:paraId="5CE07B9A" w14:textId="77777777" w:rsidR="00E75A48" w:rsidRPr="002D472C" w:rsidRDefault="00E75A48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przesyłu ropy naftowej i paliw ciekłych</w:t>
            </w:r>
          </w:p>
        </w:tc>
        <w:tc>
          <w:tcPr>
            <w:tcW w:w="1939" w:type="pct"/>
          </w:tcPr>
          <w:p w14:paraId="2AF2A7E0" w14:textId="33390425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A1F098D" w14:textId="573FC4CC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niemożliwością terminowego i w ilościach nominowanych dostarczania i przesyłu ropy naftowej </w:t>
            </w:r>
            <w:r w:rsidR="000C74B7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powyżej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20 godzin;</w:t>
            </w:r>
          </w:p>
          <w:p w14:paraId="53BE4382" w14:textId="4A8D6090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530B189" w14:textId="1435A752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niekontrolowany wyciek ropy naftowej lub innych substancji niebezpiecznych do atmosfery lub gruntu.</w:t>
            </w:r>
          </w:p>
        </w:tc>
      </w:tr>
      <w:tr w:rsidR="00E75A48" w:rsidRPr="002D472C" w14:paraId="1998C724" w14:textId="77777777" w:rsidTr="00387342">
        <w:trPr>
          <w:jc w:val="right"/>
        </w:trPr>
        <w:tc>
          <w:tcPr>
            <w:tcW w:w="925" w:type="pct"/>
            <w:vMerge/>
          </w:tcPr>
          <w:p w14:paraId="3FD7653E" w14:textId="77777777" w:rsidR="00E75A48" w:rsidRPr="002D472C" w:rsidRDefault="00E75A48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4553BEE2" w14:textId="77777777" w:rsidR="00E75A48" w:rsidRPr="002D472C" w:rsidRDefault="00E75A48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8CEC941" w14:textId="77777777" w:rsidR="00E75A48" w:rsidRPr="002D472C" w:rsidRDefault="00E75A48" w:rsidP="00112E9B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produkcji, wydobywania, wytwarzania paliw ciekłych, magazynowania ropy naftowej, przeładunku ropy naftowej, magazynowania paliw ciekłych, przeładunku paliw ciekłych, obrotu paliwami ciekłymi i obrotu paliwami ciekłymi z zagranicą, wytwarzania paliw syntetycznych</w:t>
            </w:r>
          </w:p>
        </w:tc>
        <w:tc>
          <w:tcPr>
            <w:tcW w:w="1939" w:type="pct"/>
          </w:tcPr>
          <w:p w14:paraId="700BA4B1" w14:textId="7C4548C4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 dotyczy; </w:t>
            </w:r>
          </w:p>
          <w:p w14:paraId="09BA1197" w14:textId="0C28B17B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zakłóceniem w produkcji lub rafinacji lub w funkcjonowaniu urządzeń przetwarzających lub magazynowaniu i przesyłaniu ropy naftowej </w:t>
            </w:r>
            <w:r w:rsidR="00072E9B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20 godzin;</w:t>
            </w:r>
          </w:p>
          <w:p w14:paraId="424187ED" w14:textId="5115B719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708602B" w14:textId="52769589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475E3FFE" w14:textId="2A539052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znacząca utrata integralności stacji lub</w:t>
            </w:r>
          </w:p>
          <w:p w14:paraId="05C9BC1C" w14:textId="491E1D49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utrata ochrony stacji przeciwko efektom eksplozji lub</w:t>
            </w:r>
          </w:p>
          <w:p w14:paraId="27422091" w14:textId="2356663E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utrata stacji utrzymania w przypadku instalacji mobilnych lub</w:t>
            </w:r>
          </w:p>
          <w:p w14:paraId="2EE81C77" w14:textId="39F9FDC1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2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niekontrolowany wyciek ropy naftowej lub innych substancji niebezpiecznych do atmosfery lub gruntu.</w:t>
            </w:r>
          </w:p>
        </w:tc>
      </w:tr>
      <w:tr w:rsidR="00E75A48" w:rsidRPr="002D472C" w14:paraId="72DDC285" w14:textId="77777777" w:rsidTr="00387342">
        <w:trPr>
          <w:jc w:val="right"/>
        </w:trPr>
        <w:tc>
          <w:tcPr>
            <w:tcW w:w="925" w:type="pct"/>
            <w:vMerge/>
          </w:tcPr>
          <w:p w14:paraId="2F499A9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5BC5DB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1663D434" w14:textId="33019F50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utrzymywania rezerw strategicznych lub zapasów agencyjnych ropy naftowej, produktów naftowych i gazu ziemnego</w:t>
            </w:r>
          </w:p>
        </w:tc>
        <w:tc>
          <w:tcPr>
            <w:tcW w:w="1939" w:type="pct"/>
          </w:tcPr>
          <w:p w14:paraId="60497BEE" w14:textId="6AC30FE8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E243851" w14:textId="74E1CD73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czas oddziaływania incydentu na świadczoną usługę: incydent skutkuje przerwaniem realizacji procesu udostępniania rezerw strategicznych lub uwalniania zapasów agencyjnych ropy naftowej, produktów naftowych i gazu ziemnego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4 godzin;</w:t>
            </w:r>
          </w:p>
          <w:p w14:paraId="4E9179FB" w14:textId="089F7CCB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 nie dotyczy;</w:t>
            </w:r>
          </w:p>
          <w:p w14:paraId="05AE78BB" w14:textId="77777777" w:rsidR="009D0231" w:rsidRPr="002D472C" w:rsidRDefault="009D0231" w:rsidP="00452597">
            <w:pPr>
              <w:pStyle w:val="Akapitzlist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115A60D9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5342202D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2AD932CB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697E646B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0ED09481" w14:textId="5B1A9AF7" w:rsidR="00E75A48" w:rsidRPr="002D472C" w:rsidRDefault="009D0231" w:rsidP="00452597">
            <w:pPr>
              <w:pStyle w:val="Akapitzlist"/>
              <w:widowControl w:val="0"/>
              <w:numPr>
                <w:ilvl w:val="1"/>
                <w:numId w:val="20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374BA2F9" w14:textId="77777777" w:rsidTr="00387342">
        <w:trPr>
          <w:jc w:val="right"/>
        </w:trPr>
        <w:tc>
          <w:tcPr>
            <w:tcW w:w="925" w:type="pct"/>
            <w:vMerge/>
          </w:tcPr>
          <w:p w14:paraId="151C759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7FD8D11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Gaz</w:t>
            </w:r>
          </w:p>
        </w:tc>
        <w:tc>
          <w:tcPr>
            <w:tcW w:w="1127" w:type="pct"/>
          </w:tcPr>
          <w:p w14:paraId="3BDA3D0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wytwarzania paliw gazowych, przesyłania paliw gazowych, dystrybucji paliw gazowych, obrotu paliwami gazowymi lub obrotu gazem ziemnym z zagranicą, magazynowania paliw gazowych, skraplania lub regazyfikacji LNG lub sprowadzania i wyładunku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LNG</w:t>
            </w:r>
          </w:p>
        </w:tc>
        <w:tc>
          <w:tcPr>
            <w:tcW w:w="1939" w:type="pct"/>
          </w:tcPr>
          <w:p w14:paraId="3E639E64" w14:textId="245FB116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EC0374D" w14:textId="0B4C205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niemożliwością prawidłowego dostarczania i przesyłu gazu ziemnego w okresie co najmniej 24 godzin lub zakłóceniem w produkcji lub w funkcjonowaniu urządzeń przetwarzających lub magazynowaniu lub przesyłaniu gazu ziemnego, </w:t>
            </w:r>
            <w:r w:rsidR="000C74B7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20 godzin;</w:t>
            </w:r>
          </w:p>
          <w:p w14:paraId="7F1637B2" w14:textId="5A07981A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263A6BF" w14:textId="3967CD89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inne czynniki charakterystyczne dla danego podsektora:</w:t>
            </w:r>
          </w:p>
          <w:p w14:paraId="1400A343" w14:textId="5E44E5D9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nieplanowany wyciek gazu lub innych substancji niebezpiecznych, niezależnie od tego czy doszło do zapłonu, stanowiący bezpośrednie niebezpieczeństwo:</w:t>
            </w:r>
          </w:p>
          <w:p w14:paraId="77840BD1" w14:textId="143290F3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198"/>
              </w:numPr>
              <w:autoSpaceDE w:val="0"/>
              <w:autoSpaceDN w:val="0"/>
              <w:adjustRightInd w:val="0"/>
              <w:spacing w:after="120" w:line="23" w:lineRule="atLeast"/>
              <w:ind w:left="131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utraty życia lub spowodowania uszczerbku na zdrowiu lub</w:t>
            </w:r>
          </w:p>
          <w:p w14:paraId="1FC63FE6" w14:textId="7062F256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198"/>
              </w:numPr>
              <w:autoSpaceDE w:val="0"/>
              <w:autoSpaceDN w:val="0"/>
              <w:adjustRightInd w:val="0"/>
              <w:spacing w:after="120" w:line="23" w:lineRule="atLeast"/>
              <w:ind w:left="131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wyrządzenia szkody w wielkich rozmiarach lub</w:t>
            </w:r>
          </w:p>
          <w:p w14:paraId="138E0E7C" w14:textId="1EF7C5BB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niekontrolowane obniżenie lub wzrost ciśnienia w sieci gazowej lub</w:t>
            </w:r>
          </w:p>
          <w:p w14:paraId="4BCE59CD" w14:textId="22694D69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zatrzymanie pracy tłoczni gazu lub stacji gazowej lub</w:t>
            </w:r>
          </w:p>
          <w:p w14:paraId="4657F480" w14:textId="519DDB22" w:rsidR="00E75A48" w:rsidRPr="002D472C" w:rsidDel="005322AB" w:rsidRDefault="00E75A48" w:rsidP="00452597">
            <w:pPr>
              <w:pStyle w:val="Akapitzlist"/>
              <w:widowControl w:val="0"/>
              <w:numPr>
                <w:ilvl w:val="1"/>
                <w:numId w:val="2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niekontrolowane zamknięcie lub otwarcie armatury na obiektach sieci gazowej.</w:t>
            </w:r>
          </w:p>
        </w:tc>
      </w:tr>
      <w:tr w:rsidR="00EF494F" w:rsidRPr="002D472C" w14:paraId="3072E51E" w14:textId="77777777" w:rsidTr="00387342">
        <w:trPr>
          <w:jc w:val="right"/>
        </w:trPr>
        <w:tc>
          <w:tcPr>
            <w:tcW w:w="925" w:type="pct"/>
            <w:vMerge/>
          </w:tcPr>
          <w:p w14:paraId="6BB80771" w14:textId="77777777" w:rsidR="00EF494F" w:rsidRPr="002D472C" w:rsidRDefault="00EF494F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0E0263DA" w14:textId="77777777" w:rsidR="00EF494F" w:rsidRPr="002D472C" w:rsidRDefault="00EF494F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Energetyka jądrowa </w:t>
            </w:r>
          </w:p>
        </w:tc>
        <w:tc>
          <w:tcPr>
            <w:tcW w:w="1127" w:type="pct"/>
          </w:tcPr>
          <w:p w14:paraId="0CBD67F5" w14:textId="77777777" w:rsidR="00EF494F" w:rsidRPr="002D472C" w:rsidRDefault="00EF494F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wytwarzania energii jądrowej </w:t>
            </w:r>
          </w:p>
        </w:tc>
        <w:tc>
          <w:tcPr>
            <w:tcW w:w="1939" w:type="pct"/>
          </w:tcPr>
          <w:p w14:paraId="5949D999" w14:textId="33C0328C" w:rsidR="00EF494F" w:rsidRPr="002F73D0" w:rsidRDefault="00EF494F" w:rsidP="0045259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12DBA3F" w14:textId="20533401" w:rsidR="00EF494F" w:rsidRPr="002F73D0" w:rsidRDefault="00EF494F" w:rsidP="0045259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niemożliwością prawidłowego wytwarzania energii jądrowej;</w:t>
            </w:r>
          </w:p>
          <w:p w14:paraId="524EB96F" w14:textId="74CA4FA3" w:rsidR="00EF494F" w:rsidRPr="002F73D0" w:rsidRDefault="00EF494F" w:rsidP="0045259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12CBA28" w14:textId="476CA861" w:rsidR="00EF494F" w:rsidRPr="002D472C" w:rsidRDefault="00EF494F" w:rsidP="00452597">
            <w:pPr>
              <w:pStyle w:val="Akapitzlist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podsektora: </w:t>
            </w:r>
          </w:p>
          <w:p w14:paraId="1BEE65E1" w14:textId="7437EE0A" w:rsidR="00EF494F" w:rsidRPr="002D472C" w:rsidRDefault="00EF494F" w:rsidP="00452597">
            <w:pPr>
              <w:pStyle w:val="Akapitzlist"/>
              <w:widowControl w:val="0"/>
              <w:numPr>
                <w:ilvl w:val="1"/>
                <w:numId w:val="3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nieplanowany wyciek substancji radioaktywnych do środowiska</w:t>
            </w:r>
            <w:r w:rsidR="00222FB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powodujący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</w:p>
          <w:p w14:paraId="23C717F2" w14:textId="3927B7EE" w:rsidR="00EF494F" w:rsidRPr="002D472C" w:rsidRDefault="00EF494F" w:rsidP="00452597">
            <w:pPr>
              <w:pStyle w:val="Akapitzlist"/>
              <w:widowControl w:val="0"/>
              <w:numPr>
                <w:ilvl w:val="0"/>
                <w:numId w:val="199"/>
              </w:numPr>
              <w:autoSpaceDE w:val="0"/>
              <w:autoSpaceDN w:val="0"/>
              <w:adjustRightInd w:val="0"/>
              <w:spacing w:after="120" w:line="23" w:lineRule="atLeast"/>
              <w:ind w:left="131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utrat</w:t>
            </w:r>
            <w:r w:rsidR="00222FB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ę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życia lub spowodowani</w:t>
            </w:r>
            <w:r w:rsidR="00222FB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uszczerbku na zdrowiu lub</w:t>
            </w:r>
          </w:p>
          <w:p w14:paraId="27EE6307" w14:textId="105E04FF" w:rsidR="00EF494F" w:rsidRPr="002D472C" w:rsidRDefault="00EF494F" w:rsidP="00452597">
            <w:pPr>
              <w:pStyle w:val="Akapitzlist"/>
              <w:widowControl w:val="0"/>
              <w:numPr>
                <w:ilvl w:val="0"/>
                <w:numId w:val="199"/>
              </w:numPr>
              <w:autoSpaceDE w:val="0"/>
              <w:autoSpaceDN w:val="0"/>
              <w:adjustRightInd w:val="0"/>
              <w:spacing w:after="120" w:line="23" w:lineRule="atLeast"/>
              <w:ind w:left="131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wyrządzeni</w:t>
            </w:r>
            <w:r w:rsidR="00222FB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szkody w wielkich rozmiarach lub</w:t>
            </w:r>
          </w:p>
          <w:p w14:paraId="7F59BB49" w14:textId="470391BD" w:rsidR="00EF494F" w:rsidRPr="002D472C" w:rsidRDefault="00EF494F" w:rsidP="00452597">
            <w:pPr>
              <w:pStyle w:val="Akapitzlist"/>
              <w:widowControl w:val="0"/>
              <w:numPr>
                <w:ilvl w:val="1"/>
                <w:numId w:val="3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promieniotwórcze skażenie środowiska.</w:t>
            </w:r>
          </w:p>
        </w:tc>
      </w:tr>
      <w:tr w:rsidR="00EF494F" w:rsidRPr="002D472C" w14:paraId="4EF7D31F" w14:textId="77777777" w:rsidTr="00387342">
        <w:trPr>
          <w:jc w:val="right"/>
        </w:trPr>
        <w:tc>
          <w:tcPr>
            <w:tcW w:w="925" w:type="pct"/>
            <w:vMerge/>
          </w:tcPr>
          <w:p w14:paraId="57610968" w14:textId="77777777" w:rsidR="00EF494F" w:rsidRPr="002D472C" w:rsidRDefault="00EF494F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40B2C002" w14:textId="77777777" w:rsidR="00EF494F" w:rsidRPr="002D472C" w:rsidRDefault="00EF494F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247CF5C7" w14:textId="77777777" w:rsidR="00EF494F" w:rsidRPr="002D472C" w:rsidRDefault="00EF494F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postępowania z odpadami promieniotwórczymi</w:t>
            </w:r>
          </w:p>
        </w:tc>
        <w:tc>
          <w:tcPr>
            <w:tcW w:w="1939" w:type="pct"/>
          </w:tcPr>
          <w:p w14:paraId="68EDA018" w14:textId="6FC07864" w:rsidR="00EF494F" w:rsidRPr="002F73D0" w:rsidRDefault="00EF494F" w:rsidP="00452597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minimum 200 użytkowników, od których odbiera się odpady promieniotwórcze;</w:t>
            </w:r>
          </w:p>
          <w:p w14:paraId="7F239986" w14:textId="37BAB356" w:rsidR="00EF494F" w:rsidRPr="002F73D0" w:rsidRDefault="00EF494F" w:rsidP="00452597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3C59D99" w14:textId="63BF3F22" w:rsidR="00EF494F" w:rsidRPr="002F73D0" w:rsidRDefault="00EF494F" w:rsidP="00452597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 terytorium całego kraju</w:t>
            </w:r>
            <w:r w:rsidR="0056695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566958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  <w:p w14:paraId="1F3BAA0F" w14:textId="2FD31A66" w:rsidR="00EF494F" w:rsidRPr="002D472C" w:rsidRDefault="00EF494F" w:rsidP="00452597">
            <w:pPr>
              <w:pStyle w:val="Akapitzlist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skutkuje bezpośrednim niebezpieczeństwem spowodowania uszczerbku na zdrowiu lub długotrwałym skażeniem środowiska.</w:t>
            </w:r>
          </w:p>
        </w:tc>
      </w:tr>
      <w:tr w:rsidR="00E75A48" w:rsidRPr="002D472C" w14:paraId="093E0246" w14:textId="77777777" w:rsidTr="00387342">
        <w:trPr>
          <w:jc w:val="right"/>
        </w:trPr>
        <w:tc>
          <w:tcPr>
            <w:tcW w:w="925" w:type="pct"/>
            <w:vMerge/>
          </w:tcPr>
          <w:p w14:paraId="146B25A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6D9045E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Wodór</w:t>
            </w:r>
          </w:p>
        </w:tc>
        <w:tc>
          <w:tcPr>
            <w:tcW w:w="1127" w:type="pct"/>
          </w:tcPr>
          <w:p w14:paraId="52D62DF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wytwarzania wodoru i przesyłania wodoru</w:t>
            </w:r>
          </w:p>
        </w:tc>
        <w:tc>
          <w:tcPr>
            <w:tcW w:w="1939" w:type="pct"/>
          </w:tcPr>
          <w:p w14:paraId="7DAD68F6" w14:textId="728FB593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0A0B396" w14:textId="6F001FE1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</w:p>
          <w:p w14:paraId="30162BAE" w14:textId="0E35CD7A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zakłóceniem w produkcji wodoru lub w funkcjonowaniu urządzeń przetwarzających wodór, lub przeładunku wodoru, lub obrocie wodorem, lub obrocie wodorem z zagranicą, w okresie </w:t>
            </w:r>
            <w:r w:rsidR="00526782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4 godzin lub</w:t>
            </w:r>
          </w:p>
          <w:p w14:paraId="5D966FCD" w14:textId="41188B93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przerwą w dostawie energii elektrycznej do systemu przesyłowego wodoru powyżej 8 godzin lub</w:t>
            </w:r>
          </w:p>
          <w:p w14:paraId="6F4BFCA6" w14:textId="56EE33CD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przerwą w dostawie energii elektrycznej do systemu magazynowego wodoru powyżej 8 godzin;</w:t>
            </w:r>
          </w:p>
          <w:p w14:paraId="5128677C" w14:textId="00890DD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EFBDA42" w14:textId="77777777" w:rsidR="009D0231" w:rsidRPr="002D472C" w:rsidRDefault="009D0231" w:rsidP="00452597">
            <w:pPr>
              <w:pStyle w:val="Akapitzlist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inne czynniki charakterystyczne dla danego podsektora: incydent spowodował co najmniej jedną z poniżej wymienionych okoliczności:</w:t>
            </w:r>
          </w:p>
          <w:p w14:paraId="3EF0CA34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3689F785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65E97FDB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49DAECE5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1616F191" w14:textId="7E2B68B1" w:rsidR="00E75A48" w:rsidRPr="002D472C" w:rsidRDefault="009D0231" w:rsidP="00452597">
            <w:pPr>
              <w:pStyle w:val="Akapitzlist"/>
              <w:widowControl w:val="0"/>
              <w:numPr>
                <w:ilvl w:val="1"/>
                <w:numId w:val="3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ujawnienie tajemnicy prawnie chronionej</w:t>
            </w:r>
            <w:r w:rsidR="004D70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76DCEF5A" w14:textId="77777777" w:rsidTr="00387342">
        <w:trPr>
          <w:jc w:val="right"/>
        </w:trPr>
        <w:tc>
          <w:tcPr>
            <w:tcW w:w="925" w:type="pct"/>
            <w:vMerge w:val="restart"/>
          </w:tcPr>
          <w:p w14:paraId="2AE9EC8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Transport</w:t>
            </w:r>
          </w:p>
        </w:tc>
        <w:tc>
          <w:tcPr>
            <w:tcW w:w="1009" w:type="pct"/>
            <w:vMerge w:val="restart"/>
          </w:tcPr>
          <w:p w14:paraId="6B24D51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Transport lotniczy</w:t>
            </w:r>
          </w:p>
        </w:tc>
        <w:tc>
          <w:tcPr>
            <w:tcW w:w="1127" w:type="pct"/>
          </w:tcPr>
          <w:p w14:paraId="7F105E9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transportu lotniczego pasażerskiego</w:t>
            </w:r>
          </w:p>
        </w:tc>
        <w:tc>
          <w:tcPr>
            <w:tcW w:w="1939" w:type="pct"/>
          </w:tcPr>
          <w:p w14:paraId="320AF6AB" w14:textId="2C33E315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9A5D02A" w14:textId="1D934184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92FD77E" w14:textId="07259CBC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B6AB664" w14:textId="0C21F52D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27E40E52" w14:textId="58979192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3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przerwanie realizacji usług przez przewoźnika lotniczego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powyżej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 godzin lub</w:t>
            </w:r>
          </w:p>
          <w:p w14:paraId="73061A28" w14:textId="48FA9EA8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3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uszkodzenie statku powietrznego lub systemów informacyjnych kluczowych dla jego sterowania i funkcjonowania lub</w:t>
            </w:r>
          </w:p>
          <w:p w14:paraId="4C265D7A" w14:textId="52EE897B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3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śmierć człowieka lub uszczerbek na zdrowiu ludzi.</w:t>
            </w:r>
          </w:p>
        </w:tc>
      </w:tr>
      <w:tr w:rsidR="00E75A48" w:rsidRPr="002D472C" w14:paraId="34DBAE12" w14:textId="77777777" w:rsidTr="00387342">
        <w:trPr>
          <w:jc w:val="right"/>
        </w:trPr>
        <w:tc>
          <w:tcPr>
            <w:tcW w:w="925" w:type="pct"/>
            <w:vMerge/>
          </w:tcPr>
          <w:p w14:paraId="14D74E5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2E49F18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7B8267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transportu lotniczego towarów</w:t>
            </w:r>
          </w:p>
        </w:tc>
        <w:tc>
          <w:tcPr>
            <w:tcW w:w="1939" w:type="pct"/>
          </w:tcPr>
          <w:p w14:paraId="2EA9BA9E" w14:textId="6530087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0690921" w14:textId="7802906F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89006A4" w14:textId="485959C8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zasięg geograficzny obszaru, którego dotyczy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85B7846" w14:textId="18ACBD10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18220633" w14:textId="2CE3437E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przerwanie realizacji usług przez przewoźnika lotniczego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 godzin lub</w:t>
            </w:r>
          </w:p>
          <w:p w14:paraId="6C54942A" w14:textId="26D636EF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uszkodzenie statku powietrznego lub systemów informacyjnych kluczowych dla jego sterowania i funkcjonowania lub</w:t>
            </w:r>
          </w:p>
          <w:p w14:paraId="03C4ED99" w14:textId="25A115FC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lub uszczerbek na zdrowiu ludzi.</w:t>
            </w:r>
          </w:p>
        </w:tc>
      </w:tr>
      <w:tr w:rsidR="00E75A48" w:rsidRPr="002D472C" w14:paraId="4E2F4E02" w14:textId="77777777" w:rsidTr="00387342">
        <w:trPr>
          <w:jc w:val="right"/>
        </w:trPr>
        <w:tc>
          <w:tcPr>
            <w:tcW w:w="925" w:type="pct"/>
            <w:vMerge/>
          </w:tcPr>
          <w:p w14:paraId="6AB1B7D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EE5872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67E757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podmiotu o statusie zarejestrowanego agenta</w:t>
            </w:r>
          </w:p>
        </w:tc>
        <w:tc>
          <w:tcPr>
            <w:tcW w:w="1939" w:type="pct"/>
          </w:tcPr>
          <w:p w14:paraId="3C6CA2E8" w14:textId="17E158F8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EB267DD" w14:textId="1A51F3CE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D474B00" w14:textId="65C30620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314FDF2" w14:textId="462113AC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575ED034" w14:textId="05CED81D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przerwanie realizacji procesu kontroli bezpieczeństwa przez zarejestrowanego agenta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 godzin lub</w:t>
            </w:r>
          </w:p>
          <w:p w14:paraId="6B6649EF" w14:textId="4A268CD3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zakłócenie wykonywania usług przekazu informacji o statusie ochrony nadanym przesyłce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 godzin.</w:t>
            </w:r>
          </w:p>
        </w:tc>
      </w:tr>
      <w:tr w:rsidR="00E75A48" w:rsidRPr="002D472C" w14:paraId="1D067A34" w14:textId="77777777" w:rsidTr="00387342">
        <w:trPr>
          <w:jc w:val="right"/>
        </w:trPr>
        <w:tc>
          <w:tcPr>
            <w:tcW w:w="925" w:type="pct"/>
            <w:vMerge/>
          </w:tcPr>
          <w:p w14:paraId="07D08A0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664D011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32EDC0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dostępności obsługi naziemnej</w:t>
            </w:r>
          </w:p>
        </w:tc>
        <w:tc>
          <w:tcPr>
            <w:tcW w:w="1939" w:type="pct"/>
          </w:tcPr>
          <w:p w14:paraId="27BC56EF" w14:textId="0C6A6BB9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F5FC67E" w14:textId="779CE64A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84ECE68" w14:textId="250EE97B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2511E5C" w14:textId="376F0D00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podsektora: incydent doprowadził do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niedostępnością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wykonywanej przez agenta obsługi naziemnej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2 godzin lub doprowadził do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 wykonywanych przez inne podmioty w podsektorze.</w:t>
            </w:r>
          </w:p>
        </w:tc>
      </w:tr>
      <w:tr w:rsidR="00E75A48" w:rsidRPr="002D472C" w14:paraId="7DA75A43" w14:textId="77777777" w:rsidTr="00387342">
        <w:trPr>
          <w:jc w:val="right"/>
        </w:trPr>
        <w:tc>
          <w:tcPr>
            <w:tcW w:w="925" w:type="pct"/>
            <w:vMerge/>
          </w:tcPr>
          <w:p w14:paraId="1C8ADB0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1600A57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1D8492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zarządzającego lotniskiem</w:t>
            </w:r>
          </w:p>
        </w:tc>
        <w:tc>
          <w:tcPr>
            <w:tcW w:w="1939" w:type="pct"/>
          </w:tcPr>
          <w:p w14:paraId="517B3A3A" w14:textId="4AB566F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F75B3D5" w14:textId="5B5E684C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18100BE" w14:textId="5E22CE41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D06575C" w14:textId="518F5475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67523232" w14:textId="784F88B9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zakłócenie wykonywania operacji lotniczych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powyżej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 godzin lub</w:t>
            </w:r>
          </w:p>
          <w:p w14:paraId="575C96D5" w14:textId="7E9B6B5F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śmierć lub uszczerbek na zdrowiu ludzi lub</w:t>
            </w:r>
          </w:p>
          <w:p w14:paraId="16134E16" w14:textId="1B715EBF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4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 wykonywanych przez inne podmioty w podsektorze.</w:t>
            </w:r>
          </w:p>
        </w:tc>
      </w:tr>
      <w:tr w:rsidR="00E75A48" w:rsidRPr="002D472C" w14:paraId="707FB843" w14:textId="77777777" w:rsidTr="00387342">
        <w:trPr>
          <w:jc w:val="right"/>
        </w:trPr>
        <w:tc>
          <w:tcPr>
            <w:tcW w:w="925" w:type="pct"/>
            <w:vMerge/>
          </w:tcPr>
          <w:p w14:paraId="183EA5F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672B93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A3973A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instytucji zapewniającej służby żeglugi powietrznej</w:t>
            </w:r>
          </w:p>
        </w:tc>
        <w:tc>
          <w:tcPr>
            <w:tcW w:w="1939" w:type="pct"/>
          </w:tcPr>
          <w:p w14:paraId="39170910" w14:textId="15E02C9E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3C38F84" w14:textId="708103A5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0659996" w14:textId="6FA7E1BA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4C1F925" w14:textId="7A954A76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podsektora: incydent doprowadził do zakłócenia systemu zarządzania ruchem lotniczym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 ograniczenia przepustowości przestrzeni powietrznej o co najmniej 30%.</w:t>
            </w:r>
          </w:p>
        </w:tc>
      </w:tr>
      <w:tr w:rsidR="00E75A48" w:rsidRPr="002D472C" w14:paraId="1F016784" w14:textId="77777777" w:rsidTr="00387342">
        <w:trPr>
          <w:jc w:val="right"/>
        </w:trPr>
        <w:tc>
          <w:tcPr>
            <w:tcW w:w="925" w:type="pct"/>
            <w:vMerge/>
          </w:tcPr>
          <w:p w14:paraId="6ECCC88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41364D0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Transport kolejowy</w:t>
            </w:r>
          </w:p>
        </w:tc>
        <w:tc>
          <w:tcPr>
            <w:tcW w:w="1127" w:type="pct"/>
          </w:tcPr>
          <w:p w14:paraId="5B36830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konstrukcji rozkładu jazdy pociągów</w:t>
            </w:r>
          </w:p>
        </w:tc>
        <w:tc>
          <w:tcPr>
            <w:tcW w:w="1939" w:type="pct"/>
          </w:tcPr>
          <w:p w14:paraId="554D69D3" w14:textId="2F96F3C0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5E1AC08" w14:textId="6F60F974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D91635C" w14:textId="44030977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D9D7998" w14:textId="281AB3BA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możliwości konstrukcji rozkładów jazdy pociągów wynikający z:</w:t>
            </w:r>
          </w:p>
          <w:p w14:paraId="3D4E8666" w14:textId="236D9E78" w:rsidR="00E75A48" w:rsidRPr="002D472C" w:rsidRDefault="00594E39" w:rsidP="00452597">
            <w:pPr>
              <w:pStyle w:val="Akapitzlist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danych przetwarzanych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produktach ICT lub usługach ICT powyżej 12 godzin lub</w:t>
            </w:r>
          </w:p>
          <w:p w14:paraId="0886CA27" w14:textId="3F652867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braku zasilania energetycznego powodującego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powyżej 2 godzin lub</w:t>
            </w:r>
          </w:p>
          <w:p w14:paraId="3605FE81" w14:textId="0E8F00D8" w:rsidR="00E75A48" w:rsidRPr="002D472C" w:rsidRDefault="00594E39" w:rsidP="00452597">
            <w:pPr>
              <w:pStyle w:val="Akapitzlist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informacyjnego powyżej 12 godzin.</w:t>
            </w:r>
          </w:p>
        </w:tc>
      </w:tr>
      <w:tr w:rsidR="00E75A48" w:rsidRPr="002D472C" w14:paraId="4A6F5D69" w14:textId="77777777" w:rsidTr="00387342">
        <w:trPr>
          <w:jc w:val="right"/>
        </w:trPr>
        <w:tc>
          <w:tcPr>
            <w:tcW w:w="925" w:type="pct"/>
            <w:vMerge/>
          </w:tcPr>
          <w:p w14:paraId="13ED05D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0705457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045FF6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jazdy pociągów</w:t>
            </w:r>
          </w:p>
        </w:tc>
        <w:tc>
          <w:tcPr>
            <w:tcW w:w="1939" w:type="pct"/>
          </w:tcPr>
          <w:p w14:paraId="4864F0B5" w14:textId="7E1DA0CA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373302F" w14:textId="415D91BB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50C7282" w14:textId="1FE09B63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991D398" w14:textId="4D49BA74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możliwości uruchomienia pociągów i prowadzenia ruchu kolejowego spowodowany brakiem możliwości konstrukcji rozkładu jazdy powyżej 2 godzin.</w:t>
            </w:r>
          </w:p>
        </w:tc>
      </w:tr>
      <w:tr w:rsidR="00E75A48" w:rsidRPr="002D472C" w14:paraId="3261041C" w14:textId="77777777" w:rsidTr="00387342">
        <w:trPr>
          <w:jc w:val="right"/>
        </w:trPr>
        <w:tc>
          <w:tcPr>
            <w:tcW w:w="925" w:type="pct"/>
            <w:vMerge/>
          </w:tcPr>
          <w:p w14:paraId="2D5F744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41FC167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EF7A5A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w transporcie kolejowym pasażerskim</w:t>
            </w:r>
          </w:p>
        </w:tc>
        <w:tc>
          <w:tcPr>
            <w:tcW w:w="1939" w:type="pct"/>
          </w:tcPr>
          <w:p w14:paraId="7D9BF01B" w14:textId="76A49AB1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2572B3A" w14:textId="65472A5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5222DCE" w14:textId="7DEBF574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B441A97" w14:textId="654D561E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0EBCFC22" w14:textId="60346D88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przerwanie realizacji usług przez przewoźnika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powyżej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 godzin lub</w:t>
            </w:r>
          </w:p>
          <w:p w14:paraId="03215FB3" w14:textId="516EAECE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5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uszkodzenie systemów informacyjnych kluczowych dla sterowania i funkcjonowania pojazdu szynowego.</w:t>
            </w:r>
          </w:p>
        </w:tc>
      </w:tr>
      <w:tr w:rsidR="00E75A48" w:rsidRPr="002D472C" w14:paraId="31100FA7" w14:textId="77777777" w:rsidTr="00387342">
        <w:trPr>
          <w:jc w:val="right"/>
        </w:trPr>
        <w:tc>
          <w:tcPr>
            <w:tcW w:w="925" w:type="pct"/>
            <w:vMerge/>
          </w:tcPr>
          <w:p w14:paraId="4EE774D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07A8F0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18CE1CD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w transporcie kolejowym towarów</w:t>
            </w:r>
          </w:p>
        </w:tc>
        <w:tc>
          <w:tcPr>
            <w:tcW w:w="1939" w:type="pct"/>
          </w:tcPr>
          <w:p w14:paraId="363461E2" w14:textId="54C624A8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29BDA6B" w14:textId="5190200E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0170102" w14:textId="361AB9D3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D8E5DCE" w14:textId="13CAC501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29B16488" w14:textId="2FF2AB5D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5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przerwanie realizacji usług przez przewoźnika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6 godzin lub</w:t>
            </w:r>
          </w:p>
          <w:p w14:paraId="156A7B7C" w14:textId="0F3DB115" w:rsidR="00E75A48" w:rsidRPr="002D472C" w:rsidRDefault="00E75A48" w:rsidP="00452597">
            <w:pPr>
              <w:pStyle w:val="Akapitzlist"/>
              <w:widowControl w:val="0"/>
              <w:numPr>
                <w:ilvl w:val="1"/>
                <w:numId w:val="5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uszkodzenie systemów informacyjnych kluczowych dla sterowania i funkcjonowania pojazdu szynowego.</w:t>
            </w:r>
          </w:p>
        </w:tc>
      </w:tr>
      <w:tr w:rsidR="00E75A48" w:rsidRPr="002D472C" w14:paraId="2E5D8A9A" w14:textId="77777777" w:rsidTr="00387342">
        <w:trPr>
          <w:jc w:val="right"/>
        </w:trPr>
        <w:tc>
          <w:tcPr>
            <w:tcW w:w="925" w:type="pct"/>
            <w:vMerge/>
          </w:tcPr>
          <w:p w14:paraId="503537B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24A703E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Transport wodny</w:t>
            </w:r>
          </w:p>
        </w:tc>
        <w:tc>
          <w:tcPr>
            <w:tcW w:w="1127" w:type="pct"/>
          </w:tcPr>
          <w:p w14:paraId="364CA28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armatorów w transporcie morskim pasażerów podczas żeglugi</w:t>
            </w:r>
          </w:p>
        </w:tc>
        <w:tc>
          <w:tcPr>
            <w:tcW w:w="1939" w:type="pct"/>
          </w:tcPr>
          <w:p w14:paraId="350331EA" w14:textId="3772C53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69EABEF" w14:textId="55E67943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036C612" w14:textId="41798B19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zasięg geograficzny obszaru, którego dotyczy incydent: nie dotyczy;</w:t>
            </w:r>
          </w:p>
          <w:p w14:paraId="705956A2" w14:textId="3DE060E9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uszkodzenie systemów informacyjnych kluczowych dla sterowania i funkcjonowania statku, powodujące zagrożenie dla zdrowia lub życia ludzkiego, środowiska naturalnego albo mienia.</w:t>
            </w:r>
          </w:p>
        </w:tc>
      </w:tr>
      <w:tr w:rsidR="00E75A48" w:rsidRPr="002D472C" w14:paraId="00736809" w14:textId="77777777" w:rsidTr="00387342">
        <w:trPr>
          <w:jc w:val="right"/>
        </w:trPr>
        <w:tc>
          <w:tcPr>
            <w:tcW w:w="925" w:type="pct"/>
            <w:vMerge/>
          </w:tcPr>
          <w:p w14:paraId="559AF24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44CD6A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2D35DC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armatorów w transporcie morskim pasażerów podczas cumowania</w:t>
            </w:r>
          </w:p>
        </w:tc>
        <w:tc>
          <w:tcPr>
            <w:tcW w:w="1939" w:type="pct"/>
          </w:tcPr>
          <w:p w14:paraId="01C122A4" w14:textId="32CD92D0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95A9969" w14:textId="0BFDA9A7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możliwości świadczenia usługi </w:t>
            </w:r>
            <w:r w:rsidR="00594E39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48 godzin;</w:t>
            </w:r>
          </w:p>
          <w:p w14:paraId="53BC4BF2" w14:textId="32A4CD56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9BA704E" w14:textId="3601482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E75A48" w:rsidRPr="002D472C" w14:paraId="6A80589A" w14:textId="77777777" w:rsidTr="00387342">
        <w:trPr>
          <w:jc w:val="right"/>
        </w:trPr>
        <w:tc>
          <w:tcPr>
            <w:tcW w:w="925" w:type="pct"/>
            <w:vMerge/>
          </w:tcPr>
          <w:p w14:paraId="666AD2F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B2B782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DADB7E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armatorów w transporcie morskim towarów podczas żeglugi</w:t>
            </w:r>
          </w:p>
        </w:tc>
        <w:tc>
          <w:tcPr>
            <w:tcW w:w="1939" w:type="pct"/>
          </w:tcPr>
          <w:p w14:paraId="4C75E2AD" w14:textId="32BA6EFF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185F00C" w14:textId="5593334E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A56D718" w14:textId="66717788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086B2A6" w14:textId="508B9427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uszkodzenie systemów informacyjnych kluczowych dla sterowania i funkcjonowania statku, powodujące zagrożenie dla zdrowia lub życia ludzkiego, środowiska naturalnego albo mienia.</w:t>
            </w:r>
          </w:p>
        </w:tc>
      </w:tr>
      <w:tr w:rsidR="00E75A48" w:rsidRPr="002D472C" w14:paraId="6143BAD4" w14:textId="77777777" w:rsidTr="00387342">
        <w:trPr>
          <w:jc w:val="right"/>
        </w:trPr>
        <w:tc>
          <w:tcPr>
            <w:tcW w:w="925" w:type="pct"/>
            <w:vMerge/>
          </w:tcPr>
          <w:p w14:paraId="58D4050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58D1CBC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382D91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armatorów w transporcie morskim towarów podczas cumowania</w:t>
            </w:r>
          </w:p>
        </w:tc>
        <w:tc>
          <w:tcPr>
            <w:tcW w:w="1939" w:type="pct"/>
          </w:tcPr>
          <w:p w14:paraId="4DCF6514" w14:textId="74C51DEB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86597AB" w14:textId="5492410A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możliwości świadczenia usługi </w:t>
            </w:r>
            <w:r w:rsidR="000158AA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48 godzin;</w:t>
            </w:r>
          </w:p>
          <w:p w14:paraId="5C784812" w14:textId="11F3B057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C28A04B" w14:textId="77777777" w:rsidR="009D0231" w:rsidRPr="002D472C" w:rsidRDefault="009D0231" w:rsidP="00452597">
            <w:pPr>
              <w:pStyle w:val="Akapitzlist"/>
              <w:widowControl w:val="0"/>
              <w:numPr>
                <w:ilvl w:val="0"/>
                <w:numId w:val="6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6D9A5BDF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55C37950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4711E347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1449063E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0D71C949" w14:textId="3E4E3997" w:rsidR="00E75A48" w:rsidRPr="002D472C" w:rsidRDefault="009D0231" w:rsidP="00452597">
            <w:pPr>
              <w:pStyle w:val="Akapitzlist"/>
              <w:widowControl w:val="0"/>
              <w:numPr>
                <w:ilvl w:val="1"/>
                <w:numId w:val="20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2EE36559" w14:textId="77777777" w:rsidTr="00387342">
        <w:trPr>
          <w:jc w:val="right"/>
        </w:trPr>
        <w:tc>
          <w:tcPr>
            <w:tcW w:w="925" w:type="pct"/>
            <w:vMerge/>
          </w:tcPr>
          <w:p w14:paraId="7E63318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E6FF21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7A650E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armatorów w transporcie wodnym śródlądowym pasażerskim</w:t>
            </w:r>
          </w:p>
        </w:tc>
        <w:tc>
          <w:tcPr>
            <w:tcW w:w="1939" w:type="pct"/>
          </w:tcPr>
          <w:p w14:paraId="727AF992" w14:textId="2CF21A85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co najmniej 30% pasażerów transportu pasażerskiego żeglugi śródlądowej rocznie określonych na podstawie danych Głównego Urzędu Statystycznego z roku poprzedniego;</w:t>
            </w:r>
          </w:p>
          <w:p w14:paraId="72C54AB3" w14:textId="2240D813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dostępu do systemu informacyjnego </w:t>
            </w:r>
            <w:r w:rsidR="00072E9B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72 godzin;</w:t>
            </w:r>
          </w:p>
          <w:p w14:paraId="15CFAE30" w14:textId="54200F30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D78B8EB" w14:textId="77777777" w:rsidR="009D0231" w:rsidRPr="002D472C" w:rsidRDefault="009D0231" w:rsidP="00452597">
            <w:pPr>
              <w:pStyle w:val="Akapitzlist"/>
              <w:widowControl w:val="0"/>
              <w:numPr>
                <w:ilvl w:val="0"/>
                <w:numId w:val="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1B5B07B5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śmierć człowieka,</w:t>
            </w:r>
          </w:p>
          <w:p w14:paraId="0E4379CE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4DA49F83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3F884FF6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5B5A3656" w14:textId="3A2486F5" w:rsidR="00E75A48" w:rsidRPr="002D472C" w:rsidRDefault="009D0231" w:rsidP="00452597">
            <w:pPr>
              <w:pStyle w:val="Akapitzlist"/>
              <w:widowControl w:val="0"/>
              <w:numPr>
                <w:ilvl w:val="1"/>
                <w:numId w:val="20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7EE4BEEE" w14:textId="77777777" w:rsidTr="00387342">
        <w:trPr>
          <w:jc w:val="right"/>
        </w:trPr>
        <w:tc>
          <w:tcPr>
            <w:tcW w:w="925" w:type="pct"/>
            <w:vMerge/>
          </w:tcPr>
          <w:p w14:paraId="64B3D49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61EF3C6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1EC56C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armatorów w transporcie wodnym śródlądowym towarów</w:t>
            </w:r>
          </w:p>
        </w:tc>
        <w:tc>
          <w:tcPr>
            <w:tcW w:w="1939" w:type="pct"/>
          </w:tcPr>
          <w:p w14:paraId="52CA5F65" w14:textId="561663F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8BA81A1" w14:textId="38E736E5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dostępu do systemu informacyjnego </w:t>
            </w:r>
            <w:r w:rsidR="000158AA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72 godzin;</w:t>
            </w:r>
          </w:p>
          <w:p w14:paraId="660BD274" w14:textId="66905BED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FE29085" w14:textId="77777777" w:rsidR="009D0231" w:rsidRPr="002D472C" w:rsidRDefault="009D0231" w:rsidP="00452597">
            <w:pPr>
              <w:pStyle w:val="Akapitzlist"/>
              <w:widowControl w:val="0"/>
              <w:numPr>
                <w:ilvl w:val="0"/>
                <w:numId w:val="6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51CEEFFE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7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0AD9CD86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7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60AE56E2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7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1B4807B3" w14:textId="77777777" w:rsidR="009D0231" w:rsidRPr="002D472C" w:rsidRDefault="009D0231" w:rsidP="00452597">
            <w:pPr>
              <w:pStyle w:val="Akapitzlist"/>
              <w:widowControl w:val="0"/>
              <w:numPr>
                <w:ilvl w:val="1"/>
                <w:numId w:val="207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6E95AB97" w14:textId="13C4997C" w:rsidR="00E75A48" w:rsidRPr="002D472C" w:rsidRDefault="009D0231" w:rsidP="00452597">
            <w:pPr>
              <w:pStyle w:val="Akapitzlist"/>
              <w:widowControl w:val="0"/>
              <w:numPr>
                <w:ilvl w:val="1"/>
                <w:numId w:val="207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6F130DA7" w14:textId="77777777" w:rsidTr="00387342">
        <w:trPr>
          <w:jc w:val="right"/>
        </w:trPr>
        <w:tc>
          <w:tcPr>
            <w:tcW w:w="925" w:type="pct"/>
            <w:vMerge/>
          </w:tcPr>
          <w:p w14:paraId="287DB31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794B375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5597E0B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funkcjonowania organów zarządzających portami</w:t>
            </w:r>
          </w:p>
        </w:tc>
        <w:tc>
          <w:tcPr>
            <w:tcW w:w="1939" w:type="pct"/>
          </w:tcPr>
          <w:p w14:paraId="3E94EF73" w14:textId="3BAF5830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2B2EB3C" w14:textId="228EF759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możliwości świadczenia usługi </w:t>
            </w:r>
            <w:r w:rsidR="00594E39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12 godzin;</w:t>
            </w:r>
          </w:p>
          <w:p w14:paraId="54F7628B" w14:textId="398668B7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zasięg geograficzny obszaru, którego dotyczy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18C512E" w14:textId="4FED50B1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E75A48" w:rsidRPr="002D472C" w14:paraId="2F27B6EC" w14:textId="77777777" w:rsidTr="00387342">
        <w:trPr>
          <w:jc w:val="right"/>
        </w:trPr>
        <w:tc>
          <w:tcPr>
            <w:tcW w:w="925" w:type="pct"/>
            <w:vMerge/>
          </w:tcPr>
          <w:p w14:paraId="48FFA57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127CCD4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58DC1C5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bezpieczeństwa organów zarządzających portami</w:t>
            </w:r>
          </w:p>
        </w:tc>
        <w:tc>
          <w:tcPr>
            <w:tcW w:w="1939" w:type="pct"/>
          </w:tcPr>
          <w:p w14:paraId="0F37557A" w14:textId="5428690E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8D6DB12" w14:textId="0D8E3A8D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59F32C1" w14:textId="0D4F692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76B0190" w14:textId="0883DD45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72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uszkodzenie systemów informacyjnych kluczowych dla funkcjonowania portu, powodujące niedostępność portu lub ograniczoną dostępność portu.</w:t>
            </w:r>
          </w:p>
        </w:tc>
      </w:tr>
      <w:tr w:rsidR="00E75A48" w:rsidRPr="002D472C" w14:paraId="510F12B0" w14:textId="77777777" w:rsidTr="00387342">
        <w:trPr>
          <w:jc w:val="right"/>
        </w:trPr>
        <w:tc>
          <w:tcPr>
            <w:tcW w:w="925" w:type="pct"/>
            <w:vMerge/>
          </w:tcPr>
          <w:p w14:paraId="21A14BC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43E42B0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2353149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funkcjonowania organów zarządzających obiektami portowymi</w:t>
            </w:r>
          </w:p>
        </w:tc>
        <w:tc>
          <w:tcPr>
            <w:tcW w:w="1939" w:type="pct"/>
          </w:tcPr>
          <w:p w14:paraId="454AB4E9" w14:textId="3903DAB4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E0B1B5F" w14:textId="2707CCD7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możliwości świadczenia usługi </w:t>
            </w:r>
            <w:r w:rsidR="00594E39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12 godzin;</w:t>
            </w:r>
          </w:p>
          <w:p w14:paraId="6B25E559" w14:textId="0F41A6C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7DC7F5E" w14:textId="619394A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E75A48" w:rsidRPr="002D472C" w14:paraId="7C0F7637" w14:textId="77777777" w:rsidTr="00387342">
        <w:trPr>
          <w:jc w:val="right"/>
        </w:trPr>
        <w:tc>
          <w:tcPr>
            <w:tcW w:w="925" w:type="pct"/>
            <w:vMerge/>
          </w:tcPr>
          <w:p w14:paraId="4A4CC61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7E5896F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27A401B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bezpieczeństwa organów zarządzających obiektami portowymi</w:t>
            </w:r>
          </w:p>
        </w:tc>
        <w:tc>
          <w:tcPr>
            <w:tcW w:w="1939" w:type="pct"/>
          </w:tcPr>
          <w:p w14:paraId="59E33CC5" w14:textId="0C438A15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D9F4999" w14:textId="11AAE4FB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2D77255" w14:textId="6724456B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E4A1B8A" w14:textId="5E087A02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7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inne czynniki charakterystyczne dla danego podsektora: incydent spowodował uszkodzenie systemów informacyjnych kluczowych dla funkcjonowania obiektu portowego, powodujące zagrożenie dla zdrowia lub życia ludzkiego, środowiska naturalnego lub mienia albo dla funkcjonowania portu.</w:t>
            </w:r>
          </w:p>
        </w:tc>
      </w:tr>
      <w:tr w:rsidR="00E75A48" w:rsidRPr="002D472C" w14:paraId="48D083A5" w14:textId="77777777" w:rsidTr="00387342">
        <w:trPr>
          <w:jc w:val="right"/>
        </w:trPr>
        <w:tc>
          <w:tcPr>
            <w:tcW w:w="925" w:type="pct"/>
            <w:vMerge/>
          </w:tcPr>
          <w:p w14:paraId="78370A3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728F27D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8F8FAF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funkcjonowania podmiotów prowadzących na terenie portu działalność wspomagającą transport morski</w:t>
            </w:r>
          </w:p>
        </w:tc>
        <w:tc>
          <w:tcPr>
            <w:tcW w:w="1939" w:type="pct"/>
          </w:tcPr>
          <w:p w14:paraId="02C099B2" w14:textId="6A1F5D0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1D4EB8D" w14:textId="314445A8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możliwości świadczenia usługi </w:t>
            </w:r>
            <w:r w:rsidR="00594E39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12 godzin;</w:t>
            </w:r>
          </w:p>
          <w:p w14:paraId="505D484E" w14:textId="3601AFC5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5ABBF24" w14:textId="1278212F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7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E75A48" w:rsidRPr="002D472C" w14:paraId="01D9812E" w14:textId="77777777" w:rsidTr="00387342">
        <w:trPr>
          <w:jc w:val="right"/>
        </w:trPr>
        <w:tc>
          <w:tcPr>
            <w:tcW w:w="925" w:type="pct"/>
            <w:vMerge/>
          </w:tcPr>
          <w:p w14:paraId="02573A4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6764118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5026B4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bezpieczeństwa podmiotów prowadzących na terenie portu działalność wspomagającą transport morski</w:t>
            </w:r>
          </w:p>
        </w:tc>
        <w:tc>
          <w:tcPr>
            <w:tcW w:w="1939" w:type="pct"/>
          </w:tcPr>
          <w:p w14:paraId="48DA427B" w14:textId="2542ABFB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83551A8" w14:textId="644A28C2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08A863B" w14:textId="5545155D" w:rsidR="00E75A48" w:rsidRPr="002F73D0" w:rsidRDefault="00E75A48" w:rsidP="00452597">
            <w:pPr>
              <w:pStyle w:val="Akapitzlist"/>
              <w:widowControl w:val="0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D4C4400" w14:textId="0C5E4A1D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uszkodzenie systemów informacyjnych kluczowych dla funkcjonowania obiektu portowego, powodujące utrudnienia dla funkcjonowania portu.</w:t>
            </w:r>
          </w:p>
        </w:tc>
      </w:tr>
      <w:tr w:rsidR="00E75A48" w:rsidRPr="002D472C" w14:paraId="3D97E915" w14:textId="77777777" w:rsidTr="00387342">
        <w:trPr>
          <w:jc w:val="right"/>
        </w:trPr>
        <w:tc>
          <w:tcPr>
            <w:tcW w:w="925" w:type="pct"/>
            <w:vMerge/>
          </w:tcPr>
          <w:p w14:paraId="103D78A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149BE2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25111D8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funkcjonowania VTS (Służba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Kontroli Ruchu Statków)</w:t>
            </w:r>
          </w:p>
        </w:tc>
        <w:tc>
          <w:tcPr>
            <w:tcW w:w="1939" w:type="pct"/>
          </w:tcPr>
          <w:p w14:paraId="1CA6E72A" w14:textId="4FB44703" w:rsidR="00E75A48" w:rsidRPr="002F73D0" w:rsidRDefault="00E75A48" w:rsidP="00452597">
            <w:pPr>
              <w:pStyle w:val="Akapitzlist"/>
              <w:widowControl w:val="0"/>
              <w:numPr>
                <w:ilvl w:val="1"/>
                <w:numId w:val="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liczba użytkowników, których dotyczy zakłócenie świadczenia usługi: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9FEFA4B" w14:textId="0107C651" w:rsidR="00E75A48" w:rsidRPr="002F73D0" w:rsidRDefault="00E75A48" w:rsidP="00452597">
            <w:pPr>
              <w:pStyle w:val="Akapitzlist"/>
              <w:widowControl w:val="0"/>
              <w:numPr>
                <w:ilvl w:val="1"/>
                <w:numId w:val="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czas oddziaływania incydentu na świadczoną usługę: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brak możliwości świadczenia usługi </w:t>
            </w:r>
            <w:r w:rsidR="00594E39"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12 godzin;</w:t>
            </w:r>
          </w:p>
          <w:p w14:paraId="55D4E663" w14:textId="171B7717" w:rsidR="00E75A48" w:rsidRPr="002F73D0" w:rsidRDefault="00E75A48" w:rsidP="00452597">
            <w:pPr>
              <w:pStyle w:val="Akapitzlist"/>
              <w:widowControl w:val="0"/>
              <w:numPr>
                <w:ilvl w:val="1"/>
                <w:numId w:val="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F73D0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3974751" w14:textId="392E9AEA" w:rsidR="00E75A48" w:rsidRPr="00532CE7" w:rsidRDefault="00E75A48" w:rsidP="00452597">
            <w:pPr>
              <w:pStyle w:val="Akapitzlist"/>
              <w:widowControl w:val="0"/>
              <w:numPr>
                <w:ilvl w:val="1"/>
                <w:numId w:val="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E75A48" w:rsidRPr="002D472C" w14:paraId="047F3F14" w14:textId="77777777" w:rsidTr="00387342">
        <w:trPr>
          <w:jc w:val="right"/>
        </w:trPr>
        <w:tc>
          <w:tcPr>
            <w:tcW w:w="925" w:type="pct"/>
            <w:vMerge/>
          </w:tcPr>
          <w:p w14:paraId="07D5B1BC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C102A6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3367DBE" w14:textId="26EE84A0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bezpieczeństwa Służb</w:t>
            </w:r>
            <w:r w:rsidR="00F17EF3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y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Kontroli Ruchu Statków</w:t>
            </w:r>
          </w:p>
        </w:tc>
        <w:tc>
          <w:tcPr>
            <w:tcW w:w="1939" w:type="pct"/>
          </w:tcPr>
          <w:p w14:paraId="5C82A5D5" w14:textId="61CF6077" w:rsidR="00E75A48" w:rsidRPr="00532CE7" w:rsidRDefault="00E75A48" w:rsidP="00452597">
            <w:pPr>
              <w:pStyle w:val="Akapitzlist"/>
              <w:widowControl w:val="0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B20C4FC" w14:textId="34DBCB30" w:rsidR="00E75A48" w:rsidRPr="00532CE7" w:rsidRDefault="00E75A48" w:rsidP="00452597">
            <w:pPr>
              <w:pStyle w:val="Akapitzlist"/>
              <w:widowControl w:val="0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331B18A" w14:textId="30760D69" w:rsidR="00E75A48" w:rsidRPr="00532CE7" w:rsidRDefault="00E75A48" w:rsidP="00452597">
            <w:pPr>
              <w:pStyle w:val="Akapitzlist"/>
              <w:widowControl w:val="0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474EB9A" w14:textId="45D69DCD" w:rsidR="00E75A48" w:rsidRPr="002D472C" w:rsidRDefault="00E75A48" w:rsidP="00452597">
            <w:pPr>
              <w:pStyle w:val="Akapitzlist"/>
              <w:widowControl w:val="0"/>
              <w:numPr>
                <w:ilvl w:val="0"/>
                <w:numId w:val="8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podsektora: incydent spowodował uszkodzenie systemów informacyjnych kluczowych dla funkcjonowania Służby </w:t>
            </w:r>
            <w:r w:rsidR="00F17EF3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Kontroli Ruchu Statków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 powodujące zagrożenie dla zdrowia lub życia ludzkiego, środowiska naturalnego lub mienia albo dla funkcjonowania portu.</w:t>
            </w:r>
          </w:p>
        </w:tc>
      </w:tr>
      <w:tr w:rsidR="00E75A48" w:rsidRPr="002D472C" w14:paraId="49622193" w14:textId="77777777" w:rsidTr="00387342">
        <w:trPr>
          <w:jc w:val="right"/>
        </w:trPr>
        <w:tc>
          <w:tcPr>
            <w:tcW w:w="925" w:type="pct"/>
            <w:vMerge/>
          </w:tcPr>
          <w:p w14:paraId="20A3845C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3C1989B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Transport drogowy</w:t>
            </w:r>
          </w:p>
        </w:tc>
        <w:tc>
          <w:tcPr>
            <w:tcW w:w="1127" w:type="pct"/>
          </w:tcPr>
          <w:p w14:paraId="3AC46E6C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zarządzania drogami</w:t>
            </w:r>
          </w:p>
        </w:tc>
        <w:tc>
          <w:tcPr>
            <w:tcW w:w="1939" w:type="pct"/>
          </w:tcPr>
          <w:p w14:paraId="1CCCE946" w14:textId="53E47005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C1DD334" w14:textId="3AEBF9E8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F3C7B9C" w14:textId="6DEB50E6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E5EE41D" w14:textId="101BF642" w:rsidR="00E75A48" w:rsidRPr="002D472C" w:rsidRDefault="00E75A48" w:rsidP="00DF27A8">
            <w:pPr>
              <w:pStyle w:val="Akapitzlist"/>
              <w:widowControl w:val="0"/>
              <w:numPr>
                <w:ilvl w:val="0"/>
                <w:numId w:val="8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podsektora: incydent spowodował awarię sygnalizacji świetlnej lub awarię innych urządzeń służących do informowania uczestników ruchu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drogowego, w wyniku których doszło do wypadku, </w:t>
            </w:r>
            <w:r w:rsidR="00F17EF3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w którym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zabitych lub rannych przekracza 11 osób.</w:t>
            </w:r>
          </w:p>
        </w:tc>
      </w:tr>
      <w:tr w:rsidR="00E75A48" w:rsidRPr="002D472C" w14:paraId="486BD664" w14:textId="77777777" w:rsidTr="00387342">
        <w:trPr>
          <w:jc w:val="right"/>
        </w:trPr>
        <w:tc>
          <w:tcPr>
            <w:tcW w:w="925" w:type="pct"/>
            <w:vMerge/>
          </w:tcPr>
          <w:p w14:paraId="54AED3C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51FE544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24F4E8D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inteligentnych systemów transportowych</w:t>
            </w:r>
          </w:p>
        </w:tc>
        <w:tc>
          <w:tcPr>
            <w:tcW w:w="1939" w:type="pct"/>
          </w:tcPr>
          <w:p w14:paraId="6296266C" w14:textId="545A18D2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54CE9A8" w14:textId="0D898D2E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2ACA580" w14:textId="0AB94D34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45606AE" w14:textId="3C9765E7" w:rsidR="00E75A48" w:rsidRPr="002D472C" w:rsidRDefault="00E75A48" w:rsidP="00DF27A8">
            <w:pPr>
              <w:pStyle w:val="Akapitzlist"/>
              <w:widowControl w:val="0"/>
              <w:numPr>
                <w:ilvl w:val="0"/>
                <w:numId w:val="8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434AF942" w14:textId="01D36C6E" w:rsidR="00E75A48" w:rsidRPr="002D472C" w:rsidRDefault="00E75A48" w:rsidP="00DF27A8">
            <w:pPr>
              <w:pStyle w:val="Akapitzlist"/>
              <w:widowControl w:val="0"/>
              <w:numPr>
                <w:ilvl w:val="1"/>
                <w:numId w:val="8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awarię sygnalizacji świetlnej lub awarię innych urządzeń służących do informowania uczestników ruchu drogowego, w wyniku których doszło do wypadku, </w:t>
            </w:r>
            <w:r w:rsidR="00F17EF3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 którym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liczba zabitych lub rannych przekracza 11 osób lub</w:t>
            </w:r>
          </w:p>
          <w:p w14:paraId="2E492DB9" w14:textId="5B19E1DC" w:rsidR="00E75A48" w:rsidRPr="002D472C" w:rsidRDefault="00E75A48" w:rsidP="00DF27A8">
            <w:pPr>
              <w:pStyle w:val="Akapitzlist"/>
              <w:widowControl w:val="0"/>
              <w:numPr>
                <w:ilvl w:val="1"/>
                <w:numId w:val="8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brak wpływów z tytułu opłat za przejazd drogami krajowymi, oznaczający straty finansowe przekraczające 10 000 000 zł.</w:t>
            </w:r>
          </w:p>
        </w:tc>
      </w:tr>
      <w:tr w:rsidR="00E75A48" w:rsidRPr="002D472C" w14:paraId="13842B34" w14:textId="77777777" w:rsidTr="00387342">
        <w:trPr>
          <w:jc w:val="right"/>
        </w:trPr>
        <w:tc>
          <w:tcPr>
            <w:tcW w:w="925" w:type="pct"/>
            <w:vMerge w:val="restart"/>
          </w:tcPr>
          <w:p w14:paraId="6C0C9F6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Ochrona zdrowia</w:t>
            </w:r>
          </w:p>
        </w:tc>
        <w:tc>
          <w:tcPr>
            <w:tcW w:w="1009" w:type="pct"/>
            <w:vMerge w:val="restart"/>
          </w:tcPr>
          <w:p w14:paraId="3B4C33E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Udzielanie świadczeń zdrowotnych i zdrowie publiczne</w:t>
            </w:r>
          </w:p>
        </w:tc>
        <w:tc>
          <w:tcPr>
            <w:tcW w:w="1127" w:type="pct"/>
          </w:tcPr>
          <w:p w14:paraId="756FAD3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systemu świadczenia świadczeń gwarantowanych</w:t>
            </w:r>
          </w:p>
        </w:tc>
        <w:tc>
          <w:tcPr>
            <w:tcW w:w="1939" w:type="pct"/>
          </w:tcPr>
          <w:p w14:paraId="5855B6DB" w14:textId="72872294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B54C44D" w14:textId="0147D464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powyżej 24 godzin;</w:t>
            </w:r>
          </w:p>
          <w:p w14:paraId="2DFBA886" w14:textId="59C7BAAE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A7CDB8C" w14:textId="257A1BCF" w:rsidR="00E75A48" w:rsidRPr="002D472C" w:rsidRDefault="00E75A48" w:rsidP="00DF27A8">
            <w:pPr>
              <w:pStyle w:val="Akapitzlist"/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12FF4C8C" w14:textId="5E519B72" w:rsidR="00E75A48" w:rsidRPr="002D472C" w:rsidRDefault="00E75A48" w:rsidP="00DF27A8">
            <w:pPr>
              <w:pStyle w:val="Akapitzlist"/>
              <w:widowControl w:val="0"/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incydent doprowadził do braku poufności danych przetwarzanych w usłudze lub</w:t>
            </w:r>
          </w:p>
          <w:p w14:paraId="672863A9" w14:textId="30155EC9" w:rsidR="00E75A48" w:rsidRPr="002D472C" w:rsidRDefault="00E75A48" w:rsidP="00DF27A8">
            <w:pPr>
              <w:pStyle w:val="Akapitzlist"/>
              <w:widowControl w:val="0"/>
              <w:numPr>
                <w:ilvl w:val="0"/>
                <w:numId w:val="8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integralności danych przetwarzanych w usłudze.</w:t>
            </w:r>
          </w:p>
        </w:tc>
      </w:tr>
      <w:tr w:rsidR="00E75A48" w:rsidRPr="002D472C" w14:paraId="3C6FCA47" w14:textId="77777777" w:rsidTr="00387342">
        <w:trPr>
          <w:jc w:val="right"/>
        </w:trPr>
        <w:tc>
          <w:tcPr>
            <w:tcW w:w="925" w:type="pct"/>
            <w:vMerge/>
          </w:tcPr>
          <w:p w14:paraId="507A377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7BADC3D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543DF3A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udzielania świadczenia opieki zdrowotnej</w:t>
            </w:r>
          </w:p>
        </w:tc>
        <w:tc>
          <w:tcPr>
            <w:tcW w:w="1939" w:type="pct"/>
          </w:tcPr>
          <w:p w14:paraId="67B84512" w14:textId="37BFBC45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33EBEB9" w14:textId="3E03CB1F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powyżej 24 godzin;</w:t>
            </w:r>
          </w:p>
          <w:p w14:paraId="39278A5C" w14:textId="47C663AB" w:rsidR="00E75A48" w:rsidRPr="00532CE7" w:rsidRDefault="00E75A48" w:rsidP="00DF27A8">
            <w:pPr>
              <w:pStyle w:val="Akapitzlist"/>
              <w:widowControl w:val="0"/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CF3CC61" w14:textId="501924F6" w:rsidR="00E75A48" w:rsidRPr="002D472C" w:rsidRDefault="00E75A48" w:rsidP="00DF27A8">
            <w:pPr>
              <w:pStyle w:val="Akapitzlist"/>
              <w:widowControl w:val="0"/>
              <w:numPr>
                <w:ilvl w:val="0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6FF480B9" w14:textId="6FABC236" w:rsidR="00E75A48" w:rsidRPr="002D472C" w:rsidRDefault="00E75A48" w:rsidP="00DF27A8">
            <w:pPr>
              <w:pStyle w:val="Akapitzlist"/>
              <w:widowControl w:val="0"/>
              <w:numPr>
                <w:ilvl w:val="1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11FB3118" w14:textId="2B469172" w:rsidR="00E75A48" w:rsidRPr="002D472C" w:rsidRDefault="00E75A48" w:rsidP="00DF27A8">
            <w:pPr>
              <w:pStyle w:val="Akapitzlist"/>
              <w:widowControl w:val="0"/>
              <w:numPr>
                <w:ilvl w:val="1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6C97312B" w14:textId="4D4697C2" w:rsidR="00E75A48" w:rsidRPr="002D472C" w:rsidRDefault="00E75A48" w:rsidP="00DF27A8">
            <w:pPr>
              <w:pStyle w:val="Akapitzlist"/>
              <w:widowControl w:val="0"/>
              <w:numPr>
                <w:ilvl w:val="1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7F463B73" w14:textId="2838C30C" w:rsidR="00E75A48" w:rsidRPr="002D472C" w:rsidRDefault="00E75A48" w:rsidP="00DF27A8">
            <w:pPr>
              <w:pStyle w:val="Akapitzlist"/>
              <w:widowControl w:val="0"/>
              <w:numPr>
                <w:ilvl w:val="1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44639C4B" w14:textId="249F6779" w:rsidR="00E75A48" w:rsidRPr="002D472C" w:rsidRDefault="00E75A48" w:rsidP="00DF27A8">
            <w:pPr>
              <w:pStyle w:val="Akapitzlist"/>
              <w:widowControl w:val="0"/>
              <w:numPr>
                <w:ilvl w:val="1"/>
                <w:numId w:val="9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7EF9A873" w14:textId="77777777" w:rsidTr="00387342">
        <w:trPr>
          <w:jc w:val="right"/>
        </w:trPr>
        <w:tc>
          <w:tcPr>
            <w:tcW w:w="925" w:type="pct"/>
            <w:vMerge/>
          </w:tcPr>
          <w:p w14:paraId="27AFE84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26DACA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4854E7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gromadzenia i udostępniania elektronicznej dokumentacji medycznej</w:t>
            </w:r>
          </w:p>
        </w:tc>
        <w:tc>
          <w:tcPr>
            <w:tcW w:w="1939" w:type="pct"/>
          </w:tcPr>
          <w:p w14:paraId="69213115" w14:textId="14EB1C5A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964CF64" w14:textId="16A6D1F4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powyżej 1 godziny;</w:t>
            </w:r>
          </w:p>
          <w:p w14:paraId="6B750438" w14:textId="201DB309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32FD0D5" w14:textId="6CC6866D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9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podsektora:</w:t>
            </w:r>
          </w:p>
          <w:p w14:paraId="5C6B31DA" w14:textId="2E6A3012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poufności danych przetwarzanych w usłudze lub</w:t>
            </w:r>
          </w:p>
          <w:p w14:paraId="17645410" w14:textId="3DACB5C8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integralności danych przetwarzanych w usłudze.</w:t>
            </w:r>
          </w:p>
        </w:tc>
      </w:tr>
      <w:tr w:rsidR="00E75A48" w:rsidRPr="002D472C" w14:paraId="1481BFE7" w14:textId="77777777" w:rsidTr="00387342">
        <w:trPr>
          <w:jc w:val="right"/>
        </w:trPr>
        <w:tc>
          <w:tcPr>
            <w:tcW w:w="925" w:type="pct"/>
            <w:vMerge/>
          </w:tcPr>
          <w:p w14:paraId="4AC03E4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4C224FC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5B5AAC2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zarządzania danymi epidemiologicznymi</w:t>
            </w:r>
          </w:p>
        </w:tc>
        <w:tc>
          <w:tcPr>
            <w:tcW w:w="1939" w:type="pct"/>
          </w:tcPr>
          <w:p w14:paraId="408A41FC" w14:textId="0BAFCFFE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3122BC7" w14:textId="07E52EBF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powyżej 2 godzin;</w:t>
            </w:r>
          </w:p>
          <w:p w14:paraId="3B2632DB" w14:textId="5934F2E8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379D2ED" w14:textId="188D787B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9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</w:p>
          <w:p w14:paraId="339D9FFF" w14:textId="0653B465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poufności danych przetwarzanych w usłudze lub</w:t>
            </w:r>
          </w:p>
          <w:p w14:paraId="410FC191" w14:textId="543C3286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integralności danych przetwarzanych w usłudze.</w:t>
            </w:r>
          </w:p>
        </w:tc>
      </w:tr>
      <w:tr w:rsidR="00E75A48" w:rsidRPr="002D472C" w14:paraId="1B63B60B" w14:textId="77777777" w:rsidTr="00387342">
        <w:trPr>
          <w:jc w:val="right"/>
        </w:trPr>
        <w:tc>
          <w:tcPr>
            <w:tcW w:w="925" w:type="pct"/>
            <w:vMerge/>
          </w:tcPr>
          <w:p w14:paraId="50ABCDC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6A02CC8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86CFA1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dowodzenia jednostkami systemu Państwowego Ratownictwa Medycznego</w:t>
            </w:r>
          </w:p>
        </w:tc>
        <w:tc>
          <w:tcPr>
            <w:tcW w:w="1939" w:type="pct"/>
          </w:tcPr>
          <w:p w14:paraId="57C3DE4F" w14:textId="54F662A7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0346A3F" w14:textId="4B92CF58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powyżej 1 godziny;</w:t>
            </w:r>
          </w:p>
          <w:p w14:paraId="45DCBBCB" w14:textId="29A24BD6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01D2A78" w14:textId="2F50BA5C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39F321A0" w14:textId="470A16B1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3F5DBD68" w14:textId="691551C6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0A382729" w14:textId="71EF1216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inny niż ciężki uszczerbek na zdrowiu więcej niż jednej osoby,</w:t>
            </w:r>
          </w:p>
          <w:p w14:paraId="27430459" w14:textId="7B95CB2D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510A8380" w14:textId="3CA080D9" w:rsidR="00E75A48" w:rsidRPr="002D472C" w:rsidRDefault="00E75A48" w:rsidP="00F760A0">
            <w:pPr>
              <w:pStyle w:val="Akapitzlist"/>
              <w:widowControl w:val="0"/>
              <w:numPr>
                <w:ilvl w:val="1"/>
                <w:numId w:val="9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2986ACED" w14:textId="77777777" w:rsidTr="00387342">
        <w:trPr>
          <w:jc w:val="right"/>
        </w:trPr>
        <w:tc>
          <w:tcPr>
            <w:tcW w:w="925" w:type="pct"/>
            <w:vMerge/>
          </w:tcPr>
          <w:p w14:paraId="5B4B971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7DF0380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3A33DBE" w14:textId="445A0459" w:rsidR="00E75A48" w:rsidRPr="002D472C" w:rsidRDefault="00E75A48" w:rsidP="00F760A0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działalności laboratoriów referencyjnych UE </w:t>
            </w:r>
          </w:p>
        </w:tc>
        <w:tc>
          <w:tcPr>
            <w:tcW w:w="1939" w:type="pct"/>
          </w:tcPr>
          <w:p w14:paraId="28844E9C" w14:textId="13584EB0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6C86D11" w14:textId="4564BDDC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020D2070" w14:textId="11884C29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9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CA21485" w14:textId="1B4C5F29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9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0E9D6B4A" w14:textId="23CA009F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4829A1CA" w14:textId="23EA0830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0030AD29" w14:textId="5D4DC09A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666FAB26" w14:textId="37A46D80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6505C5EB" w14:textId="1C06F4BB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038ACAA4" w14:textId="77777777" w:rsidTr="00387342">
        <w:trPr>
          <w:jc w:val="right"/>
        </w:trPr>
        <w:tc>
          <w:tcPr>
            <w:tcW w:w="925" w:type="pct"/>
            <w:vMerge/>
          </w:tcPr>
          <w:p w14:paraId="1B795CE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19EEEC68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DF0125E" w14:textId="6BBE369C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działalności jednostki podległej ministrowi właściwemu do spraw zdrowia albo przez niego nadzorowanej, właściwej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zakresie systemów informacyjnych ochrony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zdrowia</w:t>
            </w:r>
          </w:p>
        </w:tc>
        <w:tc>
          <w:tcPr>
            <w:tcW w:w="1939" w:type="pct"/>
          </w:tcPr>
          <w:p w14:paraId="12C319A8" w14:textId="303ABCB4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10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1BBF009" w14:textId="0496F9EF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10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01F47758" w14:textId="5BDDB63D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10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zasięg geograficzny obszaru, którego dotyczy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A9317EE" w14:textId="34347F0B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1809B858" w14:textId="6AC8A31A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niemożliwość realizacji zadań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zakresu obronności, bezpieczeństwa państwa, ochrony ludności, obrony cywilnej oraz bezpieczeństwa i porządku publicznego powyżej 2 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47F1B8E6" w14:textId="518F67DA" w:rsidR="00E75A48" w:rsidRPr="002D472C" w:rsidRDefault="00594E39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informacyjnego obsługującego rejestr publiczny powyżej 4 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1F4F1A7C" w14:textId="059006E4" w:rsidR="00E75A48" w:rsidRPr="002D472C" w:rsidRDefault="00594E39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e-krew powyżej 4 godzin</w:t>
            </w:r>
            <w:r w:rsidR="00DB30F2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38B7D31A" w14:textId="7B663636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7F2A4DEE" w14:textId="175ED6C5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14FC9A3A" w14:textId="0DFBEA2E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39B552CD" w14:textId="33235411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7DFD9003" w14:textId="51E3C95C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4"/>
              </w:numPr>
              <w:autoSpaceDE w:val="0"/>
              <w:autoSpaceDN w:val="0"/>
              <w:adjustRightInd w:val="0"/>
              <w:spacing w:after="120" w:line="23" w:lineRule="atLeast"/>
              <w:ind w:left="865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55B13E3E" w14:textId="77777777" w:rsidTr="00387342">
        <w:trPr>
          <w:jc w:val="right"/>
        </w:trPr>
        <w:tc>
          <w:tcPr>
            <w:tcW w:w="925" w:type="pct"/>
            <w:vMerge/>
          </w:tcPr>
          <w:p w14:paraId="3DD1F71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3B00201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EDCE9AE" w14:textId="50FF8328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urzędów obsługujących organy Państwowej Inspekcji Sanitarnej</w:t>
            </w:r>
          </w:p>
        </w:tc>
        <w:tc>
          <w:tcPr>
            <w:tcW w:w="1939" w:type="pct"/>
          </w:tcPr>
          <w:p w14:paraId="559F1164" w14:textId="2F529282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10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26B0CAF" w14:textId="62711EA1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10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6FD269DE" w14:textId="42FC98B7" w:rsidR="00E75A48" w:rsidRPr="00532CE7" w:rsidRDefault="00E75A48" w:rsidP="00F760A0">
            <w:pPr>
              <w:pStyle w:val="Akapitzlist"/>
              <w:widowControl w:val="0"/>
              <w:numPr>
                <w:ilvl w:val="0"/>
                <w:numId w:val="10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63450BF" w14:textId="00666F94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500AAD31" w14:textId="57F7102A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niemożliwość realizacji zadań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zakresu obronności, bezpieczeństwa państwa, ochrony ludności, obrony cywilnej oraz bezpieczeństwa i porządku publicznego powyżej 2 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44A309BE" w14:textId="57AB8817" w:rsidR="00E75A48" w:rsidRPr="002D472C" w:rsidRDefault="00594E39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informacyjnego obsługującego rejestr publiczny powyżej 4 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3DB988CD" w14:textId="6A90BBF3" w:rsidR="00E75A48" w:rsidRPr="002D472C" w:rsidRDefault="00594E39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e-krew powyżej 4 godzin</w:t>
            </w:r>
            <w:r w:rsidR="00DB30F2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11C204F4" w14:textId="6BF1818E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5B44CE5E" w14:textId="671FA21F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79ADE228" w14:textId="543DCB70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1ECA1BF5" w14:textId="3D0F557C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4BFD7653" w14:textId="7EA0BF1D" w:rsidR="00E75A48" w:rsidRPr="002D472C" w:rsidRDefault="00E75A48" w:rsidP="00F760A0">
            <w:pPr>
              <w:pStyle w:val="Akapitzlist"/>
              <w:widowControl w:val="0"/>
              <w:numPr>
                <w:ilvl w:val="0"/>
                <w:numId w:val="10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55B1569A" w14:textId="77777777" w:rsidTr="00387342">
        <w:trPr>
          <w:jc w:val="right"/>
        </w:trPr>
        <w:tc>
          <w:tcPr>
            <w:tcW w:w="925" w:type="pct"/>
            <w:vMerge/>
          </w:tcPr>
          <w:p w14:paraId="1B6A336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5441DB7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D8D4C27" w14:textId="6D667B76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Krajowego Centrum Monitorowania Ratownictwa Medycznego</w:t>
            </w:r>
          </w:p>
        </w:tc>
        <w:tc>
          <w:tcPr>
            <w:tcW w:w="1939" w:type="pct"/>
          </w:tcPr>
          <w:p w14:paraId="035248BE" w14:textId="4E3C4717" w:rsidR="00E75A48" w:rsidRPr="00532CE7" w:rsidRDefault="00E75A48" w:rsidP="00C04D03">
            <w:pPr>
              <w:pStyle w:val="Akapitzlist"/>
              <w:widowControl w:val="0"/>
              <w:numPr>
                <w:ilvl w:val="1"/>
                <w:numId w:val="20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734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</w:t>
            </w:r>
            <w:r w:rsidR="00037E31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  <w:p w14:paraId="06BD49B7" w14:textId="53BBD79A" w:rsidR="00E75A48" w:rsidRPr="00532CE7" w:rsidRDefault="00E75A48" w:rsidP="00C04D03">
            <w:pPr>
              <w:pStyle w:val="Akapitzlist"/>
              <w:widowControl w:val="0"/>
              <w:numPr>
                <w:ilvl w:val="1"/>
                <w:numId w:val="20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734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26C196CD" w14:textId="6D330429" w:rsidR="00E75A48" w:rsidRPr="00532CE7" w:rsidRDefault="00E75A48" w:rsidP="00C04D03">
            <w:pPr>
              <w:pStyle w:val="Akapitzlist"/>
              <w:widowControl w:val="0"/>
              <w:numPr>
                <w:ilvl w:val="1"/>
                <w:numId w:val="20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734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</w:t>
            </w:r>
            <w:r w:rsidR="00037E31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  <w:p w14:paraId="6BC2EC1C" w14:textId="7D8F0667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20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2FE8E13A" w14:textId="0BDA9087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niemożliwość realizacji zadań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zakresu obronności, bezpieczeństwa państwa, ochrony ludności, obrony cywilnej oraz bezpieczeństwa i porządku publicznego powyżej </w:t>
            </w:r>
            <w:r w:rsidR="00F020C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godzin</w:t>
            </w:r>
            <w:r w:rsidR="00037E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14153149" w14:textId="72F59F31" w:rsidR="00E75A48" w:rsidRPr="002D472C" w:rsidRDefault="00594E39" w:rsidP="00C04D03">
            <w:pPr>
              <w:pStyle w:val="Akapitzlist"/>
              <w:widowControl w:val="0"/>
              <w:numPr>
                <w:ilvl w:val="0"/>
                <w:numId w:val="1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informacyjnego obsługującego rejestr publiczny powyżej 4 godzin</w:t>
            </w:r>
            <w:r w:rsidR="00037E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0C106E60" w14:textId="53E90BB8" w:rsidR="00E75A48" w:rsidRPr="002D472C" w:rsidRDefault="00594E39" w:rsidP="00C04D03">
            <w:pPr>
              <w:pStyle w:val="Akapitzlist"/>
              <w:widowControl w:val="0"/>
              <w:numPr>
                <w:ilvl w:val="0"/>
                <w:numId w:val="1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e-krew powyżej 4 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6D671CD5" w14:textId="65FEDB9A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27CA0DEB" w14:textId="11021C2E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0D84B1A3" w14:textId="2975802A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369F75B5" w14:textId="6C79AEB3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30AF71E6" w14:textId="51E7753C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8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37A11A87" w14:textId="77777777" w:rsidTr="00387342">
        <w:trPr>
          <w:jc w:val="right"/>
        </w:trPr>
        <w:tc>
          <w:tcPr>
            <w:tcW w:w="925" w:type="pct"/>
            <w:vMerge/>
          </w:tcPr>
          <w:p w14:paraId="5C94EB9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581EAFBC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2C489BC3" w14:textId="516C6712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działalności jednostek organizacyjnych publicznej służby krwi</w:t>
            </w:r>
          </w:p>
        </w:tc>
        <w:tc>
          <w:tcPr>
            <w:tcW w:w="1939" w:type="pct"/>
          </w:tcPr>
          <w:p w14:paraId="532DF335" w14:textId="6CC98AA6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4D80A87" w14:textId="7370BE9B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0F18A175" w14:textId="460E5FC8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EF6B2C3" w14:textId="4213E7CB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46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1934B198" w14:textId="5381B764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niemożliwość realizacji zadań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zakresu obronności, bezpieczeństwa państwa, ochrony ludności, obrony cywilnej oraz bezpieczeństwa i porządku publicznego powyżej </w:t>
            </w:r>
            <w:r w:rsidR="00F020C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158DC407" w14:textId="1F417272" w:rsidR="00E75A48" w:rsidRPr="002D472C" w:rsidRDefault="00594E39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informacyjnego obsługującego rejestr publiczny powyżej 4 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7AA5EFAB" w14:textId="2CD03763" w:rsidR="00E75A48" w:rsidRPr="002D472C" w:rsidRDefault="00594E39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e-krew powyżej 4 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godzin</w:t>
            </w:r>
            <w:r w:rsidR="00DF7A5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4AE87CFD" w14:textId="27944F57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540FD824" w14:textId="398BC4FF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7EE3BBEF" w14:textId="521A8634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01ADBE62" w14:textId="11C7B22B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788C40DB" w14:textId="252D2520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3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164D651E" w14:textId="77777777" w:rsidTr="00387342">
        <w:trPr>
          <w:jc w:val="right"/>
        </w:trPr>
        <w:tc>
          <w:tcPr>
            <w:tcW w:w="925" w:type="pct"/>
            <w:vMerge/>
          </w:tcPr>
          <w:p w14:paraId="2EA4D0CC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 w:val="restart"/>
          </w:tcPr>
          <w:p w14:paraId="03EAEDA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 i dystrybucja substancji czynnych, produktów leczniczych i wyrobów medycznych</w:t>
            </w:r>
          </w:p>
        </w:tc>
        <w:tc>
          <w:tcPr>
            <w:tcW w:w="1127" w:type="pct"/>
          </w:tcPr>
          <w:p w14:paraId="66AB63A6" w14:textId="4356AFB8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obrotu i dystrybucji substancji czynnych, produktów leczniczych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wyrobów medycznych</w:t>
            </w:r>
          </w:p>
        </w:tc>
        <w:tc>
          <w:tcPr>
            <w:tcW w:w="1939" w:type="pct"/>
          </w:tcPr>
          <w:p w14:paraId="581AC48D" w14:textId="412622FB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5F3289F" w14:textId="0A7150B3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powyżej 24 godzin;</w:t>
            </w:r>
          </w:p>
          <w:p w14:paraId="2C6A159C" w14:textId="3FCE590A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CCBBDD6" w14:textId="2E8BA776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2F3EB57A" w14:textId="3EA4289E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13C4D12E" w14:textId="3AB70B91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00998C9C" w14:textId="1B438F2C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1DB3E74F" w14:textId="09D84821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poufności danych przetwarzanych w usłudze,</w:t>
            </w:r>
          </w:p>
          <w:p w14:paraId="19BD82BE" w14:textId="4953D5DB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brak integralności danych przetwarzanych w usłudze.</w:t>
            </w:r>
          </w:p>
        </w:tc>
      </w:tr>
      <w:tr w:rsidR="00E75A48" w:rsidRPr="002D472C" w14:paraId="5562F9F1" w14:textId="77777777" w:rsidTr="00387342">
        <w:trPr>
          <w:jc w:val="right"/>
        </w:trPr>
        <w:tc>
          <w:tcPr>
            <w:tcW w:w="925" w:type="pct"/>
            <w:vMerge/>
          </w:tcPr>
          <w:p w14:paraId="322CE09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7EAFE06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C407059" w14:textId="5EC3C6BD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działalności Urzędu Rejestracji Produktów Leczniczych, Wyrobów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Medycznych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Produktów Biobójczych lub</w:t>
            </w:r>
          </w:p>
          <w:p w14:paraId="0F22ECE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urzędów obsługujących organy Inspekcji Farmaceutycznej</w:t>
            </w:r>
          </w:p>
        </w:tc>
        <w:tc>
          <w:tcPr>
            <w:tcW w:w="1939" w:type="pct"/>
          </w:tcPr>
          <w:p w14:paraId="49E773AC" w14:textId="57C06CEE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F4D5CD5" w14:textId="0AA89BE5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czas oddziaływania incydentu na świadczoną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65EF3EEE" w14:textId="740468C5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64E0B5A" w14:textId="5573D5B1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1B163BD6" w14:textId="40E038B0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1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niemożliwość realizacji zadań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zakresu obronności, bezpieczeństwa państwa, ochrony ludności, obrony cywilnej oraz bezpieczeństwa i porządku publicznego powyżej </w:t>
            </w:r>
            <w:r w:rsidR="00F020C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4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godzin</w:t>
            </w:r>
            <w:r w:rsidR="00037E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3F0246CD" w14:textId="4AF501AF" w:rsidR="00E75A48" w:rsidRPr="002D472C" w:rsidRDefault="00594E39" w:rsidP="00C04D03">
            <w:pPr>
              <w:pStyle w:val="Akapitzlist"/>
              <w:widowControl w:val="0"/>
              <w:numPr>
                <w:ilvl w:val="1"/>
                <w:numId w:val="11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informacyjnego obsługującego rejestr publiczny powyżej 4 godzin.</w:t>
            </w:r>
          </w:p>
        </w:tc>
      </w:tr>
      <w:tr w:rsidR="00E75A48" w:rsidRPr="002D472C" w14:paraId="5E8929FF" w14:textId="77777777" w:rsidTr="00387342">
        <w:trPr>
          <w:jc w:val="right"/>
        </w:trPr>
        <w:tc>
          <w:tcPr>
            <w:tcW w:w="925" w:type="pct"/>
            <w:vMerge w:val="restart"/>
          </w:tcPr>
          <w:p w14:paraId="511B79B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Zaopatrzenie w wodę pitną i jej dystrybucja</w:t>
            </w:r>
          </w:p>
        </w:tc>
        <w:tc>
          <w:tcPr>
            <w:tcW w:w="1009" w:type="pct"/>
            <w:vMerge w:val="restart"/>
          </w:tcPr>
          <w:p w14:paraId="2619B2F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42F41BED" w14:textId="344E7A88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ujmowania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wody</w:t>
            </w:r>
          </w:p>
        </w:tc>
        <w:tc>
          <w:tcPr>
            <w:tcW w:w="1939" w:type="pct"/>
          </w:tcPr>
          <w:p w14:paraId="29E03DA6" w14:textId="1FEE2B7E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dla co najmniej 100 000 użytkowników p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owyżej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1AA9C806" w14:textId="2871F827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E6B42ED" w14:textId="64812782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 teren 2 lub więcej gmin;</w:t>
            </w:r>
          </w:p>
          <w:p w14:paraId="4F26369A" w14:textId="428DFA5F" w:rsidR="006338EC" w:rsidRPr="002D472C" w:rsidRDefault="006338EC" w:rsidP="00C04D03">
            <w:pPr>
              <w:pStyle w:val="Akapitzlist"/>
              <w:widowControl w:val="0"/>
              <w:numPr>
                <w:ilvl w:val="0"/>
                <w:numId w:val="11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 incydent spowodował co najmniej jedną z poniżej wymienionych okoliczności:</w:t>
            </w:r>
          </w:p>
          <w:p w14:paraId="08098D10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71754D7D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3C2ABAD5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4E4E521F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73F37980" w14:textId="1F7B7BF1" w:rsidR="00E75A48" w:rsidRPr="002D472C" w:rsidRDefault="006338EC" w:rsidP="00C04D03">
            <w:pPr>
              <w:pStyle w:val="Akapitzlist"/>
              <w:widowControl w:val="0"/>
              <w:numPr>
                <w:ilvl w:val="1"/>
                <w:numId w:val="21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17892CA5" w14:textId="77777777" w:rsidTr="00387342">
        <w:trPr>
          <w:jc w:val="right"/>
        </w:trPr>
        <w:tc>
          <w:tcPr>
            <w:tcW w:w="925" w:type="pct"/>
            <w:vMerge/>
          </w:tcPr>
          <w:p w14:paraId="4F1CF74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254717E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36C490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uzdatniania wody</w:t>
            </w:r>
          </w:p>
        </w:tc>
        <w:tc>
          <w:tcPr>
            <w:tcW w:w="1939" w:type="pct"/>
          </w:tcPr>
          <w:p w14:paraId="5C3ADBD9" w14:textId="7C7BAB46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dla co najmniej 100 000 użytkowników p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owyżej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5910FE27" w14:textId="32C5C4B1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BF314B4" w14:textId="00924C9F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zasięg geograficzny obszaru, którego dotyczy incydent: </w:t>
            </w:r>
            <w:r w:rsidR="00DB30F2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dotyczy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terenu 2 lub więcej gmin;</w:t>
            </w:r>
          </w:p>
          <w:p w14:paraId="47AC8214" w14:textId="3CF0B7FB" w:rsidR="006338EC" w:rsidRPr="002D472C" w:rsidRDefault="006338EC" w:rsidP="00C04D03">
            <w:pPr>
              <w:pStyle w:val="Akapitzlist"/>
              <w:widowControl w:val="0"/>
              <w:numPr>
                <w:ilvl w:val="0"/>
                <w:numId w:val="12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 incydent spowodował co najmniej jedną z poniżej wymienionych okoliczności:</w:t>
            </w:r>
          </w:p>
          <w:p w14:paraId="400704DE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68529D0D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445FE4D9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2DDB2C9A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376E24DE" w14:textId="4C3135B0" w:rsidR="00E75A48" w:rsidRPr="002D472C" w:rsidRDefault="006338EC" w:rsidP="00C04D03">
            <w:pPr>
              <w:pStyle w:val="Akapitzlist"/>
              <w:widowControl w:val="0"/>
              <w:numPr>
                <w:ilvl w:val="1"/>
                <w:numId w:val="211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45604902" w14:textId="77777777" w:rsidTr="00387342">
        <w:trPr>
          <w:jc w:val="right"/>
        </w:trPr>
        <w:tc>
          <w:tcPr>
            <w:tcW w:w="925" w:type="pct"/>
            <w:vMerge/>
          </w:tcPr>
          <w:p w14:paraId="0482812C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1DA2368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313703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dostarczania wody</w:t>
            </w:r>
          </w:p>
        </w:tc>
        <w:tc>
          <w:tcPr>
            <w:tcW w:w="1939" w:type="pct"/>
          </w:tcPr>
          <w:p w14:paraId="4BC532F7" w14:textId="3588E92C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dla co najmniej 100 000 użytkowników p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owyżej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67411C19" w14:textId="653A2918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7DFDA47" w14:textId="5BE69B14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 incydent dotyczy terenu 2 lub więcej gmin;</w:t>
            </w:r>
          </w:p>
          <w:p w14:paraId="24C46BD1" w14:textId="338B90CD" w:rsidR="006338EC" w:rsidRPr="002D472C" w:rsidRDefault="006338EC" w:rsidP="00C04D03">
            <w:pPr>
              <w:pStyle w:val="Akapitzlist"/>
              <w:widowControl w:val="0"/>
              <w:numPr>
                <w:ilvl w:val="0"/>
                <w:numId w:val="12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sektora: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incydent spowodował co najmniej jedną z poniżej wymienionych okoliczności:</w:t>
            </w:r>
          </w:p>
          <w:p w14:paraId="1E68F50A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3B8D3861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33B8C079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51BCB6A0" w14:textId="77777777" w:rsidR="006338EC" w:rsidRPr="002D472C" w:rsidRDefault="006338EC" w:rsidP="00C04D03">
            <w:pPr>
              <w:pStyle w:val="Akapitzlist"/>
              <w:widowControl w:val="0"/>
              <w:numPr>
                <w:ilvl w:val="1"/>
                <w:numId w:val="21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71C59E8C" w14:textId="7C212793" w:rsidR="00E75A48" w:rsidRPr="002D472C" w:rsidRDefault="006338EC" w:rsidP="00C04D03">
            <w:pPr>
              <w:pStyle w:val="Akapitzlist"/>
              <w:widowControl w:val="0"/>
              <w:numPr>
                <w:ilvl w:val="1"/>
                <w:numId w:val="21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11F415B2" w14:textId="77777777" w:rsidTr="00387342">
        <w:trPr>
          <w:jc w:val="right"/>
        </w:trPr>
        <w:tc>
          <w:tcPr>
            <w:tcW w:w="925" w:type="pct"/>
            <w:vMerge w:val="restart"/>
          </w:tcPr>
          <w:p w14:paraId="19DDBE2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Zbiorowe odprowadzanie ścieków</w:t>
            </w:r>
          </w:p>
        </w:tc>
        <w:tc>
          <w:tcPr>
            <w:tcW w:w="1009" w:type="pct"/>
            <w:vMerge w:val="restart"/>
          </w:tcPr>
          <w:p w14:paraId="6AD48B4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6EFE39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odprowadzania ścieków</w:t>
            </w:r>
          </w:p>
        </w:tc>
        <w:tc>
          <w:tcPr>
            <w:tcW w:w="1939" w:type="pct"/>
          </w:tcPr>
          <w:p w14:paraId="6BFB8FCA" w14:textId="5BBF732A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dla co najmniej 100 000 równoważnej liczby mieszkańców (RLM) p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owyżej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2CC83A89" w14:textId="3A2169F8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87A60E1" w14:textId="08D60A2B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9E359AD" w14:textId="1A64DF2F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szkodę </w:t>
            </w:r>
            <w:r w:rsidR="002D472C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środowisku.</w:t>
            </w:r>
          </w:p>
        </w:tc>
      </w:tr>
      <w:tr w:rsidR="00E75A48" w:rsidRPr="002D472C" w14:paraId="06612E91" w14:textId="77777777" w:rsidTr="00387342">
        <w:trPr>
          <w:jc w:val="right"/>
        </w:trPr>
        <w:tc>
          <w:tcPr>
            <w:tcW w:w="925" w:type="pct"/>
            <w:vMerge/>
          </w:tcPr>
          <w:p w14:paraId="5BF10AF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493E22C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FCA35D0" w14:textId="77777777" w:rsidR="00E75A48" w:rsidRPr="002D472C" w:rsidRDefault="00E75A48" w:rsidP="00C04D03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oczyszczania ścieków</w:t>
            </w:r>
          </w:p>
        </w:tc>
        <w:tc>
          <w:tcPr>
            <w:tcW w:w="1939" w:type="pct"/>
          </w:tcPr>
          <w:p w14:paraId="3B7F6BDE" w14:textId="70CB884C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dla co najmniej 100 000 RLM p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owyżej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2259EE81" w14:textId="261F410A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F1F8FF2" w14:textId="259B98FB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8E222E3" w14:textId="6E2FC153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spowodował szkodę </w:t>
            </w:r>
            <w:r w:rsidR="002D472C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środowisku.</w:t>
            </w:r>
          </w:p>
        </w:tc>
      </w:tr>
      <w:tr w:rsidR="00E75A48" w:rsidRPr="002D472C" w14:paraId="1EA52BA2" w14:textId="77777777" w:rsidTr="00387342">
        <w:trPr>
          <w:jc w:val="right"/>
        </w:trPr>
        <w:tc>
          <w:tcPr>
            <w:tcW w:w="925" w:type="pct"/>
            <w:vMerge w:val="restart"/>
          </w:tcPr>
          <w:p w14:paraId="59442AD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Infrastruktura cyfrowa</w:t>
            </w:r>
          </w:p>
        </w:tc>
        <w:tc>
          <w:tcPr>
            <w:tcW w:w="1009" w:type="pct"/>
            <w:vMerge w:val="restart"/>
          </w:tcPr>
          <w:p w14:paraId="272B925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Infrastruktura cyfrowa z wyłączeniem komunikacji elektronicznej</w:t>
            </w:r>
          </w:p>
        </w:tc>
        <w:tc>
          <w:tcPr>
            <w:tcW w:w="1127" w:type="pct"/>
          </w:tcPr>
          <w:p w14:paraId="4D998AC3" w14:textId="5F6617DA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prowadzenia punktu wymiany ruchu internetowego </w:t>
            </w:r>
          </w:p>
        </w:tc>
        <w:tc>
          <w:tcPr>
            <w:tcW w:w="1939" w:type="pct"/>
          </w:tcPr>
          <w:p w14:paraId="166D4A69" w14:textId="64FE5D7E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9CC6360" w14:textId="7CE933D7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 nieplanowan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przez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310D53C9" w14:textId="2085BDCB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7540DE0" w14:textId="4383B569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2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  <w:tr w:rsidR="00E75A48" w:rsidRPr="002D472C" w14:paraId="24C73AE4" w14:textId="77777777" w:rsidTr="00387342">
        <w:trPr>
          <w:jc w:val="right"/>
        </w:trPr>
        <w:tc>
          <w:tcPr>
            <w:tcW w:w="925" w:type="pct"/>
            <w:vMerge/>
          </w:tcPr>
          <w:p w14:paraId="4187B6D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0E7E8A3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2789ECC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świadczenia usługi rejestracji nazw domen.</w:t>
            </w:r>
          </w:p>
        </w:tc>
        <w:tc>
          <w:tcPr>
            <w:tcW w:w="1939" w:type="pct"/>
          </w:tcPr>
          <w:p w14:paraId="714C4A21" w14:textId="260AF858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6C4BFAA" w14:textId="1007A8BA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 nieplanowan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594E3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</w:t>
            </w:r>
            <w:r w:rsidR="00072E9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14F990FC" w14:textId="5E57CF21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53BDE2D" w14:textId="2E76D20A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31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podsektora: incydent spowodował ujawnienie tajemnicy prawnie chronionej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tym tajemnicy przedsiębiorstwa.</w:t>
            </w:r>
          </w:p>
        </w:tc>
      </w:tr>
      <w:tr w:rsidR="00E75A48" w:rsidRPr="002D472C" w14:paraId="28407B78" w14:textId="77777777" w:rsidTr="00387342">
        <w:trPr>
          <w:jc w:val="right"/>
        </w:trPr>
        <w:tc>
          <w:tcPr>
            <w:tcW w:w="925" w:type="pct"/>
            <w:vMerge/>
          </w:tcPr>
          <w:p w14:paraId="0A2B0EC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30E39D6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Komunikacja elektroniczna</w:t>
            </w:r>
          </w:p>
        </w:tc>
        <w:tc>
          <w:tcPr>
            <w:tcW w:w="1127" w:type="pct"/>
          </w:tcPr>
          <w:p w14:paraId="2719299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komunikacji elektronicznej </w:t>
            </w:r>
          </w:p>
        </w:tc>
        <w:tc>
          <w:tcPr>
            <w:tcW w:w="1939" w:type="pct"/>
          </w:tcPr>
          <w:p w14:paraId="19CE5448" w14:textId="58B6A0B0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7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niedostępności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usługi dla co najmniej 10 000 użytkowników końcowych p</w:t>
            </w:r>
            <w:r w:rsidR="00594E39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owyżej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1B840887" w14:textId="3384ECA9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7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347E9A0" w14:textId="509FEF68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7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</w:t>
            </w:r>
            <w:r w:rsidR="009C6583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E4628D3" w14:textId="4ABDC842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7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spowodował:</w:t>
            </w:r>
          </w:p>
          <w:p w14:paraId="76B651A7" w14:textId="34C51CEC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7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niemożliwość realizacji zadań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i obowiązków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na rzecz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obronności, bezpieczeństwa państwa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oraz bezpieczeństwa i porządku publicznego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o których mowa w dziale II rozdziale 5 ustawy z dnia 12 lipca 2024 r. </w:t>
            </w:r>
            <w:r w:rsidR="006D3465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sym w:font="Symbol" w:char="F02D"/>
            </w:r>
            <w:r w:rsidR="006D3465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Prawo komunikacji elektronicznej</w:t>
            </w:r>
            <w:r w:rsidR="0008500B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08500B" w:rsidRPr="0008500B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(Dz.</w:t>
            </w:r>
            <w:r w:rsidR="006D3465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08500B" w:rsidRPr="0008500B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U. poz. 1221, z 2025 r. poz. 637 i 820 oraz z 2026 r. poz. 252 i 815)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powyżej 4 godzin,</w:t>
            </w:r>
          </w:p>
          <w:p w14:paraId="369FBC99" w14:textId="3BCF46F7" w:rsidR="002D472C" w:rsidRPr="002D472C" w:rsidRDefault="002D472C" w:rsidP="00C04D03">
            <w:pPr>
              <w:pStyle w:val="Akapitzlist"/>
              <w:widowControl w:val="0"/>
              <w:numPr>
                <w:ilvl w:val="1"/>
                <w:numId w:val="17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niemożliwość realizacji obowiązków</w:t>
            </w:r>
            <w:r w:rsidR="006B1918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o których mowa w art. 73 ust. 1 lub 2 ustawy z 5 grudnia 2024 r. o ochronie ludności i obronie cywilnej </w:t>
            </w:r>
            <w:r w:rsidR="008A49B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(Dz. U. </w:t>
            </w:r>
            <w:r w:rsidR="008A49BC" w:rsidRPr="0038734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poz. 1907, z 2025 r. poz. 1705</w:t>
            </w:r>
            <w:r w:rsidR="008A49B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oraz </w:t>
            </w:r>
            <w:r w:rsidR="008A49BC" w:rsidRPr="0038734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</w:t>
            </w:r>
            <w:r w:rsidR="00C04D03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  <w:r w:rsidR="008A49BC" w:rsidRPr="0038734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2026 r. poz. 646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i </w:t>
            </w:r>
            <w:r w:rsidR="008A49BC" w:rsidRPr="0038734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815)</w:t>
            </w:r>
            <w:r w:rsidR="008A49B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 1 godziny,</w:t>
            </w:r>
          </w:p>
          <w:p w14:paraId="4FA7B19C" w14:textId="4824BDE8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7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ujawnienie tajemnicy prawnie chronionej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tym tajemnicy przedsiębiorstwa lub</w:t>
            </w:r>
          </w:p>
          <w:p w14:paraId="01ED71DB" w14:textId="0D9B40ED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7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 numerów alarmowych i liczba użytkowników danego przedsiębiorcy telekomunikacyjnego pozbawionych możliwości wykonywania połączeń z numerami alarmowymi przekroczyła:</w:t>
            </w:r>
          </w:p>
          <w:p w14:paraId="509D1F98" w14:textId="0AF2B597" w:rsidR="00C72141" w:rsidRPr="002D472C" w:rsidRDefault="00E75A48" w:rsidP="00C04D03">
            <w:pPr>
              <w:pStyle w:val="Akapitzlist"/>
              <w:numPr>
                <w:ilvl w:val="0"/>
                <w:numId w:val="188"/>
              </w:numPr>
              <w:ind w:left="117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10 000 przez co najmniej 15 minut lub</w:t>
            </w:r>
          </w:p>
          <w:p w14:paraId="76A1622E" w14:textId="75A55B5D" w:rsidR="00E75A48" w:rsidRPr="002D472C" w:rsidRDefault="00E75A48" w:rsidP="00C04D03">
            <w:pPr>
              <w:pStyle w:val="Akapitzlist"/>
              <w:numPr>
                <w:ilvl w:val="0"/>
                <w:numId w:val="188"/>
              </w:numPr>
              <w:ind w:left="1178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100 000.</w:t>
            </w:r>
          </w:p>
        </w:tc>
      </w:tr>
      <w:tr w:rsidR="00E75A48" w:rsidRPr="002D472C" w14:paraId="02A48EBF" w14:textId="77777777" w:rsidTr="00387342">
        <w:trPr>
          <w:jc w:val="right"/>
        </w:trPr>
        <w:tc>
          <w:tcPr>
            <w:tcW w:w="925" w:type="pct"/>
            <w:vMerge w:val="restart"/>
          </w:tcPr>
          <w:p w14:paraId="4CCD6EB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Przestrzeń kosmiczna</w:t>
            </w:r>
          </w:p>
        </w:tc>
        <w:tc>
          <w:tcPr>
            <w:tcW w:w="1009" w:type="pct"/>
            <w:vMerge w:val="restart"/>
          </w:tcPr>
          <w:p w14:paraId="001CCD8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C0486B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funkcjonowania operatora infrastruktury naziemnej, który wspiera świadczenie usług kosmicznych </w:t>
            </w:r>
          </w:p>
        </w:tc>
        <w:tc>
          <w:tcPr>
            <w:tcW w:w="1939" w:type="pct"/>
          </w:tcPr>
          <w:p w14:paraId="04B1AEF9" w14:textId="1E172F95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F922BB3" w14:textId="1412DA70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niedostępność usługi powyżej 8 godzin,</w:t>
            </w:r>
          </w:p>
          <w:p w14:paraId="15A33012" w14:textId="4571041A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077E54D" w14:textId="410437B2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incydent spowodował nieprzewidziane zdarzenie związane </w:t>
            </w:r>
            <w:r w:rsidR="002D472C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wykonywaniem działalności kosmicznej.</w:t>
            </w:r>
          </w:p>
        </w:tc>
      </w:tr>
      <w:tr w:rsidR="00E75A48" w:rsidRPr="002D472C" w14:paraId="25237E57" w14:textId="77777777" w:rsidTr="00387342">
        <w:trPr>
          <w:jc w:val="right"/>
        </w:trPr>
        <w:tc>
          <w:tcPr>
            <w:tcW w:w="925" w:type="pct"/>
            <w:vMerge/>
          </w:tcPr>
          <w:p w14:paraId="7E04EBB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1DD3730C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53F15A5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działalności Polskiej Agencji Kosmicznej</w:t>
            </w:r>
          </w:p>
        </w:tc>
        <w:tc>
          <w:tcPr>
            <w:tcW w:w="1939" w:type="pct"/>
          </w:tcPr>
          <w:p w14:paraId="6D22AFC9" w14:textId="743AEACE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6BEB478" w14:textId="39A07579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lub obowiązku Polskiej Agencji Kosmicznej powyżej 8 godzin;</w:t>
            </w:r>
          </w:p>
          <w:p w14:paraId="3D1E4293" w14:textId="08923A31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CECD938" w14:textId="0BD10733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3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co najmniej jedną z poniżej wymienionych okoliczności:</w:t>
            </w:r>
          </w:p>
          <w:p w14:paraId="35560EB0" w14:textId="17F683CD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3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niemożliwość realizacji zadań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zakresu obronności, bezpieczeństwa państwa, ochrony ludności, obrony cywilnej oraz bezpieczeństwa i porządku publicznego powyżej 4 godzin</w:t>
            </w:r>
            <w:r w:rsidR="005D694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743F72EF" w14:textId="77777777" w:rsidR="00244477" w:rsidRDefault="00E75A48" w:rsidP="00C04D03">
            <w:pPr>
              <w:pStyle w:val="Akapitzlist"/>
              <w:widowControl w:val="0"/>
              <w:numPr>
                <w:ilvl w:val="1"/>
                <w:numId w:val="13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 systemu informacyjnego obsługującego Krajowy Rejestr Obiektów Kosmicznych powyżej 4 godzin</w:t>
            </w:r>
          </w:p>
          <w:p w14:paraId="417E4B81" w14:textId="4EDD350C" w:rsidR="00E75A48" w:rsidRPr="002D472C" w:rsidRDefault="00244477" w:rsidP="00C04D03">
            <w:pPr>
              <w:pStyle w:val="Akapitzlist"/>
              <w:widowControl w:val="0"/>
              <w:numPr>
                <w:ilvl w:val="1"/>
                <w:numId w:val="13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4447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dane przetwarzane w systemie informacyjnym 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Polskiej Agencji Kosmicznej</w:t>
            </w:r>
            <w:r w:rsidRPr="0024447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zostały zaszyfrowane oraz do 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Polskiej Agencji Kosmicznej</w:t>
            </w:r>
            <w:r w:rsidRPr="0024447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zostało skierowane żądanie okupu w zamian za odszyfrowanie danych.</w:t>
            </w:r>
          </w:p>
        </w:tc>
      </w:tr>
      <w:tr w:rsidR="00E75A48" w:rsidRPr="002D472C" w14:paraId="50644900" w14:textId="77777777" w:rsidTr="00387342">
        <w:trPr>
          <w:jc w:val="right"/>
        </w:trPr>
        <w:tc>
          <w:tcPr>
            <w:tcW w:w="925" w:type="pct"/>
            <w:vMerge w:val="restart"/>
          </w:tcPr>
          <w:p w14:paraId="5DB2875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Podmioty publiczne</w:t>
            </w:r>
          </w:p>
        </w:tc>
        <w:tc>
          <w:tcPr>
            <w:tcW w:w="1009" w:type="pct"/>
            <w:vMerge w:val="restart"/>
          </w:tcPr>
          <w:p w14:paraId="24FF66E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751C8D2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realizacji zadania publicznego</w:t>
            </w:r>
          </w:p>
        </w:tc>
        <w:tc>
          <w:tcPr>
            <w:tcW w:w="1939" w:type="pct"/>
          </w:tcPr>
          <w:p w14:paraId="635F0E91" w14:textId="0815E808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21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244477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</w:t>
            </w:r>
            <w:r w:rsidR="000D4580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naruszający poufność, integralność lub autentyczność przetwarzanych danych i</w:t>
            </w:r>
            <w:r w:rsidR="00244477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dotyczy danych co najmniej 10% </w:t>
            </w:r>
            <w:r w:rsidR="00244477"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użytkowników systemu informacyjnego służącego realizacji zadania publicznego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  <w:p w14:paraId="50BEB9F3" w14:textId="0D60EECE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21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3FF080FC" w14:textId="2C8D0990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21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89117FF" w14:textId="658781A9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213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co najmniej jedną z poniżej wymienionych okoliczności:</w:t>
            </w:r>
          </w:p>
          <w:p w14:paraId="415239F3" w14:textId="246E8C52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niemożliwość realizacji zadań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zakresu obronności, bezpieczeństwa państwa, ochrony ludności, obrony cywilnej oraz bezpieczeństwa i porządku publicznego powyżej 4 godzin,</w:t>
            </w:r>
          </w:p>
          <w:p w14:paraId="0A85EE7B" w14:textId="0C6E466F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ujawnienie tajemnicy prawnie chronionej,</w:t>
            </w:r>
          </w:p>
          <w:p w14:paraId="4F1A97EF" w14:textId="6D2C2CC3" w:rsidR="00E75A48" w:rsidRPr="002D472C" w:rsidRDefault="00594E39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informacyjnego obsługującego rejestr publiczny powyżej 4 godzin,</w:t>
            </w:r>
          </w:p>
          <w:p w14:paraId="4A438EF4" w14:textId="52BE3172" w:rsidR="00E75A48" w:rsidRPr="002D472C" w:rsidRDefault="00594E39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dziennika urzędowego powyżej 4 godzin,</w:t>
            </w:r>
          </w:p>
          <w:p w14:paraId="1CD00C65" w14:textId="657BBEF3" w:rsidR="00E75A48" w:rsidRPr="002D472C" w:rsidRDefault="00594E39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węzła krajowego identyfikacji elektronicznej powyżej 4 godzin,</w:t>
            </w:r>
          </w:p>
          <w:p w14:paraId="74784BCA" w14:textId="575956A1" w:rsidR="00E75A48" w:rsidRPr="002D472C" w:rsidRDefault="00594E39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niedostępność</w:t>
            </w:r>
            <w:r w:rsidR="00E75A4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systemu mObywatel powyżej 4 godzin,</w:t>
            </w:r>
          </w:p>
          <w:p w14:paraId="46008110" w14:textId="5318AC5D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1C64263F" w14:textId="74994E50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3572AFF9" w14:textId="14DB52F8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7ACCD956" w14:textId="77777777" w:rsidR="00AC3D72" w:rsidRDefault="00E75A48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dane przetwarzane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systemie informacyjnym podmiotu publicznego zostały zaszyfrowane oraz do podmiotu publicznego zostało skierowane żądanie okupu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zamian za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odszyfrowanie danych</w:t>
            </w:r>
            <w:r w:rsidR="00AC3D7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</w:t>
            </w:r>
          </w:p>
          <w:p w14:paraId="491BF3C9" w14:textId="28F8F82C" w:rsidR="00E75A48" w:rsidRPr="00387342" w:rsidRDefault="00AC3D72" w:rsidP="00C04D03">
            <w:pPr>
              <w:pStyle w:val="Akapitzlist"/>
              <w:widowControl w:val="0"/>
              <w:numPr>
                <w:ilvl w:val="1"/>
                <w:numId w:val="13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AC3D72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straty finansowe przekraczające 2 000 000 zł</w:t>
            </w:r>
            <w:r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</w:p>
        </w:tc>
      </w:tr>
      <w:tr w:rsidR="00E75A48" w:rsidRPr="002D472C" w14:paraId="13FBBFDC" w14:textId="77777777" w:rsidTr="00387342">
        <w:trPr>
          <w:jc w:val="right"/>
        </w:trPr>
        <w:tc>
          <w:tcPr>
            <w:tcW w:w="925" w:type="pct"/>
            <w:vMerge/>
          </w:tcPr>
          <w:p w14:paraId="32515CD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7662934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EB893A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postępowania z odpadami promieniotwórczymi przez Zakład Unieszkodliwiania Odpadów Promieniotwórczych</w:t>
            </w:r>
          </w:p>
        </w:tc>
        <w:tc>
          <w:tcPr>
            <w:tcW w:w="1939" w:type="pct"/>
          </w:tcPr>
          <w:p w14:paraId="4A049879" w14:textId="1CCD1911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minimum 200 użytkowników, od których odbiera się odpady promieniotwórcze;</w:t>
            </w:r>
          </w:p>
          <w:p w14:paraId="2D5A4601" w14:textId="3E90C795" w:rsidR="00E75A48" w:rsidRPr="00532CE7" w:rsidRDefault="00E75A48" w:rsidP="00C04D03">
            <w:pPr>
              <w:pStyle w:val="Akapitzlist"/>
              <w:widowControl w:val="0"/>
              <w:numPr>
                <w:ilvl w:val="0"/>
                <w:numId w:val="1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532CE7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doprowadził do braku możliwości realizacji zadania publicznego powyżej 8 godzin;</w:t>
            </w:r>
          </w:p>
          <w:p w14:paraId="7B3C6B5A" w14:textId="16259587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 terytorium całego kraju;</w:t>
            </w:r>
          </w:p>
          <w:p w14:paraId="02C90712" w14:textId="3F423D36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4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sektora: </w:t>
            </w:r>
          </w:p>
          <w:p w14:paraId="6B051E40" w14:textId="2A102EE8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4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bezpośrednim niebezpieczeństwem spowodowania uszczerbku na zdrowiu lub długotrwałym skażeniem środowiska,</w:t>
            </w:r>
          </w:p>
          <w:p w14:paraId="068308DA" w14:textId="187234C1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42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spowodował:</w:t>
            </w:r>
          </w:p>
          <w:p w14:paraId="429F21F4" w14:textId="49E454CB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81"/>
              </w:numPr>
              <w:autoSpaceDE w:val="0"/>
              <w:autoSpaceDN w:val="0"/>
              <w:adjustRightInd w:val="0"/>
              <w:spacing w:after="120" w:line="23" w:lineRule="atLeast"/>
              <w:ind w:left="1178" w:hanging="28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32469534" w14:textId="5795D9C5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81"/>
              </w:numPr>
              <w:autoSpaceDE w:val="0"/>
              <w:autoSpaceDN w:val="0"/>
              <w:adjustRightInd w:val="0"/>
              <w:spacing w:after="120" w:line="23" w:lineRule="atLeast"/>
              <w:ind w:left="1178" w:hanging="28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1D9E2735" w14:textId="2AD0353B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81"/>
              </w:numPr>
              <w:autoSpaceDE w:val="0"/>
              <w:autoSpaceDN w:val="0"/>
              <w:adjustRightInd w:val="0"/>
              <w:spacing w:after="120" w:line="23" w:lineRule="atLeast"/>
              <w:ind w:left="1178" w:hanging="28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57EF577A" w14:textId="089D0755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81"/>
              </w:numPr>
              <w:autoSpaceDE w:val="0"/>
              <w:autoSpaceDN w:val="0"/>
              <w:adjustRightInd w:val="0"/>
              <w:spacing w:after="120" w:line="23" w:lineRule="atLeast"/>
              <w:ind w:left="1178" w:hanging="28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ujawnienie tajemnicy prawnie chronionej.</w:t>
            </w:r>
          </w:p>
        </w:tc>
      </w:tr>
      <w:tr w:rsidR="00E75A48" w:rsidRPr="002D472C" w14:paraId="23650410" w14:textId="77777777" w:rsidTr="00387342">
        <w:trPr>
          <w:jc w:val="right"/>
        </w:trPr>
        <w:tc>
          <w:tcPr>
            <w:tcW w:w="925" w:type="pct"/>
          </w:tcPr>
          <w:p w14:paraId="3BFC1AE9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Usługi pocztowe</w:t>
            </w:r>
          </w:p>
        </w:tc>
        <w:tc>
          <w:tcPr>
            <w:tcW w:w="1009" w:type="pct"/>
          </w:tcPr>
          <w:p w14:paraId="51A13B2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31663CB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usług pocztowych </w:t>
            </w:r>
          </w:p>
        </w:tc>
        <w:tc>
          <w:tcPr>
            <w:tcW w:w="1939" w:type="pct"/>
          </w:tcPr>
          <w:p w14:paraId="451843BD" w14:textId="5F3DAE11" w:rsidR="005021AF" w:rsidRPr="005021AF" w:rsidRDefault="005021AF" w:rsidP="00C04D03">
            <w:pPr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Dla atrybutu </w:t>
            </w:r>
            <w:r>
              <w:rPr>
                <w:rFonts w:ascii="Times New Roman" w:eastAsia="MS Mincho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integralności</w:t>
            </w:r>
            <w:r w:rsidRPr="005021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, dostępnoś</w:t>
            </w:r>
            <w:r w:rsidR="00D10B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ci </w:t>
            </w:r>
            <w:r w:rsidRPr="005021A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 autentycznoś</w:t>
            </w:r>
            <w:r w:rsidR="00D10B0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ci: </w:t>
            </w:r>
          </w:p>
          <w:p w14:paraId="3A338574" w14:textId="352CC28B" w:rsidR="00E75A48" w:rsidRPr="00532CE7" w:rsidRDefault="00E75A48" w:rsidP="00C04D03">
            <w:pPr>
              <w:pStyle w:val="Akapitzlist"/>
              <w:numPr>
                <w:ilvl w:val="0"/>
                <w:numId w:val="14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liczba użytkowników, których dotyczy zakłócenie świadczenia usługi:</w:t>
            </w:r>
            <w:r w:rsidR="00532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E7">
              <w:rPr>
                <w:rFonts w:ascii="Times New Roman" w:hAnsi="Times New Roman" w:cs="Times New Roman"/>
                <w:sz w:val="24"/>
                <w:szCs w:val="24"/>
              </w:rPr>
              <w:t>100 000 lub 5% użytkowników usługi;</w:t>
            </w:r>
          </w:p>
          <w:p w14:paraId="65939897" w14:textId="18890B6A" w:rsidR="00E75A48" w:rsidRPr="00532CE7" w:rsidRDefault="00E75A48" w:rsidP="00C04D03">
            <w:pPr>
              <w:pStyle w:val="Akapitzlist"/>
              <w:numPr>
                <w:ilvl w:val="0"/>
                <w:numId w:val="14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czas oddziaływania incydentu na świadczoną usługę:</w:t>
            </w:r>
            <w:r w:rsidR="00532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E7">
              <w:rPr>
                <w:rFonts w:ascii="Times New Roman" w:hAnsi="Times New Roman" w:cs="Times New Roman"/>
                <w:sz w:val="24"/>
                <w:szCs w:val="24"/>
              </w:rPr>
              <w:t xml:space="preserve">incydent doprowadził do </w:t>
            </w:r>
            <w:r w:rsidR="00594E39" w:rsidRPr="00532CE7">
              <w:rPr>
                <w:rFonts w:ascii="Times New Roman" w:hAnsi="Times New Roman" w:cs="Times New Roman"/>
                <w:sz w:val="24"/>
                <w:szCs w:val="24"/>
              </w:rPr>
              <w:t>niedostępności</w:t>
            </w:r>
            <w:r w:rsidRPr="00532CE7">
              <w:rPr>
                <w:rFonts w:ascii="Times New Roman" w:hAnsi="Times New Roman" w:cs="Times New Roman"/>
                <w:sz w:val="24"/>
                <w:szCs w:val="24"/>
              </w:rPr>
              <w:t xml:space="preserve"> usługi powyżej:</w:t>
            </w:r>
          </w:p>
          <w:p w14:paraId="1B4C1949" w14:textId="32DD0018" w:rsidR="005A5C83" w:rsidRPr="002D472C" w:rsidRDefault="00E75A48" w:rsidP="00C04D03">
            <w:pPr>
              <w:pStyle w:val="Akapitzlist"/>
              <w:numPr>
                <w:ilvl w:val="1"/>
                <w:numId w:val="5"/>
              </w:numPr>
              <w:ind w:left="894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godzin – dla systemów informacyjnych wspierających przyjmowanie, sortowanie, doręczanie przesyłek pocztowych oraz druków bezadresowych,</w:t>
            </w:r>
          </w:p>
          <w:p w14:paraId="1E1191B3" w14:textId="76FF2ADE" w:rsidR="00FB2C09" w:rsidRPr="002D472C" w:rsidRDefault="00E75A48" w:rsidP="00C04D03">
            <w:pPr>
              <w:pStyle w:val="Akapitzlist"/>
              <w:numPr>
                <w:ilvl w:val="1"/>
                <w:numId w:val="5"/>
              </w:numPr>
              <w:ind w:left="894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2 godziny – dla kwalifikowanej usługi rejestrowanego doręczenia elektronicznego, publicznej usługi hybrydowej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i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publicznej usługi rejestrowanego doręczenia elektronicznego</w:t>
            </w:r>
            <w:r w:rsidR="005A5C83" w:rsidRPr="002D47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D4E2CBB" w14:textId="369DAC02" w:rsidR="00026E31" w:rsidRPr="002D472C" w:rsidRDefault="002C0DFC" w:rsidP="00C04D03">
            <w:pPr>
              <w:pStyle w:val="Akapitzlist"/>
              <w:numPr>
                <w:ilvl w:val="1"/>
                <w:numId w:val="5"/>
              </w:numPr>
              <w:ind w:left="894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12 godzin –</w:t>
            </w:r>
            <w:r w:rsidR="00F17EF3">
              <w:rPr>
                <w:rFonts w:ascii="Times New Roman" w:hAnsi="Times New Roman" w:cs="Times New Roman"/>
                <w:sz w:val="24"/>
                <w:szCs w:val="24"/>
              </w:rPr>
              <w:t xml:space="preserve"> dla 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pozostał</w:t>
            </w:r>
            <w:r w:rsidR="00F17EF3"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 usług mając</w:t>
            </w:r>
            <w:r w:rsidR="00F17EF3">
              <w:rPr>
                <w:rFonts w:ascii="Times New Roman" w:hAnsi="Times New Roman" w:cs="Times New Roman"/>
                <w:sz w:val="24"/>
                <w:szCs w:val="24"/>
              </w:rPr>
              <w:t>ych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 wpływ na świadczenie usługi pocztowej;</w:t>
            </w:r>
          </w:p>
          <w:p w14:paraId="26024FE0" w14:textId="5BF10D28" w:rsidR="00E75A48" w:rsidRPr="00532CE7" w:rsidRDefault="00E75A48" w:rsidP="00C04D03">
            <w:pPr>
              <w:pStyle w:val="Akapitzlist"/>
              <w:numPr>
                <w:ilvl w:val="0"/>
                <w:numId w:val="14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zasięg geograficzny obszaru, którego dotyczy incydent:</w:t>
            </w:r>
            <w:r w:rsidR="00532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E7">
              <w:rPr>
                <w:rFonts w:ascii="Times New Roman" w:hAnsi="Times New Roman" w:cs="Times New Roman"/>
                <w:sz w:val="24"/>
                <w:szCs w:val="24"/>
              </w:rPr>
              <w:t>nie dotyczy;</w:t>
            </w:r>
          </w:p>
          <w:p w14:paraId="41BF14B3" w14:textId="4D29137B" w:rsidR="00E75A48" w:rsidRPr="00532CE7" w:rsidRDefault="00E75A48" w:rsidP="00C04D03">
            <w:pPr>
              <w:pStyle w:val="Akapitzlist"/>
              <w:numPr>
                <w:ilvl w:val="0"/>
                <w:numId w:val="14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inne czynniki charakterystyczne dla danego sektora:</w:t>
            </w:r>
            <w:r w:rsidR="00532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E7">
              <w:rPr>
                <w:rFonts w:ascii="Times New Roman" w:hAnsi="Times New Roman" w:cs="Times New Roman"/>
                <w:sz w:val="24"/>
                <w:szCs w:val="24"/>
              </w:rPr>
              <w:t>incydent uniemożliwia realizację obowiązków operatora pocztowego na rzecz obronności, bezpieczeństwa państwa oraz bezpieczeństwa i porządku publicznego</w:t>
            </w:r>
            <w:r w:rsidR="002D472C" w:rsidRPr="00532CE7">
              <w:rPr>
                <w:rFonts w:ascii="Times New Roman" w:hAnsi="Times New Roman" w:cs="Times New Roman"/>
                <w:sz w:val="24"/>
                <w:szCs w:val="24"/>
              </w:rPr>
              <w:t xml:space="preserve">, o których mowa w rozdziale 7 ustawy z dnia 23 listopada 2012 r. </w:t>
            </w:r>
            <w:r w:rsidR="008A49BC">
              <w:sym w:font="Symbol" w:char="F02D"/>
            </w:r>
            <w:r w:rsidR="008A49BC" w:rsidRPr="00532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72C" w:rsidRPr="00532CE7">
              <w:rPr>
                <w:rFonts w:ascii="Times New Roman" w:hAnsi="Times New Roman" w:cs="Times New Roman"/>
                <w:sz w:val="24"/>
                <w:szCs w:val="24"/>
              </w:rPr>
              <w:t>Prawo pocztowe</w:t>
            </w:r>
            <w:r w:rsidR="0008500B" w:rsidRPr="00532CE7">
              <w:rPr>
                <w:rFonts w:ascii="Times New Roman" w:hAnsi="Times New Roman" w:cs="Times New Roman"/>
                <w:sz w:val="24"/>
                <w:szCs w:val="24"/>
              </w:rPr>
              <w:t xml:space="preserve"> (Dz.</w:t>
            </w:r>
            <w:r w:rsidR="00475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00B" w:rsidRPr="00532CE7">
              <w:rPr>
                <w:rFonts w:ascii="Times New Roman" w:hAnsi="Times New Roman" w:cs="Times New Roman"/>
                <w:sz w:val="24"/>
                <w:szCs w:val="24"/>
              </w:rPr>
              <w:t>U. z 2026 r. poz. 558)</w:t>
            </w:r>
            <w:r w:rsidR="002D472C" w:rsidRPr="00532C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32CE7">
              <w:rPr>
                <w:rFonts w:ascii="Times New Roman" w:hAnsi="Times New Roman" w:cs="Times New Roman"/>
                <w:sz w:val="24"/>
                <w:szCs w:val="24"/>
              </w:rPr>
              <w:t xml:space="preserve"> powyżej 4 godzin.</w:t>
            </w:r>
          </w:p>
          <w:p w14:paraId="774C58F1" w14:textId="5E07B158" w:rsidR="00E75A48" w:rsidRPr="002D472C" w:rsidRDefault="00E75A48" w:rsidP="00C04D03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jc w:val="both"/>
              <w:rPr>
                <w:rFonts w:ascii="Times New Roman" w:eastAsia="MS Mincho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bCs/>
                <w:kern w:val="0"/>
                <w:sz w:val="24"/>
                <w:szCs w:val="24"/>
                <w:lang w:eastAsia="pl-PL"/>
                <w14:ligatures w14:val="none"/>
              </w:rPr>
              <w:t>Dla atrybutu poufności usługi:</w:t>
            </w:r>
          </w:p>
          <w:p w14:paraId="79A88F0A" w14:textId="56BA8D92" w:rsidR="00151B78" w:rsidRPr="00532CE7" w:rsidRDefault="00151B78" w:rsidP="00C04D03">
            <w:pPr>
              <w:pStyle w:val="Akapitzlist"/>
              <w:numPr>
                <w:ilvl w:val="1"/>
                <w:numId w:val="10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liczba użytkowników, których dotyczy zakłócenie świadczenia usługi:</w:t>
            </w:r>
            <w:r w:rsidR="00532C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CE7">
              <w:rPr>
                <w:rFonts w:ascii="Times New Roman" w:hAnsi="Times New Roman" w:cs="Times New Roman"/>
                <w:sz w:val="24"/>
                <w:szCs w:val="24"/>
              </w:rPr>
              <w:t>1 000 lub 1% użytkowników usługi;</w:t>
            </w:r>
          </w:p>
          <w:p w14:paraId="52846CFD" w14:textId="0191F4A0" w:rsidR="00151B78" w:rsidRPr="00FB081A" w:rsidRDefault="00151B78" w:rsidP="00C04D03">
            <w:pPr>
              <w:pStyle w:val="Akapitzlist"/>
              <w:numPr>
                <w:ilvl w:val="1"/>
                <w:numId w:val="10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czas oddziaływania incydentu na świadczoną usługę:</w:t>
            </w:r>
            <w:r w:rsidR="00FB0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81A">
              <w:rPr>
                <w:rFonts w:ascii="Times New Roman" w:hAnsi="Times New Roman" w:cs="Times New Roman"/>
                <w:sz w:val="24"/>
                <w:szCs w:val="24"/>
              </w:rPr>
              <w:t xml:space="preserve">nie </w:t>
            </w:r>
            <w:r w:rsidR="00DB30F2" w:rsidRPr="00FB081A">
              <w:rPr>
                <w:rFonts w:ascii="Times New Roman" w:hAnsi="Times New Roman" w:cs="Times New Roman"/>
                <w:sz w:val="24"/>
                <w:szCs w:val="24"/>
              </w:rPr>
              <w:t>dotyczy</w:t>
            </w:r>
            <w:r w:rsidRPr="00FB08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9E611EA" w14:textId="753EDF65" w:rsidR="00151B78" w:rsidRPr="00FB081A" w:rsidRDefault="00151B78" w:rsidP="00C04D03">
            <w:pPr>
              <w:pStyle w:val="Akapitzlist"/>
              <w:numPr>
                <w:ilvl w:val="1"/>
                <w:numId w:val="10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zasięg geograficzny obszaru, którego dotyczy incydent:</w:t>
            </w:r>
            <w:r w:rsidR="00FB0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81A">
              <w:rPr>
                <w:rFonts w:ascii="Times New Roman" w:hAnsi="Times New Roman" w:cs="Times New Roman"/>
                <w:sz w:val="24"/>
                <w:szCs w:val="24"/>
              </w:rPr>
              <w:t xml:space="preserve">nie </w:t>
            </w:r>
            <w:r w:rsidR="00DB30F2" w:rsidRPr="00FB081A">
              <w:rPr>
                <w:rFonts w:ascii="Times New Roman" w:hAnsi="Times New Roman" w:cs="Times New Roman"/>
                <w:sz w:val="24"/>
                <w:szCs w:val="24"/>
              </w:rPr>
              <w:t>dotyczy</w:t>
            </w:r>
            <w:r w:rsidRPr="00FB08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9F627E2" w14:textId="31CAF1C7" w:rsidR="00E75A48" w:rsidRPr="00FB081A" w:rsidRDefault="00151B78" w:rsidP="00C04D03">
            <w:pPr>
              <w:pStyle w:val="Akapitzlist"/>
              <w:numPr>
                <w:ilvl w:val="1"/>
                <w:numId w:val="107"/>
              </w:numPr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inne czynniki charakterystyczne dla danego sektora:</w:t>
            </w:r>
            <w:r w:rsidR="00FB0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81A">
              <w:rPr>
                <w:rFonts w:ascii="Times New Roman" w:hAnsi="Times New Roman" w:cs="Times New Roman"/>
                <w:sz w:val="24"/>
                <w:szCs w:val="24"/>
              </w:rPr>
              <w:t>incydent dotknął więcej niż 1000 użytkowników kwalifikowanej usługi rejestrowanego doręczenia elektronicznego lub publicznej usługi hybrydowej.</w:t>
            </w:r>
          </w:p>
        </w:tc>
      </w:tr>
      <w:tr w:rsidR="00E75A48" w:rsidRPr="002D472C" w14:paraId="549A821E" w14:textId="77777777" w:rsidTr="00387342">
        <w:trPr>
          <w:jc w:val="right"/>
        </w:trPr>
        <w:tc>
          <w:tcPr>
            <w:tcW w:w="925" w:type="pct"/>
          </w:tcPr>
          <w:p w14:paraId="7559900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Inwestycje energetyki jądrowej</w:t>
            </w:r>
          </w:p>
        </w:tc>
        <w:tc>
          <w:tcPr>
            <w:tcW w:w="1009" w:type="pct"/>
          </w:tcPr>
          <w:p w14:paraId="07F87CC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2D76C0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budowy obiektu energetyki jądrowej</w:t>
            </w:r>
          </w:p>
        </w:tc>
        <w:tc>
          <w:tcPr>
            <w:tcW w:w="1939" w:type="pct"/>
          </w:tcPr>
          <w:p w14:paraId="7D57456A" w14:textId="4F880AEC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80EF8A8" w14:textId="1D141762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1661655" w14:textId="50BB7FDD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808D81A" w14:textId="4A3DB14D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sektora: incydent spowodował co najmniej jedną z poniżej wymienionych okoliczności: </w:t>
            </w:r>
          </w:p>
          <w:p w14:paraId="1473716E" w14:textId="79EA89CC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nieplanowany wyciek substancji radioaktywnych do środowiska,</w:t>
            </w:r>
          </w:p>
          <w:p w14:paraId="12FF6BA1" w14:textId="793CC3BA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śmierć człowieka,</w:t>
            </w:r>
          </w:p>
          <w:p w14:paraId="6BD0BB0E" w14:textId="535B4DC2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ciężki uszczerbek na zdrowiu,</w:t>
            </w:r>
          </w:p>
          <w:p w14:paraId="41A4F16F" w14:textId="1B25829E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inny niż ciężki uszczerbek na zdrowiu więcej niż jednej osoby,</w:t>
            </w:r>
          </w:p>
          <w:p w14:paraId="631B56D7" w14:textId="2246D181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wyrządzeni</w:t>
            </w:r>
            <w:r w:rsidR="00F17EF3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e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szkody w wielkich rozmiarach,</w:t>
            </w:r>
          </w:p>
          <w:p w14:paraId="024BB659" w14:textId="4E1E3221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promieniotwórcze skażenie środowiska lub</w:t>
            </w:r>
          </w:p>
          <w:p w14:paraId="2ADF53B1" w14:textId="1B839614" w:rsidR="00E75A48" w:rsidRPr="002D472C" w:rsidRDefault="00E75A48" w:rsidP="00C04D03">
            <w:pPr>
              <w:pStyle w:val="Akapitzlist"/>
              <w:widowControl w:val="0"/>
              <w:numPr>
                <w:ilvl w:val="1"/>
                <w:numId w:val="150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ujawnienie tajemnicy prawnie chronionej.</w:t>
            </w:r>
          </w:p>
        </w:tc>
      </w:tr>
      <w:tr w:rsidR="00E75A48" w:rsidRPr="002D472C" w14:paraId="0C217D9C" w14:textId="77777777" w:rsidTr="00387342">
        <w:trPr>
          <w:jc w:val="right"/>
        </w:trPr>
        <w:tc>
          <w:tcPr>
            <w:tcW w:w="925" w:type="pct"/>
            <w:vMerge w:val="restart"/>
          </w:tcPr>
          <w:p w14:paraId="467EAA6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Gospodarowanie</w:t>
            </w:r>
          </w:p>
          <w:p w14:paraId="045C8578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odpadami </w:t>
            </w:r>
          </w:p>
        </w:tc>
        <w:tc>
          <w:tcPr>
            <w:tcW w:w="1009" w:type="pct"/>
          </w:tcPr>
          <w:p w14:paraId="6C7901B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Zbieranie odpadów</w:t>
            </w:r>
          </w:p>
        </w:tc>
        <w:tc>
          <w:tcPr>
            <w:tcW w:w="1127" w:type="pct"/>
          </w:tcPr>
          <w:p w14:paraId="7943C15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zbierania odpadów</w:t>
            </w:r>
          </w:p>
        </w:tc>
        <w:tc>
          <w:tcPr>
            <w:tcW w:w="1939" w:type="pct"/>
          </w:tcPr>
          <w:p w14:paraId="375DFE9A" w14:textId="494309B3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BFD307D" w14:textId="7F6E4966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D6694D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dostępności usługi </w:t>
            </w:r>
            <w:r w:rsidR="00594E39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2B39FD62" w14:textId="41E04E60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ABA6780" w14:textId="68E14C2B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5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</w:t>
            </w:r>
            <w:r w:rsidR="0068152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pod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sektora: incydent spowodował szkodę w</w:t>
            </w:r>
            <w:r w:rsidR="0068152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środowisku.</w:t>
            </w:r>
          </w:p>
        </w:tc>
      </w:tr>
      <w:tr w:rsidR="00E75A48" w:rsidRPr="002D472C" w14:paraId="05283642" w14:textId="77777777" w:rsidTr="00387342">
        <w:trPr>
          <w:jc w:val="right"/>
        </w:trPr>
        <w:tc>
          <w:tcPr>
            <w:tcW w:w="925" w:type="pct"/>
            <w:vMerge/>
          </w:tcPr>
          <w:p w14:paraId="7BDC708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52D7023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Transport odpadów</w:t>
            </w:r>
          </w:p>
        </w:tc>
        <w:tc>
          <w:tcPr>
            <w:tcW w:w="1127" w:type="pct"/>
          </w:tcPr>
          <w:p w14:paraId="1D7C603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transportu odpadów </w:t>
            </w:r>
          </w:p>
        </w:tc>
        <w:tc>
          <w:tcPr>
            <w:tcW w:w="1939" w:type="pct"/>
          </w:tcPr>
          <w:p w14:paraId="47847B05" w14:textId="7248370F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0704283" w14:textId="74A913D0" w:rsidR="00E75A48" w:rsidRPr="00FB081A" w:rsidRDefault="00E75A48" w:rsidP="00C04D03">
            <w:pPr>
              <w:pStyle w:val="Akapitzlist"/>
              <w:widowControl w:val="0"/>
              <w:numPr>
                <w:ilvl w:val="0"/>
                <w:numId w:val="15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D6694D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dostępności usługi </w:t>
            </w:r>
            <w:r w:rsidR="00594E39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6A6A235F" w14:textId="6743A9FC" w:rsidR="00151B78" w:rsidRPr="00FB081A" w:rsidRDefault="00E75A48" w:rsidP="00C04D03">
            <w:pPr>
              <w:pStyle w:val="Akapitzlist"/>
              <w:widowControl w:val="0"/>
              <w:numPr>
                <w:ilvl w:val="0"/>
                <w:numId w:val="15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E6BB5BE" w14:textId="297D48B8" w:rsidR="00E75A48" w:rsidRPr="002D472C" w:rsidRDefault="00E75A48" w:rsidP="00C04D03">
            <w:pPr>
              <w:pStyle w:val="Akapitzlist"/>
              <w:widowControl w:val="0"/>
              <w:numPr>
                <w:ilvl w:val="0"/>
                <w:numId w:val="15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</w:t>
            </w:r>
            <w:r w:rsidR="00AF39DA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sektora: incydent spowodował szkodę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środowisku.</w:t>
            </w:r>
          </w:p>
        </w:tc>
      </w:tr>
      <w:tr w:rsidR="00E75A48" w:rsidRPr="002D472C" w14:paraId="7F0A6B7C" w14:textId="77777777" w:rsidTr="00387342">
        <w:trPr>
          <w:jc w:val="right"/>
        </w:trPr>
        <w:tc>
          <w:tcPr>
            <w:tcW w:w="925" w:type="pct"/>
            <w:vMerge/>
          </w:tcPr>
          <w:p w14:paraId="72B63BB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541EE9F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Przetwarzanie odpadów, w tym sortowanie, wraz z nadzorem nad wymienionymi działaniami, a także późniejsze postępowanie z miejscami unieszkodliwiania odpadów</w:t>
            </w:r>
          </w:p>
        </w:tc>
        <w:tc>
          <w:tcPr>
            <w:tcW w:w="1127" w:type="pct"/>
          </w:tcPr>
          <w:p w14:paraId="4101E7EB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przetwarzania odpadów </w:t>
            </w:r>
          </w:p>
        </w:tc>
        <w:tc>
          <w:tcPr>
            <w:tcW w:w="1939" w:type="pct"/>
          </w:tcPr>
          <w:p w14:paraId="012AF7A5" w14:textId="79B24560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86B1D2D" w14:textId="7F33972C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doprowadził do </w:t>
            </w:r>
            <w:r w:rsidR="00D6694D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dostępności usługi </w:t>
            </w:r>
            <w:r w:rsidR="00594E39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godzin;</w:t>
            </w:r>
          </w:p>
          <w:p w14:paraId="6CE4D635" w14:textId="3F2F7108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06147C1" w14:textId="30B709A0" w:rsidR="00E75A48" w:rsidRPr="002D472C" w:rsidRDefault="00E75A48" w:rsidP="00176E99">
            <w:pPr>
              <w:pStyle w:val="Akapitzlist"/>
              <w:widowControl w:val="0"/>
              <w:numPr>
                <w:ilvl w:val="0"/>
                <w:numId w:val="156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</w:t>
            </w:r>
            <w:r w:rsidR="0068152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sektora: incydent spowodował szkodę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środowisku.</w:t>
            </w:r>
          </w:p>
        </w:tc>
      </w:tr>
      <w:tr w:rsidR="00E75A48" w:rsidRPr="002D472C" w14:paraId="0F8A7B46" w14:textId="77777777" w:rsidTr="00387342">
        <w:trPr>
          <w:jc w:val="right"/>
        </w:trPr>
        <w:tc>
          <w:tcPr>
            <w:tcW w:w="925" w:type="pct"/>
            <w:vMerge/>
          </w:tcPr>
          <w:p w14:paraId="4DCA72F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6AA9AF4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Działania wykonywane w charakterze sprzedawcy odpadów lub pośrednika w obrocie odpadami</w:t>
            </w:r>
          </w:p>
        </w:tc>
        <w:tc>
          <w:tcPr>
            <w:tcW w:w="1127" w:type="pct"/>
          </w:tcPr>
          <w:p w14:paraId="0AB5CAB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sprzedaży lub obrotu odpadami </w:t>
            </w:r>
          </w:p>
        </w:tc>
        <w:tc>
          <w:tcPr>
            <w:tcW w:w="1939" w:type="pct"/>
          </w:tcPr>
          <w:p w14:paraId="7B2F012E" w14:textId="4D22483E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54D4A14" w14:textId="6414DD71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niedostępnością </w:t>
            </w:r>
            <w:r w:rsidR="002C1C25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usługi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powyżej 8 godzin;</w:t>
            </w:r>
          </w:p>
          <w:p w14:paraId="78C37C6C" w14:textId="3B777E83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CB825B0" w14:textId="361D2DEF" w:rsidR="00E75A48" w:rsidRPr="002D472C" w:rsidRDefault="00E75A48" w:rsidP="00176E99">
            <w:pPr>
              <w:pStyle w:val="Akapitzlist"/>
              <w:widowControl w:val="0"/>
              <w:numPr>
                <w:ilvl w:val="0"/>
                <w:numId w:val="15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inne czynniki charakterystyczne dla danego </w:t>
            </w:r>
            <w:r w:rsidR="0068152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pod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sektora: incydent spowodował szkodę w</w:t>
            </w:r>
            <w:r w:rsidR="0068152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środowisku.</w:t>
            </w:r>
          </w:p>
        </w:tc>
      </w:tr>
      <w:tr w:rsidR="00E75A48" w:rsidRPr="002D472C" w14:paraId="6E9BCD90" w14:textId="77777777" w:rsidTr="00387342">
        <w:trPr>
          <w:jc w:val="right"/>
        </w:trPr>
        <w:tc>
          <w:tcPr>
            <w:tcW w:w="925" w:type="pct"/>
          </w:tcPr>
          <w:p w14:paraId="4EA7F7F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Produkcja, wytwarzanie i dystrybucja chemikaliów</w:t>
            </w:r>
          </w:p>
        </w:tc>
        <w:tc>
          <w:tcPr>
            <w:tcW w:w="1009" w:type="pct"/>
          </w:tcPr>
          <w:p w14:paraId="1CE04F71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45468EE" w14:textId="0E0CAC59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</w:t>
            </w:r>
            <w:r w:rsidR="008258F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produkcji substancji, dystrybucji substancji lub mieszanin</w:t>
            </w:r>
            <w:r w:rsidR="00EB6B0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lub wytwarzania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="00EB6B09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substancji lub mieszanin wyrobów</w:t>
            </w:r>
            <w:r w:rsidR="008258FB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</w:tc>
        <w:tc>
          <w:tcPr>
            <w:tcW w:w="1939" w:type="pct"/>
          </w:tcPr>
          <w:p w14:paraId="154A6C39" w14:textId="556EA12B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5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6326808D" w14:textId="3CF91E61" w:rsidR="00E75A48" w:rsidRPr="002D472C" w:rsidRDefault="00E75A48" w:rsidP="00176E99">
            <w:pPr>
              <w:pStyle w:val="Akapitzlist"/>
              <w:widowControl w:val="0"/>
              <w:numPr>
                <w:ilvl w:val="0"/>
                <w:numId w:val="15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</w:p>
          <w:p w14:paraId="571E83C1" w14:textId="5C67F73F" w:rsidR="00E75A48" w:rsidRPr="002D472C" w:rsidRDefault="00E75A48" w:rsidP="00176E99">
            <w:pPr>
              <w:pStyle w:val="Akapitzlist"/>
              <w:widowControl w:val="0"/>
              <w:numPr>
                <w:ilvl w:val="1"/>
                <w:numId w:val="15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zakłóceniem w produkcji </w:t>
            </w:r>
            <w:r w:rsidR="0081214A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substancji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1353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135331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8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godzin,</w:t>
            </w:r>
          </w:p>
          <w:p w14:paraId="48B1577B" w14:textId="7596BD5B" w:rsidR="00E75A48" w:rsidRPr="002D472C" w:rsidRDefault="00E75A48" w:rsidP="00176E99">
            <w:pPr>
              <w:pStyle w:val="Akapitzlist"/>
              <w:widowControl w:val="0"/>
              <w:numPr>
                <w:ilvl w:val="1"/>
                <w:numId w:val="15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przerwą w </w:t>
            </w:r>
            <w:r w:rsidR="0081214A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dystrybucji substancji lub mieszanin</w:t>
            </w:r>
            <w:r w:rsidR="007B5820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="000C74B7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</w:t>
            </w:r>
            <w:r w:rsidR="007B5820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lub</w:t>
            </w:r>
          </w:p>
          <w:p w14:paraId="23726C22" w14:textId="6C3157A3" w:rsidR="005444A3" w:rsidRPr="002D472C" w:rsidRDefault="007B5820" w:rsidP="00176E99">
            <w:pPr>
              <w:pStyle w:val="Akapitzlist"/>
              <w:widowControl w:val="0"/>
              <w:numPr>
                <w:ilvl w:val="1"/>
                <w:numId w:val="15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zakłóceniem wytwarzania </w:t>
            </w:r>
            <w:r w:rsidR="002D472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 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substancji lub mieszanin wyrobów powyżej 8 godzin</w:t>
            </w:r>
            <w:r w:rsidR="00151B78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;</w:t>
            </w:r>
          </w:p>
          <w:p w14:paraId="1096B26E" w14:textId="0CA9F46E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5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06AE7A70" w14:textId="7943E66E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59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skażenie chemiczne.</w:t>
            </w:r>
          </w:p>
        </w:tc>
      </w:tr>
      <w:tr w:rsidR="00E75A48" w:rsidRPr="002D472C" w14:paraId="782E01E3" w14:textId="77777777" w:rsidTr="00387342">
        <w:trPr>
          <w:jc w:val="right"/>
        </w:trPr>
        <w:tc>
          <w:tcPr>
            <w:tcW w:w="925" w:type="pct"/>
          </w:tcPr>
          <w:p w14:paraId="6A29F3F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Produkcja, przetwarzanie i dystrybucja żywności</w:t>
            </w:r>
          </w:p>
        </w:tc>
        <w:tc>
          <w:tcPr>
            <w:tcW w:w="1009" w:type="pct"/>
          </w:tcPr>
          <w:p w14:paraId="66811ED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028A508B" w14:textId="7E3A97C5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dotyczący przemysłowego przetwarzania lub produkcji żywności i hurtowej dystrybucji żywności </w:t>
            </w:r>
          </w:p>
        </w:tc>
        <w:tc>
          <w:tcPr>
            <w:tcW w:w="1939" w:type="pct"/>
          </w:tcPr>
          <w:p w14:paraId="0F409DD2" w14:textId="000D4182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1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CF3330B" w14:textId="3ABF0110" w:rsidR="00E75A48" w:rsidRPr="002D472C" w:rsidRDefault="00E75A48" w:rsidP="00176E99">
            <w:pPr>
              <w:pStyle w:val="Akapitzlist"/>
              <w:widowControl w:val="0"/>
              <w:numPr>
                <w:ilvl w:val="0"/>
                <w:numId w:val="161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</w:p>
          <w:p w14:paraId="58FA0EDA" w14:textId="74D05F37" w:rsidR="00E75A48" w:rsidRPr="002D472C" w:rsidRDefault="00E75A48" w:rsidP="00176E99">
            <w:pPr>
              <w:pStyle w:val="Akapitzlist"/>
              <w:widowControl w:val="0"/>
              <w:numPr>
                <w:ilvl w:val="1"/>
                <w:numId w:val="161"/>
              </w:numPr>
              <w:autoSpaceDE w:val="0"/>
              <w:autoSpaceDN w:val="0"/>
              <w:adjustRightInd w:val="0"/>
              <w:spacing w:after="120" w:line="23" w:lineRule="atLeast"/>
              <w:ind w:left="886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przerwą w przemysłowym przetwarzaniu lub produkcją żywności, </w:t>
            </w:r>
            <w:r w:rsidR="000158AA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 lub</w:t>
            </w:r>
          </w:p>
          <w:p w14:paraId="0C18A394" w14:textId="1796BDC5" w:rsidR="00E75A48" w:rsidRPr="002D472C" w:rsidRDefault="00E75A48" w:rsidP="00176E99">
            <w:pPr>
              <w:pStyle w:val="Akapitzlist"/>
              <w:widowControl w:val="0"/>
              <w:numPr>
                <w:ilvl w:val="1"/>
                <w:numId w:val="161"/>
              </w:numPr>
              <w:autoSpaceDE w:val="0"/>
              <w:autoSpaceDN w:val="0"/>
              <w:adjustRightInd w:val="0"/>
              <w:spacing w:after="120" w:line="23" w:lineRule="atLeast"/>
              <w:ind w:left="886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przerwą w hurtowej dystrybucji żywności powyżej 8 godzin lub</w:t>
            </w:r>
          </w:p>
          <w:p w14:paraId="22FF60B2" w14:textId="757ADB27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61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3AE1379" w14:textId="796258E0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1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incydent doprowadził do przekroczenia maksymalnych poziomów substancji zanieczyszczających </w:t>
            </w:r>
            <w:r w:rsidR="002D472C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 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produkowanej lub dystrybuowanej żywności.</w:t>
            </w:r>
          </w:p>
        </w:tc>
      </w:tr>
      <w:tr w:rsidR="00E75A48" w:rsidRPr="002D472C" w14:paraId="7C0D2419" w14:textId="77777777" w:rsidTr="00387342">
        <w:trPr>
          <w:jc w:val="right"/>
        </w:trPr>
        <w:tc>
          <w:tcPr>
            <w:tcW w:w="925" w:type="pct"/>
            <w:vMerge w:val="restart"/>
          </w:tcPr>
          <w:p w14:paraId="180B684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Produkcja</w:t>
            </w:r>
          </w:p>
        </w:tc>
        <w:tc>
          <w:tcPr>
            <w:tcW w:w="1009" w:type="pct"/>
          </w:tcPr>
          <w:p w14:paraId="08ABA37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 wyrobów medycznych i wyrobów medycznych do diagnostyki in vitro</w:t>
            </w:r>
          </w:p>
        </w:tc>
        <w:tc>
          <w:tcPr>
            <w:tcW w:w="1127" w:type="pct"/>
          </w:tcPr>
          <w:p w14:paraId="3BABC16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wytwarzania wyrobów medycznych i wyrobów medycznych do diagnostyki in vitro</w:t>
            </w:r>
          </w:p>
        </w:tc>
        <w:tc>
          <w:tcPr>
            <w:tcW w:w="1939" w:type="pct"/>
          </w:tcPr>
          <w:p w14:paraId="4726B7AD" w14:textId="7BD1B4CF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2A0CB73" w14:textId="5E3DD073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przerwą w wytwarzaniu wyrobów medycznych i wyrobów medycznych do diagnostyki in vitro powyżej 8 godzin,</w:t>
            </w:r>
          </w:p>
          <w:p w14:paraId="0765DD9A" w14:textId="20F2362E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0252D7D" w14:textId="77777777" w:rsidR="006338EC" w:rsidRPr="00387342" w:rsidRDefault="00E75A48" w:rsidP="00176E99">
            <w:pPr>
              <w:pStyle w:val="Akapitzlist"/>
              <w:widowControl w:val="0"/>
              <w:numPr>
                <w:ilvl w:val="0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podsektora: </w:t>
            </w:r>
            <w:r w:rsidR="006338EC"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spowodował co najmniej jedną z poniżej wymienionych okoliczności:</w:t>
            </w:r>
          </w:p>
          <w:p w14:paraId="61EC0688" w14:textId="77777777" w:rsidR="006338EC" w:rsidRPr="00387342" w:rsidRDefault="006338EC" w:rsidP="00176E99">
            <w:pPr>
              <w:pStyle w:val="Akapitzlist"/>
              <w:widowControl w:val="0"/>
              <w:numPr>
                <w:ilvl w:val="1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079F43F9" w14:textId="77777777" w:rsidR="006338EC" w:rsidRPr="00387342" w:rsidRDefault="006338EC" w:rsidP="00176E99">
            <w:pPr>
              <w:pStyle w:val="Akapitzlist"/>
              <w:widowControl w:val="0"/>
              <w:numPr>
                <w:ilvl w:val="1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45FF5CD0" w14:textId="77777777" w:rsidR="006338EC" w:rsidRPr="00387342" w:rsidRDefault="006338EC" w:rsidP="00176E99">
            <w:pPr>
              <w:pStyle w:val="Akapitzlist"/>
              <w:widowControl w:val="0"/>
              <w:numPr>
                <w:ilvl w:val="1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7C8A8980" w14:textId="51BB9A05" w:rsidR="006338EC" w:rsidRPr="00387342" w:rsidRDefault="006338EC" w:rsidP="00176E99">
            <w:pPr>
              <w:pStyle w:val="Akapitzlist"/>
              <w:widowControl w:val="0"/>
              <w:numPr>
                <w:ilvl w:val="1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>straty finansowe przekraczające 2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 00</w:t>
            </w: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>000 zł,</w:t>
            </w:r>
          </w:p>
          <w:p w14:paraId="56FB26D2" w14:textId="5B84F88C" w:rsidR="00E75A48" w:rsidRPr="00387342" w:rsidRDefault="00E75A48" w:rsidP="00176E99">
            <w:pPr>
              <w:pStyle w:val="Akapitzlist"/>
              <w:widowControl w:val="0"/>
              <w:numPr>
                <w:ilvl w:val="1"/>
                <w:numId w:val="163"/>
              </w:numPr>
              <w:autoSpaceDE w:val="0"/>
              <w:autoSpaceDN w:val="0"/>
              <w:adjustRightInd w:val="0"/>
              <w:spacing w:after="120" w:line="23" w:lineRule="atLeast"/>
              <w:ind w:left="753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387342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87342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363124C5" w14:textId="77777777" w:rsidTr="00387342">
        <w:trPr>
          <w:jc w:val="right"/>
        </w:trPr>
        <w:tc>
          <w:tcPr>
            <w:tcW w:w="925" w:type="pct"/>
            <w:vMerge/>
          </w:tcPr>
          <w:p w14:paraId="1F2EBCC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5F0E101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 komputerów, wyrobów elektronicznych i optycznych</w:t>
            </w:r>
          </w:p>
        </w:tc>
        <w:tc>
          <w:tcPr>
            <w:tcW w:w="1127" w:type="pct"/>
          </w:tcPr>
          <w:p w14:paraId="398B1ED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produkcji komputerów, wyrobów elektronicznych i optycznych</w:t>
            </w:r>
          </w:p>
        </w:tc>
        <w:tc>
          <w:tcPr>
            <w:tcW w:w="1939" w:type="pct"/>
          </w:tcPr>
          <w:p w14:paraId="292BD117" w14:textId="42D59E11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10119CD" w14:textId="4E72C458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niedostępnością produkcji </w:t>
            </w:r>
            <w:r w:rsidR="00072E9B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godzin,</w:t>
            </w:r>
          </w:p>
          <w:p w14:paraId="196CE113" w14:textId="5F7EBE8C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6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55267FE" w14:textId="77777777" w:rsidR="006338EC" w:rsidRPr="002D472C" w:rsidRDefault="006338EC" w:rsidP="00176E99">
            <w:pPr>
              <w:pStyle w:val="Akapitzlist"/>
              <w:widowControl w:val="0"/>
              <w:numPr>
                <w:ilvl w:val="0"/>
                <w:numId w:val="165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inne czynniki charakterystyczne dla danego </w:t>
            </w: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podsektora: incydent spowodował co najmniej jedną z poniżej wymienionych okoliczności:</w:t>
            </w:r>
          </w:p>
          <w:p w14:paraId="756C78ED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5D680D76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7BD96153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5D7797D9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40130EF2" w14:textId="32579EA8" w:rsidR="00E75A48" w:rsidRPr="002D472C" w:rsidRDefault="006338EC" w:rsidP="00176E99">
            <w:pPr>
              <w:pStyle w:val="Akapitzlist"/>
              <w:widowControl w:val="0"/>
              <w:numPr>
                <w:ilvl w:val="1"/>
                <w:numId w:val="214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4CBF5B7B" w14:textId="77777777" w:rsidTr="00387342">
        <w:trPr>
          <w:jc w:val="right"/>
        </w:trPr>
        <w:tc>
          <w:tcPr>
            <w:tcW w:w="925" w:type="pct"/>
            <w:vMerge/>
          </w:tcPr>
          <w:p w14:paraId="165C5EA7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70A7F246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 urządzeń elektrycznych</w:t>
            </w:r>
          </w:p>
        </w:tc>
        <w:tc>
          <w:tcPr>
            <w:tcW w:w="1127" w:type="pct"/>
          </w:tcPr>
          <w:p w14:paraId="76065DD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produkcji urządzeń elektrycznych</w:t>
            </w:r>
          </w:p>
        </w:tc>
        <w:tc>
          <w:tcPr>
            <w:tcW w:w="1939" w:type="pct"/>
          </w:tcPr>
          <w:p w14:paraId="6D49F476" w14:textId="03459F6C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49345578" w14:textId="620A2B6F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niedostępnością produkcji </w:t>
            </w:r>
            <w:r w:rsidR="00072E9B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godzin,</w:t>
            </w:r>
          </w:p>
          <w:p w14:paraId="2A22D82D" w14:textId="4D209B69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3B9CF82" w14:textId="77777777" w:rsidR="006338EC" w:rsidRPr="002D472C" w:rsidRDefault="006338EC" w:rsidP="00176E99">
            <w:pPr>
              <w:pStyle w:val="Akapitzlist"/>
              <w:widowControl w:val="0"/>
              <w:numPr>
                <w:ilvl w:val="0"/>
                <w:numId w:val="167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3A5AAC8E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439AA704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1F061FB8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48FB9276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0E7C2C62" w14:textId="694C864D" w:rsidR="00E75A48" w:rsidRPr="002D472C" w:rsidRDefault="006338EC" w:rsidP="00176E99">
            <w:pPr>
              <w:pStyle w:val="Akapitzlist"/>
              <w:widowControl w:val="0"/>
              <w:numPr>
                <w:ilvl w:val="1"/>
                <w:numId w:val="215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132759B6" w14:textId="77777777" w:rsidTr="00387342">
        <w:trPr>
          <w:jc w:val="right"/>
        </w:trPr>
        <w:tc>
          <w:tcPr>
            <w:tcW w:w="925" w:type="pct"/>
            <w:vMerge/>
          </w:tcPr>
          <w:p w14:paraId="64255A25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08001CD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 maszyn i urządzeń, gdzie indziej niesklasyfikowana</w:t>
            </w:r>
          </w:p>
        </w:tc>
        <w:tc>
          <w:tcPr>
            <w:tcW w:w="1127" w:type="pct"/>
          </w:tcPr>
          <w:p w14:paraId="075EAD4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produkcji maszyn i urządzeń, gdzie indziej niesklasyfikowana</w:t>
            </w:r>
          </w:p>
        </w:tc>
        <w:tc>
          <w:tcPr>
            <w:tcW w:w="1939" w:type="pct"/>
          </w:tcPr>
          <w:p w14:paraId="56299850" w14:textId="1223835F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4C51F04" w14:textId="22F89D67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6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niedostępnością produkcji </w:t>
            </w:r>
            <w:r w:rsidR="00072E9B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godzin,</w:t>
            </w:r>
          </w:p>
          <w:p w14:paraId="396DFF3C" w14:textId="6EE0E616" w:rsidR="00151B78" w:rsidRPr="002D472C" w:rsidRDefault="00E75A48" w:rsidP="00176E99">
            <w:pPr>
              <w:pStyle w:val="Akapitzlist"/>
              <w:widowControl w:val="0"/>
              <w:numPr>
                <w:ilvl w:val="0"/>
                <w:numId w:val="16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 nie dotyczy;</w:t>
            </w:r>
          </w:p>
          <w:p w14:paraId="149DA458" w14:textId="77777777" w:rsidR="006338EC" w:rsidRPr="002D472C" w:rsidRDefault="006338EC" w:rsidP="00176E99">
            <w:pPr>
              <w:pStyle w:val="Akapitzlist"/>
              <w:widowControl w:val="0"/>
              <w:numPr>
                <w:ilvl w:val="0"/>
                <w:numId w:val="168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7EB6798A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39619E77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71091478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04632640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5F09B9BC" w14:textId="444A9E71" w:rsidR="00E75A48" w:rsidRPr="002D472C" w:rsidRDefault="006338EC" w:rsidP="00176E99">
            <w:pPr>
              <w:pStyle w:val="Akapitzlist"/>
              <w:widowControl w:val="0"/>
              <w:numPr>
                <w:ilvl w:val="1"/>
                <w:numId w:val="216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37220B27" w14:textId="77777777" w:rsidTr="00387342">
        <w:trPr>
          <w:jc w:val="right"/>
        </w:trPr>
        <w:tc>
          <w:tcPr>
            <w:tcW w:w="925" w:type="pct"/>
            <w:vMerge/>
          </w:tcPr>
          <w:p w14:paraId="67A94A9F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64A095BE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 pojazdów samochodowych, przyczep i naczep</w:t>
            </w:r>
          </w:p>
        </w:tc>
        <w:tc>
          <w:tcPr>
            <w:tcW w:w="1127" w:type="pct"/>
          </w:tcPr>
          <w:p w14:paraId="7F9D8E0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produkcji pojazdów samochodowych, przyczep i naczep</w:t>
            </w:r>
          </w:p>
        </w:tc>
        <w:tc>
          <w:tcPr>
            <w:tcW w:w="1939" w:type="pct"/>
          </w:tcPr>
          <w:p w14:paraId="5A5DE9D2" w14:textId="08375888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5FE00A4F" w14:textId="0E602C04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niedostępnością produkcji </w:t>
            </w:r>
            <w:r w:rsidR="00072E9B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godzin,</w:t>
            </w:r>
          </w:p>
          <w:p w14:paraId="3D72EA1B" w14:textId="10485E55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CBB7821" w14:textId="77777777" w:rsidR="006338EC" w:rsidRPr="002D472C" w:rsidRDefault="006338EC" w:rsidP="00176E99">
            <w:pPr>
              <w:pStyle w:val="Akapitzlist"/>
              <w:widowControl w:val="0"/>
              <w:numPr>
                <w:ilvl w:val="0"/>
                <w:numId w:val="170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5EFC5E48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12B9D743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7E83D66A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22C59FBD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4329D6CB" w14:textId="5CE0A98F" w:rsidR="00E75A48" w:rsidRPr="002D472C" w:rsidRDefault="006338EC" w:rsidP="00176E99">
            <w:pPr>
              <w:pStyle w:val="Akapitzlist"/>
              <w:widowControl w:val="0"/>
              <w:numPr>
                <w:ilvl w:val="1"/>
                <w:numId w:val="217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ujawnienie tajemnicy prawnie chronionej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5347FF15" w14:textId="77777777" w:rsidTr="00387342">
        <w:trPr>
          <w:jc w:val="right"/>
        </w:trPr>
        <w:tc>
          <w:tcPr>
            <w:tcW w:w="925" w:type="pct"/>
            <w:vMerge/>
          </w:tcPr>
          <w:p w14:paraId="3012B61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</w:tcPr>
          <w:p w14:paraId="58E0E29A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Produkcja pozostałego sprzętu transportowego</w:t>
            </w:r>
          </w:p>
        </w:tc>
        <w:tc>
          <w:tcPr>
            <w:tcW w:w="1127" w:type="pct"/>
          </w:tcPr>
          <w:p w14:paraId="46622202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produkcji pozostałego sprzętu transportowego</w:t>
            </w:r>
          </w:p>
        </w:tc>
        <w:tc>
          <w:tcPr>
            <w:tcW w:w="1939" w:type="pct"/>
          </w:tcPr>
          <w:p w14:paraId="3DBF8E6E" w14:textId="0CA1A7D2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78C7D46B" w14:textId="30E1947B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niedostępnością produkcji </w:t>
            </w:r>
            <w:r w:rsidR="00072E9B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powyżej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8 godzin,</w:t>
            </w:r>
          </w:p>
          <w:p w14:paraId="435ADF68" w14:textId="4518B250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7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36162551" w14:textId="77777777" w:rsidR="006338EC" w:rsidRPr="002D472C" w:rsidRDefault="006338EC" w:rsidP="00176E99">
            <w:pPr>
              <w:pStyle w:val="Akapitzlist"/>
              <w:widowControl w:val="0"/>
              <w:numPr>
                <w:ilvl w:val="0"/>
                <w:numId w:val="172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podsektora: incydent spowodował co najmniej jedną z poniżej wymienionych okoliczności:</w:t>
            </w:r>
          </w:p>
          <w:p w14:paraId="0AA264E7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1305A88B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5B1F9FEE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inny niż ciężki uszczerbek na zdrowiu więcej niż jednej osoby,</w:t>
            </w:r>
          </w:p>
          <w:p w14:paraId="67475995" w14:textId="77777777" w:rsidR="006338EC" w:rsidRPr="002D472C" w:rsidRDefault="006338EC" w:rsidP="00176E99">
            <w:pPr>
              <w:pStyle w:val="Akapitzlist"/>
              <w:widowControl w:val="0"/>
              <w:numPr>
                <w:ilvl w:val="1"/>
                <w:numId w:val="21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4D04FC18" w14:textId="045025FD" w:rsidR="00E75A48" w:rsidRPr="002D472C" w:rsidRDefault="006338EC" w:rsidP="00176E99">
            <w:pPr>
              <w:pStyle w:val="Akapitzlist"/>
              <w:widowControl w:val="0"/>
              <w:numPr>
                <w:ilvl w:val="1"/>
                <w:numId w:val="218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ujawnienie tajemnicy prawnie chronionej</w:t>
            </w:r>
            <w:r w:rsidR="00EF08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472C" w:rsidRPr="002D472C">
              <w:rPr>
                <w:rFonts w:ascii="Times New Roman" w:hAnsi="Times New Roman" w:cs="Times New Roman"/>
                <w:sz w:val="24"/>
                <w:szCs w:val="24"/>
              </w:rPr>
              <w:t>w 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tym tajemnicy przedsiębiorstwa.</w:t>
            </w:r>
          </w:p>
        </w:tc>
      </w:tr>
      <w:tr w:rsidR="00E75A48" w:rsidRPr="002D472C" w14:paraId="085BCCF2" w14:textId="77777777" w:rsidTr="00387342">
        <w:trPr>
          <w:jc w:val="right"/>
        </w:trPr>
        <w:tc>
          <w:tcPr>
            <w:tcW w:w="925" w:type="pct"/>
            <w:vMerge w:val="restart"/>
          </w:tcPr>
          <w:p w14:paraId="0C11A4B8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Badania naukowe</w:t>
            </w:r>
          </w:p>
        </w:tc>
        <w:tc>
          <w:tcPr>
            <w:tcW w:w="1009" w:type="pct"/>
            <w:vMerge w:val="restart"/>
          </w:tcPr>
          <w:p w14:paraId="1BE8E363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50681DD0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prowadzenia badań naukowych</w:t>
            </w:r>
          </w:p>
        </w:tc>
        <w:tc>
          <w:tcPr>
            <w:tcW w:w="1939" w:type="pct"/>
          </w:tcPr>
          <w:p w14:paraId="454C8E07" w14:textId="3B9405E9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4F177BD" w14:textId="2249676B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skutkuje niedostępnością systemów informacyjnym służących badaniom naukowym powyżej 8 godzin,</w:t>
            </w:r>
          </w:p>
          <w:p w14:paraId="18072E0F" w14:textId="7C7ABAF6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11B6AFF1" w14:textId="5A487428" w:rsidR="00CB250E" w:rsidRPr="002D472C" w:rsidRDefault="00CB250E" w:rsidP="00176E99">
            <w:pPr>
              <w:pStyle w:val="Akapitzlist"/>
              <w:widowControl w:val="0"/>
              <w:numPr>
                <w:ilvl w:val="0"/>
                <w:numId w:val="174"/>
              </w:numPr>
              <w:autoSpaceDE w:val="0"/>
              <w:autoSpaceDN w:val="0"/>
              <w:adjustRightInd w:val="0"/>
              <w:spacing w:after="120" w:line="23" w:lineRule="atLeast"/>
              <w:ind w:left="46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 incydent spowodował co najmniej jedną z poniżej wymienionych okoliczności:</w:t>
            </w:r>
          </w:p>
          <w:p w14:paraId="28887D34" w14:textId="77777777" w:rsidR="00CB250E" w:rsidRPr="002D472C" w:rsidRDefault="00CB250E" w:rsidP="00176E99">
            <w:pPr>
              <w:pStyle w:val="Akapitzlist"/>
              <w:widowControl w:val="0"/>
              <w:numPr>
                <w:ilvl w:val="1"/>
                <w:numId w:val="2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śmierć człowieka,</w:t>
            </w:r>
          </w:p>
          <w:p w14:paraId="173806C4" w14:textId="77777777" w:rsidR="00CB250E" w:rsidRPr="002D472C" w:rsidRDefault="00CB250E" w:rsidP="00176E99">
            <w:pPr>
              <w:pStyle w:val="Akapitzlist"/>
              <w:widowControl w:val="0"/>
              <w:numPr>
                <w:ilvl w:val="1"/>
                <w:numId w:val="2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ciężki uszczerbek na zdrowiu,</w:t>
            </w:r>
          </w:p>
          <w:p w14:paraId="5B683CA2" w14:textId="77777777" w:rsidR="00CB250E" w:rsidRPr="002D472C" w:rsidRDefault="00CB250E" w:rsidP="00176E99">
            <w:pPr>
              <w:pStyle w:val="Akapitzlist"/>
              <w:widowControl w:val="0"/>
              <w:numPr>
                <w:ilvl w:val="1"/>
                <w:numId w:val="2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 xml:space="preserve">inny niż ciężki uszczerbek na zdrowiu więcej </w:t>
            </w:r>
            <w:r w:rsidRPr="002D47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niż jednej osoby,</w:t>
            </w:r>
          </w:p>
          <w:p w14:paraId="48EAEBDE" w14:textId="77777777" w:rsidR="00CB250E" w:rsidRPr="002D472C" w:rsidRDefault="00CB250E" w:rsidP="00387342">
            <w:pPr>
              <w:pStyle w:val="Akapitzlist"/>
              <w:widowControl w:val="0"/>
              <w:numPr>
                <w:ilvl w:val="1"/>
                <w:numId w:val="2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straty finansowe przekraczające 2 000 000 zł,</w:t>
            </w:r>
          </w:p>
          <w:p w14:paraId="2253EA9A" w14:textId="4C6A7386" w:rsidR="00E75A48" w:rsidRPr="002D472C" w:rsidRDefault="00CB250E" w:rsidP="00387342">
            <w:pPr>
              <w:pStyle w:val="Akapitzlist"/>
              <w:widowControl w:val="0"/>
              <w:numPr>
                <w:ilvl w:val="1"/>
                <w:numId w:val="219"/>
              </w:numPr>
              <w:autoSpaceDE w:val="0"/>
              <w:autoSpaceDN w:val="0"/>
              <w:adjustRightInd w:val="0"/>
              <w:spacing w:after="120" w:line="23" w:lineRule="atLeast"/>
              <w:ind w:left="894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hAnsi="Times New Roman" w:cs="Times New Roman"/>
                <w:sz w:val="24"/>
                <w:szCs w:val="24"/>
              </w:rPr>
              <w:t>ujawnienie tajemnicy prawnie chronionej w tym tajemnicy przedsiębiorstwa.</w:t>
            </w:r>
          </w:p>
        </w:tc>
      </w:tr>
      <w:tr w:rsidR="00E75A48" w:rsidRPr="002D472C" w14:paraId="3551C1D8" w14:textId="77777777" w:rsidTr="00387342">
        <w:trPr>
          <w:jc w:val="right"/>
        </w:trPr>
        <w:tc>
          <w:tcPr>
            <w:tcW w:w="925" w:type="pct"/>
            <w:vMerge/>
          </w:tcPr>
          <w:p w14:paraId="44D21FD4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009" w:type="pct"/>
            <w:vMerge/>
          </w:tcPr>
          <w:p w14:paraId="4C1BDF88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1127" w:type="pct"/>
          </w:tcPr>
          <w:p w14:paraId="645B443D" w14:textId="77777777" w:rsidR="00E75A48" w:rsidRPr="002D472C" w:rsidRDefault="00E75A48" w:rsidP="00E75A48">
            <w:pPr>
              <w:widowControl w:val="0"/>
              <w:autoSpaceDE w:val="0"/>
              <w:autoSpaceDN w:val="0"/>
              <w:adjustRightInd w:val="0"/>
              <w:spacing w:after="120" w:line="23" w:lineRule="atLeast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Incydent dotyczący działalności podmiotów szkolnictwa wyższego</w:t>
            </w:r>
          </w:p>
        </w:tc>
        <w:tc>
          <w:tcPr>
            <w:tcW w:w="1939" w:type="pct"/>
          </w:tcPr>
          <w:p w14:paraId="1C55BE37" w14:textId="39C0F6DE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6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liczba użytkowników, których dotyczy zakłócenie świadczenia usługi: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06F0698" w14:textId="605F5170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6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czas oddziaływania incydentu na świadczoną usługę: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incydent skutkuje niedostępnością systemów informacyjnym służących realizacji zadań </w:t>
            </w:r>
            <w:r w:rsidR="002D472C"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 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obowiązków podmiotu powyżej 8 godzin,</w:t>
            </w:r>
          </w:p>
          <w:p w14:paraId="4B6CCEFE" w14:textId="07CF3C4B" w:rsidR="00151B78" w:rsidRPr="00FB081A" w:rsidRDefault="00E75A48" w:rsidP="00176E99">
            <w:pPr>
              <w:pStyle w:val="Akapitzlist"/>
              <w:widowControl w:val="0"/>
              <w:numPr>
                <w:ilvl w:val="0"/>
                <w:numId w:val="176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zasięg geograficzny obszaru, którego dotyczy incydent: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dotyczy;</w:t>
            </w:r>
          </w:p>
          <w:p w14:paraId="2680C6A7" w14:textId="29661FC4" w:rsidR="00E75A48" w:rsidRPr="00FB081A" w:rsidRDefault="00E75A48" w:rsidP="00176E99">
            <w:pPr>
              <w:pStyle w:val="Akapitzlist"/>
              <w:widowControl w:val="0"/>
              <w:numPr>
                <w:ilvl w:val="0"/>
                <w:numId w:val="176"/>
              </w:numPr>
              <w:autoSpaceDE w:val="0"/>
              <w:autoSpaceDN w:val="0"/>
              <w:adjustRightInd w:val="0"/>
              <w:spacing w:after="120" w:line="23" w:lineRule="atLeast"/>
              <w:ind w:left="461"/>
              <w:jc w:val="both"/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2D472C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inne czynniki charakterystyczne dla danego sektora:</w:t>
            </w:r>
            <w:r w:rsid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FB081A">
              <w:rPr>
                <w:rFonts w:ascii="Times New Roman" w:eastAsia="MS Mincho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nie dotyczy.</w:t>
            </w:r>
          </w:p>
        </w:tc>
      </w:tr>
    </w:tbl>
    <w:p w14:paraId="33A56A59" w14:textId="77777777" w:rsidR="00E23E36" w:rsidRPr="002D472C" w:rsidRDefault="00E23E36" w:rsidP="00F62A66">
      <w:pPr>
        <w:rPr>
          <w:rFonts w:ascii="Times New Roman" w:hAnsi="Times New Roman" w:cs="Times New Roman"/>
          <w:sz w:val="24"/>
          <w:szCs w:val="24"/>
        </w:rPr>
      </w:pPr>
    </w:p>
    <w:sectPr w:rsidR="00E23E36" w:rsidRPr="002D472C" w:rsidSect="00104A3F">
      <w:headerReference w:type="default" r:id="rId15"/>
      <w:footnotePr>
        <w:numRestart w:val="eachSect"/>
      </w:footnotePr>
      <w:pgSz w:w="16838" w:h="11906" w:orient="landscape"/>
      <w:pgMar w:top="1418" w:right="1559" w:bottom="1418" w:left="1559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1D629" w14:textId="77777777" w:rsidR="00B601A9" w:rsidRDefault="00B601A9" w:rsidP="00112E9B">
      <w:pPr>
        <w:spacing w:after="0" w:line="240" w:lineRule="auto"/>
      </w:pPr>
      <w:r>
        <w:separator/>
      </w:r>
    </w:p>
  </w:endnote>
  <w:endnote w:type="continuationSeparator" w:id="0">
    <w:p w14:paraId="1FE5A1F8" w14:textId="77777777" w:rsidR="00B601A9" w:rsidRDefault="00B601A9" w:rsidP="00112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CB87F" w14:textId="77777777" w:rsidR="00B601A9" w:rsidRDefault="00B601A9" w:rsidP="00112E9B">
      <w:pPr>
        <w:spacing w:after="0" w:line="240" w:lineRule="auto"/>
      </w:pPr>
      <w:r>
        <w:separator/>
      </w:r>
    </w:p>
  </w:footnote>
  <w:footnote w:type="continuationSeparator" w:id="0">
    <w:p w14:paraId="79D5511A" w14:textId="77777777" w:rsidR="00B601A9" w:rsidRDefault="00B601A9" w:rsidP="00112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0E1DF" w14:textId="77777777" w:rsidR="00112E9B" w:rsidRPr="00B371CC" w:rsidRDefault="00112E9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D77"/>
    <w:multiLevelType w:val="hybridMultilevel"/>
    <w:tmpl w:val="66985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F96B4B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4346B"/>
    <w:multiLevelType w:val="hybridMultilevel"/>
    <w:tmpl w:val="3B1E6B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403390"/>
    <w:multiLevelType w:val="hybridMultilevel"/>
    <w:tmpl w:val="9ABC86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52730C"/>
    <w:multiLevelType w:val="hybridMultilevel"/>
    <w:tmpl w:val="BE704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4C722E"/>
    <w:multiLevelType w:val="hybridMultilevel"/>
    <w:tmpl w:val="9B62A1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890F7E"/>
    <w:multiLevelType w:val="hybridMultilevel"/>
    <w:tmpl w:val="1806E2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900870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A2CA1"/>
    <w:multiLevelType w:val="hybridMultilevel"/>
    <w:tmpl w:val="A37A0A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2854BC"/>
    <w:multiLevelType w:val="hybridMultilevel"/>
    <w:tmpl w:val="EC8C74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D55CE7"/>
    <w:multiLevelType w:val="hybridMultilevel"/>
    <w:tmpl w:val="45505D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004523"/>
    <w:multiLevelType w:val="hybridMultilevel"/>
    <w:tmpl w:val="45C62C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6A1881"/>
    <w:multiLevelType w:val="hybridMultilevel"/>
    <w:tmpl w:val="6B787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A6FF7"/>
    <w:multiLevelType w:val="hybridMultilevel"/>
    <w:tmpl w:val="3FC00696"/>
    <w:lvl w:ilvl="0" w:tplc="04150017">
      <w:start w:val="1"/>
      <w:numFmt w:val="lowerLetter"/>
      <w:lvlText w:val="%1)"/>
      <w:lvlJc w:val="left"/>
      <w:pPr>
        <w:ind w:left="1298" w:hanging="360"/>
      </w:p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2" w15:restartNumberingAfterBreak="0">
    <w:nsid w:val="04781913"/>
    <w:multiLevelType w:val="hybridMultilevel"/>
    <w:tmpl w:val="61CC6D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8918C1"/>
    <w:multiLevelType w:val="hybridMultilevel"/>
    <w:tmpl w:val="FCA053C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EE4125"/>
    <w:multiLevelType w:val="hybridMultilevel"/>
    <w:tmpl w:val="66F6530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D61895"/>
    <w:multiLevelType w:val="hybridMultilevel"/>
    <w:tmpl w:val="400A0D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D7E2A0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DC5914"/>
    <w:multiLevelType w:val="hybridMultilevel"/>
    <w:tmpl w:val="6BB468C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480DE4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480D27"/>
    <w:multiLevelType w:val="hybridMultilevel"/>
    <w:tmpl w:val="608EB9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822C8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844535F"/>
    <w:multiLevelType w:val="hybridMultilevel"/>
    <w:tmpl w:val="1F288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4F77EC"/>
    <w:multiLevelType w:val="hybridMultilevel"/>
    <w:tmpl w:val="BDE6B3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5A1A3E"/>
    <w:multiLevelType w:val="hybridMultilevel"/>
    <w:tmpl w:val="E5685A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82676A"/>
    <w:multiLevelType w:val="hybridMultilevel"/>
    <w:tmpl w:val="C996F2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A10FEB"/>
    <w:multiLevelType w:val="hybridMultilevel"/>
    <w:tmpl w:val="97EE0E06"/>
    <w:lvl w:ilvl="0" w:tplc="04150017">
      <w:start w:val="1"/>
      <w:numFmt w:val="lowerLetter"/>
      <w:lvlText w:val="%1)"/>
      <w:lvlJc w:val="left"/>
      <w:pPr>
        <w:ind w:left="1298" w:hanging="360"/>
      </w:pPr>
    </w:lvl>
    <w:lvl w:ilvl="1" w:tplc="04150019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3" w15:restartNumberingAfterBreak="0">
    <w:nsid w:val="09D44263"/>
    <w:multiLevelType w:val="multilevel"/>
    <w:tmpl w:val="3536A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A2E3FA1"/>
    <w:multiLevelType w:val="hybridMultilevel"/>
    <w:tmpl w:val="67E2C74A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A4C496B"/>
    <w:multiLevelType w:val="hybridMultilevel"/>
    <w:tmpl w:val="8BCA490E"/>
    <w:lvl w:ilvl="0" w:tplc="7EB8C7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A6278FA"/>
    <w:multiLevelType w:val="hybridMultilevel"/>
    <w:tmpl w:val="BD8417B0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A994C5F"/>
    <w:multiLevelType w:val="hybridMultilevel"/>
    <w:tmpl w:val="2E3AE756"/>
    <w:lvl w:ilvl="0" w:tplc="EB04B53A">
      <w:start w:val="1"/>
      <w:numFmt w:val="bullet"/>
      <w:lvlText w:val=""/>
      <w:lvlJc w:val="left"/>
      <w:pPr>
        <w:ind w:left="16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28" w15:restartNumberingAfterBreak="0">
    <w:nsid w:val="0B211B24"/>
    <w:multiLevelType w:val="hybridMultilevel"/>
    <w:tmpl w:val="59848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EB8C7C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B3F29FF"/>
    <w:multiLevelType w:val="hybridMultilevel"/>
    <w:tmpl w:val="C64E1588"/>
    <w:lvl w:ilvl="0" w:tplc="C40ED1A8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D121B9E"/>
    <w:multiLevelType w:val="hybridMultilevel"/>
    <w:tmpl w:val="88F8F2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E2D0C7E"/>
    <w:multiLevelType w:val="hybridMultilevel"/>
    <w:tmpl w:val="CA6AE1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E404CE3"/>
    <w:multiLevelType w:val="hybridMultilevel"/>
    <w:tmpl w:val="E250DD74"/>
    <w:lvl w:ilvl="0" w:tplc="939401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E9C1F03"/>
    <w:multiLevelType w:val="hybridMultilevel"/>
    <w:tmpl w:val="BA700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EF457AB"/>
    <w:multiLevelType w:val="hybridMultilevel"/>
    <w:tmpl w:val="3E909A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FE15324"/>
    <w:multiLevelType w:val="hybridMultilevel"/>
    <w:tmpl w:val="43209D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0B476A0"/>
    <w:multiLevelType w:val="hybridMultilevel"/>
    <w:tmpl w:val="74C411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0CD3E7D"/>
    <w:multiLevelType w:val="hybridMultilevel"/>
    <w:tmpl w:val="0930E6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17E4866"/>
    <w:multiLevelType w:val="hybridMultilevel"/>
    <w:tmpl w:val="FADA0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CB4A30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3196122"/>
    <w:multiLevelType w:val="hybridMultilevel"/>
    <w:tmpl w:val="A87651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3AF440B"/>
    <w:multiLevelType w:val="hybridMultilevel"/>
    <w:tmpl w:val="4BE88772"/>
    <w:lvl w:ilvl="0" w:tplc="EB04B53A">
      <w:start w:val="1"/>
      <w:numFmt w:val="bullet"/>
      <w:lvlText w:val=""/>
      <w:lvlJc w:val="left"/>
      <w:pPr>
        <w:ind w:left="16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1" w15:restartNumberingAfterBreak="0">
    <w:nsid w:val="142C18A3"/>
    <w:multiLevelType w:val="hybridMultilevel"/>
    <w:tmpl w:val="9FAE71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4B80BB1"/>
    <w:multiLevelType w:val="hybridMultilevel"/>
    <w:tmpl w:val="7DB88E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4E96939"/>
    <w:multiLevelType w:val="hybridMultilevel"/>
    <w:tmpl w:val="0BEA4B30"/>
    <w:lvl w:ilvl="0" w:tplc="AA90C09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52432DA"/>
    <w:multiLevelType w:val="hybridMultilevel"/>
    <w:tmpl w:val="39AA7946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52F6D96"/>
    <w:multiLevelType w:val="hybridMultilevel"/>
    <w:tmpl w:val="B3EE5B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8956B8"/>
    <w:multiLevelType w:val="hybridMultilevel"/>
    <w:tmpl w:val="7F427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748666B"/>
    <w:multiLevelType w:val="hybridMultilevel"/>
    <w:tmpl w:val="D470475A"/>
    <w:lvl w:ilvl="0" w:tplc="08A633B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76777B1"/>
    <w:multiLevelType w:val="hybridMultilevel"/>
    <w:tmpl w:val="49FE1DF2"/>
    <w:lvl w:ilvl="0" w:tplc="EB04B53A">
      <w:start w:val="1"/>
      <w:numFmt w:val="bullet"/>
      <w:lvlText w:val=""/>
      <w:lvlJc w:val="left"/>
      <w:pPr>
        <w:ind w:left="16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49" w15:restartNumberingAfterBreak="0">
    <w:nsid w:val="182459BB"/>
    <w:multiLevelType w:val="hybridMultilevel"/>
    <w:tmpl w:val="598E05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87B4BE6"/>
    <w:multiLevelType w:val="hybridMultilevel"/>
    <w:tmpl w:val="0D0A7D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8B91E2F"/>
    <w:multiLevelType w:val="hybridMultilevel"/>
    <w:tmpl w:val="441EA5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8DE434A"/>
    <w:multiLevelType w:val="hybridMultilevel"/>
    <w:tmpl w:val="17C8D1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8E36C83"/>
    <w:multiLevelType w:val="hybridMultilevel"/>
    <w:tmpl w:val="726CFDF8"/>
    <w:lvl w:ilvl="0" w:tplc="F4F028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9120756"/>
    <w:multiLevelType w:val="hybridMultilevel"/>
    <w:tmpl w:val="DA9894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A5C448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AB84004"/>
    <w:multiLevelType w:val="hybridMultilevel"/>
    <w:tmpl w:val="520C2C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B2A5186"/>
    <w:multiLevelType w:val="hybridMultilevel"/>
    <w:tmpl w:val="313E8E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B4A1B3B"/>
    <w:multiLevelType w:val="hybridMultilevel"/>
    <w:tmpl w:val="9B660A98"/>
    <w:lvl w:ilvl="0" w:tplc="A81EF4BC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D033BB0"/>
    <w:multiLevelType w:val="hybridMultilevel"/>
    <w:tmpl w:val="55923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E4501A1"/>
    <w:multiLevelType w:val="hybridMultilevel"/>
    <w:tmpl w:val="E9E45D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480D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EB70DC5"/>
    <w:multiLevelType w:val="hybridMultilevel"/>
    <w:tmpl w:val="E97AA9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0AF076F"/>
    <w:multiLevelType w:val="hybridMultilevel"/>
    <w:tmpl w:val="B7FE39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26B12A9"/>
    <w:multiLevelType w:val="hybridMultilevel"/>
    <w:tmpl w:val="0A188C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E974D4"/>
    <w:multiLevelType w:val="hybridMultilevel"/>
    <w:tmpl w:val="031CB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3860D87"/>
    <w:multiLevelType w:val="hybridMultilevel"/>
    <w:tmpl w:val="6336A2AA"/>
    <w:lvl w:ilvl="0" w:tplc="CB480DE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23AB1485"/>
    <w:multiLevelType w:val="hybridMultilevel"/>
    <w:tmpl w:val="B584F8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B51AB0"/>
    <w:multiLevelType w:val="hybridMultilevel"/>
    <w:tmpl w:val="9BB0389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24E65634"/>
    <w:multiLevelType w:val="hybridMultilevel"/>
    <w:tmpl w:val="98AA24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4FD3229"/>
    <w:multiLevelType w:val="hybridMultilevel"/>
    <w:tmpl w:val="72CEE4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4C97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579433C"/>
    <w:multiLevelType w:val="hybridMultilevel"/>
    <w:tmpl w:val="47F2683C"/>
    <w:lvl w:ilvl="0" w:tplc="04150017">
      <w:start w:val="1"/>
      <w:numFmt w:val="lowerLetter"/>
      <w:lvlText w:val="%1)"/>
      <w:lvlJc w:val="left"/>
      <w:pPr>
        <w:ind w:left="1298" w:hanging="360"/>
      </w:pPr>
    </w:lvl>
    <w:lvl w:ilvl="1" w:tplc="04150019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70" w15:restartNumberingAfterBreak="0">
    <w:nsid w:val="262174E0"/>
    <w:multiLevelType w:val="hybridMultilevel"/>
    <w:tmpl w:val="14F8E8AC"/>
    <w:lvl w:ilvl="0" w:tplc="EB04B53A">
      <w:start w:val="1"/>
      <w:numFmt w:val="bullet"/>
      <w:lvlText w:val=""/>
      <w:lvlJc w:val="left"/>
      <w:pPr>
        <w:ind w:left="16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71" w15:restartNumberingAfterBreak="0">
    <w:nsid w:val="26362971"/>
    <w:multiLevelType w:val="hybridMultilevel"/>
    <w:tmpl w:val="E0D26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A250875"/>
    <w:multiLevelType w:val="hybridMultilevel"/>
    <w:tmpl w:val="5D4809AA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A7A3408"/>
    <w:multiLevelType w:val="hybridMultilevel"/>
    <w:tmpl w:val="EC8658E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B674F71"/>
    <w:multiLevelType w:val="hybridMultilevel"/>
    <w:tmpl w:val="F6D4BF4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BDF416E"/>
    <w:multiLevelType w:val="hybridMultilevel"/>
    <w:tmpl w:val="D4D69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BF052DE"/>
    <w:multiLevelType w:val="hybridMultilevel"/>
    <w:tmpl w:val="0486C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C7006D0"/>
    <w:multiLevelType w:val="hybridMultilevel"/>
    <w:tmpl w:val="321A86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CCA05DA"/>
    <w:multiLevelType w:val="hybridMultilevel"/>
    <w:tmpl w:val="F118D0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D0A2056"/>
    <w:multiLevelType w:val="hybridMultilevel"/>
    <w:tmpl w:val="62888A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D414BF9"/>
    <w:multiLevelType w:val="hybridMultilevel"/>
    <w:tmpl w:val="83862D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E8F5116"/>
    <w:multiLevelType w:val="hybridMultilevel"/>
    <w:tmpl w:val="EA08DFB0"/>
    <w:lvl w:ilvl="0" w:tplc="12CEE2F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F197E7B"/>
    <w:multiLevelType w:val="hybridMultilevel"/>
    <w:tmpl w:val="EF7048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09218EE"/>
    <w:multiLevelType w:val="hybridMultilevel"/>
    <w:tmpl w:val="5CD26A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1374BEA"/>
    <w:multiLevelType w:val="hybridMultilevel"/>
    <w:tmpl w:val="A9F81998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1455ECD"/>
    <w:multiLevelType w:val="hybridMultilevel"/>
    <w:tmpl w:val="71183A20"/>
    <w:lvl w:ilvl="0" w:tplc="E7925A1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191434D"/>
    <w:multiLevelType w:val="hybridMultilevel"/>
    <w:tmpl w:val="A4B42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2063DC0"/>
    <w:multiLevelType w:val="hybridMultilevel"/>
    <w:tmpl w:val="695EB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26D4B96"/>
    <w:multiLevelType w:val="hybridMultilevel"/>
    <w:tmpl w:val="329E67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51B0ED3"/>
    <w:multiLevelType w:val="hybridMultilevel"/>
    <w:tmpl w:val="B30E8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58C6A5E"/>
    <w:multiLevelType w:val="hybridMultilevel"/>
    <w:tmpl w:val="1A9428FC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4687B3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5941B72"/>
    <w:multiLevelType w:val="hybridMultilevel"/>
    <w:tmpl w:val="6A9E8C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7652B6">
      <w:start w:val="1"/>
      <w:numFmt w:val="lowerLetter"/>
      <w:lvlText w:val="%2)"/>
      <w:lvlJc w:val="left"/>
      <w:pPr>
        <w:ind w:left="19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5DB50A2"/>
    <w:multiLevelType w:val="hybridMultilevel"/>
    <w:tmpl w:val="5E52F8F2"/>
    <w:lvl w:ilvl="0" w:tplc="EB04B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364B2057"/>
    <w:multiLevelType w:val="hybridMultilevel"/>
    <w:tmpl w:val="A24EF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6E40364"/>
    <w:multiLevelType w:val="hybridMultilevel"/>
    <w:tmpl w:val="91BE9A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6EB0990"/>
    <w:multiLevelType w:val="hybridMultilevel"/>
    <w:tmpl w:val="19CAA3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6FE641E"/>
    <w:multiLevelType w:val="hybridMultilevel"/>
    <w:tmpl w:val="B8A635B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73E0B57"/>
    <w:multiLevelType w:val="hybridMultilevel"/>
    <w:tmpl w:val="61C2EA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7916F08"/>
    <w:multiLevelType w:val="hybridMultilevel"/>
    <w:tmpl w:val="876A72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7C376BB"/>
    <w:multiLevelType w:val="hybridMultilevel"/>
    <w:tmpl w:val="45B49C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8BE0C90"/>
    <w:multiLevelType w:val="hybridMultilevel"/>
    <w:tmpl w:val="159425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A1C0046"/>
    <w:multiLevelType w:val="hybridMultilevel"/>
    <w:tmpl w:val="38244D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A9077F9"/>
    <w:multiLevelType w:val="hybridMultilevel"/>
    <w:tmpl w:val="D57EF5C6"/>
    <w:lvl w:ilvl="0" w:tplc="AD7E2A0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A9102ED"/>
    <w:multiLevelType w:val="hybridMultilevel"/>
    <w:tmpl w:val="22E048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AEE0000"/>
    <w:multiLevelType w:val="hybridMultilevel"/>
    <w:tmpl w:val="FB242EFA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760AEC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BAD19D2"/>
    <w:multiLevelType w:val="hybridMultilevel"/>
    <w:tmpl w:val="67E2C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DD54AF6"/>
    <w:multiLevelType w:val="hybridMultilevel"/>
    <w:tmpl w:val="56DA850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DE12B45"/>
    <w:multiLevelType w:val="hybridMultilevel"/>
    <w:tmpl w:val="6D28FA12"/>
    <w:lvl w:ilvl="0" w:tplc="04150017">
      <w:start w:val="1"/>
      <w:numFmt w:val="lowerLetter"/>
      <w:lvlText w:val="%1)"/>
      <w:lvlJc w:val="left"/>
      <w:pPr>
        <w:ind w:left="1298" w:hanging="360"/>
      </w:p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08" w15:restartNumberingAfterBreak="0">
    <w:nsid w:val="3E032E80"/>
    <w:multiLevelType w:val="hybridMultilevel"/>
    <w:tmpl w:val="65C235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E6E553F"/>
    <w:multiLevelType w:val="hybridMultilevel"/>
    <w:tmpl w:val="5EE4EC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EBB5276"/>
    <w:multiLevelType w:val="hybridMultilevel"/>
    <w:tmpl w:val="C5E45B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EFC77E4"/>
    <w:multiLevelType w:val="hybridMultilevel"/>
    <w:tmpl w:val="7EB2F0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A633B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F933617"/>
    <w:multiLevelType w:val="hybridMultilevel"/>
    <w:tmpl w:val="103074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1157B0C"/>
    <w:multiLevelType w:val="hybridMultilevel"/>
    <w:tmpl w:val="B02034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41372BF9"/>
    <w:multiLevelType w:val="hybridMultilevel"/>
    <w:tmpl w:val="650ABD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0AEA0F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1727D55"/>
    <w:multiLevelType w:val="hybridMultilevel"/>
    <w:tmpl w:val="36B895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F461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1A35838"/>
    <w:multiLevelType w:val="hybridMultilevel"/>
    <w:tmpl w:val="1FEACC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2660E49"/>
    <w:multiLevelType w:val="hybridMultilevel"/>
    <w:tmpl w:val="8C6EF0DC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4936B54"/>
    <w:multiLevelType w:val="hybridMultilevel"/>
    <w:tmpl w:val="9F68FC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4A810D5"/>
    <w:multiLevelType w:val="hybridMultilevel"/>
    <w:tmpl w:val="2F3C5CDE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4EA16F5"/>
    <w:multiLevelType w:val="hybridMultilevel"/>
    <w:tmpl w:val="F2C62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4F106A5"/>
    <w:multiLevelType w:val="hybridMultilevel"/>
    <w:tmpl w:val="1C568F22"/>
    <w:lvl w:ilvl="0" w:tplc="9822C8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51A33CA"/>
    <w:multiLevelType w:val="hybridMultilevel"/>
    <w:tmpl w:val="324C02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51E46B7"/>
    <w:multiLevelType w:val="hybridMultilevel"/>
    <w:tmpl w:val="2166C9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6E2157D"/>
    <w:multiLevelType w:val="hybridMultilevel"/>
    <w:tmpl w:val="3F1CA4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47234D6A"/>
    <w:multiLevelType w:val="hybridMultilevel"/>
    <w:tmpl w:val="F21CAA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9156FB3"/>
    <w:multiLevelType w:val="hybridMultilevel"/>
    <w:tmpl w:val="F7DC4D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B636090"/>
    <w:multiLevelType w:val="hybridMultilevel"/>
    <w:tmpl w:val="30929A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6345D2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4C465A3B"/>
    <w:multiLevelType w:val="hybridMultilevel"/>
    <w:tmpl w:val="7716FD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D5D3035"/>
    <w:multiLevelType w:val="hybridMultilevel"/>
    <w:tmpl w:val="0308C2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E072715"/>
    <w:multiLevelType w:val="hybridMultilevel"/>
    <w:tmpl w:val="07104C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E9040FA"/>
    <w:multiLevelType w:val="hybridMultilevel"/>
    <w:tmpl w:val="138C3932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EA14EB7"/>
    <w:multiLevelType w:val="hybridMultilevel"/>
    <w:tmpl w:val="E5E4EA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4F8F5CBB"/>
    <w:multiLevelType w:val="hybridMultilevel"/>
    <w:tmpl w:val="19CAA3E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FA0637C"/>
    <w:multiLevelType w:val="hybridMultilevel"/>
    <w:tmpl w:val="B2C47C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FAC2E2A"/>
    <w:multiLevelType w:val="hybridMultilevel"/>
    <w:tmpl w:val="BF023D0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05A4907"/>
    <w:multiLevelType w:val="hybridMultilevel"/>
    <w:tmpl w:val="B12EC9DE"/>
    <w:lvl w:ilvl="0" w:tplc="CB480DE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2124721"/>
    <w:multiLevelType w:val="hybridMultilevel"/>
    <w:tmpl w:val="13086504"/>
    <w:lvl w:ilvl="0" w:tplc="4F96B4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52BE1AF1"/>
    <w:multiLevelType w:val="hybridMultilevel"/>
    <w:tmpl w:val="E68888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2C176E3"/>
    <w:multiLevelType w:val="hybridMultilevel"/>
    <w:tmpl w:val="870085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53A22F14"/>
    <w:multiLevelType w:val="hybridMultilevel"/>
    <w:tmpl w:val="AB42B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3CA2388"/>
    <w:multiLevelType w:val="hybridMultilevel"/>
    <w:tmpl w:val="8B84ECAE"/>
    <w:lvl w:ilvl="0" w:tplc="04150017">
      <w:start w:val="1"/>
      <w:numFmt w:val="lowerLetter"/>
      <w:lvlText w:val="%1)"/>
      <w:lvlJc w:val="left"/>
      <w:pPr>
        <w:ind w:left="1298" w:hanging="360"/>
      </w:p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42" w15:restartNumberingAfterBreak="0">
    <w:nsid w:val="542C70EF"/>
    <w:multiLevelType w:val="hybridMultilevel"/>
    <w:tmpl w:val="844025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6567641"/>
    <w:multiLevelType w:val="hybridMultilevel"/>
    <w:tmpl w:val="C98230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762FCF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6CD3414"/>
    <w:multiLevelType w:val="hybridMultilevel"/>
    <w:tmpl w:val="657A7A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7646E6E"/>
    <w:multiLevelType w:val="hybridMultilevel"/>
    <w:tmpl w:val="5CA82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83B22E6"/>
    <w:multiLevelType w:val="hybridMultilevel"/>
    <w:tmpl w:val="23027D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9A7300D"/>
    <w:multiLevelType w:val="hybridMultilevel"/>
    <w:tmpl w:val="966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D3252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B7E4799"/>
    <w:multiLevelType w:val="hybridMultilevel"/>
    <w:tmpl w:val="BECE86E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BB56F91"/>
    <w:multiLevelType w:val="hybridMultilevel"/>
    <w:tmpl w:val="9B4ACC52"/>
    <w:lvl w:ilvl="0" w:tplc="4A5C44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CC12299"/>
    <w:multiLevelType w:val="hybridMultilevel"/>
    <w:tmpl w:val="CC0223F4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E1E66E5"/>
    <w:multiLevelType w:val="hybridMultilevel"/>
    <w:tmpl w:val="7E420D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FD41A5F"/>
    <w:multiLevelType w:val="hybridMultilevel"/>
    <w:tmpl w:val="ACA6EA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FF62A26"/>
    <w:multiLevelType w:val="hybridMultilevel"/>
    <w:tmpl w:val="75025F46"/>
    <w:lvl w:ilvl="0" w:tplc="D7D6C9C2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12A6024"/>
    <w:multiLevelType w:val="hybridMultilevel"/>
    <w:tmpl w:val="1CBE0020"/>
    <w:lvl w:ilvl="0" w:tplc="EB04B53A">
      <w:start w:val="1"/>
      <w:numFmt w:val="bullet"/>
      <w:lvlText w:val=""/>
      <w:lvlJc w:val="left"/>
      <w:pPr>
        <w:ind w:left="16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155" w15:restartNumberingAfterBreak="0">
    <w:nsid w:val="615E0F8C"/>
    <w:multiLevelType w:val="hybridMultilevel"/>
    <w:tmpl w:val="F118D0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1762E25"/>
    <w:multiLevelType w:val="hybridMultilevel"/>
    <w:tmpl w:val="E7B4A0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1A3781F"/>
    <w:multiLevelType w:val="hybridMultilevel"/>
    <w:tmpl w:val="2CBC8B80"/>
    <w:lvl w:ilvl="0" w:tplc="EB04B53A">
      <w:start w:val="1"/>
      <w:numFmt w:val="bullet"/>
      <w:lvlText w:val=""/>
      <w:lvlJc w:val="left"/>
      <w:pPr>
        <w:ind w:left="161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158" w15:restartNumberingAfterBreak="0">
    <w:nsid w:val="62B03AEF"/>
    <w:multiLevelType w:val="hybridMultilevel"/>
    <w:tmpl w:val="8F9CC6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2B759B4"/>
    <w:multiLevelType w:val="hybridMultilevel"/>
    <w:tmpl w:val="D2B4C4C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A90C09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62CD2F9D"/>
    <w:multiLevelType w:val="hybridMultilevel"/>
    <w:tmpl w:val="FEAE0A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FA4B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31C7F79"/>
    <w:multiLevelType w:val="hybridMultilevel"/>
    <w:tmpl w:val="301CF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636C78A7"/>
    <w:multiLevelType w:val="hybridMultilevel"/>
    <w:tmpl w:val="E43C802A"/>
    <w:lvl w:ilvl="0" w:tplc="437652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3C971B5"/>
    <w:multiLevelType w:val="hybridMultilevel"/>
    <w:tmpl w:val="F118D02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647066EC"/>
    <w:multiLevelType w:val="hybridMultilevel"/>
    <w:tmpl w:val="9E082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4BB3187"/>
    <w:multiLevelType w:val="hybridMultilevel"/>
    <w:tmpl w:val="BCAEE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662D265E"/>
    <w:multiLevelType w:val="hybridMultilevel"/>
    <w:tmpl w:val="409E7640"/>
    <w:lvl w:ilvl="0" w:tplc="3BF4612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64A7CC6"/>
    <w:multiLevelType w:val="hybridMultilevel"/>
    <w:tmpl w:val="6EC293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C1AB84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6650A69"/>
    <w:multiLevelType w:val="hybridMultilevel"/>
    <w:tmpl w:val="47F61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788075A"/>
    <w:multiLevelType w:val="hybridMultilevel"/>
    <w:tmpl w:val="65E22F40"/>
    <w:lvl w:ilvl="0" w:tplc="090C93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805593E"/>
    <w:multiLevelType w:val="hybridMultilevel"/>
    <w:tmpl w:val="62C810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F8258A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81F47E1"/>
    <w:multiLevelType w:val="hybridMultilevel"/>
    <w:tmpl w:val="56D6C5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88C02C1"/>
    <w:multiLevelType w:val="hybridMultilevel"/>
    <w:tmpl w:val="E6C0E6C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9E82A9B"/>
    <w:multiLevelType w:val="hybridMultilevel"/>
    <w:tmpl w:val="193218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9F05FF9"/>
    <w:multiLevelType w:val="hybridMultilevel"/>
    <w:tmpl w:val="25C2FC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2CEE2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A0E63D3"/>
    <w:multiLevelType w:val="hybridMultilevel"/>
    <w:tmpl w:val="AA5643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6B363374"/>
    <w:multiLevelType w:val="hybridMultilevel"/>
    <w:tmpl w:val="8F9A8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6B404BA6"/>
    <w:multiLevelType w:val="hybridMultilevel"/>
    <w:tmpl w:val="33663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B710E0A"/>
    <w:multiLevelType w:val="hybridMultilevel"/>
    <w:tmpl w:val="D46CA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7925A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B8E6344"/>
    <w:multiLevelType w:val="hybridMultilevel"/>
    <w:tmpl w:val="E51AB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6C4A1FF7"/>
    <w:multiLevelType w:val="hybridMultilevel"/>
    <w:tmpl w:val="088E9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CA37421"/>
    <w:multiLevelType w:val="hybridMultilevel"/>
    <w:tmpl w:val="DAD0E268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2" w15:restartNumberingAfterBreak="0">
    <w:nsid w:val="6D72745F"/>
    <w:multiLevelType w:val="hybridMultilevel"/>
    <w:tmpl w:val="BC14C1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D8C6873"/>
    <w:multiLevelType w:val="hybridMultilevel"/>
    <w:tmpl w:val="594E8B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12224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E092B06"/>
    <w:multiLevelType w:val="hybridMultilevel"/>
    <w:tmpl w:val="68EA3104"/>
    <w:lvl w:ilvl="0" w:tplc="8D32526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6E161D14"/>
    <w:multiLevelType w:val="hybridMultilevel"/>
    <w:tmpl w:val="CE0E97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4F028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6F235BC7"/>
    <w:multiLevelType w:val="hybridMultilevel"/>
    <w:tmpl w:val="94924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6FBD7448"/>
    <w:multiLevelType w:val="hybridMultilevel"/>
    <w:tmpl w:val="8AFA0D20"/>
    <w:lvl w:ilvl="0" w:tplc="430237A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0594E65"/>
    <w:multiLevelType w:val="hybridMultilevel"/>
    <w:tmpl w:val="1340F6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0792A88"/>
    <w:multiLevelType w:val="hybridMultilevel"/>
    <w:tmpl w:val="5B6CB4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10E7B41"/>
    <w:multiLevelType w:val="hybridMultilevel"/>
    <w:tmpl w:val="8CF04B2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480DE4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15E70B1"/>
    <w:multiLevelType w:val="hybridMultilevel"/>
    <w:tmpl w:val="07FE0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71730D60"/>
    <w:multiLevelType w:val="hybridMultilevel"/>
    <w:tmpl w:val="8D441098"/>
    <w:lvl w:ilvl="0" w:tplc="50AEA0F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23231FB"/>
    <w:multiLevelType w:val="hybridMultilevel"/>
    <w:tmpl w:val="4C0CBCE4"/>
    <w:lvl w:ilvl="0" w:tplc="CB480D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31A7B86"/>
    <w:multiLevelType w:val="hybridMultilevel"/>
    <w:tmpl w:val="14CC36E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5" w15:restartNumberingAfterBreak="0">
    <w:nsid w:val="73A546FE"/>
    <w:multiLevelType w:val="hybridMultilevel"/>
    <w:tmpl w:val="9B6C2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44D03B9"/>
    <w:multiLevelType w:val="hybridMultilevel"/>
    <w:tmpl w:val="0666B7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50F0A20"/>
    <w:multiLevelType w:val="hybridMultilevel"/>
    <w:tmpl w:val="0A0CE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5520F5C"/>
    <w:multiLevelType w:val="hybridMultilevel"/>
    <w:tmpl w:val="E3A24FE2"/>
    <w:lvl w:ilvl="0" w:tplc="04150017">
      <w:start w:val="1"/>
      <w:numFmt w:val="lowerLetter"/>
      <w:lvlText w:val="%1)"/>
      <w:lvlJc w:val="left"/>
      <w:pPr>
        <w:ind w:left="1298" w:hanging="360"/>
      </w:pPr>
    </w:lvl>
    <w:lvl w:ilvl="1" w:tplc="04150019" w:tentative="1">
      <w:start w:val="1"/>
      <w:numFmt w:val="lowerLetter"/>
      <w:lvlText w:val="%2."/>
      <w:lvlJc w:val="left"/>
      <w:pPr>
        <w:ind w:left="2018" w:hanging="360"/>
      </w:pPr>
    </w:lvl>
    <w:lvl w:ilvl="2" w:tplc="0415001B" w:tentative="1">
      <w:start w:val="1"/>
      <w:numFmt w:val="lowerRoman"/>
      <w:lvlText w:val="%3."/>
      <w:lvlJc w:val="right"/>
      <w:pPr>
        <w:ind w:left="2738" w:hanging="180"/>
      </w:pPr>
    </w:lvl>
    <w:lvl w:ilvl="3" w:tplc="0415000F" w:tentative="1">
      <w:start w:val="1"/>
      <w:numFmt w:val="decimal"/>
      <w:lvlText w:val="%4."/>
      <w:lvlJc w:val="left"/>
      <w:pPr>
        <w:ind w:left="3458" w:hanging="360"/>
      </w:pPr>
    </w:lvl>
    <w:lvl w:ilvl="4" w:tplc="04150019" w:tentative="1">
      <w:start w:val="1"/>
      <w:numFmt w:val="lowerLetter"/>
      <w:lvlText w:val="%5."/>
      <w:lvlJc w:val="left"/>
      <w:pPr>
        <w:ind w:left="4178" w:hanging="360"/>
      </w:pPr>
    </w:lvl>
    <w:lvl w:ilvl="5" w:tplc="0415001B" w:tentative="1">
      <w:start w:val="1"/>
      <w:numFmt w:val="lowerRoman"/>
      <w:lvlText w:val="%6."/>
      <w:lvlJc w:val="right"/>
      <w:pPr>
        <w:ind w:left="4898" w:hanging="180"/>
      </w:pPr>
    </w:lvl>
    <w:lvl w:ilvl="6" w:tplc="0415000F" w:tentative="1">
      <w:start w:val="1"/>
      <w:numFmt w:val="decimal"/>
      <w:lvlText w:val="%7."/>
      <w:lvlJc w:val="left"/>
      <w:pPr>
        <w:ind w:left="5618" w:hanging="360"/>
      </w:pPr>
    </w:lvl>
    <w:lvl w:ilvl="7" w:tplc="04150019" w:tentative="1">
      <w:start w:val="1"/>
      <w:numFmt w:val="lowerLetter"/>
      <w:lvlText w:val="%8."/>
      <w:lvlJc w:val="left"/>
      <w:pPr>
        <w:ind w:left="6338" w:hanging="360"/>
      </w:pPr>
    </w:lvl>
    <w:lvl w:ilvl="8" w:tplc="0415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99" w15:restartNumberingAfterBreak="0">
    <w:nsid w:val="75CA05CE"/>
    <w:multiLevelType w:val="hybridMultilevel"/>
    <w:tmpl w:val="ABEC2F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63E0811"/>
    <w:multiLevelType w:val="hybridMultilevel"/>
    <w:tmpl w:val="C12ADD9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64A35B9"/>
    <w:multiLevelType w:val="hybridMultilevel"/>
    <w:tmpl w:val="6778D2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68E6F1B"/>
    <w:multiLevelType w:val="hybridMultilevel"/>
    <w:tmpl w:val="C56EA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7AED5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77D3ADA"/>
    <w:multiLevelType w:val="hybridMultilevel"/>
    <w:tmpl w:val="C97411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788A2415"/>
    <w:multiLevelType w:val="hybridMultilevel"/>
    <w:tmpl w:val="40FC5C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9F8D806">
      <w:start w:val="1"/>
      <w:numFmt w:val="lowerLetter"/>
      <w:lvlText w:val="%2)"/>
      <w:lvlJc w:val="left"/>
      <w:pPr>
        <w:ind w:left="2160" w:hanging="10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78D54D07"/>
    <w:multiLevelType w:val="hybridMultilevel"/>
    <w:tmpl w:val="735E6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30237A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79383064"/>
    <w:multiLevelType w:val="hybridMultilevel"/>
    <w:tmpl w:val="5054F5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7" w15:restartNumberingAfterBreak="0">
    <w:nsid w:val="79993074"/>
    <w:multiLevelType w:val="hybridMultilevel"/>
    <w:tmpl w:val="B3ECF8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A3634BD"/>
    <w:multiLevelType w:val="hybridMultilevel"/>
    <w:tmpl w:val="EE6AEADA"/>
    <w:lvl w:ilvl="0" w:tplc="3C4C97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B2F19F6"/>
    <w:multiLevelType w:val="hybridMultilevel"/>
    <w:tmpl w:val="E7787F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24FB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B4F4E5C"/>
    <w:multiLevelType w:val="hybridMultilevel"/>
    <w:tmpl w:val="2A6A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90C93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7BC0437F"/>
    <w:multiLevelType w:val="hybridMultilevel"/>
    <w:tmpl w:val="321A6F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22FC7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D016CA0"/>
    <w:multiLevelType w:val="hybridMultilevel"/>
    <w:tmpl w:val="EE442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7DCF51B8"/>
    <w:multiLevelType w:val="hybridMultilevel"/>
    <w:tmpl w:val="F174AD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7E21145C"/>
    <w:multiLevelType w:val="hybridMultilevel"/>
    <w:tmpl w:val="AC7A330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7E50232D"/>
    <w:multiLevelType w:val="hybridMultilevel"/>
    <w:tmpl w:val="EE8E71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7E625A39"/>
    <w:multiLevelType w:val="hybridMultilevel"/>
    <w:tmpl w:val="AB9AB2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7F094BE0"/>
    <w:multiLevelType w:val="hybridMultilevel"/>
    <w:tmpl w:val="E5A8F7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8BC2E8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7F3D19D5"/>
    <w:multiLevelType w:val="hybridMultilevel"/>
    <w:tmpl w:val="F50C86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4537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1245110">
    <w:abstractNumId w:val="175"/>
  </w:num>
  <w:num w:numId="3" w16cid:durableId="964628047">
    <w:abstractNumId w:val="49"/>
  </w:num>
  <w:num w:numId="4" w16cid:durableId="429159122">
    <w:abstractNumId w:val="57"/>
  </w:num>
  <w:num w:numId="5" w16cid:durableId="1002971794">
    <w:abstractNumId w:val="204"/>
  </w:num>
  <w:num w:numId="6" w16cid:durableId="905725910">
    <w:abstractNumId w:val="123"/>
  </w:num>
  <w:num w:numId="7" w16cid:durableId="518204990">
    <w:abstractNumId w:val="95"/>
  </w:num>
  <w:num w:numId="8" w16cid:durableId="1716849603">
    <w:abstractNumId w:val="110"/>
  </w:num>
  <w:num w:numId="9" w16cid:durableId="1303466599">
    <w:abstractNumId w:val="172"/>
  </w:num>
  <w:num w:numId="10" w16cid:durableId="461121740">
    <w:abstractNumId w:val="118"/>
  </w:num>
  <w:num w:numId="11" w16cid:durableId="1795709905">
    <w:abstractNumId w:val="8"/>
  </w:num>
  <w:num w:numId="12" w16cid:durableId="1132166508">
    <w:abstractNumId w:val="217"/>
  </w:num>
  <w:num w:numId="13" w16cid:durableId="1202552472">
    <w:abstractNumId w:val="33"/>
  </w:num>
  <w:num w:numId="14" w16cid:durableId="1264221341">
    <w:abstractNumId w:val="173"/>
  </w:num>
  <w:num w:numId="15" w16cid:durableId="692650928">
    <w:abstractNumId w:val="67"/>
  </w:num>
  <w:num w:numId="16" w16cid:durableId="938299357">
    <w:abstractNumId w:val="20"/>
  </w:num>
  <w:num w:numId="17" w16cid:durableId="1292831521">
    <w:abstractNumId w:val="189"/>
  </w:num>
  <w:num w:numId="18" w16cid:durableId="1785031408">
    <w:abstractNumId w:val="130"/>
  </w:num>
  <w:num w:numId="19" w16cid:durableId="1445073622">
    <w:abstractNumId w:val="211"/>
  </w:num>
  <w:num w:numId="20" w16cid:durableId="939723173">
    <w:abstractNumId w:val="61"/>
  </w:num>
  <w:num w:numId="21" w16cid:durableId="35203044">
    <w:abstractNumId w:val="59"/>
  </w:num>
  <w:num w:numId="22" w16cid:durableId="1690789796">
    <w:abstractNumId w:val="136"/>
  </w:num>
  <w:num w:numId="23" w16cid:durableId="499009837">
    <w:abstractNumId w:val="183"/>
  </w:num>
  <w:num w:numId="24" w16cid:durableId="1111782810">
    <w:abstractNumId w:val="165"/>
  </w:num>
  <w:num w:numId="25" w16cid:durableId="1011220600">
    <w:abstractNumId w:val="65"/>
  </w:num>
  <w:num w:numId="26" w16cid:durableId="1393426590">
    <w:abstractNumId w:val="160"/>
  </w:num>
  <w:num w:numId="27" w16cid:durableId="2054115028">
    <w:abstractNumId w:val="63"/>
  </w:num>
  <w:num w:numId="28" w16cid:durableId="332033445">
    <w:abstractNumId w:val="50"/>
  </w:num>
  <w:num w:numId="29" w16cid:durableId="151071715">
    <w:abstractNumId w:val="111"/>
  </w:num>
  <w:num w:numId="30" w16cid:durableId="1649900512">
    <w:abstractNumId w:val="47"/>
  </w:num>
  <w:num w:numId="31" w16cid:durableId="1443107876">
    <w:abstractNumId w:val="38"/>
  </w:num>
  <w:num w:numId="32" w16cid:durableId="216472343">
    <w:abstractNumId w:val="181"/>
  </w:num>
  <w:num w:numId="33" w16cid:durableId="1943994487">
    <w:abstractNumId w:val="41"/>
  </w:num>
  <w:num w:numId="34" w16cid:durableId="693577672">
    <w:abstractNumId w:val="213"/>
  </w:num>
  <w:num w:numId="35" w16cid:durableId="1263685057">
    <w:abstractNumId w:val="79"/>
  </w:num>
  <w:num w:numId="36" w16cid:durableId="1690716403">
    <w:abstractNumId w:val="143"/>
  </w:num>
  <w:num w:numId="37" w16cid:durableId="483591597">
    <w:abstractNumId w:val="179"/>
  </w:num>
  <w:num w:numId="38" w16cid:durableId="1552035901">
    <w:abstractNumId w:val="178"/>
  </w:num>
  <w:num w:numId="39" w16cid:durableId="1304700467">
    <w:abstractNumId w:val="85"/>
  </w:num>
  <w:num w:numId="40" w16cid:durableId="1921013614">
    <w:abstractNumId w:val="205"/>
  </w:num>
  <w:num w:numId="41" w16cid:durableId="921109750">
    <w:abstractNumId w:val="187"/>
  </w:num>
  <w:num w:numId="42" w16cid:durableId="1172718541">
    <w:abstractNumId w:val="68"/>
  </w:num>
  <w:num w:numId="43" w16cid:durableId="1025711578">
    <w:abstractNumId w:val="208"/>
  </w:num>
  <w:num w:numId="44" w16cid:durableId="2089450294">
    <w:abstractNumId w:val="34"/>
  </w:num>
  <w:num w:numId="45" w16cid:durableId="1350570853">
    <w:abstractNumId w:val="108"/>
  </w:num>
  <w:num w:numId="46" w16cid:durableId="811949549">
    <w:abstractNumId w:val="174"/>
  </w:num>
  <w:num w:numId="47" w16cid:durableId="1060441082">
    <w:abstractNumId w:val="81"/>
  </w:num>
  <w:num w:numId="48" w16cid:durableId="1031303098">
    <w:abstractNumId w:val="39"/>
  </w:num>
  <w:num w:numId="49" w16cid:durableId="259678796">
    <w:abstractNumId w:val="126"/>
  </w:num>
  <w:num w:numId="50" w16cid:durableId="951060804">
    <w:abstractNumId w:val="171"/>
  </w:num>
  <w:num w:numId="51" w16cid:durableId="1449011629">
    <w:abstractNumId w:val="75"/>
  </w:num>
  <w:num w:numId="52" w16cid:durableId="891119774">
    <w:abstractNumId w:val="105"/>
  </w:num>
  <w:num w:numId="53" w16cid:durableId="1170170207">
    <w:abstractNumId w:val="55"/>
  </w:num>
  <w:num w:numId="54" w16cid:durableId="955984460">
    <w:abstractNumId w:val="144"/>
  </w:num>
  <w:num w:numId="55" w16cid:durableId="1766345950">
    <w:abstractNumId w:val="176"/>
  </w:num>
  <w:num w:numId="56" w16cid:durableId="340814669">
    <w:abstractNumId w:val="159"/>
  </w:num>
  <w:num w:numId="57" w16cid:durableId="127282313">
    <w:abstractNumId w:val="113"/>
  </w:num>
  <w:num w:numId="58" w16cid:durableId="664817685">
    <w:abstractNumId w:val="28"/>
  </w:num>
  <w:num w:numId="59" w16cid:durableId="1165584010">
    <w:abstractNumId w:val="25"/>
  </w:num>
  <w:num w:numId="60" w16cid:durableId="859591388">
    <w:abstractNumId w:val="132"/>
  </w:num>
  <w:num w:numId="61" w16cid:durableId="1808081564">
    <w:abstractNumId w:val="161"/>
  </w:num>
  <w:num w:numId="62" w16cid:durableId="779953318">
    <w:abstractNumId w:val="164"/>
  </w:num>
  <w:num w:numId="63" w16cid:durableId="445542447">
    <w:abstractNumId w:val="3"/>
  </w:num>
  <w:num w:numId="64" w16cid:durableId="265115027">
    <w:abstractNumId w:val="88"/>
  </w:num>
  <w:num w:numId="65" w16cid:durableId="1328099407">
    <w:abstractNumId w:val="212"/>
  </w:num>
  <w:num w:numId="66" w16cid:durableId="506755009">
    <w:abstractNumId w:val="139"/>
  </w:num>
  <w:num w:numId="67" w16cid:durableId="1077629844">
    <w:abstractNumId w:val="1"/>
  </w:num>
  <w:num w:numId="68" w16cid:durableId="1328246972">
    <w:abstractNumId w:val="60"/>
  </w:num>
  <w:num w:numId="69" w16cid:durableId="1408458346">
    <w:abstractNumId w:val="46"/>
  </w:num>
  <w:num w:numId="70" w16cid:durableId="1137576316">
    <w:abstractNumId w:val="129"/>
  </w:num>
  <w:num w:numId="71" w16cid:durableId="1461613336">
    <w:abstractNumId w:val="77"/>
  </w:num>
  <w:num w:numId="72" w16cid:durableId="1952474219">
    <w:abstractNumId w:val="203"/>
  </w:num>
  <w:num w:numId="73" w16cid:durableId="2032753209">
    <w:abstractNumId w:val="196"/>
  </w:num>
  <w:num w:numId="74" w16cid:durableId="424694289">
    <w:abstractNumId w:val="76"/>
  </w:num>
  <w:num w:numId="75" w16cid:durableId="447748237">
    <w:abstractNumId w:val="19"/>
  </w:num>
  <w:num w:numId="76" w16cid:durableId="199052432">
    <w:abstractNumId w:val="201"/>
  </w:num>
  <w:num w:numId="77" w16cid:durableId="1507591840">
    <w:abstractNumId w:val="151"/>
  </w:num>
  <w:num w:numId="78" w16cid:durableId="255527750">
    <w:abstractNumId w:val="168"/>
  </w:num>
  <w:num w:numId="79" w16cid:durableId="1075516168">
    <w:abstractNumId w:val="146"/>
  </w:num>
  <w:num w:numId="80" w16cid:durableId="1046756739">
    <w:abstractNumId w:val="71"/>
  </w:num>
  <w:num w:numId="81" w16cid:durableId="2043822404">
    <w:abstractNumId w:val="43"/>
  </w:num>
  <w:num w:numId="82" w16cid:durableId="2073648601">
    <w:abstractNumId w:val="103"/>
  </w:num>
  <w:num w:numId="83" w16cid:durableId="1013846971">
    <w:abstractNumId w:val="87"/>
  </w:num>
  <w:num w:numId="84" w16cid:durableId="1834368102">
    <w:abstractNumId w:val="83"/>
  </w:num>
  <w:num w:numId="85" w16cid:durableId="635379246">
    <w:abstractNumId w:val="195"/>
  </w:num>
  <w:num w:numId="86" w16cid:durableId="348533484">
    <w:abstractNumId w:val="115"/>
  </w:num>
  <w:num w:numId="87" w16cid:durableId="189801920">
    <w:abstractNumId w:val="166"/>
  </w:num>
  <w:num w:numId="88" w16cid:durableId="791484043">
    <w:abstractNumId w:val="86"/>
  </w:num>
  <w:num w:numId="89" w16cid:durableId="1447895269">
    <w:abstractNumId w:val="218"/>
  </w:num>
  <w:num w:numId="90" w16cid:durableId="828400753">
    <w:abstractNumId w:val="30"/>
  </w:num>
  <w:num w:numId="91" w16cid:durableId="1122384411">
    <w:abstractNumId w:val="185"/>
  </w:num>
  <w:num w:numId="92" w16cid:durableId="1951085695">
    <w:abstractNumId w:val="53"/>
  </w:num>
  <w:num w:numId="93" w16cid:durableId="475803167">
    <w:abstractNumId w:val="210"/>
  </w:num>
  <w:num w:numId="94" w16cid:durableId="874464409">
    <w:abstractNumId w:val="169"/>
  </w:num>
  <w:num w:numId="95" w16cid:durableId="511652257">
    <w:abstractNumId w:val="147"/>
  </w:num>
  <w:num w:numId="96" w16cid:durableId="393091462">
    <w:abstractNumId w:val="184"/>
  </w:num>
  <w:num w:numId="97" w16cid:durableId="81531879">
    <w:abstractNumId w:val="17"/>
  </w:num>
  <w:num w:numId="98" w16cid:durableId="17243746">
    <w:abstractNumId w:val="121"/>
  </w:num>
  <w:num w:numId="99" w16cid:durableId="2018266414">
    <w:abstractNumId w:val="122"/>
  </w:num>
  <w:num w:numId="100" w16cid:durableId="1468401321">
    <w:abstractNumId w:val="99"/>
  </w:num>
  <w:num w:numId="101" w16cid:durableId="94372862">
    <w:abstractNumId w:val="150"/>
  </w:num>
  <w:num w:numId="102" w16cid:durableId="1555658790">
    <w:abstractNumId w:val="44"/>
  </w:num>
  <w:num w:numId="103" w16cid:durableId="106392425">
    <w:abstractNumId w:val="4"/>
  </w:num>
  <w:num w:numId="104" w16cid:durableId="626474682">
    <w:abstractNumId w:val="119"/>
  </w:num>
  <w:num w:numId="105" w16cid:durableId="899172580">
    <w:abstractNumId w:val="24"/>
  </w:num>
  <w:num w:numId="106" w16cid:durableId="1632130247">
    <w:abstractNumId w:val="52"/>
  </w:num>
  <w:num w:numId="107" w16cid:durableId="52242238">
    <w:abstractNumId w:val="104"/>
  </w:num>
  <w:num w:numId="108" w16cid:durableId="1218586945">
    <w:abstractNumId w:val="84"/>
  </w:num>
  <w:num w:numId="109" w16cid:durableId="506095215">
    <w:abstractNumId w:val="26"/>
  </w:num>
  <w:num w:numId="110" w16cid:durableId="299307514">
    <w:abstractNumId w:val="21"/>
  </w:num>
  <w:num w:numId="111" w16cid:durableId="1342389753">
    <w:abstractNumId w:val="90"/>
  </w:num>
  <w:num w:numId="112" w16cid:durableId="924925010">
    <w:abstractNumId w:val="131"/>
  </w:num>
  <w:num w:numId="113" w16cid:durableId="1166242903">
    <w:abstractNumId w:val="114"/>
  </w:num>
  <w:num w:numId="114" w16cid:durableId="813177329">
    <w:abstractNumId w:val="192"/>
  </w:num>
  <w:num w:numId="115" w16cid:durableId="529418476">
    <w:abstractNumId w:val="91"/>
  </w:num>
  <w:num w:numId="116" w16cid:durableId="782650712">
    <w:abstractNumId w:val="162"/>
  </w:num>
  <w:num w:numId="117" w16cid:durableId="1680231151">
    <w:abstractNumId w:val="0"/>
  </w:num>
  <w:num w:numId="118" w16cid:durableId="874273556">
    <w:abstractNumId w:val="137"/>
  </w:num>
  <w:num w:numId="119" w16cid:durableId="977999260">
    <w:abstractNumId w:val="58"/>
  </w:num>
  <w:num w:numId="120" w16cid:durableId="476650358">
    <w:abstractNumId w:val="101"/>
  </w:num>
  <w:num w:numId="121" w16cid:durableId="818308818">
    <w:abstractNumId w:val="177"/>
  </w:num>
  <w:num w:numId="122" w16cid:durableId="1286735300">
    <w:abstractNumId w:val="145"/>
  </w:num>
  <w:num w:numId="123" w16cid:durableId="1777168702">
    <w:abstractNumId w:val="109"/>
  </w:num>
  <w:num w:numId="124" w16cid:durableId="953748273">
    <w:abstractNumId w:val="10"/>
  </w:num>
  <w:num w:numId="125" w16cid:durableId="1026324229">
    <w:abstractNumId w:val="216"/>
  </w:num>
  <w:num w:numId="126" w16cid:durableId="1718357696">
    <w:abstractNumId w:val="31"/>
  </w:num>
  <w:num w:numId="127" w16cid:durableId="1239174652">
    <w:abstractNumId w:val="2"/>
  </w:num>
  <w:num w:numId="128" w16cid:durableId="1748843868">
    <w:abstractNumId w:val="80"/>
  </w:num>
  <w:num w:numId="129" w16cid:durableId="1265113088">
    <w:abstractNumId w:val="124"/>
  </w:num>
  <w:num w:numId="130" w16cid:durableId="477694282">
    <w:abstractNumId w:val="51"/>
  </w:num>
  <w:num w:numId="131" w16cid:durableId="1164664964">
    <w:abstractNumId w:val="155"/>
  </w:num>
  <w:num w:numId="132" w16cid:durableId="1675759296">
    <w:abstractNumId w:val="5"/>
  </w:num>
  <w:num w:numId="133" w16cid:durableId="1533032665">
    <w:abstractNumId w:val="18"/>
  </w:num>
  <w:num w:numId="134" w16cid:durableId="6373872">
    <w:abstractNumId w:val="163"/>
  </w:num>
  <w:num w:numId="135" w16cid:durableId="666128650">
    <w:abstractNumId w:val="16"/>
  </w:num>
  <w:num w:numId="136" w16cid:durableId="183515295">
    <w:abstractNumId w:val="193"/>
  </w:num>
  <w:num w:numId="137" w16cid:durableId="37823963">
    <w:abstractNumId w:val="54"/>
  </w:num>
  <w:num w:numId="138" w16cid:durableId="1100763127">
    <w:abstractNumId w:val="9"/>
  </w:num>
  <w:num w:numId="139" w16cid:durableId="1760785945">
    <w:abstractNumId w:val="15"/>
  </w:num>
  <w:num w:numId="140" w16cid:durableId="1021735411">
    <w:abstractNumId w:val="102"/>
  </w:num>
  <w:num w:numId="141" w16cid:durableId="1776824790">
    <w:abstractNumId w:val="62"/>
  </w:num>
  <w:num w:numId="142" w16cid:durableId="979728400">
    <w:abstractNumId w:val="127"/>
  </w:num>
  <w:num w:numId="143" w16cid:durableId="1789086849">
    <w:abstractNumId w:val="82"/>
  </w:num>
  <w:num w:numId="144" w16cid:durableId="503055350">
    <w:abstractNumId w:val="72"/>
  </w:num>
  <w:num w:numId="145" w16cid:durableId="156654365">
    <w:abstractNumId w:val="64"/>
  </w:num>
  <w:num w:numId="146" w16cid:durableId="174733105">
    <w:abstractNumId w:val="194"/>
  </w:num>
  <w:num w:numId="147" w16cid:durableId="1818062296">
    <w:abstractNumId w:val="120"/>
  </w:num>
  <w:num w:numId="148" w16cid:durableId="1261140480">
    <w:abstractNumId w:val="45"/>
  </w:num>
  <w:num w:numId="149" w16cid:durableId="1211572067">
    <w:abstractNumId w:val="117"/>
  </w:num>
  <w:num w:numId="150" w16cid:durableId="12614033">
    <w:abstractNumId w:val="167"/>
  </w:num>
  <w:num w:numId="151" w16cid:durableId="198207146">
    <w:abstractNumId w:val="156"/>
  </w:num>
  <w:num w:numId="152" w16cid:durableId="1324771062">
    <w:abstractNumId w:val="142"/>
  </w:num>
  <w:num w:numId="153" w16cid:durableId="474953749">
    <w:abstractNumId w:val="93"/>
  </w:num>
  <w:num w:numId="154" w16cid:durableId="109514548">
    <w:abstractNumId w:val="215"/>
  </w:num>
  <w:num w:numId="155" w16cid:durableId="180821504">
    <w:abstractNumId w:val="36"/>
  </w:num>
  <w:num w:numId="156" w16cid:durableId="1107500667">
    <w:abstractNumId w:val="197"/>
  </w:num>
  <w:num w:numId="157" w16cid:durableId="326329129">
    <w:abstractNumId w:val="199"/>
  </w:num>
  <w:num w:numId="158" w16cid:durableId="696349720">
    <w:abstractNumId w:val="116"/>
  </w:num>
  <w:num w:numId="159" w16cid:durableId="798037708">
    <w:abstractNumId w:val="209"/>
  </w:num>
  <w:num w:numId="160" w16cid:durableId="705718598">
    <w:abstractNumId w:val="191"/>
  </w:num>
  <w:num w:numId="161" w16cid:durableId="1062174295">
    <w:abstractNumId w:val="170"/>
  </w:num>
  <w:num w:numId="162" w16cid:durableId="1751543902">
    <w:abstractNumId w:val="37"/>
  </w:num>
  <w:num w:numId="163" w16cid:durableId="2125536055">
    <w:abstractNumId w:val="202"/>
  </w:num>
  <w:num w:numId="164" w16cid:durableId="274484464">
    <w:abstractNumId w:val="152"/>
  </w:num>
  <w:num w:numId="165" w16cid:durableId="794524151">
    <w:abstractNumId w:val="182"/>
  </w:num>
  <w:num w:numId="166" w16cid:durableId="1247807794">
    <w:abstractNumId w:val="12"/>
  </w:num>
  <w:num w:numId="167" w16cid:durableId="952782923">
    <w:abstractNumId w:val="140"/>
  </w:num>
  <w:num w:numId="168" w16cid:durableId="976644435">
    <w:abstractNumId w:val="6"/>
  </w:num>
  <w:num w:numId="169" w16cid:durableId="287518143">
    <w:abstractNumId w:val="89"/>
  </w:num>
  <w:num w:numId="170" w16cid:durableId="82141871">
    <w:abstractNumId w:val="56"/>
  </w:num>
  <w:num w:numId="171" w16cid:durableId="1016541261">
    <w:abstractNumId w:val="94"/>
  </w:num>
  <w:num w:numId="172" w16cid:durableId="508259455">
    <w:abstractNumId w:val="112"/>
  </w:num>
  <w:num w:numId="173" w16cid:durableId="2058509300">
    <w:abstractNumId w:val="180"/>
  </w:num>
  <w:num w:numId="174" w16cid:durableId="1765295997">
    <w:abstractNumId w:val="158"/>
  </w:num>
  <w:num w:numId="175" w16cid:durableId="310332448">
    <w:abstractNumId w:val="97"/>
  </w:num>
  <w:num w:numId="176" w16cid:durableId="574554577">
    <w:abstractNumId w:val="207"/>
  </w:num>
  <w:num w:numId="177" w16cid:durableId="425424432">
    <w:abstractNumId w:val="78"/>
  </w:num>
  <w:num w:numId="178" w16cid:durableId="820583677">
    <w:abstractNumId w:val="190"/>
  </w:num>
  <w:num w:numId="179" w16cid:durableId="1047801177">
    <w:abstractNumId w:val="206"/>
  </w:num>
  <w:num w:numId="180" w16cid:durableId="2026323096">
    <w:abstractNumId w:val="66"/>
  </w:num>
  <w:num w:numId="181" w16cid:durableId="356011184">
    <w:abstractNumId w:val="92"/>
  </w:num>
  <w:num w:numId="182" w16cid:durableId="1582445368">
    <w:abstractNumId w:val="35"/>
  </w:num>
  <w:num w:numId="183" w16cid:durableId="1624266653">
    <w:abstractNumId w:val="186"/>
  </w:num>
  <w:num w:numId="184" w16cid:durableId="253323820">
    <w:abstractNumId w:val="148"/>
  </w:num>
  <w:num w:numId="185" w16cid:durableId="1126698612">
    <w:abstractNumId w:val="98"/>
  </w:num>
  <w:num w:numId="186" w16cid:durableId="2072384207">
    <w:abstractNumId w:val="134"/>
  </w:num>
  <w:num w:numId="187" w16cid:durableId="1812139665">
    <w:abstractNumId w:val="29"/>
  </w:num>
  <w:num w:numId="188" w16cid:durableId="1636377288">
    <w:abstractNumId w:val="48"/>
  </w:num>
  <w:num w:numId="189" w16cid:durableId="1518427628">
    <w:abstractNumId w:val="154"/>
  </w:num>
  <w:num w:numId="190" w16cid:durableId="1245988542">
    <w:abstractNumId w:val="70"/>
  </w:num>
  <w:num w:numId="191" w16cid:durableId="1723091585">
    <w:abstractNumId w:val="27"/>
  </w:num>
  <w:num w:numId="192" w16cid:durableId="889002862">
    <w:abstractNumId w:val="22"/>
  </w:num>
  <w:num w:numId="193" w16cid:durableId="606351036">
    <w:abstractNumId w:val="69"/>
  </w:num>
  <w:num w:numId="194" w16cid:durableId="858355866">
    <w:abstractNumId w:val="11"/>
  </w:num>
  <w:num w:numId="195" w16cid:durableId="2015183520">
    <w:abstractNumId w:val="107"/>
  </w:num>
  <w:num w:numId="196" w16cid:durableId="869803769">
    <w:abstractNumId w:val="141"/>
  </w:num>
  <w:num w:numId="197" w16cid:durableId="1556042570">
    <w:abstractNumId w:val="198"/>
  </w:num>
  <w:num w:numId="198" w16cid:durableId="1868444798">
    <w:abstractNumId w:val="40"/>
  </w:num>
  <w:num w:numId="199" w16cid:durableId="1295213463">
    <w:abstractNumId w:val="157"/>
  </w:num>
  <w:num w:numId="200" w16cid:durableId="1074625490">
    <w:abstractNumId w:val="133"/>
  </w:num>
  <w:num w:numId="201" w16cid:durableId="1302996295">
    <w:abstractNumId w:val="149"/>
  </w:num>
  <w:num w:numId="202" w16cid:durableId="587688276">
    <w:abstractNumId w:val="125"/>
  </w:num>
  <w:num w:numId="203" w16cid:durableId="1336375954">
    <w:abstractNumId w:val="138"/>
  </w:num>
  <w:num w:numId="204" w16cid:durableId="1847985715">
    <w:abstractNumId w:val="74"/>
  </w:num>
  <w:num w:numId="205" w16cid:durableId="462695982">
    <w:abstractNumId w:val="96"/>
  </w:num>
  <w:num w:numId="206" w16cid:durableId="1325934576">
    <w:abstractNumId w:val="153"/>
  </w:num>
  <w:num w:numId="207" w16cid:durableId="1843156638">
    <w:abstractNumId w:val="14"/>
  </w:num>
  <w:num w:numId="208" w16cid:durableId="1750731032">
    <w:abstractNumId w:val="7"/>
  </w:num>
  <w:num w:numId="209" w16cid:durableId="574973240">
    <w:abstractNumId w:val="200"/>
  </w:num>
  <w:num w:numId="210" w16cid:durableId="931091273">
    <w:abstractNumId w:val="135"/>
  </w:num>
  <w:num w:numId="211" w16cid:durableId="1272125319">
    <w:abstractNumId w:val="214"/>
  </w:num>
  <w:num w:numId="212" w16cid:durableId="1239553777">
    <w:abstractNumId w:val="42"/>
  </w:num>
  <w:num w:numId="213" w16cid:durableId="1606843166">
    <w:abstractNumId w:val="32"/>
  </w:num>
  <w:num w:numId="214" w16cid:durableId="983124342">
    <w:abstractNumId w:val="188"/>
  </w:num>
  <w:num w:numId="215" w16cid:durableId="208960651">
    <w:abstractNumId w:val="106"/>
  </w:num>
  <w:num w:numId="216" w16cid:durableId="1463647419">
    <w:abstractNumId w:val="73"/>
  </w:num>
  <w:num w:numId="217" w16cid:durableId="869805595">
    <w:abstractNumId w:val="100"/>
  </w:num>
  <w:num w:numId="218" w16cid:durableId="1364087637">
    <w:abstractNumId w:val="128"/>
  </w:num>
  <w:num w:numId="219" w16cid:durableId="1568345218">
    <w:abstractNumId w:val="13"/>
  </w:num>
  <w:numIdMacAtCleanup w:val="2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9B"/>
    <w:rsid w:val="00005EEF"/>
    <w:rsid w:val="000158AA"/>
    <w:rsid w:val="00026E31"/>
    <w:rsid w:val="00033639"/>
    <w:rsid w:val="00037E31"/>
    <w:rsid w:val="0006545F"/>
    <w:rsid w:val="00065E32"/>
    <w:rsid w:val="00070061"/>
    <w:rsid w:val="00072E9B"/>
    <w:rsid w:val="00081693"/>
    <w:rsid w:val="00084A3C"/>
    <w:rsid w:val="0008500B"/>
    <w:rsid w:val="000A72DD"/>
    <w:rsid w:val="000C6DD6"/>
    <w:rsid w:val="000C74B7"/>
    <w:rsid w:val="000D4580"/>
    <w:rsid w:val="000D5403"/>
    <w:rsid w:val="000E582F"/>
    <w:rsid w:val="00104A3F"/>
    <w:rsid w:val="001115B4"/>
    <w:rsid w:val="00112E9B"/>
    <w:rsid w:val="00135331"/>
    <w:rsid w:val="00142395"/>
    <w:rsid w:val="00147AF8"/>
    <w:rsid w:val="00151B78"/>
    <w:rsid w:val="00153C34"/>
    <w:rsid w:val="00154C28"/>
    <w:rsid w:val="001727DA"/>
    <w:rsid w:val="00176E99"/>
    <w:rsid w:val="0017786B"/>
    <w:rsid w:val="001779DC"/>
    <w:rsid w:val="0018449F"/>
    <w:rsid w:val="00186055"/>
    <w:rsid w:val="001A71FC"/>
    <w:rsid w:val="001C53BB"/>
    <w:rsid w:val="00215837"/>
    <w:rsid w:val="0022270C"/>
    <w:rsid w:val="00222FB0"/>
    <w:rsid w:val="002358F4"/>
    <w:rsid w:val="00244477"/>
    <w:rsid w:val="00245FF5"/>
    <w:rsid w:val="00282320"/>
    <w:rsid w:val="00293F02"/>
    <w:rsid w:val="002C0DFC"/>
    <w:rsid w:val="002C1C25"/>
    <w:rsid w:val="002C2123"/>
    <w:rsid w:val="002C5078"/>
    <w:rsid w:val="002D472C"/>
    <w:rsid w:val="002F73D0"/>
    <w:rsid w:val="003169FA"/>
    <w:rsid w:val="0032265A"/>
    <w:rsid w:val="00325862"/>
    <w:rsid w:val="003370B6"/>
    <w:rsid w:val="0035681E"/>
    <w:rsid w:val="00363060"/>
    <w:rsid w:val="00366C86"/>
    <w:rsid w:val="00373C09"/>
    <w:rsid w:val="00387342"/>
    <w:rsid w:val="003952AF"/>
    <w:rsid w:val="003A7F14"/>
    <w:rsid w:val="003B01A5"/>
    <w:rsid w:val="003B2A3C"/>
    <w:rsid w:val="003B3A08"/>
    <w:rsid w:val="003F5679"/>
    <w:rsid w:val="00401F79"/>
    <w:rsid w:val="00414ADA"/>
    <w:rsid w:val="00416DAD"/>
    <w:rsid w:val="00421D00"/>
    <w:rsid w:val="004222CB"/>
    <w:rsid w:val="00430E18"/>
    <w:rsid w:val="00437844"/>
    <w:rsid w:val="00441866"/>
    <w:rsid w:val="004474DC"/>
    <w:rsid w:val="00452597"/>
    <w:rsid w:val="00454BAD"/>
    <w:rsid w:val="004576C4"/>
    <w:rsid w:val="00474A27"/>
    <w:rsid w:val="004753EE"/>
    <w:rsid w:val="00475C6C"/>
    <w:rsid w:val="00477DC3"/>
    <w:rsid w:val="004853F0"/>
    <w:rsid w:val="004D7057"/>
    <w:rsid w:val="005021AF"/>
    <w:rsid w:val="00503725"/>
    <w:rsid w:val="00514AF7"/>
    <w:rsid w:val="00525DF2"/>
    <w:rsid w:val="00526782"/>
    <w:rsid w:val="00532CE7"/>
    <w:rsid w:val="005444A3"/>
    <w:rsid w:val="00546BA1"/>
    <w:rsid w:val="00547EB4"/>
    <w:rsid w:val="00553436"/>
    <w:rsid w:val="00566958"/>
    <w:rsid w:val="00567783"/>
    <w:rsid w:val="005738CA"/>
    <w:rsid w:val="00594E39"/>
    <w:rsid w:val="005A5C83"/>
    <w:rsid w:val="005A6841"/>
    <w:rsid w:val="005B33A3"/>
    <w:rsid w:val="005B6E29"/>
    <w:rsid w:val="005C2B2D"/>
    <w:rsid w:val="005D694C"/>
    <w:rsid w:val="005E0717"/>
    <w:rsid w:val="005F7F2C"/>
    <w:rsid w:val="00612799"/>
    <w:rsid w:val="00624A66"/>
    <w:rsid w:val="006338EC"/>
    <w:rsid w:val="00633E16"/>
    <w:rsid w:val="00643C86"/>
    <w:rsid w:val="00680E3F"/>
    <w:rsid w:val="00681528"/>
    <w:rsid w:val="006B1918"/>
    <w:rsid w:val="006B7B4B"/>
    <w:rsid w:val="006D3465"/>
    <w:rsid w:val="00732722"/>
    <w:rsid w:val="00745A74"/>
    <w:rsid w:val="00751A20"/>
    <w:rsid w:val="00762B0C"/>
    <w:rsid w:val="00762FCE"/>
    <w:rsid w:val="00770419"/>
    <w:rsid w:val="007767F5"/>
    <w:rsid w:val="007B5820"/>
    <w:rsid w:val="007C4902"/>
    <w:rsid w:val="007D1096"/>
    <w:rsid w:val="007D1DFE"/>
    <w:rsid w:val="007F06D7"/>
    <w:rsid w:val="00804BF6"/>
    <w:rsid w:val="0081214A"/>
    <w:rsid w:val="008122CA"/>
    <w:rsid w:val="008258FB"/>
    <w:rsid w:val="008566FF"/>
    <w:rsid w:val="008841D9"/>
    <w:rsid w:val="00895693"/>
    <w:rsid w:val="008A49BC"/>
    <w:rsid w:val="008B24DB"/>
    <w:rsid w:val="008B259D"/>
    <w:rsid w:val="008E3B4A"/>
    <w:rsid w:val="008F08C5"/>
    <w:rsid w:val="008F5E29"/>
    <w:rsid w:val="00903FCA"/>
    <w:rsid w:val="00921EAB"/>
    <w:rsid w:val="00934904"/>
    <w:rsid w:val="00942253"/>
    <w:rsid w:val="0095440D"/>
    <w:rsid w:val="009558CE"/>
    <w:rsid w:val="009831E9"/>
    <w:rsid w:val="009B2268"/>
    <w:rsid w:val="009C6583"/>
    <w:rsid w:val="009D0231"/>
    <w:rsid w:val="009D3B89"/>
    <w:rsid w:val="009E679D"/>
    <w:rsid w:val="009F3D3D"/>
    <w:rsid w:val="00A22735"/>
    <w:rsid w:val="00A3373A"/>
    <w:rsid w:val="00A36FFA"/>
    <w:rsid w:val="00A44D6C"/>
    <w:rsid w:val="00A850A8"/>
    <w:rsid w:val="00A87C82"/>
    <w:rsid w:val="00AC1738"/>
    <w:rsid w:val="00AC3D72"/>
    <w:rsid w:val="00AD4696"/>
    <w:rsid w:val="00AD7CE0"/>
    <w:rsid w:val="00AE7F27"/>
    <w:rsid w:val="00AF39DA"/>
    <w:rsid w:val="00B1782F"/>
    <w:rsid w:val="00B3138A"/>
    <w:rsid w:val="00B601A9"/>
    <w:rsid w:val="00B61DAB"/>
    <w:rsid w:val="00B9026B"/>
    <w:rsid w:val="00B9241A"/>
    <w:rsid w:val="00BA0231"/>
    <w:rsid w:val="00BA3696"/>
    <w:rsid w:val="00BA7B65"/>
    <w:rsid w:val="00C04D03"/>
    <w:rsid w:val="00C126C0"/>
    <w:rsid w:val="00C65DED"/>
    <w:rsid w:val="00C72141"/>
    <w:rsid w:val="00C7609E"/>
    <w:rsid w:val="00C80B7D"/>
    <w:rsid w:val="00C826B1"/>
    <w:rsid w:val="00C94270"/>
    <w:rsid w:val="00CA0036"/>
    <w:rsid w:val="00CA59FF"/>
    <w:rsid w:val="00CB250E"/>
    <w:rsid w:val="00CD2BB7"/>
    <w:rsid w:val="00D10B07"/>
    <w:rsid w:val="00D53B51"/>
    <w:rsid w:val="00D6694D"/>
    <w:rsid w:val="00D76E3B"/>
    <w:rsid w:val="00D855A9"/>
    <w:rsid w:val="00D87E4B"/>
    <w:rsid w:val="00D96FD5"/>
    <w:rsid w:val="00DA655E"/>
    <w:rsid w:val="00DB30F2"/>
    <w:rsid w:val="00DB58D0"/>
    <w:rsid w:val="00DC6A9A"/>
    <w:rsid w:val="00DE1047"/>
    <w:rsid w:val="00DF27A8"/>
    <w:rsid w:val="00DF4428"/>
    <w:rsid w:val="00DF7A57"/>
    <w:rsid w:val="00E16D03"/>
    <w:rsid w:val="00E17C89"/>
    <w:rsid w:val="00E22EA6"/>
    <w:rsid w:val="00E23E36"/>
    <w:rsid w:val="00E40834"/>
    <w:rsid w:val="00E55B5E"/>
    <w:rsid w:val="00E75A48"/>
    <w:rsid w:val="00EA02B9"/>
    <w:rsid w:val="00EA3107"/>
    <w:rsid w:val="00EB6B09"/>
    <w:rsid w:val="00EF0859"/>
    <w:rsid w:val="00EF494F"/>
    <w:rsid w:val="00F020C8"/>
    <w:rsid w:val="00F047B6"/>
    <w:rsid w:val="00F10CC2"/>
    <w:rsid w:val="00F17875"/>
    <w:rsid w:val="00F17EF3"/>
    <w:rsid w:val="00F24681"/>
    <w:rsid w:val="00F31556"/>
    <w:rsid w:val="00F316E1"/>
    <w:rsid w:val="00F439A3"/>
    <w:rsid w:val="00F542B0"/>
    <w:rsid w:val="00F62A66"/>
    <w:rsid w:val="00F71052"/>
    <w:rsid w:val="00F760A0"/>
    <w:rsid w:val="00F807FE"/>
    <w:rsid w:val="00F90907"/>
    <w:rsid w:val="00F96ABD"/>
    <w:rsid w:val="00FA3210"/>
    <w:rsid w:val="00FA5723"/>
    <w:rsid w:val="00FA719E"/>
    <w:rsid w:val="00FB081A"/>
    <w:rsid w:val="00FB2C09"/>
    <w:rsid w:val="00FC7AE3"/>
    <w:rsid w:val="00FE6459"/>
    <w:rsid w:val="00FE6745"/>
    <w:rsid w:val="00FF4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9ED6E"/>
  <w15:chartTrackingRefBased/>
  <w15:docId w15:val="{42DEE0CB-1308-4A8F-B010-515A2B59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9"/>
    <w:qFormat/>
    <w:rsid w:val="00112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2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2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12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12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12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12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12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12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12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2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2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12E9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12E9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12E9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12E9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12E9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12E9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12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12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12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12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12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12E9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12E9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12E9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12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12E9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12E9B"/>
    <w:rPr>
      <w:b/>
      <w:bCs/>
      <w:smallCaps/>
      <w:color w:val="0F4761" w:themeColor="accent1" w:themeShade="BF"/>
      <w:spacing w:val="5"/>
    </w:rPr>
  </w:style>
  <w:style w:type="numbering" w:customStyle="1" w:styleId="Bezlisty1">
    <w:name w:val="Bez listy1"/>
    <w:next w:val="Bezlisty"/>
    <w:uiPriority w:val="99"/>
    <w:semiHidden/>
    <w:unhideWhenUsed/>
    <w:rsid w:val="00112E9B"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112E9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112E9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112E9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112E9B"/>
    <w:pPr>
      <w:ind w:left="1780"/>
    </w:pPr>
  </w:style>
  <w:style w:type="character" w:styleId="Odwoanieprzypisudolnego">
    <w:name w:val="footnote reference"/>
    <w:aliases w:val="Footnote Reference Number,stylish Car Car,Footnote Refernece Car Car,BVI fnr Car Car,Fußnotenzeichen_Raxen Car Car,callout Car Car,Footnote Reference Number Car Car,Footnote Reference Superscript Car Car,Footnote symbol"/>
    <w:uiPriority w:val="99"/>
    <w:semiHidden/>
    <w:qFormat/>
    <w:rsid w:val="00112E9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112E9B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12E9B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semiHidden/>
    <w:rsid w:val="00112E9B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112E9B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rsid w:val="00112E9B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2E9B"/>
    <w:rPr>
      <w:rFonts w:ascii="Tahoma" w:eastAsia="Times New Roman" w:hAnsi="Tahoma" w:cs="Tahoma"/>
      <w:kern w:val="1"/>
      <w:sz w:val="24"/>
      <w:szCs w:val="16"/>
      <w:lang w:eastAsia="ar-SA"/>
      <w14:ligatures w14:val="none"/>
    </w:rPr>
  </w:style>
  <w:style w:type="paragraph" w:customStyle="1" w:styleId="ARTartustawynprozporzdzenia">
    <w:name w:val="ART(§) – art. ustawy (§ np. rozporządzenia)"/>
    <w:uiPriority w:val="11"/>
    <w:qFormat/>
    <w:rsid w:val="00112E9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MS Mincho" w:hAnsi="Times" w:cs="Arial"/>
      <w:kern w:val="0"/>
      <w:sz w:val="24"/>
      <w:szCs w:val="20"/>
      <w:lang w:eastAsia="pl-PL"/>
      <w14:ligatures w14:val="none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112E9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112E9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112E9B"/>
  </w:style>
  <w:style w:type="paragraph" w:styleId="Bezodstpw">
    <w:name w:val="No Spacing"/>
    <w:uiPriority w:val="99"/>
    <w:rsid w:val="00112E9B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112E9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112E9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12E9B"/>
    <w:pPr>
      <w:keepNext/>
      <w:suppressAutoHyphens/>
      <w:spacing w:before="120" w:after="120" w:line="360" w:lineRule="auto"/>
      <w:jc w:val="center"/>
    </w:pPr>
    <w:rPr>
      <w:rFonts w:ascii="Times" w:eastAsia="MS Mincho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12E9B"/>
    <w:pPr>
      <w:keepNext/>
      <w:suppressAutoHyphens/>
      <w:spacing w:before="120" w:after="360" w:line="360" w:lineRule="auto"/>
      <w:jc w:val="center"/>
    </w:pPr>
    <w:rPr>
      <w:rFonts w:ascii="Times" w:eastAsia="MS Mincho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112E9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  <w14:ligatures w14:val="none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112E9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12E9B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12E9B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112E9B"/>
    <w:pPr>
      <w:spacing w:after="0" w:line="360" w:lineRule="auto"/>
      <w:ind w:left="510" w:hanging="510"/>
      <w:jc w:val="both"/>
    </w:pPr>
    <w:rPr>
      <w:rFonts w:ascii="Times" w:eastAsia="MS Mincho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112E9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112E9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112E9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112E9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112E9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112E9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12E9B"/>
    <w:pPr>
      <w:keepNext/>
      <w:suppressAutoHyphens/>
      <w:spacing w:before="120" w:after="0" w:line="360" w:lineRule="auto"/>
      <w:jc w:val="center"/>
    </w:pPr>
    <w:rPr>
      <w:rFonts w:ascii="Times" w:eastAsia="MS Mincho" w:hAnsi="Times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112E9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112E9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112E9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112E9B"/>
    <w:pPr>
      <w:keepNext/>
      <w:spacing w:before="120" w:after="0" w:line="360" w:lineRule="auto"/>
      <w:jc w:val="center"/>
    </w:pPr>
    <w:rPr>
      <w:rFonts w:ascii="Times" w:eastAsia="MS Mincho" w:hAnsi="Times" w:cs="Arial"/>
      <w:bCs/>
      <w:caps/>
      <w:kern w:val="24"/>
      <w:sz w:val="24"/>
      <w:szCs w:val="24"/>
      <w:lang w:eastAsia="pl-PL"/>
      <w14:ligatures w14:val="none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12E9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112E9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112E9B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kern w:val="0"/>
      <w:sz w:val="24"/>
      <w:szCs w:val="26"/>
      <w:lang w:eastAsia="pl-PL"/>
      <w14:ligatures w14:val="none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112E9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112E9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112E9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112E9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12E9B"/>
    <w:pPr>
      <w:keepNext/>
      <w:suppressAutoHyphens/>
      <w:spacing w:after="0" w:line="360" w:lineRule="auto"/>
      <w:ind w:left="510"/>
      <w:jc w:val="center"/>
    </w:pPr>
    <w:rPr>
      <w:rFonts w:ascii="Times" w:eastAsia="MS Mincho" w:hAnsi="Times" w:cs="Arial"/>
      <w:bCs/>
      <w:kern w:val="24"/>
      <w:sz w:val="24"/>
      <w:szCs w:val="24"/>
      <w:lang w:eastAsia="pl-PL"/>
      <w14:ligatures w14:val="none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112E9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112E9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112E9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112E9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112E9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112E9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112E9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112E9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112E9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112E9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112E9B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112E9B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12E9B"/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paragraph" w:customStyle="1" w:styleId="ZTIRLITzmlittiret">
    <w:name w:val="Z_TIR/LIT – zm. lit. tiret"/>
    <w:basedOn w:val="LITlitera"/>
    <w:uiPriority w:val="57"/>
    <w:qFormat/>
    <w:rsid w:val="00112E9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112E9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112E9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112E9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112E9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112E9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112E9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112E9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112E9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112E9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112E9B"/>
  </w:style>
  <w:style w:type="paragraph" w:customStyle="1" w:styleId="ZTIR2TIRzmpodwtirtiret">
    <w:name w:val="Z_TIR/2TIR – zm. podw. tir. tiret"/>
    <w:basedOn w:val="TIRtiret"/>
    <w:uiPriority w:val="78"/>
    <w:qFormat/>
    <w:rsid w:val="00112E9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112E9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112E9B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112E9B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112E9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112E9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112E9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112E9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112E9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112E9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112E9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112E9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112E9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112E9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112E9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112E9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112E9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112E9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112E9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112E9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112E9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112E9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112E9B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112E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E9B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2E9B"/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12E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2E9B"/>
    <w:rPr>
      <w:rFonts w:ascii="Times" w:eastAsia="Times New Roman" w:hAnsi="Times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112E9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112E9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112E9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112E9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12E9B"/>
    <w:pPr>
      <w:ind w:left="2404"/>
    </w:pPr>
  </w:style>
  <w:style w:type="paragraph" w:customStyle="1" w:styleId="ODNONIKtreodnonika">
    <w:name w:val="ODNOŚNIK – treść odnośnika"/>
    <w:uiPriority w:val="19"/>
    <w:qFormat/>
    <w:rsid w:val="00112E9B"/>
    <w:pPr>
      <w:spacing w:after="0" w:line="240" w:lineRule="auto"/>
      <w:ind w:left="284" w:hanging="284"/>
      <w:jc w:val="both"/>
    </w:pPr>
    <w:rPr>
      <w:rFonts w:ascii="Times New Roman" w:eastAsia="MS Mincho" w:hAnsi="Times New Roman" w:cs="Arial"/>
      <w:kern w:val="0"/>
      <w:sz w:val="20"/>
      <w:szCs w:val="20"/>
      <w:lang w:eastAsia="pl-PL"/>
      <w14:ligatures w14:val="none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112E9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112E9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112E9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112E9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112E9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112E9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12E9B"/>
    <w:pPr>
      <w:keepNext/>
      <w:suppressAutoHyphens/>
      <w:spacing w:before="120" w:after="0" w:line="360" w:lineRule="auto"/>
      <w:jc w:val="center"/>
    </w:pPr>
    <w:rPr>
      <w:rFonts w:ascii="Times" w:eastAsia="MS Mincho" w:hAnsi="Times" w:cs="Arial"/>
      <w:bCs/>
      <w:kern w:val="24"/>
      <w:sz w:val="24"/>
      <w:szCs w:val="24"/>
      <w:lang w:eastAsia="pl-PL"/>
      <w14:ligatures w14:val="none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112E9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112E9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112E9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112E9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112E9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112E9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112E9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112E9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112E9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112E9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112E9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112E9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112E9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112E9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112E9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112E9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112E9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112E9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112E9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112E9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112E9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112E9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112E9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112E9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112E9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112E9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112E9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112E9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112E9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112E9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112E9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112E9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112E9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112E9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112E9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112E9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112E9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112E9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112E9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112E9B"/>
  </w:style>
  <w:style w:type="paragraph" w:customStyle="1" w:styleId="ZZUSTzmianazmust">
    <w:name w:val="ZZ/UST(§) – zmiana zm. ust. (§)"/>
    <w:basedOn w:val="ZZARTzmianazmart"/>
    <w:uiPriority w:val="65"/>
    <w:qFormat/>
    <w:rsid w:val="00112E9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112E9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kern w:val="0"/>
      <w:sz w:val="24"/>
      <w:szCs w:val="26"/>
      <w:lang w:eastAsia="pl-PL"/>
      <w14:ligatures w14:val="none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112E9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112E9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112E9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112E9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112E9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112E9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112E9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112E9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112E9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112E9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112E9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112E9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112E9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112E9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112E9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2E9B"/>
    <w:pPr>
      <w:spacing w:after="0" w:line="360" w:lineRule="auto"/>
      <w:jc w:val="right"/>
    </w:pPr>
    <w:rPr>
      <w:rFonts w:ascii="Times New Roman" w:eastAsia="MS Mincho" w:hAnsi="Times New Roman" w:cs="Arial"/>
      <w:kern w:val="0"/>
      <w:sz w:val="24"/>
      <w:szCs w:val="20"/>
      <w:u w:val="single"/>
      <w:lang w:eastAsia="pl-PL"/>
      <w14:ligatures w14:val="non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112E9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112E9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112E9B"/>
    <w:pPr>
      <w:spacing w:after="0" w:line="360" w:lineRule="auto"/>
    </w:pPr>
    <w:rPr>
      <w:rFonts w:ascii="Times New Roman" w:eastAsia="MS Mincho" w:hAnsi="Times New Roman" w:cs="Arial"/>
      <w:b/>
      <w:kern w:val="0"/>
      <w:sz w:val="24"/>
      <w:szCs w:val="20"/>
      <w:lang w:eastAsia="pl-PL"/>
      <w14:ligatures w14:val="none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112E9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112E9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112E9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MS Mincho" w:hAnsi="Times New Roman" w:cs="Arial"/>
      <w:b/>
      <w:i/>
      <w:kern w:val="0"/>
      <w:sz w:val="24"/>
      <w:szCs w:val="20"/>
      <w:lang w:eastAsia="pl-PL"/>
      <w14:ligatures w14:val="none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112E9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112E9B"/>
  </w:style>
  <w:style w:type="paragraph" w:customStyle="1" w:styleId="TEKSTZacznikido">
    <w:name w:val="TEKST&quot;Załącznik(i) do ...&quot;"/>
    <w:uiPriority w:val="28"/>
    <w:qFormat/>
    <w:rsid w:val="00112E9B"/>
    <w:pPr>
      <w:keepNext/>
      <w:spacing w:after="240" w:line="240" w:lineRule="auto"/>
      <w:ind w:left="5670"/>
      <w:contextualSpacing/>
    </w:pPr>
    <w:rPr>
      <w:rFonts w:ascii="Times New Roman" w:eastAsia="MS Mincho" w:hAnsi="Times New Roman" w:cs="Arial"/>
      <w:kern w:val="0"/>
      <w:sz w:val="24"/>
      <w:szCs w:val="20"/>
      <w:lang w:eastAsia="pl-PL"/>
      <w14:ligatures w14:val="none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112E9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112E9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112E9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112E9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112E9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112E9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112E9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112E9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112E9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112E9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112E9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112E9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112E9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112E9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112E9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112E9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112E9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112E9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112E9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112E9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112E9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112E9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112E9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112E9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112E9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112E9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112E9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112E9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112E9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112E9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112E9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112E9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112E9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112E9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112E9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112E9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112E9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112E9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112E9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112E9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112E9B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112E9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112E9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112E9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112E9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112E9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112E9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112E9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112E9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112E9B"/>
    <w:rPr>
      <w:b/>
    </w:rPr>
  </w:style>
  <w:style w:type="character" w:customStyle="1" w:styleId="Kkursywa">
    <w:name w:val="_K_ – kursywa"/>
    <w:basedOn w:val="Domylnaczcionkaakapitu"/>
    <w:uiPriority w:val="1"/>
    <w:qFormat/>
    <w:rsid w:val="00112E9B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112E9B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112E9B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112E9B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112E9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112E9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112E9B"/>
    <w:pPr>
      <w:spacing w:after="0" w:line="240" w:lineRule="auto"/>
      <w:ind w:left="283" w:hanging="170"/>
    </w:pPr>
    <w:rPr>
      <w:rFonts w:ascii="Times New Roman" w:eastAsia="MS Mincho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112E9B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MS Mincho" w:hAnsi="Times" w:cs="Arial"/>
      <w:bCs/>
      <w:kern w:val="24"/>
      <w:sz w:val="24"/>
      <w:szCs w:val="20"/>
      <w:lang w:eastAsia="pl-PL"/>
      <w14:ligatures w14:val="none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112E9B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="MS Mincho" w:hAnsi="Times" w:cs="Arial"/>
      <w:bCs/>
      <w:kern w:val="24"/>
      <w:sz w:val="24"/>
      <w:szCs w:val="20"/>
      <w:lang w:eastAsia="pl-PL"/>
      <w14:ligatures w14:val="none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12E9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12E9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12E9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12E9B"/>
    <w:pPr>
      <w:spacing w:after="0" w:line="360" w:lineRule="auto"/>
      <w:jc w:val="center"/>
    </w:pPr>
    <w:rPr>
      <w:rFonts w:ascii="Times New Roman" w:eastAsia="MS Mincho" w:hAnsi="Times New Roman" w:cs="Arial"/>
      <w:kern w:val="0"/>
      <w:sz w:val="24"/>
      <w:szCs w:val="20"/>
      <w:lang w:eastAsia="pl-PL"/>
      <w14:ligatures w14:val="none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12E9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12E9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12E9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112E9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112E9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112E9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112E9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112E9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112E9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112E9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112E9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112E9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112E9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112E9B"/>
    <w:pPr>
      <w:ind w:left="1780"/>
    </w:pPr>
  </w:style>
  <w:style w:type="table" w:styleId="Tabela-Siatka">
    <w:name w:val="Table Grid"/>
    <w:basedOn w:val="Standardowy"/>
    <w:rsid w:val="00112E9B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112E9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" w:eastAsia="Times New Roman" w:hAnsi="Times" w:cs="Times New Roman"/>
      <w:kern w:val="0"/>
      <w:sz w:val="24"/>
      <w:szCs w:val="24"/>
      <w:lang w:eastAsia="pl-PL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112E9B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12E9B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12E9B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112E9B"/>
    <w:rPr>
      <w:color w:val="808080"/>
    </w:rPr>
  </w:style>
  <w:style w:type="paragraph" w:customStyle="1" w:styleId="Poprawka1">
    <w:name w:val="Poprawka1"/>
    <w:next w:val="Poprawka"/>
    <w:hidden/>
    <w:uiPriority w:val="99"/>
    <w:semiHidden/>
    <w:rsid w:val="00112E9B"/>
    <w:pPr>
      <w:spacing w:after="0" w:line="240" w:lineRule="auto"/>
    </w:pPr>
    <w:rPr>
      <w:rFonts w:ascii="Times New Roman" w:eastAsia="MS Mincho" w:hAnsi="Times New Roman" w:cs="Arial"/>
      <w:kern w:val="0"/>
      <w:sz w:val="24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12E9B"/>
    <w:rPr>
      <w:color w:val="0000FF"/>
      <w:u w:val="single"/>
    </w:rPr>
  </w:style>
  <w:style w:type="character" w:styleId="Wzmianka">
    <w:name w:val="Mention"/>
    <w:basedOn w:val="Domylnaczcionkaakapitu"/>
    <w:uiPriority w:val="99"/>
    <w:unhideWhenUsed/>
    <w:rsid w:val="00112E9B"/>
    <w:rPr>
      <w:color w:val="2B579A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12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2E9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12E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Arial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12E9B"/>
    <w:rPr>
      <w:rFonts w:ascii="Times New Roman" w:eastAsia="MS Mincho" w:hAnsi="Times New Roman" w:cs="Arial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12E9B"/>
    <w:rPr>
      <w:vertAlign w:val="superscript"/>
    </w:rPr>
  </w:style>
  <w:style w:type="character" w:styleId="Numerwiersza">
    <w:name w:val="line number"/>
    <w:basedOn w:val="Domylnaczcionkaakapitu"/>
    <w:uiPriority w:val="99"/>
    <w:semiHidden/>
    <w:unhideWhenUsed/>
    <w:rsid w:val="00112E9B"/>
  </w:style>
  <w:style w:type="paragraph" w:styleId="Poprawka">
    <w:name w:val="Revision"/>
    <w:hidden/>
    <w:uiPriority w:val="99"/>
    <w:semiHidden/>
    <w:rsid w:val="00112E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p.legalis.pl/document-view.seam?documentId=mfrxilrtg4ytgmjvg4ydk&amp;refSource=hyp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ip.legalis.pl/document-view.seam?documentId=mfrxilrsheydonjzgmydq&amp;refSource=hyp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ip.legalis.pl/document-view.seam?documentId=mfrxilrtg4ytqmzygazte&amp;refSource=hyp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p.legalis.pl/document-view.seam?documentId=mfrxilrtguydsojshaydq&amp;refSource=hy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60D615729394696135BA2C46B2C61" ma:contentTypeVersion="7" ma:contentTypeDescription="Utwórz nowy dokument." ma:contentTypeScope="" ma:versionID="34f49bb97d9ced11c0165346711e472f">
  <xsd:schema xmlns:xsd="http://www.w3.org/2001/XMLSchema" xmlns:xs="http://www.w3.org/2001/XMLSchema" xmlns:p="http://schemas.microsoft.com/office/2006/metadata/properties" xmlns:ns2="8b659fa3-89a2-4754-82a8-cfaf3d4674e2" xmlns:ns3="d8ffd362-2a20-4706-a649-1a2462befe0d" targetNamespace="http://schemas.microsoft.com/office/2006/metadata/properties" ma:root="true" ma:fieldsID="b5a80be2aa65de87b1e6de5f721167c8" ns2:_="" ns3:_="">
    <xsd:import namespace="8b659fa3-89a2-4754-82a8-cfaf3d4674e2"/>
    <xsd:import namespace="d8ffd362-2a20-4706-a649-1a2462bef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Ktoprzekle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59fa3-89a2-4754-82a8-cfaf3d467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toprzekleja" ma:index="14" nillable="true" ma:displayName="Kto przekleja" ma:format="Dropdown" ma:list="UserInfo" ma:SharePointGroup="0" ma:internalName="Ktoprzekle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fd362-2a20-4706-a649-1a2462befe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toprzekleja xmlns="8b659fa3-89a2-4754-82a8-cfaf3d4674e2">
      <UserInfo>
        <DisplayName/>
        <AccountId xsi:nil="true"/>
        <AccountType/>
      </UserInfo>
    </Ktoprzekleja>
  </documentManagement>
</p:properties>
</file>

<file path=customXml/itemProps1.xml><?xml version="1.0" encoding="utf-8"?>
<ds:datastoreItem xmlns:ds="http://schemas.openxmlformats.org/officeDocument/2006/customXml" ds:itemID="{E3CCDD0D-77FC-4EA3-9E80-830ACF9C99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5F493A-B44F-421B-85D6-9735FFB55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659fa3-89a2-4754-82a8-cfaf3d4674e2"/>
    <ds:schemaRef ds:uri="d8ffd362-2a20-4706-a649-1a2462befe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539420-B908-4F3D-8741-49F5971811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C9229-1899-4EF3-821E-3DE126AE3234}">
  <ds:schemaRefs>
    <ds:schemaRef ds:uri="http://schemas.microsoft.com/office/2006/metadata/properties"/>
    <ds:schemaRef ds:uri="http://schemas.microsoft.com/office/infopath/2007/PartnerControls"/>
    <ds:schemaRef ds:uri="8b659fa3-89a2-4754-82a8-cfaf3d4674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8146</Words>
  <Characters>48881</Characters>
  <Application>Microsoft Office Word</Application>
  <DocSecurity>0</DocSecurity>
  <Lines>407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Sadowska Agnieszka</dc:creator>
  <cp:keywords/>
  <dc:description/>
  <cp:lastModifiedBy>Markowska Anna</cp:lastModifiedBy>
  <cp:revision>19</cp:revision>
  <dcterms:created xsi:type="dcterms:W3CDTF">2026-08-21T10:20:00Z</dcterms:created>
  <dcterms:modified xsi:type="dcterms:W3CDTF">2026-09-02T17:01:00Z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0x010100D3160D615729394696135BA2C46B2C61</vt:lpwstr>
  </property>
</Properties>
</file>