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Kielce, dnia 21 września 2026 r.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WOO-I.420.3.2026.PP.16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B336E">
        <w:rPr>
          <w:rFonts w:cstheme="minorHAnsi"/>
          <w:b/>
          <w:sz w:val="24"/>
          <w:szCs w:val="24"/>
        </w:rPr>
        <w:t>OBWIESZCZENIE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Zgodnie z art. 10 § 1 oraz art. 49 ustawy z dnia 14 czerwca 1960 r. Kodeks postępowania administracyjnego (tekst jedn. Dz. U. z 2025 r., poz. 1691) – cyt. dalej jako k.p.a., w związku z</w:t>
      </w:r>
      <w:r w:rsidR="0075743F">
        <w:rPr>
          <w:rFonts w:cstheme="minorHAnsi"/>
          <w:sz w:val="24"/>
          <w:szCs w:val="24"/>
        </w:rPr>
        <w:t> </w:t>
      </w:r>
      <w:r w:rsidRPr="00DB336E">
        <w:rPr>
          <w:rFonts w:cstheme="minorHAnsi"/>
          <w:sz w:val="24"/>
          <w:szCs w:val="24"/>
        </w:rPr>
        <w:t>art. 74 ust. 3 oraz art. 75 ust. 1 pkt 1 lit. k ustawy z dnia 3 października 2008 r. o udostępnianiu informacji o środowisku i jego ochronie, udziale społeczeństwa w ochronie środowiska oraz o</w:t>
      </w:r>
      <w:r w:rsidR="0075743F">
        <w:rPr>
          <w:rFonts w:cstheme="minorHAnsi"/>
          <w:sz w:val="24"/>
          <w:szCs w:val="24"/>
        </w:rPr>
        <w:t> </w:t>
      </w:r>
      <w:r w:rsidRPr="00DB336E">
        <w:rPr>
          <w:rFonts w:cstheme="minorHAnsi"/>
          <w:sz w:val="24"/>
          <w:szCs w:val="24"/>
        </w:rPr>
        <w:t>ocenach oddziaływania na środowisko (tekst jedn. Dz. U. z 2026 r. poz. 670 ze zm.) – cyt. dalej jako UUOŚ,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DB336E">
        <w:rPr>
          <w:rFonts w:cstheme="minorHAnsi"/>
          <w:b/>
          <w:sz w:val="24"/>
          <w:szCs w:val="24"/>
        </w:rPr>
        <w:t>Regionalny Dyrektor Ochrony Środowiska w Kielcach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 xml:space="preserve">zawiadamia strony postępowania o zakończeniu postępowania dowodowego w sprawie wydania decyzji o środowiskowych uwarunkowaniach dla przedsięwzięcia pn.: </w:t>
      </w:r>
      <w:r w:rsidRPr="00DB336E">
        <w:rPr>
          <w:rFonts w:cstheme="minorHAnsi"/>
          <w:b/>
          <w:sz w:val="24"/>
          <w:szCs w:val="24"/>
        </w:rPr>
        <w:t xml:space="preserve">„Rozbudowa stacji 400/220 </w:t>
      </w:r>
      <w:proofErr w:type="spellStart"/>
      <w:r w:rsidRPr="00DB336E">
        <w:rPr>
          <w:rFonts w:cstheme="minorHAnsi"/>
          <w:b/>
          <w:sz w:val="24"/>
          <w:szCs w:val="24"/>
        </w:rPr>
        <w:t>kV</w:t>
      </w:r>
      <w:proofErr w:type="spellEnd"/>
      <w:r w:rsidRPr="00DB336E">
        <w:rPr>
          <w:rFonts w:cstheme="minorHAnsi"/>
          <w:b/>
          <w:sz w:val="24"/>
          <w:szCs w:val="24"/>
        </w:rPr>
        <w:t xml:space="preserve"> Kielce”</w:t>
      </w:r>
      <w:r w:rsidRPr="00DB336E">
        <w:rPr>
          <w:rFonts w:cstheme="minorHAnsi"/>
          <w:sz w:val="24"/>
          <w:szCs w:val="24"/>
        </w:rPr>
        <w:t>,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planowanego do realizacji na terenie obrębów: 0011 Micigózd, gmina Piekoszów oraz 0009 Promnik, gmina Strawczyn, powiat kielecki, województwo świętokrzyskie oraz o możliwości zapoznania się i wypowiedzenia, co do zebranych dowodów i materiałów oraz zgłoszonych żądań.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Ponadto zawiadamiam, że Dyrektor Regionalnego Zarządu Zlewni w Kielcach Państwowego Gospodarstwa Wodnego Wody Polskie pismem znak: KI.ZZŚ.4130.11.123.2026.ITW z dnia 07.09.2026 r. oraz Państwowy Powiatowy Inspektor Sanitarny w Kielcach pismem znak: NZ.9022.4.98.2026 z dnia 09.09.2026 r. wyrazili opinie, że przedsięwzięcie nie wymaga przeprowadzenia oceny oddziaływania przedsięwzięcia na środowisko.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Informuję, że w myśl art. 49 k.p.a., zawiadomienie stron postępowania o czynnościach następuje w formie publicznego obwieszczenia. Zawiadomienie uważa się za dokonane po</w:t>
      </w:r>
      <w:r w:rsidR="0075743F">
        <w:rPr>
          <w:rFonts w:cstheme="minorHAnsi"/>
          <w:sz w:val="24"/>
          <w:szCs w:val="24"/>
        </w:rPr>
        <w:t> </w:t>
      </w:r>
      <w:r w:rsidRPr="00DB336E">
        <w:rPr>
          <w:rFonts w:cstheme="minorHAnsi"/>
          <w:sz w:val="24"/>
          <w:szCs w:val="24"/>
        </w:rPr>
        <w:t>upływie 14 dni od dnia, w którym nastąpiło publiczne obwieszczenie. Wskazuje się dzień 22.09.2026 r. jako dzień, w którym nastąpiło publiczne obwieszczenie. Decyzja kończąca postępowanie zostanie wydana nie wcześniej niż po upływie 7 dni od dnia doręczenia niniejszego zawiadomienia.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lastRenderedPageBreak/>
        <w:t>Z aktami sprawy strony mogą zapoznać się po uprzednim umówieniu się z pracownikiem tutejszej Dyrekcji – nr telefonu do kontaktu: (41)3435361 lub (41)3435363.</w:t>
      </w:r>
    </w:p>
    <w:p w:rsidR="0075743F" w:rsidRDefault="0075743F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Z up. Regionalnego Dyrektora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Ochrony Środowiska w Kielcach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Zastępca Naczelnika Wydziału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Ocen Oddziaływania na Środowisko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 xml:space="preserve">mgr inż. Monika </w:t>
      </w:r>
      <w:proofErr w:type="spellStart"/>
      <w:r w:rsidRPr="00DB336E">
        <w:rPr>
          <w:rFonts w:cstheme="minorHAnsi"/>
          <w:sz w:val="24"/>
          <w:szCs w:val="24"/>
        </w:rPr>
        <w:t>Mogielska</w:t>
      </w:r>
      <w:proofErr w:type="spellEnd"/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/-podpisany cyfrowo/</w:t>
      </w:r>
    </w:p>
    <w:p w:rsidR="0075743F" w:rsidRDefault="0075743F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Obwieszczenie nastąpiło w dniach: od…………………. do…………………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Sprawę prowadzi: Patrycja Piróg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Telefon kontaktowy: (41)3435361 lub (41)3435363</w:t>
      </w:r>
    </w:p>
    <w:p w:rsidR="0075743F" w:rsidRDefault="0075743F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DB336E" w:rsidRPr="0075743F" w:rsidRDefault="00DB336E" w:rsidP="00DB336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743F">
        <w:rPr>
          <w:rFonts w:cstheme="minorHAnsi"/>
          <w:b/>
          <w:sz w:val="24"/>
          <w:szCs w:val="24"/>
        </w:rPr>
        <w:t>Otrzymują: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 xml:space="preserve">1. Polskie Sieci Elektroenergetyczne S. A. za pośrednictwem Pełnomocnika Pana Michała </w:t>
      </w:r>
      <w:proofErr w:type="spellStart"/>
      <w:r w:rsidRPr="00DB336E">
        <w:rPr>
          <w:rFonts w:cstheme="minorHAnsi"/>
          <w:sz w:val="24"/>
          <w:szCs w:val="24"/>
        </w:rPr>
        <w:t>Wrótniak</w:t>
      </w:r>
      <w:proofErr w:type="spellEnd"/>
      <w:r w:rsidRPr="00DB336E">
        <w:rPr>
          <w:rFonts w:cstheme="minorHAnsi"/>
          <w:sz w:val="24"/>
          <w:szCs w:val="24"/>
        </w:rPr>
        <w:t xml:space="preserve"> – przedłożenie elektroniczne przez e-doręczenia,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2. Pozostałe strony poprzez obwieszczenie:</w:t>
      </w:r>
    </w:p>
    <w:p w:rsidR="0075743F" w:rsidRDefault="00DB336E" w:rsidP="00DB336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5743F">
        <w:rPr>
          <w:rFonts w:cstheme="minorHAnsi"/>
          <w:sz w:val="24"/>
          <w:szCs w:val="24"/>
        </w:rPr>
        <w:t>wywieszone na tablicy ogłoszeń w siedzibie Regionalnej Dyrekcji Ochrony Środowiska w</w:t>
      </w:r>
      <w:r w:rsidR="0075743F" w:rsidRPr="0075743F">
        <w:rPr>
          <w:rFonts w:cstheme="minorHAnsi"/>
          <w:sz w:val="24"/>
          <w:szCs w:val="24"/>
        </w:rPr>
        <w:t> </w:t>
      </w:r>
      <w:r w:rsidRPr="0075743F">
        <w:rPr>
          <w:rFonts w:cstheme="minorHAnsi"/>
          <w:sz w:val="24"/>
          <w:szCs w:val="24"/>
        </w:rPr>
        <w:t>Kielcach,</w:t>
      </w:r>
    </w:p>
    <w:p w:rsidR="0075743F" w:rsidRDefault="00DB336E" w:rsidP="00DB336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5743F">
        <w:rPr>
          <w:rFonts w:cstheme="minorHAnsi"/>
          <w:sz w:val="24"/>
          <w:szCs w:val="24"/>
        </w:rPr>
        <w:t>udostępnione w Biuletynie Informacji Publicznej Regionalnej Dyrekcji Ochrony Środowiska w Kielcach,</w:t>
      </w:r>
    </w:p>
    <w:p w:rsidR="0075743F" w:rsidRDefault="00DB336E" w:rsidP="00DB336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5743F">
        <w:rPr>
          <w:rFonts w:cstheme="minorHAnsi"/>
          <w:sz w:val="24"/>
          <w:szCs w:val="24"/>
        </w:rPr>
        <w:t>udostępnione za pośrednictwem Burmistrza Miasta i Gminy Piekoszów w Biuletynie Informacji Publicznej lub publiczne ogłoszenie dokonane w sposób zwyczajowo przyjęty w</w:t>
      </w:r>
      <w:r w:rsidR="0075743F">
        <w:rPr>
          <w:rFonts w:cstheme="minorHAnsi"/>
          <w:sz w:val="24"/>
          <w:szCs w:val="24"/>
        </w:rPr>
        <w:t> </w:t>
      </w:r>
      <w:r w:rsidRPr="0075743F">
        <w:rPr>
          <w:rFonts w:cstheme="minorHAnsi"/>
          <w:sz w:val="24"/>
          <w:szCs w:val="24"/>
        </w:rPr>
        <w:t>danej miejscowości – zgodnie z art. 74 ust. 3aa UUOŚ,</w:t>
      </w:r>
    </w:p>
    <w:p w:rsidR="00DB336E" w:rsidRPr="0075743F" w:rsidRDefault="00DB336E" w:rsidP="00DB336E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cstheme="minorHAnsi"/>
          <w:sz w:val="24"/>
          <w:szCs w:val="24"/>
        </w:rPr>
      </w:pPr>
      <w:r w:rsidRPr="0075743F">
        <w:rPr>
          <w:rFonts w:cstheme="minorHAnsi"/>
          <w:sz w:val="24"/>
          <w:szCs w:val="24"/>
        </w:rPr>
        <w:t>udostępnione za pośrednictwem Wójta Gminy Strawczyn w Biuletynie Informacji Publicznej lub publiczne ogłoszenie dokonane w sposób zwyczajowo przyjęty w danej miejscowości – zgodnie z art. 74 ust. 3aa UUOŚ.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3. Aa.</w:t>
      </w:r>
    </w:p>
    <w:p w:rsidR="0075743F" w:rsidRDefault="0075743F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DB336E" w:rsidRPr="0075743F" w:rsidRDefault="00DB336E" w:rsidP="00DB336E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5743F">
        <w:rPr>
          <w:rFonts w:cstheme="minorHAnsi"/>
          <w:b/>
          <w:sz w:val="24"/>
          <w:szCs w:val="24"/>
        </w:rPr>
        <w:t>Do wiadomości: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1. Polskie Sieci Elektroenergetyczne S. A. – przedłożenie elektroniczne przez e-doręczenia.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lastRenderedPageBreak/>
        <w:t>Art. 10 § 1 k.p.a. „Organy administracji publicznej obowiązane są zapewnić stronom czynny udział w każdym stadium postępowania, a przed wydaniem decyzji umożliwić im wypowiedzenie się co do zebranych dowodów i materiałów oraz zgłoszonych żądań”.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nowy termin załatwienia sprawy oraz pouczając o prawie do wniesienia ponaglenia”.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Art. 49 § 1 k.p.a. „Jeżeli przepis szczególny tak stanowi, zawiadomienie stron o decyzjach i</w:t>
      </w:r>
      <w:r w:rsidR="0075743F">
        <w:rPr>
          <w:rFonts w:cstheme="minorHAnsi"/>
          <w:sz w:val="24"/>
          <w:szCs w:val="24"/>
        </w:rPr>
        <w:t> </w:t>
      </w:r>
      <w:r w:rsidRPr="00DB336E">
        <w:rPr>
          <w:rFonts w:cstheme="minorHAnsi"/>
          <w:sz w:val="24"/>
          <w:szCs w:val="24"/>
        </w:rPr>
        <w:t>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publicznej”.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:rsidR="00DB336E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Art. 74 ust. 3 UUOŚ „Jeżeli liczba stron postępowania w sprawie wydania decyzji o</w:t>
      </w:r>
      <w:r w:rsidR="0075743F">
        <w:rPr>
          <w:rFonts w:cstheme="minorHAnsi"/>
          <w:sz w:val="24"/>
          <w:szCs w:val="24"/>
        </w:rPr>
        <w:t> </w:t>
      </w:r>
      <w:bookmarkStart w:id="0" w:name="_GoBack"/>
      <w:bookmarkEnd w:id="0"/>
      <w:r w:rsidRPr="00DB336E">
        <w:rPr>
          <w:rFonts w:cstheme="minorHAnsi"/>
          <w:sz w:val="24"/>
          <w:szCs w:val="24"/>
        </w:rPr>
        <w:t>środowiskowych uwarunkowaniach lub innego postępowania dotyczącego tej decyzji przekracza 10, stosuje się art. 49 Kodeksu postępowania administracyjnego”.</w:t>
      </w:r>
    </w:p>
    <w:p w:rsidR="002913DD" w:rsidRPr="00DB336E" w:rsidRDefault="00DB336E" w:rsidP="00DB336E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B336E">
        <w:rPr>
          <w:rFonts w:cstheme="minorHAnsi"/>
          <w:sz w:val="24"/>
          <w:szCs w:val="24"/>
        </w:rPr>
        <w:t>Art. 74 ust 3aa UUOŚ „W przypadku, o którym mowa w ust. 3, organ prowadzący postępowanie powiadamia równocześnie wójta, burmistrza lub prezydenta miasta gminy właściwej ze względu na obszar, o którym mowa w ust. 3a, o decyzjach i innych czynnościach wydanych lub podjętych przez ten organ w danym postępowaniu. Wójt, burmistrz lub prezydent miasta udostępnia powiadomienie w Biuletynie Informacji Publicznej lub dokonuje publicznego ogłoszenia w sposób zwyczajowo przyjęty w danej miejscowości.</w:t>
      </w:r>
    </w:p>
    <w:sectPr w:rsidR="002913DD" w:rsidRPr="00DB336E" w:rsidSect="00DB336E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36E" w:rsidRDefault="00DB336E" w:rsidP="00DB336E">
      <w:pPr>
        <w:spacing w:after="0" w:line="240" w:lineRule="auto"/>
      </w:pPr>
      <w:r>
        <w:separator/>
      </w:r>
    </w:p>
  </w:endnote>
  <w:endnote w:type="continuationSeparator" w:id="0">
    <w:p w:rsidR="00DB336E" w:rsidRDefault="00DB336E" w:rsidP="00DB3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36E" w:rsidRDefault="00DB336E" w:rsidP="00DB336E">
      <w:pPr>
        <w:spacing w:after="0" w:line="240" w:lineRule="auto"/>
      </w:pPr>
      <w:r>
        <w:separator/>
      </w:r>
    </w:p>
  </w:footnote>
  <w:footnote w:type="continuationSeparator" w:id="0">
    <w:p w:rsidR="00DB336E" w:rsidRDefault="00DB336E" w:rsidP="00DB3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6E" w:rsidRDefault="00DB336E" w:rsidP="00DB336E">
    <w:pPr>
      <w:pStyle w:val="Nagwek"/>
      <w:tabs>
        <w:tab w:val="clear" w:pos="4536"/>
        <w:tab w:val="center" w:pos="1701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>
      <w:rPr>
        <w:rFonts w:ascii="Garamond" w:hAnsi="Garamond"/>
        <w:noProof/>
      </w:rPr>
      <w:drawing>
        <wp:inline distT="0" distB="0" distL="0" distR="0" wp14:anchorId="3D9FA019" wp14:editId="2FCDB121">
          <wp:extent cx="605155" cy="571500"/>
          <wp:effectExtent l="19050" t="0" r="4445" b="0"/>
          <wp:docPr id="1992167891" name="Obraz 1992167891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B336E" w:rsidRDefault="00DB336E" w:rsidP="00DB336E">
    <w:pPr>
      <w:pStyle w:val="Nagwek"/>
      <w:rPr>
        <w:rFonts w:ascii="Garamond" w:hAnsi="Garamond"/>
        <w:b/>
        <w:bCs/>
        <w:smallCaps/>
        <w:sz w:val="32"/>
        <w:szCs w:val="32"/>
      </w:rPr>
    </w:pPr>
    <w:r w:rsidRPr="00D20DAF">
      <w:rPr>
        <w:rFonts w:ascii="Garamond" w:hAnsi="Garamond"/>
        <w:b/>
        <w:bCs/>
        <w:smallCaps/>
        <w:sz w:val="32"/>
        <w:szCs w:val="32"/>
      </w:rPr>
      <w:t>Regionalny Dyrektor</w:t>
    </w:r>
  </w:p>
  <w:p w:rsidR="00DB336E" w:rsidRPr="007F297D" w:rsidRDefault="00DB336E" w:rsidP="00DB336E">
    <w:pPr>
      <w:pStyle w:val="Nagwek"/>
    </w:pPr>
    <w:r w:rsidRPr="00D20DAF">
      <w:rPr>
        <w:rFonts w:ascii="Garamond" w:hAnsi="Garamond"/>
        <w:b/>
        <w:bCs/>
        <w:smallCaps/>
        <w:sz w:val="32"/>
        <w:szCs w:val="32"/>
      </w:rPr>
      <w:t>Ochrony Środowiska</w:t>
    </w:r>
  </w:p>
  <w:p w:rsidR="00DB336E" w:rsidRDefault="00DB336E" w:rsidP="00DB336E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 w:rsidRPr="00D20DAF">
      <w:rPr>
        <w:rFonts w:ascii="Garamond" w:hAnsi="Garamond"/>
        <w:b/>
        <w:bCs/>
        <w:smallCaps/>
        <w:sz w:val="32"/>
        <w:szCs w:val="32"/>
      </w:rPr>
      <w:t>w Kielcach</w:t>
    </w:r>
  </w:p>
  <w:p w:rsidR="00DB336E" w:rsidRPr="00DB336E" w:rsidRDefault="00DB336E" w:rsidP="00DB336E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20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E2F7F"/>
    <w:multiLevelType w:val="hybridMultilevel"/>
    <w:tmpl w:val="C39A8274"/>
    <w:lvl w:ilvl="0" w:tplc="2C2615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46"/>
    <w:rsid w:val="002913DD"/>
    <w:rsid w:val="003B6446"/>
    <w:rsid w:val="0075743F"/>
    <w:rsid w:val="00D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2BE7E-C5F7-4624-B9AE-907F358C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B3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336E"/>
  </w:style>
  <w:style w:type="paragraph" w:styleId="Stopka">
    <w:name w:val="footer"/>
    <w:basedOn w:val="Normalny"/>
    <w:link w:val="StopkaZnak"/>
    <w:uiPriority w:val="99"/>
    <w:unhideWhenUsed/>
    <w:rsid w:val="00DB33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336E"/>
  </w:style>
  <w:style w:type="paragraph" w:styleId="Akapitzlist">
    <w:name w:val="List Paragraph"/>
    <w:basedOn w:val="Normalny"/>
    <w:uiPriority w:val="34"/>
    <w:qFormat/>
    <w:rsid w:val="0075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748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2026-09-21T12:20:00Z</dcterms:created>
  <dcterms:modified xsi:type="dcterms:W3CDTF">2026-09-21T12:24:00Z</dcterms:modified>
</cp:coreProperties>
</file>