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4EF75" w14:textId="77777777" w:rsidR="0020199F" w:rsidRDefault="0020199F" w:rsidP="002C2F49">
      <w:pPr>
        <w:jc w:val="center"/>
        <w:rPr>
          <w:rFonts w:cs="Arial"/>
          <w:b/>
          <w:lang w:val="pl-PL"/>
        </w:rPr>
      </w:pPr>
    </w:p>
    <w:p w14:paraId="2F66A013" w14:textId="38153AD5" w:rsidR="00E04C49" w:rsidRPr="00AC3E12" w:rsidRDefault="00231DE6" w:rsidP="00A308C0">
      <w:pPr>
        <w:spacing w:after="24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OPIS ZAŁOŻEŃ PROJEKTU INFORMATYCZNEGO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193"/>
        <w:gridCol w:w="2805"/>
        <w:gridCol w:w="2573"/>
      </w:tblGrid>
      <w:tr w:rsidR="00D9223C" w:rsidRPr="001B6667" w:rsidDel="00440618" w14:paraId="27DDA5A3" w14:textId="77777777" w:rsidTr="00D17C22">
        <w:trPr>
          <w:trHeight w:val="57"/>
        </w:trPr>
        <w:tc>
          <w:tcPr>
            <w:tcW w:w="1319" w:type="pct"/>
            <w:shd w:val="clear" w:color="auto" w:fill="E7E6E6"/>
            <w:vAlign w:val="center"/>
          </w:tcPr>
          <w:p w14:paraId="6D3D69A3" w14:textId="31A587DD" w:rsidR="00D9223C" w:rsidRPr="00AC3E12" w:rsidDel="00440618" w:rsidRDefault="00866FA0" w:rsidP="001B666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Tytuł</w:t>
            </w:r>
            <w:r w:rsidR="00D9223C" w:rsidRPr="00AC3E12">
              <w:rPr>
                <w:rFonts w:asciiTheme="minorHAnsi" w:hAnsiTheme="minorHAnsi" w:cstheme="minorHAnsi"/>
                <w:b/>
                <w:sz w:val="22"/>
                <w:szCs w:val="22"/>
                <w:lang w:val="pl-PL"/>
              </w:rPr>
              <w:t xml:space="preserve"> projektu</w:t>
            </w:r>
          </w:p>
        </w:tc>
        <w:tc>
          <w:tcPr>
            <w:tcW w:w="3681" w:type="pct"/>
            <w:gridSpan w:val="3"/>
            <w:shd w:val="clear" w:color="auto" w:fill="FFFFFF"/>
            <w:vAlign w:val="center"/>
          </w:tcPr>
          <w:p w14:paraId="63B4BDAE" w14:textId="2FD3A714" w:rsidR="00D9223C" w:rsidRPr="00AC3E12" w:rsidDel="00440618" w:rsidRDefault="00384D44" w:rsidP="002B6583">
            <w:pPr>
              <w:jc w:val="both"/>
              <w:rPr>
                <w:rFonts w:asciiTheme="minorHAnsi" w:hAnsiTheme="minorHAnsi" w:cstheme="minorHAnsi"/>
                <w:color w:val="0070C0"/>
                <w:sz w:val="22"/>
                <w:lang w:val="pl-PL"/>
              </w:rPr>
            </w:pPr>
            <w:r w:rsidRPr="00AC3E12">
              <w:rPr>
                <w:rFonts w:asciiTheme="minorHAnsi" w:hAnsiTheme="minorHAnsi" w:cstheme="minorHAnsi"/>
                <w:sz w:val="22"/>
                <w:lang w:val="pl-PL"/>
              </w:rPr>
              <w:t>Atlas Zasobów Otwartej Nauki</w:t>
            </w:r>
            <w:r w:rsidR="002B6583" w:rsidRPr="00AC3E12">
              <w:rPr>
                <w:rFonts w:asciiTheme="minorHAnsi" w:hAnsiTheme="minorHAnsi" w:cstheme="minorHAnsi"/>
                <w:sz w:val="22"/>
                <w:lang w:val="pl-PL"/>
              </w:rPr>
              <w:t xml:space="preserve"> 2.0</w:t>
            </w:r>
          </w:p>
        </w:tc>
      </w:tr>
      <w:tr w:rsidR="00D9223C" w:rsidRPr="005E5963" w:rsidDel="00440618" w14:paraId="32403563" w14:textId="77777777" w:rsidTr="00D17C22">
        <w:trPr>
          <w:trHeight w:val="57"/>
        </w:trPr>
        <w:tc>
          <w:tcPr>
            <w:tcW w:w="1319" w:type="pct"/>
            <w:shd w:val="clear" w:color="auto" w:fill="E7E6E6"/>
            <w:vAlign w:val="center"/>
          </w:tcPr>
          <w:p w14:paraId="7B743FBC" w14:textId="2C866C4E" w:rsidR="00D9223C" w:rsidRPr="00AC3E12" w:rsidDel="00440618" w:rsidRDefault="00D9223C" w:rsidP="001B666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Wnioskodawca</w:t>
            </w:r>
          </w:p>
        </w:tc>
        <w:tc>
          <w:tcPr>
            <w:tcW w:w="3681" w:type="pct"/>
            <w:gridSpan w:val="3"/>
            <w:shd w:val="clear" w:color="auto" w:fill="FFFFFF"/>
            <w:vAlign w:val="center"/>
          </w:tcPr>
          <w:p w14:paraId="05DAB436" w14:textId="5117A11E" w:rsidR="00D9223C" w:rsidRPr="00AC3E12" w:rsidDel="00440618" w:rsidRDefault="000D1BE6" w:rsidP="008E323E">
            <w:pPr>
              <w:rPr>
                <w:rFonts w:asciiTheme="minorHAnsi" w:hAnsiTheme="minorHAnsi" w:cstheme="minorHAnsi"/>
                <w:sz w:val="22"/>
                <w:lang w:val="pl-PL"/>
              </w:rPr>
            </w:pPr>
            <w:r w:rsidRPr="000D1BE6">
              <w:rPr>
                <w:rFonts w:asciiTheme="minorHAnsi" w:hAnsiTheme="minorHAnsi" w:cstheme="minorHAnsi"/>
                <w:sz w:val="22"/>
                <w:lang w:val="pl-PL"/>
              </w:rPr>
              <w:t>Minister Nauki i Szkolnictwa Wyższego</w:t>
            </w:r>
          </w:p>
        </w:tc>
      </w:tr>
      <w:tr w:rsidR="00D9223C" w:rsidRPr="00402AAE" w:rsidDel="00440618" w14:paraId="3A604077" w14:textId="77777777" w:rsidTr="00D17C22">
        <w:trPr>
          <w:trHeight w:val="57"/>
        </w:trPr>
        <w:tc>
          <w:tcPr>
            <w:tcW w:w="1319" w:type="pct"/>
            <w:shd w:val="clear" w:color="auto" w:fill="E7E6E6"/>
            <w:vAlign w:val="center"/>
          </w:tcPr>
          <w:p w14:paraId="0ACB4655" w14:textId="647C4161" w:rsidR="00D9223C" w:rsidRPr="00AC3E12" w:rsidRDefault="00D9223C" w:rsidP="001B666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Beneficjent</w:t>
            </w:r>
          </w:p>
        </w:tc>
        <w:tc>
          <w:tcPr>
            <w:tcW w:w="3681" w:type="pct"/>
            <w:gridSpan w:val="3"/>
            <w:shd w:val="clear" w:color="auto" w:fill="FFFFFF"/>
            <w:vAlign w:val="center"/>
          </w:tcPr>
          <w:p w14:paraId="63FEA080" w14:textId="46C678B2" w:rsidR="00D9223C" w:rsidRPr="00AC3E12" w:rsidDel="00440618" w:rsidRDefault="00EE19AD" w:rsidP="008E323E">
            <w:pPr>
              <w:rPr>
                <w:rFonts w:asciiTheme="minorHAnsi" w:hAnsiTheme="minorHAnsi" w:cstheme="minorHAnsi"/>
                <w:color w:val="0070C0"/>
                <w:sz w:val="22"/>
                <w:szCs w:val="22"/>
                <w:lang w:val="pl-PL"/>
              </w:rPr>
            </w:pPr>
            <w:r w:rsidRPr="00AC3E12">
              <w:rPr>
                <w:rFonts w:asciiTheme="minorHAnsi" w:hAnsiTheme="minorHAnsi" w:cstheme="minorHAnsi"/>
                <w:sz w:val="22"/>
                <w:szCs w:val="22"/>
                <w:lang w:val="pl-PL"/>
              </w:rPr>
              <w:t>Politechnika Wrocławska  (PWr)</w:t>
            </w:r>
          </w:p>
        </w:tc>
      </w:tr>
      <w:tr w:rsidR="00D9223C" w:rsidRPr="005E5963" w:rsidDel="00440618" w14:paraId="636EBE00" w14:textId="77777777" w:rsidTr="00D17C22">
        <w:trPr>
          <w:trHeight w:val="57"/>
        </w:trPr>
        <w:tc>
          <w:tcPr>
            <w:tcW w:w="1319" w:type="pct"/>
            <w:shd w:val="clear" w:color="auto" w:fill="E7E6E6"/>
            <w:vAlign w:val="center"/>
          </w:tcPr>
          <w:p w14:paraId="255859AE" w14:textId="38BD7542" w:rsidR="00D9223C" w:rsidRPr="00AC3E12" w:rsidRDefault="00534314" w:rsidP="001B666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P</w:t>
            </w:r>
            <w:r w:rsidR="00D9223C" w:rsidRPr="00AC3E12">
              <w:rPr>
                <w:rFonts w:asciiTheme="minorHAnsi" w:hAnsiTheme="minorHAnsi" w:cstheme="minorHAnsi"/>
                <w:b/>
                <w:sz w:val="22"/>
                <w:szCs w:val="22"/>
                <w:lang w:val="pl-PL"/>
              </w:rPr>
              <w:t>artnerzy</w:t>
            </w:r>
          </w:p>
        </w:tc>
        <w:tc>
          <w:tcPr>
            <w:tcW w:w="3681" w:type="pct"/>
            <w:gridSpan w:val="3"/>
            <w:shd w:val="clear" w:color="auto" w:fill="FFFFFF"/>
            <w:vAlign w:val="center"/>
          </w:tcPr>
          <w:p w14:paraId="27BFCD72" w14:textId="77777777" w:rsidR="007352A2" w:rsidRPr="00AC3E12" w:rsidRDefault="007352A2" w:rsidP="007352A2">
            <w:pPr>
              <w:rPr>
                <w:rFonts w:asciiTheme="minorHAnsi" w:hAnsiTheme="minorHAnsi" w:cstheme="minorHAnsi"/>
                <w:sz w:val="22"/>
                <w:lang w:val="pl-PL"/>
              </w:rPr>
            </w:pPr>
            <w:r w:rsidRPr="00AC3E12">
              <w:rPr>
                <w:rFonts w:asciiTheme="minorHAnsi" w:hAnsiTheme="minorHAnsi" w:cstheme="minorHAnsi"/>
                <w:sz w:val="22"/>
                <w:lang w:val="pl-PL"/>
              </w:rPr>
              <w:t>Uniwersytet Przyrodniczy we Wrocławiu (UPWr)</w:t>
            </w:r>
          </w:p>
          <w:p w14:paraId="2847BAF7" w14:textId="73CA9E21" w:rsidR="007352A2" w:rsidRPr="00AC3E12" w:rsidRDefault="007352A2" w:rsidP="007352A2">
            <w:pPr>
              <w:rPr>
                <w:rFonts w:asciiTheme="minorHAnsi" w:hAnsiTheme="minorHAnsi" w:cstheme="minorHAnsi"/>
                <w:sz w:val="22"/>
                <w:lang w:val="pl-PL"/>
              </w:rPr>
            </w:pPr>
            <w:r w:rsidRPr="00AC3E12">
              <w:rPr>
                <w:rFonts w:asciiTheme="minorHAnsi" w:hAnsiTheme="minorHAnsi" w:cstheme="minorHAnsi"/>
                <w:sz w:val="22"/>
                <w:lang w:val="pl-PL"/>
              </w:rPr>
              <w:t>Uniwersytet Medyczny we Wrocławiu (UM</w:t>
            </w:r>
            <w:r w:rsidR="007C2F3B" w:rsidRPr="00AC3E12">
              <w:rPr>
                <w:rFonts w:asciiTheme="minorHAnsi" w:hAnsiTheme="minorHAnsi" w:cstheme="minorHAnsi"/>
                <w:sz w:val="22"/>
                <w:lang w:val="pl-PL"/>
              </w:rPr>
              <w:t>W</w:t>
            </w:r>
            <w:r w:rsidRPr="00AC3E12">
              <w:rPr>
                <w:rFonts w:asciiTheme="minorHAnsi" w:hAnsiTheme="minorHAnsi" w:cstheme="minorHAnsi"/>
                <w:sz w:val="22"/>
                <w:lang w:val="pl-PL"/>
              </w:rPr>
              <w:t>)</w:t>
            </w:r>
          </w:p>
          <w:p w14:paraId="747263E2" w14:textId="62DC53EB" w:rsidR="00D9223C" w:rsidRPr="00AC3E12" w:rsidDel="00440618" w:rsidRDefault="007352A2" w:rsidP="007352A2">
            <w:pPr>
              <w:rPr>
                <w:rFonts w:asciiTheme="minorHAnsi" w:hAnsiTheme="minorHAnsi" w:cstheme="minorHAnsi"/>
                <w:color w:val="0070C0"/>
                <w:sz w:val="22"/>
                <w:lang w:val="pl-PL"/>
              </w:rPr>
            </w:pPr>
            <w:r w:rsidRPr="00AC3E12">
              <w:rPr>
                <w:rFonts w:asciiTheme="minorHAnsi" w:hAnsiTheme="minorHAnsi" w:cstheme="minorHAnsi"/>
                <w:sz w:val="22"/>
                <w:lang w:val="pl-PL"/>
              </w:rPr>
              <w:t>Instytut Badań Systemowych PAN w Warszawie (IBS PAN)</w:t>
            </w:r>
          </w:p>
        </w:tc>
      </w:tr>
      <w:tr w:rsidR="00D9223C" w:rsidRPr="000C6015" w:rsidDel="00440618" w14:paraId="752F53A7" w14:textId="77777777" w:rsidTr="00D17C22">
        <w:trPr>
          <w:trHeight w:val="57"/>
        </w:trPr>
        <w:tc>
          <w:tcPr>
            <w:tcW w:w="1319" w:type="pct"/>
            <w:shd w:val="clear" w:color="auto" w:fill="E7E6E6"/>
            <w:vAlign w:val="center"/>
          </w:tcPr>
          <w:p w14:paraId="490E7879" w14:textId="7AC0368F" w:rsidR="00D9223C" w:rsidRPr="00AC3E12" w:rsidRDefault="00D9223C" w:rsidP="001B666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Źródło finansowania</w:t>
            </w:r>
          </w:p>
        </w:tc>
        <w:tc>
          <w:tcPr>
            <w:tcW w:w="3681" w:type="pct"/>
            <w:gridSpan w:val="3"/>
            <w:shd w:val="clear" w:color="auto" w:fill="FFFFFF"/>
            <w:vAlign w:val="center"/>
          </w:tcPr>
          <w:p w14:paraId="7436A8FD" w14:textId="76FA3C9D" w:rsidR="00C755A8" w:rsidRPr="00C755A8" w:rsidRDefault="001810E9" w:rsidP="00C755A8">
            <w:pPr>
              <w:pStyle w:val="Akapitzlist"/>
              <w:numPr>
                <w:ilvl w:val="0"/>
                <w:numId w:val="21"/>
              </w:numPr>
              <w:rPr>
                <w:rFonts w:asciiTheme="minorHAnsi" w:hAnsiTheme="minorHAnsi" w:cstheme="minorHAnsi"/>
              </w:rPr>
            </w:pPr>
            <w:r w:rsidRPr="00C755A8">
              <w:rPr>
                <w:rFonts w:asciiTheme="minorHAnsi" w:hAnsiTheme="minorHAnsi" w:cstheme="minorHAnsi"/>
              </w:rPr>
              <w:t>Budżet państwa</w:t>
            </w:r>
          </w:p>
          <w:p w14:paraId="003C5745" w14:textId="77777777" w:rsidR="00EE19AD" w:rsidRPr="00C755A8" w:rsidRDefault="001810E9" w:rsidP="00C755A8">
            <w:pPr>
              <w:pStyle w:val="Akapitzlist"/>
              <w:numPr>
                <w:ilvl w:val="0"/>
                <w:numId w:val="21"/>
              </w:numPr>
              <w:spacing w:line="240" w:lineRule="auto"/>
              <w:rPr>
                <w:rFonts w:asciiTheme="minorHAnsi" w:hAnsiTheme="minorHAnsi" w:cstheme="minorHAnsi"/>
              </w:rPr>
            </w:pPr>
            <w:r w:rsidRPr="00C755A8">
              <w:rPr>
                <w:rFonts w:asciiTheme="minorHAnsi" w:hAnsiTheme="minorHAnsi" w:cstheme="minorHAnsi"/>
              </w:rPr>
              <w:t>Środki EU: Program Operacyjny Polska Cyfrowa</w:t>
            </w:r>
            <w:r w:rsidR="00EE19AD" w:rsidRPr="00C755A8">
              <w:rPr>
                <w:rFonts w:asciiTheme="minorHAnsi" w:hAnsiTheme="minorHAnsi" w:cstheme="minorHAnsi"/>
              </w:rPr>
              <w:t xml:space="preserve">, </w:t>
            </w:r>
            <w:r w:rsidR="007352A2" w:rsidRPr="00C755A8">
              <w:rPr>
                <w:rFonts w:asciiTheme="minorHAnsi" w:hAnsiTheme="minorHAnsi" w:cstheme="minorHAnsi"/>
              </w:rPr>
              <w:t>Oś Priorytetowa nr 2 „E</w:t>
            </w:r>
            <w:r w:rsidR="00B5171D" w:rsidRPr="00C755A8">
              <w:rPr>
                <w:rFonts w:asciiTheme="minorHAnsi" w:hAnsiTheme="minorHAnsi" w:cstheme="minorHAnsi"/>
              </w:rPr>
              <w:noBreakHyphen/>
            </w:r>
            <w:r w:rsidR="007352A2" w:rsidRPr="00C755A8">
              <w:rPr>
                <w:rFonts w:asciiTheme="minorHAnsi" w:hAnsiTheme="minorHAnsi" w:cstheme="minorHAnsi"/>
              </w:rPr>
              <w:t>administracja i otwarty rząd”, Działanie nr 2.3 „Cyfrowa dostępność i</w:t>
            </w:r>
            <w:r w:rsidR="00F01260" w:rsidRPr="00C755A8">
              <w:rPr>
                <w:rFonts w:asciiTheme="minorHAnsi" w:hAnsiTheme="minorHAnsi" w:cstheme="minorHAnsi"/>
              </w:rPr>
              <w:t> </w:t>
            </w:r>
            <w:r w:rsidR="007352A2" w:rsidRPr="00C755A8">
              <w:rPr>
                <w:rFonts w:asciiTheme="minorHAnsi" w:hAnsiTheme="minorHAnsi" w:cstheme="minorHAnsi"/>
              </w:rPr>
              <w:t>użyteczność informacji sektora publicznego”</w:t>
            </w:r>
            <w:r w:rsidR="00EE19AD" w:rsidRPr="00C755A8">
              <w:rPr>
                <w:rFonts w:asciiTheme="minorHAnsi" w:hAnsiTheme="minorHAnsi" w:cstheme="minorHAnsi"/>
              </w:rPr>
              <w:t xml:space="preserve">, </w:t>
            </w:r>
            <w:r w:rsidR="007352A2" w:rsidRPr="00C755A8">
              <w:rPr>
                <w:rFonts w:asciiTheme="minorHAnsi" w:hAnsiTheme="minorHAnsi" w:cstheme="minorHAnsi"/>
              </w:rPr>
              <w:t>P</w:t>
            </w:r>
            <w:r w:rsidR="00EE19AD" w:rsidRPr="00C755A8">
              <w:rPr>
                <w:rFonts w:asciiTheme="minorHAnsi" w:hAnsiTheme="minorHAnsi" w:cstheme="minorHAnsi"/>
              </w:rPr>
              <w:t xml:space="preserve">oddziałanie </w:t>
            </w:r>
            <w:r w:rsidR="007352A2" w:rsidRPr="00C755A8">
              <w:rPr>
                <w:rFonts w:asciiTheme="minorHAnsi" w:hAnsiTheme="minorHAnsi" w:cstheme="minorHAnsi"/>
              </w:rPr>
              <w:t xml:space="preserve">nr </w:t>
            </w:r>
            <w:r w:rsidR="00EE19AD" w:rsidRPr="00C755A8">
              <w:rPr>
                <w:rFonts w:asciiTheme="minorHAnsi" w:hAnsiTheme="minorHAnsi" w:cstheme="minorHAnsi"/>
              </w:rPr>
              <w:t xml:space="preserve">2.3.1 </w:t>
            </w:r>
            <w:r w:rsidR="007352A2" w:rsidRPr="00C755A8">
              <w:rPr>
                <w:rFonts w:asciiTheme="minorHAnsi" w:hAnsiTheme="minorHAnsi" w:cstheme="minorHAnsi"/>
              </w:rPr>
              <w:t>„Cyfrowe udostępnienie informacji sektora publicznego ze źródeł administracyjnych i</w:t>
            </w:r>
            <w:r w:rsidR="00B5171D" w:rsidRPr="00C755A8">
              <w:rPr>
                <w:rFonts w:asciiTheme="minorHAnsi" w:hAnsiTheme="minorHAnsi" w:cstheme="minorHAnsi"/>
              </w:rPr>
              <w:t> </w:t>
            </w:r>
            <w:r w:rsidR="007352A2" w:rsidRPr="00C755A8">
              <w:rPr>
                <w:rFonts w:asciiTheme="minorHAnsi" w:hAnsiTheme="minorHAnsi" w:cstheme="minorHAnsi"/>
              </w:rPr>
              <w:t>zasobów nauki”</w:t>
            </w:r>
            <w:r w:rsidRPr="00C755A8">
              <w:rPr>
                <w:rFonts w:asciiTheme="minorHAnsi" w:hAnsiTheme="minorHAnsi" w:cstheme="minorHAnsi"/>
              </w:rPr>
              <w:t xml:space="preserve"> </w:t>
            </w:r>
            <w:r w:rsidR="007352A2" w:rsidRPr="00C755A8">
              <w:rPr>
                <w:rFonts w:asciiTheme="minorHAnsi" w:hAnsiTheme="minorHAnsi" w:cstheme="minorHAnsi"/>
              </w:rPr>
              <w:t>(Typ II projektu: Cyfrowe udostępnienie zasobów nauki)</w:t>
            </w:r>
          </w:p>
          <w:p w14:paraId="422A8B50" w14:textId="40FECABA" w:rsidR="00C755A8" w:rsidRPr="00C755A8" w:rsidDel="00440618" w:rsidRDefault="00C755A8" w:rsidP="00C755A8">
            <w:pPr>
              <w:rPr>
                <w:rFonts w:asciiTheme="minorHAnsi" w:hAnsiTheme="minorHAnsi" w:cstheme="minorHAnsi"/>
                <w:color w:val="0000FF"/>
              </w:rPr>
            </w:pPr>
            <w:r w:rsidRPr="005E5963">
              <w:rPr>
                <w:rFonts w:asciiTheme="minorHAnsi" w:hAnsiTheme="minorHAnsi" w:cstheme="minorHAnsi"/>
                <w:color w:val="0D0D0D" w:themeColor="text1" w:themeTint="F2"/>
                <w:sz w:val="22"/>
                <w:lang w:val="pl-PL"/>
              </w:rPr>
              <w:t>Budżet część 38 Szkolnictwo Wyższe</w:t>
            </w:r>
          </w:p>
        </w:tc>
      </w:tr>
      <w:tr w:rsidR="00885C3A" w:rsidRPr="00402AAE" w:rsidDel="00440618" w14:paraId="12EC2B96" w14:textId="77777777" w:rsidTr="00D17C22">
        <w:trPr>
          <w:trHeight w:val="57"/>
        </w:trPr>
        <w:tc>
          <w:tcPr>
            <w:tcW w:w="1319" w:type="pct"/>
            <w:shd w:val="clear" w:color="auto" w:fill="E7E6E6"/>
            <w:vAlign w:val="center"/>
          </w:tcPr>
          <w:p w14:paraId="36BDB43F" w14:textId="2112C868" w:rsidR="00885C3A" w:rsidRPr="00AC3E12" w:rsidRDefault="00F051E7" w:rsidP="001B666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Całkowity koszt projektu</w:t>
            </w:r>
          </w:p>
        </w:tc>
        <w:tc>
          <w:tcPr>
            <w:tcW w:w="3681" w:type="pct"/>
            <w:gridSpan w:val="3"/>
            <w:shd w:val="clear" w:color="auto" w:fill="FFFFFF"/>
            <w:vAlign w:val="center"/>
          </w:tcPr>
          <w:p w14:paraId="26B899AC" w14:textId="5E8D9786" w:rsidR="00885C3A" w:rsidRPr="00AC3E12" w:rsidRDefault="00797AFF" w:rsidP="008E323E">
            <w:pPr>
              <w:rPr>
                <w:rFonts w:asciiTheme="minorHAnsi" w:hAnsiTheme="minorHAnsi" w:cstheme="minorHAnsi"/>
                <w:sz w:val="22"/>
                <w:lang w:val="pl-PL"/>
              </w:rPr>
            </w:pPr>
            <w:r w:rsidRPr="00AC3E12">
              <w:rPr>
                <w:rFonts w:asciiTheme="minorHAnsi" w:hAnsiTheme="minorHAnsi" w:cstheme="minorHAnsi"/>
                <w:sz w:val="22"/>
                <w:lang w:val="pl-PL"/>
              </w:rPr>
              <w:t>21 333 995,25 zł</w:t>
            </w:r>
          </w:p>
        </w:tc>
      </w:tr>
      <w:tr w:rsidR="00885C3A" w:rsidRPr="00D84503" w:rsidDel="00440618" w14:paraId="723B8643" w14:textId="77777777" w:rsidTr="00D17C22">
        <w:trPr>
          <w:trHeight w:val="57"/>
        </w:trPr>
        <w:tc>
          <w:tcPr>
            <w:tcW w:w="1319" w:type="pct"/>
            <w:shd w:val="clear" w:color="auto" w:fill="E7E6E6"/>
            <w:vAlign w:val="center"/>
          </w:tcPr>
          <w:p w14:paraId="4AF57085" w14:textId="689EF214" w:rsidR="00885C3A" w:rsidRPr="00AC3E12" w:rsidRDefault="00F051E7" w:rsidP="00F051E7">
            <w:pPr>
              <w:spacing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Planowany o</w:t>
            </w:r>
            <w:r w:rsidR="008615CB" w:rsidRPr="00AC3E12">
              <w:rPr>
                <w:rFonts w:asciiTheme="minorHAnsi" w:hAnsiTheme="minorHAnsi" w:cstheme="minorHAnsi"/>
                <w:b/>
                <w:sz w:val="22"/>
                <w:szCs w:val="22"/>
                <w:lang w:val="pl-PL"/>
              </w:rPr>
              <w:t xml:space="preserve">kres </w:t>
            </w:r>
            <w:r w:rsidR="00885C3A" w:rsidRPr="00AC3E12">
              <w:rPr>
                <w:rFonts w:asciiTheme="minorHAnsi" w:hAnsiTheme="minorHAnsi" w:cstheme="minorHAnsi"/>
                <w:b/>
                <w:sz w:val="22"/>
                <w:szCs w:val="22"/>
                <w:lang w:val="pl-PL"/>
              </w:rPr>
              <w:t>realizacji projektu</w:t>
            </w:r>
          </w:p>
        </w:tc>
        <w:tc>
          <w:tcPr>
            <w:tcW w:w="3681" w:type="pct"/>
            <w:gridSpan w:val="3"/>
            <w:shd w:val="clear" w:color="auto" w:fill="FFFFFF"/>
            <w:vAlign w:val="center"/>
          </w:tcPr>
          <w:p w14:paraId="44EA7948" w14:textId="60512A86" w:rsidR="00F01260" w:rsidRPr="00AC3E12" w:rsidRDefault="00F01260" w:rsidP="000D1BE6">
            <w:pPr>
              <w:spacing w:before="120" w:line="360" w:lineRule="auto"/>
              <w:rPr>
                <w:rFonts w:asciiTheme="minorHAnsi" w:hAnsiTheme="minorHAnsi" w:cstheme="minorHAnsi"/>
                <w:sz w:val="22"/>
                <w:lang w:val="pl-PL"/>
              </w:rPr>
            </w:pPr>
            <w:r w:rsidRPr="00AC3E12">
              <w:rPr>
                <w:rFonts w:asciiTheme="minorHAnsi" w:hAnsiTheme="minorHAnsi" w:cstheme="minorHAnsi"/>
                <w:sz w:val="22"/>
                <w:lang w:val="pl-PL"/>
              </w:rPr>
              <w:t>Termin realizacji projektu: 01.</w:t>
            </w:r>
            <w:r w:rsidR="00E06D4A" w:rsidRPr="00AC3E12">
              <w:rPr>
                <w:rFonts w:asciiTheme="minorHAnsi" w:hAnsiTheme="minorHAnsi" w:cstheme="minorHAnsi"/>
                <w:sz w:val="22"/>
                <w:lang w:val="pl-PL"/>
              </w:rPr>
              <w:t>09.2019</w:t>
            </w:r>
            <w:r w:rsidR="001810E9" w:rsidRPr="00AC3E12">
              <w:rPr>
                <w:rFonts w:asciiTheme="minorHAnsi" w:hAnsiTheme="minorHAnsi" w:cstheme="minorHAnsi"/>
                <w:sz w:val="22"/>
                <w:lang w:val="pl-PL"/>
              </w:rPr>
              <w:t xml:space="preserve"> do </w:t>
            </w:r>
            <w:r w:rsidRPr="00AC3E12">
              <w:rPr>
                <w:rFonts w:asciiTheme="minorHAnsi" w:hAnsiTheme="minorHAnsi" w:cstheme="minorHAnsi"/>
                <w:sz w:val="22"/>
                <w:lang w:val="pl-PL"/>
              </w:rPr>
              <w:t>31.</w:t>
            </w:r>
            <w:r w:rsidR="00E06D4A" w:rsidRPr="00AC3E12">
              <w:rPr>
                <w:rFonts w:asciiTheme="minorHAnsi" w:hAnsiTheme="minorHAnsi" w:cstheme="minorHAnsi"/>
                <w:sz w:val="22"/>
                <w:lang w:val="pl-PL"/>
              </w:rPr>
              <w:t>12.2021</w:t>
            </w:r>
          </w:p>
        </w:tc>
      </w:tr>
      <w:tr w:rsidR="00F26E20" w:rsidRPr="001B6667" w14:paraId="39EF66AE" w14:textId="77777777" w:rsidTr="00F01260">
        <w:trPr>
          <w:trHeight w:val="57"/>
        </w:trPr>
        <w:tc>
          <w:tcPr>
            <w:tcW w:w="1319" w:type="pct"/>
            <w:shd w:val="clear" w:color="auto" w:fill="E7E6E6"/>
            <w:vAlign w:val="center"/>
          </w:tcPr>
          <w:p w14:paraId="2CAC8A87" w14:textId="36FB50C6" w:rsidR="00F26E20" w:rsidRPr="00AC3E12" w:rsidRDefault="00F26E20" w:rsidP="00F01260">
            <w:pPr>
              <w:spacing w:before="120" w:after="120"/>
              <w:rPr>
                <w:rFonts w:asciiTheme="minorHAnsi" w:hAnsiTheme="minorHAnsi" w:cstheme="minorHAnsi"/>
                <w:b/>
                <w:sz w:val="22"/>
                <w:szCs w:val="22"/>
                <w:lang w:val="pl-PL"/>
              </w:rPr>
            </w:pPr>
            <w:r w:rsidRPr="00AC3E12">
              <w:rPr>
                <w:rFonts w:asciiTheme="minorHAnsi" w:hAnsiTheme="minorHAnsi" w:cstheme="minorHAnsi"/>
                <w:b/>
                <w:sz w:val="22"/>
                <w:szCs w:val="22"/>
                <w:lang w:val="pl-PL"/>
              </w:rPr>
              <w:t>Osoba kontaktowa</w:t>
            </w:r>
          </w:p>
        </w:tc>
        <w:tc>
          <w:tcPr>
            <w:tcW w:w="1167" w:type="pct"/>
            <w:shd w:val="clear" w:color="auto" w:fill="FFFFFF"/>
            <w:vAlign w:val="center"/>
          </w:tcPr>
          <w:p w14:paraId="724B3A2D" w14:textId="747681B5" w:rsidR="00F26E20" w:rsidRPr="00AC3E12" w:rsidRDefault="00384D44" w:rsidP="008E323E">
            <w:pPr>
              <w:rPr>
                <w:rFonts w:asciiTheme="minorHAnsi" w:hAnsiTheme="minorHAnsi" w:cstheme="minorHAnsi"/>
                <w:sz w:val="22"/>
                <w:lang w:val="pl-PL"/>
              </w:rPr>
            </w:pPr>
            <w:r w:rsidRPr="00AC3E12">
              <w:rPr>
                <w:rFonts w:asciiTheme="minorHAnsi" w:hAnsiTheme="minorHAnsi" w:cstheme="minorHAnsi"/>
                <w:sz w:val="22"/>
                <w:lang w:val="pl-PL" w:eastAsia="pl-PL"/>
              </w:rPr>
              <w:t>Marzena Kordys</w:t>
            </w:r>
          </w:p>
        </w:tc>
        <w:tc>
          <w:tcPr>
            <w:tcW w:w="1159" w:type="pct"/>
            <w:shd w:val="clear" w:color="auto" w:fill="auto"/>
            <w:vAlign w:val="center"/>
          </w:tcPr>
          <w:p w14:paraId="4B03C815" w14:textId="1FBF023A" w:rsidR="00F26E20" w:rsidRPr="00AC3E12" w:rsidRDefault="00384D44" w:rsidP="008E323E">
            <w:pPr>
              <w:rPr>
                <w:rFonts w:asciiTheme="minorHAnsi" w:hAnsiTheme="minorHAnsi" w:cstheme="minorHAnsi"/>
                <w:sz w:val="22"/>
                <w:lang w:val="pl-PL"/>
              </w:rPr>
            </w:pPr>
            <w:r w:rsidRPr="00AC3E12">
              <w:rPr>
                <w:rFonts w:asciiTheme="minorHAnsi" w:hAnsiTheme="minorHAnsi" w:cstheme="minorHAnsi"/>
                <w:sz w:val="22"/>
                <w:lang w:val="pl-PL"/>
              </w:rPr>
              <w:t>marzena.kordys@pwr.edu.pl</w:t>
            </w:r>
          </w:p>
        </w:tc>
        <w:tc>
          <w:tcPr>
            <w:tcW w:w="1355" w:type="pct"/>
            <w:shd w:val="clear" w:color="auto" w:fill="FFFFFF"/>
            <w:vAlign w:val="center"/>
          </w:tcPr>
          <w:p w14:paraId="6B1FB1A8" w14:textId="1BD709AE" w:rsidR="00F26E20" w:rsidRPr="00AC3E12" w:rsidRDefault="00384D44" w:rsidP="008E323E">
            <w:pPr>
              <w:rPr>
                <w:rFonts w:asciiTheme="minorHAnsi" w:hAnsiTheme="minorHAnsi" w:cstheme="minorHAnsi"/>
                <w:sz w:val="22"/>
                <w:lang w:val="pl-PL"/>
              </w:rPr>
            </w:pPr>
            <w:r w:rsidRPr="00AC3E12">
              <w:rPr>
                <w:rFonts w:asciiTheme="minorHAnsi" w:hAnsiTheme="minorHAnsi" w:cstheme="minorHAnsi"/>
                <w:sz w:val="22"/>
                <w:lang w:val="pl-PL"/>
              </w:rPr>
              <w:t>71 320 28 02</w:t>
            </w:r>
          </w:p>
        </w:tc>
      </w:tr>
    </w:tbl>
    <w:p w14:paraId="10FA366F" w14:textId="3866C0C6" w:rsidR="00D83767" w:rsidRPr="002C2F49" w:rsidRDefault="00D83767" w:rsidP="002C2F49">
      <w:pPr>
        <w:tabs>
          <w:tab w:val="left" w:pos="6000"/>
        </w:tabs>
        <w:rPr>
          <w:rFonts w:cs="Arial"/>
          <w:lang w:val="pl-PL"/>
        </w:rPr>
      </w:pPr>
    </w:p>
    <w:p w14:paraId="2E45ADE1" w14:textId="77777777" w:rsidR="00AB4172" w:rsidRPr="00AC3E12" w:rsidRDefault="00AB4172" w:rsidP="006E6953">
      <w:pPr>
        <w:pStyle w:val="Nagwek1"/>
        <w:jc w:val="both"/>
        <w:rPr>
          <w:rFonts w:asciiTheme="minorHAnsi" w:hAnsiTheme="minorHAnsi" w:cstheme="minorHAnsi"/>
          <w:lang w:val="pl-PL" w:eastAsia="pl-PL"/>
        </w:rPr>
      </w:pPr>
      <w:bookmarkStart w:id="0" w:name="_Toc462924046"/>
      <w:r w:rsidRPr="00AC3E12">
        <w:rPr>
          <w:rFonts w:asciiTheme="minorHAnsi" w:hAnsiTheme="minorHAnsi" w:cstheme="minorHAnsi"/>
          <w:lang w:val="pl-PL" w:eastAsia="pl-PL"/>
        </w:rPr>
        <w:t>POWODY PODJĘCIA PROJEKTU</w:t>
      </w:r>
      <w:bookmarkEnd w:id="0"/>
    </w:p>
    <w:p w14:paraId="6FCB92E8" w14:textId="77777777" w:rsidR="00D94004" w:rsidRPr="00AC3E12" w:rsidRDefault="00D94004" w:rsidP="00D94004">
      <w:pPr>
        <w:pStyle w:val="Nagwek2"/>
        <w:tabs>
          <w:tab w:val="num" w:pos="1134"/>
        </w:tabs>
        <w:rPr>
          <w:rFonts w:asciiTheme="minorHAnsi" w:hAnsiTheme="minorHAnsi" w:cstheme="minorHAnsi"/>
          <w:lang w:val="pl-PL" w:eastAsia="pl-PL"/>
        </w:rPr>
      </w:pPr>
      <w:bookmarkStart w:id="1" w:name="_Toc462924047"/>
      <w:r w:rsidRPr="00AC3E12">
        <w:rPr>
          <w:rFonts w:asciiTheme="minorHAnsi" w:hAnsiTheme="minorHAnsi" w:cstheme="minorHAnsi"/>
          <w:lang w:val="pl-PL" w:eastAsia="pl-PL"/>
        </w:rPr>
        <w:t>Identyfikacja problemu i potrzeb</w:t>
      </w:r>
    </w:p>
    <w:p w14:paraId="2D7755BC" w14:textId="77777777" w:rsidR="0074157A" w:rsidRPr="0074157A" w:rsidRDefault="00E53352" w:rsidP="00884554">
      <w:pPr>
        <w:pStyle w:val="Tekstpodstawowy2"/>
        <w:ind w:left="792"/>
        <w:jc w:val="both"/>
        <w:rPr>
          <w:rFonts w:asciiTheme="minorHAnsi" w:hAnsiTheme="minorHAnsi" w:cstheme="minorHAnsi"/>
          <w:sz w:val="22"/>
          <w:szCs w:val="22"/>
          <w:lang w:val="pl-PL" w:eastAsia="pl-PL"/>
        </w:rPr>
      </w:pPr>
      <w:r w:rsidRPr="0074157A">
        <w:rPr>
          <w:rFonts w:asciiTheme="minorHAnsi" w:hAnsiTheme="minorHAnsi" w:cstheme="minorHAnsi"/>
          <w:sz w:val="22"/>
          <w:szCs w:val="22"/>
          <w:lang w:val="pl-PL" w:eastAsia="pl-PL"/>
        </w:rPr>
        <w:t>Projekt zakłada cyfrowe udostępnienie zasobów mających duże znaczenie dla obszaru nauki i</w:t>
      </w:r>
      <w:r w:rsidR="00884554"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gospodarki. Z badań statystycznych Lidera i Partnerów oraz badań potrzeb wynika, iż możliwość pobierania i</w:t>
      </w:r>
      <w:r w:rsidR="00E33E93"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wykorzystywania zasobów nauki w projekcie pozytywnie wpłynie na prace badawcze. Łącznie popyt na zasoby nauki wykreuje ponad 5800 pracowników naukowych (Lidera i Partnerów), korzystających z</w:t>
      </w:r>
      <w:r w:rsidR="00E33E93"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zasobów swych macierzystych uczelni, ale równocześnie zainteresowanych możliwością pobierania danych z uczelni partnerskich (co pokazały badania ankietowe opisane we wniosku i Studium). Ponadto, na biorących udział w projekcie uczelniach wyższych studiowało w 2017/2018 roku akademickim łącznie ponad 50 tys. studentów, wykazujących popyt na zasoby nauki w postaci baz danych, materiałów naukowych i</w:t>
      </w:r>
      <w:r w:rsidR="00884554"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dydaktycznych czy publikacji. Projekt ułatwi więc dostęp do zasobów nauki o wysokim poziomie innowacyjności i unikatowości, gromadzonych na trzech wrocławskich Uczelniach Wyższych i</w:t>
      </w:r>
      <w:r w:rsidR="00884554"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IBS PAN środowisku akademickiemu, w szczególności studentom, doktorantom, pracownikom naukowym. Zainteresowanie zasobami nauki jest obecnie wysokie, ale też nie zostaje ono w</w:t>
      </w:r>
      <w:r w:rsidR="00884554"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pełni zaspokojone przez aktualnie dostępne źródła danych. W przypadku Lidera, Politechniki Wrocławskiej, w</w:t>
      </w:r>
      <w:r w:rsidR="00E33E93"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całej sieci bibliotecznej w 2018 roku było w sumie aż 31 834 użytkowników (2 165 pracowników, 854 doktorantów oraz 28 815 studentów), a liczba wypożyczonych książek za 2017 rok wyniosła 195 167 wolumenów. Znaczenie udostępnienia tych zasobów wynika także z faktu, iż rosnąca liczba publikacji w</w:t>
      </w:r>
      <w:r w:rsidR="00E33E93"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 xml:space="preserve">zbiorach Dolnośląskiej Biblioteki Cyfrowej (czyli zbiorach Lidera i Partnerów Projektu), której tempo </w:t>
      </w:r>
      <w:r w:rsidRPr="0074157A">
        <w:rPr>
          <w:rFonts w:asciiTheme="minorHAnsi" w:hAnsiTheme="minorHAnsi" w:cstheme="minorHAnsi"/>
          <w:sz w:val="22"/>
          <w:szCs w:val="22"/>
          <w:lang w:val="pl-PL" w:eastAsia="pl-PL"/>
        </w:rPr>
        <w:lastRenderedPageBreak/>
        <w:t xml:space="preserve">obrazuje przyrost z 9300 publikacji w 2011 r. do ponad 40 000 w 2018, pozwala na szacowanie popytu na zasoby w wersji cyfrowej nawet do 49000 opracowań w 2020 roku. O znaczeniu cyfrowego dostępu świadczy również fakt, iż zdecydowana większość zasobów jest w tej chwili niedostępna w postaci cyfrowej, co </w:t>
      </w:r>
      <w:r w:rsidR="00884554" w:rsidRPr="0074157A">
        <w:rPr>
          <w:rFonts w:asciiTheme="minorHAnsi" w:hAnsiTheme="minorHAnsi" w:cstheme="minorHAnsi"/>
          <w:sz w:val="22"/>
          <w:szCs w:val="22"/>
          <w:lang w:val="pl-PL" w:eastAsia="pl-PL"/>
        </w:rPr>
        <w:t xml:space="preserve">uniemożliwia wykorzystanie danych naukowych przez adresatów. </w:t>
      </w:r>
    </w:p>
    <w:p w14:paraId="5266A94C" w14:textId="77777777" w:rsidR="0074157A" w:rsidRPr="0074157A" w:rsidRDefault="00884554" w:rsidP="00884554">
      <w:pPr>
        <w:pStyle w:val="Tekstpodstawowy2"/>
        <w:ind w:left="792"/>
        <w:jc w:val="both"/>
        <w:rPr>
          <w:rFonts w:asciiTheme="minorHAnsi" w:hAnsiTheme="minorHAnsi" w:cstheme="minorHAnsi"/>
          <w:sz w:val="22"/>
          <w:szCs w:val="22"/>
          <w:lang w:val="pl-PL" w:eastAsia="pl-PL"/>
        </w:rPr>
      </w:pPr>
      <w:r w:rsidRPr="0074157A">
        <w:rPr>
          <w:rFonts w:asciiTheme="minorHAnsi" w:hAnsiTheme="minorHAnsi" w:cstheme="minorHAnsi"/>
          <w:sz w:val="22"/>
          <w:szCs w:val="22"/>
          <w:lang w:val="pl-PL" w:eastAsia="pl-PL"/>
        </w:rPr>
        <w:t>Cyfryzacja pełni istotną rolę także poprzez ułatwienie dostępu do zasobów nauki dla osób niewidzących, niedowidzących i</w:t>
      </w:r>
      <w:r w:rsidR="0074157A"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niesłyszących poprzez dostosowanie wszystkich zasobów i sposobu ich prezentacji do standardów WCAG 2.0 a do wybranych zasobów zastosowanie metod tyfloinformatyki, transkrypcji i</w:t>
      </w:r>
      <w:r w:rsidR="0074157A"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 xml:space="preserve">innych. </w:t>
      </w:r>
    </w:p>
    <w:p w14:paraId="4BC647DB" w14:textId="3001C543" w:rsidR="00150158" w:rsidRPr="0074157A" w:rsidRDefault="00884554" w:rsidP="00884554">
      <w:pPr>
        <w:pStyle w:val="Tekstpodstawowy2"/>
        <w:ind w:left="792"/>
        <w:jc w:val="both"/>
        <w:rPr>
          <w:rFonts w:asciiTheme="minorHAnsi" w:hAnsiTheme="minorHAnsi" w:cstheme="minorHAnsi"/>
          <w:sz w:val="22"/>
          <w:szCs w:val="22"/>
          <w:lang w:val="pl-PL" w:eastAsia="pl-PL"/>
        </w:rPr>
      </w:pPr>
      <w:r w:rsidRPr="0074157A">
        <w:rPr>
          <w:rFonts w:asciiTheme="minorHAnsi" w:hAnsiTheme="minorHAnsi" w:cstheme="minorHAnsi"/>
          <w:sz w:val="22"/>
          <w:szCs w:val="22"/>
          <w:lang w:val="pl-PL" w:eastAsia="pl-PL"/>
        </w:rPr>
        <w:t>Znaczenie w wykorzystaniu cyfrowych zasobów wynika też ze skali potencjalnego zainteresowania danymi ze strony środowisk naukowych w całej Polsce. Z danych GUS (Nauka i technika w Polsce 2016, GUS 2018) wynika, iż w sumie w całej Polsce w 2016r. było aż 1 348 800 studentów szkół wyższych publicznych i niepublicznych oraz w sumie ponad 72 tys. nauczycieli akademickich. Udostępnienie w</w:t>
      </w:r>
      <w:r w:rsidR="0074157A"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ramach projektu zasobów nauki pozwoli na potencjalne skorzystanie z tych danych przez naukowców, studentów, a przez to zdecydowanie zwiększy popyt na proponowane zasoby. O kreowaniu zwiększonego popytu decydować będą też doktoranci, których w roku akademickim 2016/17 w Polsce było w sumie 43,2 tys. osób. Ponadto, najważniejsza grupa osób stanowiąca rdzeń zasobów, tzn. osób, które posiadają wykształcenie wyższe i pracują dla nauki i techniki, wynosiła w 2016 r. 214 tys. osób. Badania prezentują także, iż naukowcy, którzy poszukują informacji o treściach naukowych, wykorzystują w tym celu przede wszystkim zwykłe wyszukiwarki internetowe – korzysta z nich 80,9% badanych. Otwarte repozytoria dziedzinowe i instytucjonalne są wykorzystywane jako źródło informacji o pracach naukowych przez odpowiednio 24,1% i 18,2% badanych (Otwarta nauka w Polsce 2014.Diagnoza, Platforma Otwartej Nauki, Szprot J. (red.), Warszawa 2014). Wynika to częściowo z faktu, iż ponad 65% udostępnionych rejestrów cechuje się znikomą możliwością dalszego wykorzystania zawartych w nich danych (lub wymaga to znacznej pracy po stronie podmiotu wykorzystującego dane)</w:t>
      </w:r>
      <w:r w:rsidR="00150158" w:rsidRPr="0074157A">
        <w:rPr>
          <w:rFonts w:asciiTheme="minorHAnsi" w:hAnsiTheme="minorHAnsi" w:cstheme="minorHAnsi"/>
          <w:sz w:val="22"/>
          <w:szCs w:val="22"/>
          <w:lang w:val="pl-PL" w:eastAsia="pl-PL"/>
        </w:rPr>
        <w:t xml:space="preserve">. </w:t>
      </w:r>
      <w:r w:rsidRPr="0074157A">
        <w:rPr>
          <w:rFonts w:asciiTheme="minorHAnsi" w:hAnsiTheme="minorHAnsi" w:cstheme="minorHAnsi"/>
          <w:sz w:val="22"/>
          <w:szCs w:val="22"/>
          <w:lang w:val="pl-PL" w:eastAsia="pl-PL"/>
        </w:rPr>
        <w:t xml:space="preserve">Analizy przeprowadzone w 2017 r. przez Komisję Europejską jasno wskazują wagę i znaczenie upowszechniania wiedzy zarówno w formie Open Access jak i Open Data. </w:t>
      </w:r>
      <w:r w:rsidRPr="00EA74CB">
        <w:rPr>
          <w:rFonts w:asciiTheme="minorHAnsi" w:hAnsiTheme="minorHAnsi" w:cstheme="minorHAnsi"/>
          <w:sz w:val="22"/>
          <w:szCs w:val="22"/>
          <w:lang w:eastAsia="pl-PL"/>
        </w:rPr>
        <w:t>Zgodnie z raportem</w:t>
      </w:r>
      <w:r w:rsidRPr="0074157A">
        <w:rPr>
          <w:rFonts w:asciiTheme="minorHAnsi" w:hAnsiTheme="minorHAnsi" w:cstheme="minorHAnsi"/>
          <w:sz w:val="22"/>
          <w:szCs w:val="22"/>
          <w:lang w:eastAsia="pl-PL"/>
        </w:rPr>
        <w:t xml:space="preserve"> Europen Commissioin (2017) Evaluation of Research Careers fully acknowledging Open Science Practices. </w:t>
      </w:r>
      <w:r w:rsidRPr="0074157A">
        <w:rPr>
          <w:rFonts w:asciiTheme="minorHAnsi" w:hAnsiTheme="minorHAnsi" w:cstheme="minorHAnsi"/>
          <w:sz w:val="22"/>
          <w:szCs w:val="22"/>
          <w:lang w:val="pl-PL" w:eastAsia="pl-PL"/>
        </w:rPr>
        <w:t>Rewards, incentives and/or recognition for researchers practicing Open Science z</w:t>
      </w:r>
      <w:r w:rsidR="00150158"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ankietowanych 154 Europejskich Uniwersytetów:</w:t>
      </w:r>
      <w:r w:rsidR="00150158" w:rsidRPr="0074157A">
        <w:rPr>
          <w:rFonts w:asciiTheme="minorHAnsi" w:hAnsiTheme="minorHAnsi" w:cstheme="minorHAnsi"/>
          <w:sz w:val="22"/>
          <w:szCs w:val="22"/>
          <w:lang w:val="pl-PL" w:eastAsia="pl-PL"/>
        </w:rPr>
        <w:t xml:space="preserve"> 32</w:t>
      </w:r>
      <w:r w:rsidRPr="0074157A">
        <w:rPr>
          <w:rFonts w:asciiTheme="minorHAnsi" w:hAnsiTheme="minorHAnsi" w:cstheme="minorHAnsi"/>
          <w:sz w:val="22"/>
          <w:szCs w:val="22"/>
          <w:lang w:val="pl-PL" w:eastAsia="pl-PL"/>
        </w:rPr>
        <w:t>% posiada</w:t>
      </w:r>
      <w:r w:rsidR="00150158" w:rsidRPr="0074157A">
        <w:rPr>
          <w:rFonts w:asciiTheme="minorHAnsi" w:hAnsiTheme="minorHAnsi" w:cstheme="minorHAnsi"/>
          <w:sz w:val="22"/>
          <w:szCs w:val="22"/>
          <w:lang w:val="pl-PL" w:eastAsia="pl-PL"/>
        </w:rPr>
        <w:t xml:space="preserve"> repozytorium danych badawczych</w:t>
      </w:r>
      <w:r w:rsidR="00EB515F" w:rsidRPr="0074157A">
        <w:rPr>
          <w:rFonts w:asciiTheme="minorHAnsi" w:hAnsiTheme="minorHAnsi" w:cstheme="minorHAnsi"/>
          <w:sz w:val="22"/>
          <w:szCs w:val="22"/>
          <w:lang w:val="pl-PL" w:eastAsia="pl-PL"/>
        </w:rPr>
        <w:t>, a</w:t>
      </w:r>
      <w:r w:rsidRPr="0074157A">
        <w:rPr>
          <w:rFonts w:asciiTheme="minorHAnsi" w:hAnsiTheme="minorHAnsi" w:cstheme="minorHAnsi"/>
          <w:sz w:val="22"/>
          <w:szCs w:val="22"/>
          <w:lang w:val="pl-PL" w:eastAsia="pl-PL"/>
        </w:rPr>
        <w:t xml:space="preserve"> </w:t>
      </w:r>
      <w:r w:rsidR="00EB515F" w:rsidRPr="0074157A">
        <w:rPr>
          <w:rFonts w:asciiTheme="minorHAnsi" w:hAnsiTheme="minorHAnsi" w:cstheme="minorHAnsi"/>
          <w:sz w:val="22"/>
          <w:szCs w:val="22"/>
          <w:lang w:val="pl-PL" w:eastAsia="pl-PL"/>
        </w:rPr>
        <w:t>w</w:t>
      </w:r>
      <w:r w:rsidRPr="0074157A">
        <w:rPr>
          <w:rFonts w:asciiTheme="minorHAnsi" w:hAnsiTheme="minorHAnsi" w:cstheme="minorHAnsi"/>
          <w:sz w:val="22"/>
          <w:szCs w:val="22"/>
          <w:lang w:val="pl-PL" w:eastAsia="pl-PL"/>
        </w:rPr>
        <w:t>iększość widzi potrzebę gromadzenia i udostępniania surowych danych w</w:t>
      </w:r>
      <w:r w:rsidR="00150158" w:rsidRPr="0074157A">
        <w:rPr>
          <w:rFonts w:asciiTheme="minorHAnsi" w:hAnsiTheme="minorHAnsi" w:cstheme="minorHAnsi"/>
          <w:sz w:val="22"/>
          <w:szCs w:val="22"/>
          <w:lang w:val="pl-PL" w:eastAsia="pl-PL"/>
        </w:rPr>
        <w:t> </w:t>
      </w:r>
      <w:r w:rsidRPr="0074157A">
        <w:rPr>
          <w:rFonts w:asciiTheme="minorHAnsi" w:hAnsiTheme="minorHAnsi" w:cstheme="minorHAnsi"/>
          <w:sz w:val="22"/>
          <w:szCs w:val="22"/>
          <w:lang w:val="pl-PL" w:eastAsia="pl-PL"/>
        </w:rPr>
        <w:t xml:space="preserve">sposób otwarty. </w:t>
      </w:r>
    </w:p>
    <w:p w14:paraId="7CB4D07A" w14:textId="4507979D" w:rsidR="00884554" w:rsidRPr="001C5F8F" w:rsidRDefault="00884554" w:rsidP="00884554">
      <w:pPr>
        <w:pStyle w:val="Tekstpodstawowy2"/>
        <w:ind w:left="792"/>
        <w:jc w:val="both"/>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Dane udostępniane w ramach projektu mogą w przypadku ich wykorzystania wpłynąć na rozwój</w:t>
      </w:r>
      <w:r w:rsidR="00150158" w:rsidRPr="001C5F8F">
        <w:rPr>
          <w:rFonts w:asciiTheme="minorHAnsi" w:hAnsiTheme="minorHAnsi" w:cstheme="minorHAnsi"/>
          <w:sz w:val="22"/>
          <w:szCs w:val="22"/>
          <w:lang w:val="pl-PL" w:eastAsia="pl-PL"/>
        </w:rPr>
        <w:t> </w:t>
      </w:r>
      <w:r w:rsidRPr="001C5F8F">
        <w:rPr>
          <w:rFonts w:asciiTheme="minorHAnsi" w:hAnsiTheme="minorHAnsi" w:cstheme="minorHAnsi"/>
          <w:sz w:val="22"/>
          <w:szCs w:val="22"/>
          <w:lang w:val="pl-PL" w:eastAsia="pl-PL"/>
        </w:rPr>
        <w:t>rynku, konkurencyjności, rynek pracy lub mają nowatorski charakter i mogą wpłynąć na rozwój badań i prac rozwojowych, szczególnie w dziedzinach nauki uznanych za priorytetowe lub będą wykorzystywane w</w:t>
      </w:r>
      <w:r w:rsidR="001C5F8F">
        <w:rPr>
          <w:rFonts w:asciiTheme="minorHAnsi" w:hAnsiTheme="minorHAnsi" w:cstheme="minorHAnsi"/>
          <w:sz w:val="22"/>
          <w:szCs w:val="22"/>
          <w:lang w:val="pl-PL" w:eastAsia="pl-PL"/>
        </w:rPr>
        <w:t> </w:t>
      </w:r>
      <w:r w:rsidRPr="001C5F8F">
        <w:rPr>
          <w:rFonts w:asciiTheme="minorHAnsi" w:hAnsiTheme="minorHAnsi" w:cstheme="minorHAnsi"/>
          <w:sz w:val="22"/>
          <w:szCs w:val="22"/>
          <w:lang w:val="pl-PL" w:eastAsia="pl-PL"/>
        </w:rPr>
        <w:t>skali ponad-krajowej.</w:t>
      </w:r>
    </w:p>
    <w:p w14:paraId="4A0181DC" w14:textId="77E238BB" w:rsidR="00FC7987" w:rsidRPr="001C5F8F" w:rsidRDefault="00FC7987" w:rsidP="00FC7987">
      <w:pPr>
        <w:pStyle w:val="Tekstpodstawowy2"/>
        <w:ind w:left="792"/>
        <w:jc w:val="both"/>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System rozwijany w projekcie będzie pełnił funkcję wspomagającą instytucje w nim uczestniczące w</w:t>
      </w:r>
      <w:r w:rsidR="00CA501A">
        <w:rPr>
          <w:rFonts w:asciiTheme="minorHAnsi" w:hAnsiTheme="minorHAnsi" w:cstheme="minorHAnsi"/>
          <w:sz w:val="22"/>
          <w:szCs w:val="22"/>
          <w:lang w:val="pl-PL" w:eastAsia="pl-PL"/>
        </w:rPr>
        <w:t> </w:t>
      </w:r>
      <w:r w:rsidRPr="001C5F8F">
        <w:rPr>
          <w:rFonts w:asciiTheme="minorHAnsi" w:hAnsiTheme="minorHAnsi" w:cstheme="minorHAnsi"/>
          <w:sz w:val="22"/>
          <w:szCs w:val="22"/>
          <w:lang w:val="pl-PL" w:eastAsia="pl-PL"/>
        </w:rPr>
        <w:t xml:space="preserve">procesie cyfryzacji zasobów nauki, ich opisywania metadanymi w użyteczny i dostępny sposób oraz otwartego udostępniania. System poprzez funkcje API będzie </w:t>
      </w:r>
      <w:r w:rsidR="00AD35D9">
        <w:rPr>
          <w:rFonts w:asciiTheme="minorHAnsi" w:hAnsiTheme="minorHAnsi" w:cstheme="minorHAnsi"/>
          <w:sz w:val="22"/>
          <w:szCs w:val="22"/>
          <w:lang w:val="pl-PL" w:eastAsia="pl-PL"/>
        </w:rPr>
        <w:t xml:space="preserve">umożliwiał </w:t>
      </w:r>
      <w:r w:rsidRPr="001C5F8F">
        <w:rPr>
          <w:rFonts w:asciiTheme="minorHAnsi" w:hAnsiTheme="minorHAnsi" w:cstheme="minorHAnsi"/>
          <w:sz w:val="22"/>
          <w:szCs w:val="22"/>
          <w:lang w:val="pl-PL" w:eastAsia="pl-PL"/>
        </w:rPr>
        <w:t>zamieszczani</w:t>
      </w:r>
      <w:r w:rsidR="00AD35D9">
        <w:rPr>
          <w:rFonts w:asciiTheme="minorHAnsi" w:hAnsiTheme="minorHAnsi" w:cstheme="minorHAnsi"/>
          <w:sz w:val="22"/>
          <w:szCs w:val="22"/>
          <w:lang w:val="pl-PL" w:eastAsia="pl-PL"/>
        </w:rPr>
        <w:t>e</w:t>
      </w:r>
      <w:r w:rsidRPr="001C5F8F">
        <w:rPr>
          <w:rFonts w:asciiTheme="minorHAnsi" w:hAnsiTheme="minorHAnsi" w:cstheme="minorHAnsi"/>
          <w:sz w:val="22"/>
          <w:szCs w:val="22"/>
          <w:lang w:val="pl-PL" w:eastAsia="pl-PL"/>
        </w:rPr>
        <w:t xml:space="preserve"> metadanych zasobów w systemie KRONIK@. W tym celu zespół projektu AZON 2.0 będzie śledził rozwój tego systemu i współpracował w przypadku konieczności podjęcia działań dostosowawczych mechanizmów wymiany.</w:t>
      </w:r>
    </w:p>
    <w:p w14:paraId="65C16BA1" w14:textId="394F16A1" w:rsidR="006C485E" w:rsidRDefault="006C485E" w:rsidP="00C72D6F">
      <w:pPr>
        <w:pStyle w:val="Tekstpodstawowy2"/>
        <w:ind w:left="0"/>
        <w:rPr>
          <w:rFonts w:asciiTheme="minorHAnsi" w:hAnsiTheme="minorHAnsi" w:cstheme="minorHAnsi"/>
          <w:sz w:val="22"/>
          <w:szCs w:val="22"/>
          <w:lang w:val="pl-PL" w:eastAsia="pl-PL"/>
        </w:rPr>
      </w:pPr>
    </w:p>
    <w:p w14:paraId="2A23F8A1" w14:textId="7933EFFA" w:rsidR="006934A5" w:rsidRDefault="006934A5" w:rsidP="00C72D6F">
      <w:pPr>
        <w:pStyle w:val="Tekstpodstawowy2"/>
        <w:ind w:left="0"/>
        <w:rPr>
          <w:rFonts w:asciiTheme="minorHAnsi" w:hAnsiTheme="minorHAnsi" w:cstheme="minorHAnsi"/>
          <w:sz w:val="22"/>
          <w:szCs w:val="22"/>
          <w:lang w:val="pl-PL" w:eastAsia="pl-PL"/>
        </w:rPr>
      </w:pPr>
    </w:p>
    <w:p w14:paraId="588A53FD" w14:textId="371ECA07" w:rsidR="00CA501A" w:rsidRDefault="00CA501A" w:rsidP="00C72D6F">
      <w:pPr>
        <w:pStyle w:val="Tekstpodstawowy2"/>
        <w:ind w:left="0"/>
        <w:rPr>
          <w:rFonts w:asciiTheme="minorHAnsi" w:hAnsiTheme="minorHAnsi" w:cstheme="minorHAnsi"/>
          <w:sz w:val="22"/>
          <w:szCs w:val="22"/>
          <w:lang w:val="pl-PL" w:eastAsia="pl-PL"/>
        </w:rPr>
      </w:pPr>
    </w:p>
    <w:p w14:paraId="333933C7" w14:textId="77777777" w:rsidR="00134C29" w:rsidRDefault="00134C29" w:rsidP="00C72D6F">
      <w:pPr>
        <w:pStyle w:val="Tekstpodstawowy2"/>
        <w:ind w:left="0"/>
        <w:rPr>
          <w:rFonts w:asciiTheme="minorHAnsi" w:hAnsiTheme="minorHAnsi" w:cstheme="minorHAnsi"/>
          <w:sz w:val="22"/>
          <w:szCs w:val="22"/>
          <w:lang w:val="pl-PL" w:eastAsia="pl-PL"/>
        </w:rPr>
      </w:pPr>
    </w:p>
    <w:p w14:paraId="7CF4536F" w14:textId="77777777" w:rsidR="006934A5" w:rsidRPr="00AC3E12" w:rsidRDefault="006934A5" w:rsidP="00C72D6F">
      <w:pPr>
        <w:pStyle w:val="Tekstpodstawowy2"/>
        <w:ind w:left="0"/>
        <w:rPr>
          <w:rFonts w:asciiTheme="minorHAnsi" w:hAnsiTheme="minorHAnsi" w:cstheme="minorHAnsi"/>
          <w:sz w:val="22"/>
          <w:szCs w:val="22"/>
          <w:lang w:val="pl-PL" w:eastAsia="pl-PL"/>
        </w:rPr>
      </w:pPr>
    </w:p>
    <w:tbl>
      <w:tblPr>
        <w:tblW w:w="93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07"/>
        <w:gridCol w:w="3307"/>
      </w:tblGrid>
      <w:tr w:rsidR="00D94004" w:rsidRPr="00213151" w14:paraId="562E4E4C" w14:textId="77777777" w:rsidTr="00CA501A">
        <w:tc>
          <w:tcPr>
            <w:tcW w:w="2552" w:type="dxa"/>
            <w:shd w:val="clear" w:color="auto" w:fill="E7E6E6"/>
          </w:tcPr>
          <w:p w14:paraId="3D8EA032" w14:textId="77777777" w:rsidR="00D94004" w:rsidRPr="00AC3E12" w:rsidRDefault="00D94004" w:rsidP="00480C5A">
            <w:pPr>
              <w:spacing w:before="120" w:after="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lastRenderedPageBreak/>
              <w:t>Interesariusz</w:t>
            </w:r>
          </w:p>
        </w:tc>
        <w:tc>
          <w:tcPr>
            <w:tcW w:w="3507" w:type="dxa"/>
            <w:shd w:val="clear" w:color="auto" w:fill="E7E6E6"/>
          </w:tcPr>
          <w:p w14:paraId="23A476E2" w14:textId="77777777" w:rsidR="00D94004" w:rsidRPr="00AC3E12" w:rsidRDefault="00D94004" w:rsidP="00480C5A">
            <w:pPr>
              <w:spacing w:before="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Zidentyfikowany problem</w:t>
            </w:r>
          </w:p>
        </w:tc>
        <w:tc>
          <w:tcPr>
            <w:tcW w:w="3307" w:type="dxa"/>
            <w:shd w:val="clear" w:color="auto" w:fill="E7E6E6"/>
          </w:tcPr>
          <w:p w14:paraId="777171F9" w14:textId="77777777" w:rsidR="00D94004" w:rsidRPr="00AC3E12" w:rsidRDefault="00D94004" w:rsidP="00480C5A">
            <w:pPr>
              <w:spacing w:before="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Szacowana wielkość grupy</w:t>
            </w:r>
          </w:p>
        </w:tc>
      </w:tr>
      <w:tr w:rsidR="00D94004" w:rsidRPr="005E5963" w14:paraId="3D49EE6F" w14:textId="77777777" w:rsidTr="00CA501A">
        <w:tc>
          <w:tcPr>
            <w:tcW w:w="2552" w:type="dxa"/>
            <w:shd w:val="clear" w:color="auto" w:fill="auto"/>
          </w:tcPr>
          <w:p w14:paraId="497EA8BA" w14:textId="4AC3404B" w:rsidR="00D94004" w:rsidRPr="00AC3E12" w:rsidRDefault="00E53352" w:rsidP="00BA5B1F">
            <w:pPr>
              <w:rPr>
                <w:rFonts w:asciiTheme="minorHAnsi" w:hAnsiTheme="minorHAnsi" w:cstheme="minorHAnsi"/>
                <w:sz w:val="22"/>
                <w:szCs w:val="22"/>
                <w:lang w:val="pl-PL"/>
              </w:rPr>
            </w:pPr>
            <w:r w:rsidRPr="00AC3E12">
              <w:rPr>
                <w:rFonts w:asciiTheme="minorHAnsi" w:hAnsiTheme="minorHAnsi" w:cstheme="minorHAnsi"/>
                <w:sz w:val="22"/>
                <w:szCs w:val="22"/>
                <w:lang w:val="pl-PL"/>
              </w:rPr>
              <w:t>P</w:t>
            </w:r>
            <w:r w:rsidR="00FA6715" w:rsidRPr="00AC3E12">
              <w:rPr>
                <w:rFonts w:asciiTheme="minorHAnsi" w:hAnsiTheme="minorHAnsi" w:cstheme="minorHAnsi"/>
                <w:sz w:val="22"/>
                <w:szCs w:val="22"/>
                <w:lang w:val="pl-PL"/>
              </w:rPr>
              <w:t xml:space="preserve">racownicy naukowi, studenci i doktoranci </w:t>
            </w:r>
          </w:p>
        </w:tc>
        <w:tc>
          <w:tcPr>
            <w:tcW w:w="3507" w:type="dxa"/>
          </w:tcPr>
          <w:p w14:paraId="1B1BCFB9" w14:textId="54C641E5" w:rsidR="00D94004" w:rsidRPr="00AC3E12" w:rsidRDefault="00E33E93" w:rsidP="00BA5B1F">
            <w:pPr>
              <w:pStyle w:val="Tekstpodstawowy2"/>
              <w:spacing w:after="0"/>
              <w:ind w:left="79"/>
              <w:rPr>
                <w:rFonts w:asciiTheme="minorHAnsi" w:hAnsiTheme="minorHAnsi" w:cstheme="minorHAnsi"/>
                <w:i/>
                <w:sz w:val="22"/>
                <w:szCs w:val="22"/>
                <w:lang w:val="pl-PL"/>
              </w:rPr>
            </w:pPr>
            <w:r w:rsidRPr="00E33E93">
              <w:rPr>
                <w:rFonts w:asciiTheme="minorHAnsi" w:hAnsiTheme="minorHAnsi" w:cstheme="minorHAnsi"/>
                <w:sz w:val="22"/>
                <w:szCs w:val="22"/>
                <w:lang w:val="pl-PL" w:eastAsia="pl-PL"/>
              </w:rPr>
              <w:t>Potrzeba do większej dostępności źródeł naukowych i dydaktycznych im dedykowanych (publikacji, skryptów, badań statystycznych i zasobów nauki potrzebnych do przygotowania prac dyplomowych). Słaba widoczność zasobów w wyszukiwarkach internetowych, nieefektywne wyszukiwarki danych naukowych bądź w wielu dziedzinach ich brak, bariery prawne i braki licencji otwartych na korzystanie z wielu zasobów, rozproszenie geograficzne zasobów, braki powiązań między bazami danych, brak narzędzi internetowych służących do szybkiego dostępu (lub automatycznego dostępu) do zasobów zdigitalizowanych, niedostateczny opis semantyczny zasobów, brak dostępu do tzw. danych surowych.</w:t>
            </w:r>
          </w:p>
        </w:tc>
        <w:tc>
          <w:tcPr>
            <w:tcW w:w="3307" w:type="dxa"/>
          </w:tcPr>
          <w:p w14:paraId="0E07A686" w14:textId="30A60D90" w:rsidR="00CA501A" w:rsidRDefault="00CA501A" w:rsidP="00480C5A">
            <w:pPr>
              <w:jc w:val="center"/>
              <w:rPr>
                <w:rFonts w:asciiTheme="minorHAnsi" w:hAnsiTheme="minorHAnsi" w:cstheme="minorHAnsi"/>
                <w:sz w:val="22"/>
                <w:szCs w:val="22"/>
                <w:lang w:val="pl-PL"/>
              </w:rPr>
            </w:pPr>
            <w:r>
              <w:rPr>
                <w:rFonts w:asciiTheme="minorHAnsi" w:hAnsiTheme="minorHAnsi" w:cstheme="minorHAnsi"/>
                <w:sz w:val="22"/>
                <w:szCs w:val="22"/>
                <w:lang w:val="pl-PL"/>
              </w:rPr>
              <w:t>o</w:t>
            </w:r>
            <w:r w:rsidR="00E33E93" w:rsidRPr="00E33E93">
              <w:rPr>
                <w:rFonts w:asciiTheme="minorHAnsi" w:hAnsiTheme="minorHAnsi" w:cstheme="minorHAnsi"/>
                <w:sz w:val="22"/>
                <w:szCs w:val="22"/>
                <w:lang w:val="pl-PL"/>
              </w:rPr>
              <w:t>k. 57</w:t>
            </w:r>
            <w:r>
              <w:rPr>
                <w:rFonts w:asciiTheme="minorHAnsi" w:hAnsiTheme="minorHAnsi" w:cstheme="minorHAnsi"/>
                <w:sz w:val="22"/>
                <w:szCs w:val="22"/>
                <w:lang w:val="pl-PL"/>
              </w:rPr>
              <w:t xml:space="preserve"> </w:t>
            </w:r>
            <w:r w:rsidR="00E33E93" w:rsidRPr="00E33E93">
              <w:rPr>
                <w:rFonts w:asciiTheme="minorHAnsi" w:hAnsiTheme="minorHAnsi" w:cstheme="minorHAnsi"/>
                <w:sz w:val="22"/>
                <w:szCs w:val="22"/>
                <w:lang w:val="pl-PL"/>
              </w:rPr>
              <w:t xml:space="preserve">200 osób </w:t>
            </w:r>
          </w:p>
          <w:p w14:paraId="14FCB21E" w14:textId="1BD18F30" w:rsidR="00D94004" w:rsidRPr="00E33E93" w:rsidRDefault="00E33E93" w:rsidP="00CA501A">
            <w:pPr>
              <w:jc w:val="center"/>
              <w:rPr>
                <w:rFonts w:asciiTheme="minorHAnsi" w:hAnsiTheme="minorHAnsi" w:cstheme="minorHAnsi"/>
                <w:sz w:val="22"/>
                <w:szCs w:val="22"/>
                <w:lang w:val="pl-PL"/>
              </w:rPr>
            </w:pPr>
            <w:r w:rsidRPr="00E33E93">
              <w:rPr>
                <w:rFonts w:asciiTheme="minorHAnsi" w:hAnsiTheme="minorHAnsi" w:cstheme="minorHAnsi"/>
                <w:sz w:val="22"/>
                <w:szCs w:val="22"/>
                <w:lang w:val="pl-PL"/>
              </w:rPr>
              <w:t>(pracownicy naukowi, studenci i</w:t>
            </w:r>
            <w:r w:rsidR="00CA501A">
              <w:rPr>
                <w:rFonts w:asciiTheme="minorHAnsi" w:hAnsiTheme="minorHAnsi" w:cstheme="minorHAnsi"/>
                <w:sz w:val="22"/>
                <w:szCs w:val="22"/>
                <w:lang w:val="pl-PL"/>
              </w:rPr>
              <w:t> </w:t>
            </w:r>
            <w:r w:rsidRPr="00E33E93">
              <w:rPr>
                <w:rFonts w:asciiTheme="minorHAnsi" w:hAnsiTheme="minorHAnsi" w:cstheme="minorHAnsi"/>
                <w:sz w:val="22"/>
                <w:szCs w:val="22"/>
                <w:lang w:val="pl-PL"/>
              </w:rPr>
              <w:t>doktoranci lidera i partnerów)</w:t>
            </w:r>
          </w:p>
        </w:tc>
      </w:tr>
      <w:tr w:rsidR="001F4B43" w:rsidRPr="005E5963" w14:paraId="29FA2113" w14:textId="77777777" w:rsidTr="00CA501A">
        <w:tc>
          <w:tcPr>
            <w:tcW w:w="2552" w:type="dxa"/>
            <w:shd w:val="clear" w:color="auto" w:fill="auto"/>
          </w:tcPr>
          <w:p w14:paraId="5EFD5B88" w14:textId="393ED970" w:rsidR="001F4B43" w:rsidRPr="00AC3E12" w:rsidRDefault="00E53352" w:rsidP="00480C5A">
            <w:pPr>
              <w:rPr>
                <w:rFonts w:asciiTheme="minorHAnsi" w:hAnsiTheme="minorHAnsi" w:cstheme="minorHAnsi"/>
                <w:sz w:val="22"/>
                <w:szCs w:val="22"/>
                <w:lang w:val="pl-PL"/>
              </w:rPr>
            </w:pPr>
            <w:r w:rsidRPr="00AC3E12">
              <w:rPr>
                <w:rFonts w:asciiTheme="minorHAnsi" w:hAnsiTheme="minorHAnsi" w:cstheme="minorHAnsi"/>
                <w:sz w:val="22"/>
                <w:szCs w:val="22"/>
                <w:lang w:val="pl-PL"/>
              </w:rPr>
              <w:t>P</w:t>
            </w:r>
            <w:r w:rsidR="00FA6715" w:rsidRPr="00AC3E12">
              <w:rPr>
                <w:rFonts w:asciiTheme="minorHAnsi" w:hAnsiTheme="minorHAnsi" w:cstheme="minorHAnsi"/>
                <w:sz w:val="22"/>
                <w:szCs w:val="22"/>
                <w:lang w:val="pl-PL"/>
              </w:rPr>
              <w:t>racownicy i studenci niepełnosprawni</w:t>
            </w:r>
          </w:p>
        </w:tc>
        <w:tc>
          <w:tcPr>
            <w:tcW w:w="3507" w:type="dxa"/>
          </w:tcPr>
          <w:p w14:paraId="25D12A45" w14:textId="77777777" w:rsidR="001C5F8F" w:rsidRPr="001C5F8F" w:rsidRDefault="001C5F8F" w:rsidP="001C5F8F">
            <w:pPr>
              <w:pStyle w:val="Tekstpodstawowy2"/>
              <w:ind w:left="79"/>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Problem braku efektywnego zdobywania wiedzy z zakresu nauk technicznych -brak materiałów dydaktycznych w przyjaznych formach w postaci cyfrowej w tym multimedialnych, dostępnych e-dokumentów, wydruków w alfabecie Brajla, napisów dla osób głuchych. Ponadto dostępna oferta szkoleniowa, skierowana bezpośrednio do tej grupy i dopasowana do jej potrzeb, jest bardzo uboga i opiera się zazwyczaj na stereotypowym postrzeganiu ról zawodowych osób niewidomych i głuchych.</w:t>
            </w:r>
          </w:p>
          <w:p w14:paraId="38AD6479" w14:textId="7BDA7EF1" w:rsidR="001F4B43" w:rsidRPr="001C5F8F" w:rsidRDefault="001C5F8F" w:rsidP="001C5F8F">
            <w:pPr>
              <w:pStyle w:val="Tekstpodstawowy2"/>
              <w:spacing w:after="0"/>
              <w:ind w:left="79"/>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 xml:space="preserve">Dodatkowo wskazano brak dostępnego dla osób niepełnosprawnych odtwarzacza multimediów,  brak automatycznego uruchamiania odtwarzania oraz wyrażono </w:t>
            </w:r>
            <w:r w:rsidRPr="001C5F8F">
              <w:rPr>
                <w:rFonts w:asciiTheme="minorHAnsi" w:hAnsiTheme="minorHAnsi" w:cstheme="minorHAnsi"/>
                <w:sz w:val="22"/>
                <w:szCs w:val="22"/>
                <w:lang w:val="pl-PL" w:eastAsia="pl-PL"/>
              </w:rPr>
              <w:lastRenderedPageBreak/>
              <w:t xml:space="preserve">potrzebę dostarczenie transkrypcji tekstowej dla osób niepełnosprawnych, dostarczenia do udostępnianych zasobów multimedialnych napisów dla osób niesłyszących, a do </w:t>
            </w:r>
            <w:r w:rsidR="00C149B6" w:rsidRPr="001C5F8F">
              <w:rPr>
                <w:rFonts w:asciiTheme="minorHAnsi" w:hAnsiTheme="minorHAnsi" w:cstheme="minorHAnsi"/>
                <w:sz w:val="22"/>
                <w:szCs w:val="22"/>
                <w:lang w:val="pl-PL" w:eastAsia="pl-PL"/>
              </w:rPr>
              <w:t>materiałów</w:t>
            </w:r>
            <w:r w:rsidRPr="001C5F8F">
              <w:rPr>
                <w:rFonts w:asciiTheme="minorHAnsi" w:hAnsiTheme="minorHAnsi" w:cstheme="minorHAnsi"/>
                <w:sz w:val="22"/>
                <w:szCs w:val="22"/>
                <w:lang w:val="pl-PL" w:eastAsia="pl-PL"/>
              </w:rPr>
              <w:t xml:space="preserve"> audio deskrypcji prezentowanych zasobów.  </w:t>
            </w:r>
          </w:p>
        </w:tc>
        <w:tc>
          <w:tcPr>
            <w:tcW w:w="3307" w:type="dxa"/>
          </w:tcPr>
          <w:p w14:paraId="04E1509E" w14:textId="2FFE6D55" w:rsidR="00CA501A" w:rsidRDefault="00CA501A" w:rsidP="00480C5A">
            <w:pPr>
              <w:jc w:val="center"/>
              <w:rPr>
                <w:rFonts w:asciiTheme="minorHAnsi" w:hAnsiTheme="minorHAnsi" w:cstheme="minorHAnsi"/>
                <w:sz w:val="22"/>
                <w:szCs w:val="22"/>
                <w:lang w:val="pl-PL"/>
              </w:rPr>
            </w:pPr>
            <w:r>
              <w:rPr>
                <w:rFonts w:asciiTheme="minorHAnsi" w:hAnsiTheme="minorHAnsi" w:cstheme="minorHAnsi"/>
                <w:sz w:val="22"/>
                <w:szCs w:val="22"/>
                <w:lang w:val="pl-PL"/>
              </w:rPr>
              <w:lastRenderedPageBreak/>
              <w:t>o</w:t>
            </w:r>
            <w:r w:rsidR="001C5F8F" w:rsidRPr="001C5F8F">
              <w:rPr>
                <w:rFonts w:asciiTheme="minorHAnsi" w:hAnsiTheme="minorHAnsi" w:cstheme="minorHAnsi"/>
                <w:sz w:val="22"/>
                <w:szCs w:val="22"/>
                <w:lang w:val="pl-PL"/>
              </w:rPr>
              <w:t xml:space="preserve">k. 650 osób </w:t>
            </w:r>
          </w:p>
          <w:p w14:paraId="6EF4374B" w14:textId="3C4E59D9" w:rsidR="001F4B43" w:rsidRPr="001C5F8F" w:rsidRDefault="001C5F8F" w:rsidP="00CA501A">
            <w:pPr>
              <w:jc w:val="center"/>
              <w:rPr>
                <w:rFonts w:asciiTheme="minorHAnsi" w:hAnsiTheme="minorHAnsi" w:cstheme="minorHAnsi"/>
                <w:sz w:val="22"/>
                <w:szCs w:val="22"/>
                <w:lang w:val="pl-PL"/>
              </w:rPr>
            </w:pPr>
            <w:r w:rsidRPr="001C5F8F">
              <w:rPr>
                <w:rFonts w:asciiTheme="minorHAnsi" w:hAnsiTheme="minorHAnsi" w:cstheme="minorHAnsi"/>
                <w:sz w:val="22"/>
                <w:szCs w:val="22"/>
                <w:lang w:val="pl-PL"/>
              </w:rPr>
              <w:t>(pracownicy i studenci niepełnosprawni lidera i</w:t>
            </w:r>
            <w:r w:rsidR="00CA501A">
              <w:rPr>
                <w:rFonts w:asciiTheme="minorHAnsi" w:hAnsiTheme="minorHAnsi" w:cstheme="minorHAnsi"/>
                <w:sz w:val="22"/>
                <w:szCs w:val="22"/>
                <w:lang w:val="pl-PL"/>
              </w:rPr>
              <w:t> </w:t>
            </w:r>
            <w:r w:rsidRPr="001C5F8F">
              <w:rPr>
                <w:rFonts w:asciiTheme="minorHAnsi" w:hAnsiTheme="minorHAnsi" w:cstheme="minorHAnsi"/>
                <w:sz w:val="22"/>
                <w:szCs w:val="22"/>
                <w:lang w:val="pl-PL"/>
              </w:rPr>
              <w:t>partnerów)</w:t>
            </w:r>
          </w:p>
        </w:tc>
      </w:tr>
      <w:tr w:rsidR="00FA6715" w:rsidRPr="005E5963" w14:paraId="2B9F8CD3" w14:textId="77777777" w:rsidTr="00CA501A">
        <w:tc>
          <w:tcPr>
            <w:tcW w:w="2552" w:type="dxa"/>
            <w:shd w:val="clear" w:color="auto" w:fill="auto"/>
          </w:tcPr>
          <w:p w14:paraId="4B4FB89B" w14:textId="3A09EEAD" w:rsidR="00FA6715" w:rsidRPr="00AC3E12" w:rsidRDefault="00E53352" w:rsidP="00480C5A">
            <w:pPr>
              <w:rPr>
                <w:rFonts w:asciiTheme="minorHAnsi" w:hAnsiTheme="minorHAnsi" w:cstheme="minorHAnsi"/>
                <w:sz w:val="22"/>
                <w:szCs w:val="22"/>
                <w:lang w:val="pl-PL"/>
              </w:rPr>
            </w:pPr>
            <w:r w:rsidRPr="00AC3E12">
              <w:rPr>
                <w:rFonts w:asciiTheme="minorHAnsi" w:hAnsiTheme="minorHAnsi" w:cstheme="minorHAnsi"/>
                <w:sz w:val="22"/>
                <w:szCs w:val="22"/>
                <w:lang w:val="pl-PL"/>
              </w:rPr>
              <w:t>U</w:t>
            </w:r>
            <w:r w:rsidR="00FA6715" w:rsidRPr="00AC3E12">
              <w:rPr>
                <w:rFonts w:asciiTheme="minorHAnsi" w:hAnsiTheme="minorHAnsi" w:cstheme="minorHAnsi"/>
                <w:sz w:val="22"/>
                <w:szCs w:val="22"/>
                <w:lang w:val="pl-PL"/>
              </w:rPr>
              <w:t xml:space="preserve">czniowie szkół </w:t>
            </w:r>
            <w:r w:rsidR="005E5963" w:rsidRPr="005E5963">
              <w:rPr>
                <w:rFonts w:asciiTheme="minorHAnsi" w:hAnsiTheme="minorHAnsi" w:cstheme="minorHAnsi"/>
                <w:color w:val="0000FF"/>
                <w:sz w:val="22"/>
                <w:szCs w:val="22"/>
                <w:lang w:val="pl-PL"/>
              </w:rPr>
              <w:t>ponadpodstaw</w:t>
            </w:r>
            <w:r w:rsidR="00C03366">
              <w:rPr>
                <w:rFonts w:asciiTheme="minorHAnsi" w:hAnsiTheme="minorHAnsi" w:cstheme="minorHAnsi"/>
                <w:color w:val="0000FF"/>
                <w:sz w:val="22"/>
                <w:szCs w:val="22"/>
                <w:lang w:val="pl-PL"/>
              </w:rPr>
              <w:t>ow</w:t>
            </w:r>
            <w:r w:rsidR="005E5963" w:rsidRPr="005E5963">
              <w:rPr>
                <w:rFonts w:asciiTheme="minorHAnsi" w:hAnsiTheme="minorHAnsi" w:cstheme="minorHAnsi"/>
                <w:color w:val="0000FF"/>
                <w:sz w:val="22"/>
                <w:szCs w:val="22"/>
                <w:lang w:val="pl-PL"/>
              </w:rPr>
              <w:t>ych</w:t>
            </w:r>
          </w:p>
        </w:tc>
        <w:tc>
          <w:tcPr>
            <w:tcW w:w="3507" w:type="dxa"/>
          </w:tcPr>
          <w:p w14:paraId="4C69F5AA" w14:textId="34148EA8" w:rsidR="00FA6715" w:rsidRPr="001C5F8F" w:rsidRDefault="001C5F8F" w:rsidP="00480C5A">
            <w:pPr>
              <w:pStyle w:val="Tekstpodstawowy2"/>
              <w:spacing w:after="0"/>
              <w:ind w:left="79"/>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Brak informacji o istnieniu określonych zasobów, niedostępnych poza uczelnią macierzystą, trudny język naukowy, rozproszenie geograficzne zasobów, konieczność nauki specjalistycznych języków zapytań.</w:t>
            </w:r>
          </w:p>
        </w:tc>
        <w:tc>
          <w:tcPr>
            <w:tcW w:w="3307" w:type="dxa"/>
          </w:tcPr>
          <w:p w14:paraId="1709C127" w14:textId="51C63A6E" w:rsidR="00CA501A" w:rsidRDefault="005E5963" w:rsidP="00480C5A">
            <w:pPr>
              <w:jc w:val="center"/>
              <w:rPr>
                <w:rFonts w:asciiTheme="minorHAnsi" w:hAnsiTheme="minorHAnsi" w:cstheme="minorHAnsi"/>
                <w:sz w:val="22"/>
                <w:szCs w:val="22"/>
                <w:lang w:val="pl-PL"/>
              </w:rPr>
            </w:pPr>
            <w:r>
              <w:rPr>
                <w:rFonts w:asciiTheme="minorHAnsi" w:hAnsiTheme="minorHAnsi" w:cstheme="minorHAnsi"/>
                <w:sz w:val="22"/>
                <w:szCs w:val="22"/>
                <w:lang w:val="pl-PL"/>
              </w:rPr>
              <w:t xml:space="preserve">ok. </w:t>
            </w:r>
            <w:r w:rsidR="001C5F8F" w:rsidRPr="001C5F8F">
              <w:rPr>
                <w:rFonts w:asciiTheme="minorHAnsi" w:hAnsiTheme="minorHAnsi" w:cstheme="minorHAnsi"/>
                <w:sz w:val="22"/>
                <w:szCs w:val="22"/>
                <w:lang w:val="pl-PL"/>
              </w:rPr>
              <w:t>1</w:t>
            </w:r>
            <w:r w:rsidR="00CA501A">
              <w:rPr>
                <w:rFonts w:asciiTheme="minorHAnsi" w:hAnsiTheme="minorHAnsi" w:cstheme="minorHAnsi"/>
                <w:sz w:val="22"/>
                <w:szCs w:val="22"/>
                <w:lang w:val="pl-PL"/>
              </w:rPr>
              <w:t xml:space="preserve"> </w:t>
            </w:r>
            <w:r w:rsidR="001C5F8F" w:rsidRPr="001C5F8F">
              <w:rPr>
                <w:rFonts w:asciiTheme="minorHAnsi" w:hAnsiTheme="minorHAnsi" w:cstheme="minorHAnsi"/>
                <w:sz w:val="22"/>
                <w:szCs w:val="22"/>
                <w:lang w:val="pl-PL"/>
              </w:rPr>
              <w:t xml:space="preserve">450 tys. uczniów </w:t>
            </w:r>
          </w:p>
          <w:p w14:paraId="18024F0E" w14:textId="16E9F115" w:rsidR="00FA6715" w:rsidRPr="001C5F8F" w:rsidRDefault="001C5F8F" w:rsidP="00480C5A">
            <w:pPr>
              <w:jc w:val="center"/>
              <w:rPr>
                <w:rFonts w:asciiTheme="minorHAnsi" w:hAnsiTheme="minorHAnsi" w:cstheme="minorHAnsi"/>
                <w:sz w:val="22"/>
                <w:szCs w:val="22"/>
                <w:lang w:val="pl-PL"/>
              </w:rPr>
            </w:pPr>
            <w:r w:rsidRPr="001C5F8F">
              <w:rPr>
                <w:rFonts w:asciiTheme="minorHAnsi" w:hAnsiTheme="minorHAnsi" w:cstheme="minorHAnsi"/>
                <w:sz w:val="22"/>
                <w:szCs w:val="22"/>
                <w:lang w:val="pl-PL"/>
              </w:rPr>
              <w:t xml:space="preserve">(uczniowie szkół </w:t>
            </w:r>
            <w:r w:rsidR="005E5963" w:rsidRPr="005E5963">
              <w:rPr>
                <w:rFonts w:asciiTheme="minorHAnsi" w:hAnsiTheme="minorHAnsi" w:cstheme="minorHAnsi"/>
                <w:color w:val="0000FF"/>
                <w:sz w:val="22"/>
                <w:szCs w:val="22"/>
                <w:lang w:val="pl-PL"/>
              </w:rPr>
              <w:t>ponadpodstaw</w:t>
            </w:r>
            <w:r w:rsidR="00C03366">
              <w:rPr>
                <w:rFonts w:asciiTheme="minorHAnsi" w:hAnsiTheme="minorHAnsi" w:cstheme="minorHAnsi"/>
                <w:color w:val="0000FF"/>
                <w:sz w:val="22"/>
                <w:szCs w:val="22"/>
                <w:lang w:val="pl-PL"/>
              </w:rPr>
              <w:t>ow</w:t>
            </w:r>
            <w:bookmarkStart w:id="2" w:name="_GoBack"/>
            <w:bookmarkEnd w:id="2"/>
            <w:r w:rsidR="005E5963" w:rsidRPr="005E5963">
              <w:rPr>
                <w:rFonts w:asciiTheme="minorHAnsi" w:hAnsiTheme="minorHAnsi" w:cstheme="minorHAnsi"/>
                <w:color w:val="0000FF"/>
                <w:sz w:val="22"/>
                <w:szCs w:val="22"/>
                <w:lang w:val="pl-PL"/>
              </w:rPr>
              <w:t>ych</w:t>
            </w:r>
            <w:r w:rsidRPr="001C5F8F">
              <w:rPr>
                <w:rFonts w:asciiTheme="minorHAnsi" w:hAnsiTheme="minorHAnsi" w:cstheme="minorHAnsi"/>
                <w:sz w:val="22"/>
                <w:szCs w:val="22"/>
                <w:lang w:val="pl-PL"/>
              </w:rPr>
              <w:t xml:space="preserve"> w całej Polsce)</w:t>
            </w:r>
          </w:p>
        </w:tc>
      </w:tr>
      <w:tr w:rsidR="00FA6715" w:rsidRPr="00213151" w14:paraId="661A7AE4" w14:textId="77777777" w:rsidTr="00CA501A">
        <w:tc>
          <w:tcPr>
            <w:tcW w:w="2552" w:type="dxa"/>
            <w:shd w:val="clear" w:color="auto" w:fill="auto"/>
          </w:tcPr>
          <w:p w14:paraId="628C8C42" w14:textId="42FCC1FD" w:rsidR="00FA6715" w:rsidRPr="00AC3E12" w:rsidRDefault="00E53352" w:rsidP="00480C5A">
            <w:pPr>
              <w:rPr>
                <w:rFonts w:asciiTheme="minorHAnsi" w:hAnsiTheme="minorHAnsi" w:cstheme="minorHAnsi"/>
                <w:sz w:val="22"/>
                <w:szCs w:val="22"/>
                <w:lang w:val="pl-PL"/>
              </w:rPr>
            </w:pPr>
            <w:r w:rsidRPr="00AC3E12">
              <w:rPr>
                <w:rFonts w:asciiTheme="minorHAnsi" w:hAnsiTheme="minorHAnsi" w:cstheme="minorHAnsi"/>
                <w:sz w:val="22"/>
                <w:szCs w:val="22"/>
                <w:lang w:val="pl-PL"/>
              </w:rPr>
              <w:t>Przedsiębiorcy</w:t>
            </w:r>
          </w:p>
        </w:tc>
        <w:tc>
          <w:tcPr>
            <w:tcW w:w="3507" w:type="dxa"/>
          </w:tcPr>
          <w:p w14:paraId="44ED9B3D" w14:textId="2E7DDEDD" w:rsidR="00FA6715" w:rsidRPr="001C5F8F" w:rsidRDefault="001C5F8F" w:rsidP="00480C5A">
            <w:pPr>
              <w:pStyle w:val="Tekstpodstawowy2"/>
              <w:spacing w:after="0"/>
              <w:ind w:left="79"/>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Brak możliwości przetwarzania otrzymanych danych w postaci plików zamkniętych, słaba widoczność zasobów w wyszukiwarkach internetowych oraz niski poziom ergonomii wielu interfejsów w bazach elektronicznych, brak informacji o istnieniu określonych zasobów, niedostępnych poza uczelnią macierzystą.</w:t>
            </w:r>
          </w:p>
        </w:tc>
        <w:tc>
          <w:tcPr>
            <w:tcW w:w="3307" w:type="dxa"/>
          </w:tcPr>
          <w:p w14:paraId="6A695623" w14:textId="69867793" w:rsidR="00FA6715" w:rsidRPr="001C5F8F" w:rsidRDefault="00CA501A" w:rsidP="00480C5A">
            <w:pPr>
              <w:jc w:val="center"/>
              <w:rPr>
                <w:rFonts w:asciiTheme="minorHAnsi" w:hAnsiTheme="minorHAnsi" w:cstheme="minorHAnsi"/>
                <w:sz w:val="22"/>
                <w:szCs w:val="22"/>
                <w:lang w:val="pl-PL"/>
              </w:rPr>
            </w:pPr>
            <w:r>
              <w:rPr>
                <w:rFonts w:asciiTheme="minorHAnsi" w:hAnsiTheme="minorHAnsi" w:cstheme="minorHAnsi"/>
                <w:sz w:val="22"/>
                <w:szCs w:val="22"/>
                <w:lang w:val="pl-PL"/>
              </w:rPr>
              <w:t>o</w:t>
            </w:r>
            <w:r w:rsidR="001C5F8F" w:rsidRPr="001C5F8F">
              <w:rPr>
                <w:rFonts w:asciiTheme="minorHAnsi" w:hAnsiTheme="minorHAnsi" w:cstheme="minorHAnsi"/>
                <w:sz w:val="22"/>
                <w:szCs w:val="22"/>
                <w:lang w:val="pl-PL"/>
              </w:rPr>
              <w:t>k. 30 przedsiębiorstw</w:t>
            </w:r>
          </w:p>
        </w:tc>
      </w:tr>
      <w:tr w:rsidR="00E53352" w:rsidRPr="00213151" w14:paraId="72B5F484" w14:textId="77777777" w:rsidTr="00CA501A">
        <w:tc>
          <w:tcPr>
            <w:tcW w:w="2552" w:type="dxa"/>
            <w:shd w:val="clear" w:color="auto" w:fill="auto"/>
          </w:tcPr>
          <w:p w14:paraId="1A8656C8" w14:textId="1EC54D4E" w:rsidR="00E53352" w:rsidRPr="00AC3E12" w:rsidRDefault="00E53352" w:rsidP="00480C5A">
            <w:pPr>
              <w:rPr>
                <w:rFonts w:asciiTheme="minorHAnsi" w:hAnsiTheme="minorHAnsi" w:cstheme="minorHAnsi"/>
                <w:sz w:val="22"/>
                <w:szCs w:val="22"/>
                <w:lang w:val="pl-PL"/>
              </w:rPr>
            </w:pPr>
            <w:r w:rsidRPr="00AC3E12">
              <w:rPr>
                <w:rFonts w:asciiTheme="minorHAnsi" w:hAnsiTheme="minorHAnsi" w:cstheme="minorHAnsi"/>
                <w:sz w:val="22"/>
                <w:szCs w:val="22"/>
                <w:lang w:val="pl-PL"/>
              </w:rPr>
              <w:t>Indywidualni użytkownicy</w:t>
            </w:r>
          </w:p>
        </w:tc>
        <w:tc>
          <w:tcPr>
            <w:tcW w:w="3507" w:type="dxa"/>
          </w:tcPr>
          <w:p w14:paraId="2EBBFF6A" w14:textId="6619B268" w:rsidR="00E53352" w:rsidRPr="001C5F8F" w:rsidRDefault="001C5F8F" w:rsidP="00480C5A">
            <w:pPr>
              <w:pStyle w:val="Tekstpodstawowy2"/>
              <w:spacing w:after="0"/>
              <w:ind w:left="79"/>
              <w:rPr>
                <w:rFonts w:asciiTheme="minorHAnsi" w:hAnsiTheme="minorHAnsi" w:cstheme="minorHAnsi"/>
                <w:sz w:val="22"/>
                <w:szCs w:val="22"/>
                <w:lang w:val="pl-PL" w:eastAsia="pl-PL"/>
              </w:rPr>
            </w:pPr>
            <w:r w:rsidRPr="001C5F8F">
              <w:rPr>
                <w:rFonts w:asciiTheme="minorHAnsi" w:hAnsiTheme="minorHAnsi" w:cstheme="minorHAnsi"/>
                <w:sz w:val="22"/>
                <w:szCs w:val="22"/>
                <w:lang w:val="pl-PL" w:eastAsia="pl-PL"/>
              </w:rPr>
              <w:t>Brak informacji o istnieniu określonych zasobów, niedostępnych poza uczelnią macierzystą oraz problem z dostaniem się do nich, specyficzne dla aparatury badawczej formaty danych oraz brak ich przystosowania do potrzeb zwykłego użytkownika.</w:t>
            </w:r>
          </w:p>
        </w:tc>
        <w:tc>
          <w:tcPr>
            <w:tcW w:w="3307" w:type="dxa"/>
          </w:tcPr>
          <w:p w14:paraId="7D42474B" w14:textId="4585022F" w:rsidR="00E53352" w:rsidRPr="001C5F8F" w:rsidRDefault="00CA501A" w:rsidP="00480C5A">
            <w:pPr>
              <w:jc w:val="center"/>
              <w:rPr>
                <w:rFonts w:asciiTheme="minorHAnsi" w:hAnsiTheme="minorHAnsi" w:cstheme="minorHAnsi"/>
                <w:sz w:val="22"/>
                <w:szCs w:val="22"/>
                <w:lang w:val="pl-PL"/>
              </w:rPr>
            </w:pPr>
            <w:r>
              <w:rPr>
                <w:rFonts w:asciiTheme="minorHAnsi" w:hAnsiTheme="minorHAnsi" w:cstheme="minorHAnsi"/>
                <w:sz w:val="22"/>
                <w:szCs w:val="22"/>
                <w:lang w:val="pl-PL"/>
              </w:rPr>
              <w:t>o</w:t>
            </w:r>
            <w:r w:rsidR="001C5F8F" w:rsidRPr="001C5F8F">
              <w:rPr>
                <w:rFonts w:asciiTheme="minorHAnsi" w:hAnsiTheme="minorHAnsi" w:cstheme="minorHAnsi"/>
                <w:sz w:val="22"/>
                <w:szCs w:val="22"/>
                <w:lang w:val="pl-PL"/>
              </w:rPr>
              <w:t>k. 75% społeczeństwa</w:t>
            </w:r>
          </w:p>
        </w:tc>
      </w:tr>
    </w:tbl>
    <w:p w14:paraId="4ED0DBD7" w14:textId="77777777" w:rsidR="00D94004" w:rsidRPr="00AC3E12" w:rsidRDefault="00D94004" w:rsidP="00D94004">
      <w:pPr>
        <w:pStyle w:val="Tekstpodstawowy2"/>
        <w:rPr>
          <w:rFonts w:asciiTheme="minorHAnsi" w:hAnsiTheme="minorHAnsi" w:cstheme="minorHAnsi"/>
          <w:lang w:val="pl-PL" w:eastAsia="pl-PL"/>
        </w:rPr>
      </w:pPr>
    </w:p>
    <w:p w14:paraId="422C5BE4" w14:textId="77777777" w:rsidR="00AB4172" w:rsidRPr="00AC3E12" w:rsidRDefault="00AB4172" w:rsidP="00B614D2">
      <w:pPr>
        <w:pStyle w:val="Nagwek2"/>
        <w:tabs>
          <w:tab w:val="num" w:pos="1134"/>
        </w:tabs>
        <w:jc w:val="both"/>
        <w:rPr>
          <w:rFonts w:asciiTheme="minorHAnsi" w:hAnsiTheme="minorHAnsi" w:cstheme="minorHAnsi"/>
          <w:lang w:val="pl-PL" w:eastAsia="pl-PL"/>
        </w:rPr>
      </w:pPr>
      <w:r w:rsidRPr="00AC3E12">
        <w:rPr>
          <w:rFonts w:asciiTheme="minorHAnsi" w:hAnsiTheme="minorHAnsi" w:cstheme="minorHAnsi"/>
          <w:lang w:val="pl-PL" w:eastAsia="pl-PL"/>
        </w:rPr>
        <w:t>Opis stanu obecnego</w:t>
      </w:r>
      <w:bookmarkEnd w:id="1"/>
    </w:p>
    <w:p w14:paraId="3AE31D64" w14:textId="6E380CDF" w:rsidR="00797AFF" w:rsidRPr="00AC3E12" w:rsidRDefault="00797AF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Politechnika Wrocławska od 9 września 2016 roku realizuje projekt pn. „Aktywna Platforma Informacyjna e</w:t>
      </w:r>
      <w:r w:rsidR="001638F7" w:rsidRPr="00AC3E12">
        <w:rPr>
          <w:rFonts w:asciiTheme="minorHAnsi" w:hAnsiTheme="minorHAnsi" w:cstheme="minorHAnsi"/>
          <w:sz w:val="22"/>
          <w:szCs w:val="22"/>
          <w:lang w:val="pl-PL" w:eastAsia="pl-PL"/>
        </w:rPr>
        <w:noBreakHyphen/>
      </w:r>
      <w:r w:rsidRPr="00AC3E12">
        <w:rPr>
          <w:rFonts w:asciiTheme="minorHAnsi" w:hAnsiTheme="minorHAnsi" w:cstheme="minorHAnsi"/>
          <w:sz w:val="22"/>
          <w:szCs w:val="22"/>
          <w:lang w:val="pl-PL" w:eastAsia="pl-PL"/>
        </w:rPr>
        <w:t>scienceplus.pl” współfinansowany z Europejskiego Funduszu Rozwoju Regionalnego w ramach Programu Operacyjnego Polska Cyfrowa na lata 2014-2020. W ramach projektu zbudowano autorską platformę zasobynauki.pl – Atlas Zasobów Otwartej Nauki (AZON), która udostępnia w chwili obecnej zadeklarowane zasoby nauki pięciu jednostek, tj.: Politechnika Wrocławska, Uniwersytet Przyrodniczy we Wrocławiu, Akademia Wychowania Fizycznego we Wrocławiu, Uniwersytet Medyczny we Wrocławiu oraz Instytut Badań Systemowych PAN w</w:t>
      </w:r>
      <w:r w:rsidR="00F01260" w:rsidRPr="00AC3E12">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Warszawie.</w:t>
      </w:r>
      <w:r w:rsidR="00B82BE5" w:rsidRPr="00AC3E12">
        <w:rPr>
          <w:rFonts w:asciiTheme="minorHAnsi" w:hAnsiTheme="minorHAnsi" w:cstheme="minorHAnsi"/>
          <w:sz w:val="22"/>
          <w:szCs w:val="22"/>
          <w:lang w:val="pl-PL" w:eastAsia="pl-PL"/>
        </w:rPr>
        <w:t xml:space="preserve"> </w:t>
      </w:r>
      <w:r w:rsidRPr="00AC3E12">
        <w:rPr>
          <w:rFonts w:asciiTheme="minorHAnsi" w:hAnsiTheme="minorHAnsi" w:cstheme="minorHAnsi"/>
          <w:sz w:val="22"/>
          <w:szCs w:val="22"/>
          <w:lang w:val="pl-PL" w:eastAsia="pl-PL"/>
        </w:rPr>
        <w:t>Zgromadzone zasoby obejmuje szereg zbiorów i</w:t>
      </w:r>
      <w:r w:rsidR="00CA501A">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 xml:space="preserve">pojedynczych dokumentów, składających się na następujące dane: dane pomiarowe i wyniki eksperymentów, dane i wyniki symulacji, wyniki obserwacji, bazy danych, bazy wiedzy; opracowania, </w:t>
      </w:r>
      <w:r w:rsidRPr="00AC3E12">
        <w:rPr>
          <w:rFonts w:asciiTheme="minorHAnsi" w:hAnsiTheme="minorHAnsi" w:cstheme="minorHAnsi"/>
          <w:sz w:val="22"/>
          <w:szCs w:val="22"/>
          <w:lang w:val="pl-PL" w:eastAsia="pl-PL"/>
        </w:rPr>
        <w:lastRenderedPageBreak/>
        <w:t>raporty, ekspertyzy, publikacje naukowe, patenty, normy, kursy, skrypty, materiały multimedialne (audio/wideo/zdjęcia), dane pracowników / studentów, pozostałe dane organizacyjne i</w:t>
      </w:r>
      <w:r w:rsidR="00B82BE5" w:rsidRPr="00AC3E12">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finansowe.</w:t>
      </w:r>
      <w:r w:rsidR="002D4C82" w:rsidRPr="00AC3E12">
        <w:rPr>
          <w:rFonts w:asciiTheme="minorHAnsi" w:hAnsiTheme="minorHAnsi" w:cstheme="minorHAnsi"/>
          <w:sz w:val="22"/>
          <w:szCs w:val="22"/>
          <w:lang w:val="pl-PL" w:eastAsia="pl-PL"/>
        </w:rPr>
        <w:t xml:space="preserve"> </w:t>
      </w:r>
      <w:r w:rsidRPr="00AC3E12">
        <w:rPr>
          <w:rFonts w:asciiTheme="minorHAnsi" w:hAnsiTheme="minorHAnsi" w:cstheme="minorHAnsi"/>
          <w:sz w:val="22"/>
          <w:szCs w:val="22"/>
          <w:lang w:val="pl-PL" w:eastAsia="pl-PL"/>
        </w:rPr>
        <w:t>Sumarycznie w ramach projektu pn. „Aktywna Platforma Informacyjna e-scienceplus.pl” zaplanowanych jest do digitalizacji 15 848 szt. dokumentów ISP oraz do udostępnienia na platformie zasobynauki.pl 32 792 szt.  dokumentów zawierających informacje sektora publicznego. Wszystkie zasoby udostępniane są nieodpłatnie przedstawicielom nauki, przedsiębiorcom i społeczeństwu w otwartej, prostej i</w:t>
      </w:r>
      <w:r w:rsidR="00B82BE5" w:rsidRPr="00AC3E12">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przejrzystej formie.</w:t>
      </w:r>
    </w:p>
    <w:p w14:paraId="35EB5221" w14:textId="77777777" w:rsidR="00797AFF" w:rsidRPr="00AC3E12" w:rsidRDefault="00797AF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Projekt pn. „Aktywna Platforma Informacyjna e-scienceplus.pl” przeszedł bez zastrzeżeń kontrolę poprawności realizacji przeprowadzoną w dniach 22-26 stycznia 2018 r. przez audytorów Centrum Projektów Polska Cyfrowa.</w:t>
      </w:r>
    </w:p>
    <w:p w14:paraId="1FBA9CCC" w14:textId="551E52F1" w:rsidR="00797AFF" w:rsidRPr="00AC3E12" w:rsidRDefault="00797AF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Realizacja projektu pokazała jednocześnie dodatkowe obszary, które wymagają zagospodarowania oraz dodania zasobów znajdujących się w posiadaniu partnerów – zostały rozpoznane oraz powstały nowe zasoby, które mają duże znaczenie dla obszaru nauki. Jednocześnie w trakcie realizacji projektu, zgłaszały się inne jednostki zainteresowane udostępnianiem swoich zasobów na platformie zasobynauki.pl. Niestety z powodów formalnych nie mogły dołączyć do realizowanego projektu.</w:t>
      </w:r>
      <w:r w:rsidR="001638F7" w:rsidRPr="00AC3E12">
        <w:rPr>
          <w:rFonts w:asciiTheme="minorHAnsi" w:hAnsiTheme="minorHAnsi" w:cstheme="minorHAnsi"/>
          <w:sz w:val="22"/>
          <w:szCs w:val="22"/>
          <w:lang w:val="pl-PL" w:eastAsia="pl-PL"/>
        </w:rPr>
        <w:t xml:space="preserve"> </w:t>
      </w:r>
    </w:p>
    <w:p w14:paraId="7418AE53" w14:textId="69D2275D" w:rsidR="001638F7" w:rsidRPr="00AC3E12" w:rsidRDefault="001638F7"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Ponadto podczas realizacji projektu AZON udało się także zbudować doświadczony i</w:t>
      </w:r>
      <w:r w:rsidR="00125285" w:rsidRPr="00AC3E12">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zaangażowany zespół specjalistów posiadający niezbędną wiedzę techniczną i merytoryczną.</w:t>
      </w:r>
    </w:p>
    <w:p w14:paraId="4528F2B3" w14:textId="59F14C0C" w:rsidR="00FF767E" w:rsidRPr="00AC3E12" w:rsidRDefault="00797AF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Infrastruktura teleinformatyczna systemu AZON bazuje na infrastrukturze Politechniki Wrocławskiej, w</w:t>
      </w:r>
      <w:r w:rsidR="00CA501A">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tym głównie Wrocławskiego Centrum Sieciowo-Superkomputerowego (WCSS)</w:t>
      </w:r>
      <w:r w:rsidR="00CA00EE" w:rsidRPr="00AC3E12">
        <w:rPr>
          <w:rFonts w:asciiTheme="minorHAnsi" w:hAnsiTheme="minorHAnsi" w:cstheme="minorHAnsi"/>
          <w:sz w:val="22"/>
          <w:szCs w:val="22"/>
          <w:lang w:val="pl-PL" w:eastAsia="pl-PL"/>
        </w:rPr>
        <w:t xml:space="preserve">. Wykorzystywana infrastruktura do obsługi systemu AZON obejmuje </w:t>
      </w:r>
      <w:r w:rsidR="00F5233B" w:rsidRPr="00AC3E12">
        <w:rPr>
          <w:rFonts w:asciiTheme="minorHAnsi" w:hAnsiTheme="minorHAnsi" w:cstheme="minorHAnsi"/>
          <w:sz w:val="22"/>
          <w:szCs w:val="22"/>
          <w:lang w:val="pl-PL" w:eastAsia="pl-PL"/>
        </w:rPr>
        <w:t>między innymi:</w:t>
      </w:r>
    </w:p>
    <w:p w14:paraId="33F490F5" w14:textId="77777777" w:rsidR="00150158" w:rsidRPr="00AC3E12" w:rsidRDefault="00150158" w:rsidP="008E0A98">
      <w:pPr>
        <w:pStyle w:val="Tekstpodstawowy2"/>
        <w:numPr>
          <w:ilvl w:val="0"/>
          <w:numId w:val="18"/>
        </w:numPr>
        <w:spacing w:after="60"/>
        <w:ind w:left="1508" w:hanging="357"/>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Usługi obliczeniowe WCSS,</w:t>
      </w:r>
    </w:p>
    <w:p w14:paraId="4869C977" w14:textId="77777777" w:rsidR="00150158" w:rsidRPr="00AC3E12" w:rsidRDefault="00150158" w:rsidP="008E0A98">
      <w:pPr>
        <w:pStyle w:val="Tekstpodstawowy2"/>
        <w:numPr>
          <w:ilvl w:val="0"/>
          <w:numId w:val="18"/>
        </w:numPr>
        <w:spacing w:after="60"/>
        <w:ind w:left="1508" w:hanging="357"/>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Usługi składowania danych obliczeniowych i pomiarowych WCSS,</w:t>
      </w:r>
    </w:p>
    <w:p w14:paraId="1D62B87E" w14:textId="77777777" w:rsidR="00150158" w:rsidRPr="00AC3E12" w:rsidRDefault="00150158" w:rsidP="008E0A98">
      <w:pPr>
        <w:pStyle w:val="Tekstpodstawowy2"/>
        <w:numPr>
          <w:ilvl w:val="0"/>
          <w:numId w:val="18"/>
        </w:numPr>
        <w:spacing w:after="60"/>
        <w:ind w:left="1508" w:hanging="357"/>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Usługi składowania kopii zapasowych i archiwalnych WCSS,</w:t>
      </w:r>
    </w:p>
    <w:p w14:paraId="6F4C8094" w14:textId="77777777" w:rsidR="00150158" w:rsidRPr="00AC3E12" w:rsidRDefault="00150158" w:rsidP="008E0A98">
      <w:pPr>
        <w:pStyle w:val="Tekstpodstawowy2"/>
        <w:numPr>
          <w:ilvl w:val="0"/>
          <w:numId w:val="18"/>
        </w:numPr>
        <w:spacing w:after="60"/>
        <w:ind w:left="1508" w:hanging="357"/>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Usługi serwerów wirtualnych WCSS,</w:t>
      </w:r>
    </w:p>
    <w:p w14:paraId="3EEFB3A9" w14:textId="1B14DE35" w:rsidR="00150158" w:rsidRPr="00CA501A" w:rsidRDefault="00150158" w:rsidP="008E0A98">
      <w:pPr>
        <w:pStyle w:val="Tekstpodstawowy2"/>
        <w:numPr>
          <w:ilvl w:val="0"/>
          <w:numId w:val="18"/>
        </w:numPr>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Chmura obliczeniowa i multimedialna.</w:t>
      </w:r>
    </w:p>
    <w:p w14:paraId="3A7DF03D" w14:textId="77777777" w:rsidR="00797AFF" w:rsidRPr="00AC3E12" w:rsidRDefault="00797AF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Infrastruktura sieciowa, łącząca ww. zasoby sprzętowe ze światem, jest realizowana na potrzeby projektu przez Wrocławską Akademicką Sieć Komputerową (WASK). Jest to miejska sieć szkieletowa, budowana od 1993 roku, podlegająca nieustannemu rozwojowi  ukierunkowanemu na zaspakajanie wzrastającego zapotrzebowania na dostępność usług komunikacji komputerowej środowiska badawczego. </w:t>
      </w:r>
    </w:p>
    <w:p w14:paraId="7FABAC77" w14:textId="77777777" w:rsidR="00E2422F" w:rsidRPr="00AC3E12" w:rsidRDefault="00E2422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Sieć WASK łączy się z publicznym Internetem za pośrednictwem ogólnopolskiej naukowej sieci PIONIER. Połączenia pomiędzy sieciami WASK i PIONIER zrealizowane są na bazie trzech różnych lokalizacji na terenie Wrocławia, dwóch fizycznie niezależnych traktów światłowodowych oraz urządzeń umieszczonych w partnerskich sieciach MAN w Zielonej Górze, Opolu oraz Poznaniu. </w:t>
      </w:r>
    </w:p>
    <w:p w14:paraId="6BD370B6" w14:textId="700EA25D" w:rsidR="00797AFF" w:rsidRPr="00AC3E12" w:rsidRDefault="00797AFF" w:rsidP="00150158">
      <w:pPr>
        <w:pStyle w:val="Tekstpodstawowy2"/>
        <w:ind w:left="79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Sieć WASK i PIONIER wykorzystane są do łączenia lokalizacji partnerów w celu  uzyskania bardziej wydajnych i</w:t>
      </w:r>
      <w:r w:rsidR="002D4C82" w:rsidRPr="00AC3E12">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elastycznych rozwiązań do świadczenia usług udostępniania danych naukowych. Przesyłanie danych do systemu AZON podczas procesu deponowania ma dzięki temu zapewnioną odpowiednią jakość i wydajność obsługi. Udostępnianie danych na zewnątrz sieci WASK i PIONIER zależne jest od operatora i zapewnianych parametrów łącza obsługującego lokalizację użytkownika. Wszystkie instytucje partnerskie z terenu Wrocławia są podłączone do sieci WASK, przez co nie były potrzebne inwestycje w projekcie w zakresie infrastruktury sieciowej.</w:t>
      </w:r>
    </w:p>
    <w:p w14:paraId="67288AFE" w14:textId="09716D8B" w:rsidR="009A5C50" w:rsidRDefault="009A5C50" w:rsidP="009C7AD9">
      <w:pPr>
        <w:pStyle w:val="Tekstpodstawowy2"/>
        <w:ind w:left="851"/>
        <w:rPr>
          <w:rFonts w:cs="Arial"/>
          <w:color w:val="0070C0"/>
          <w:sz w:val="22"/>
          <w:szCs w:val="22"/>
          <w:lang w:val="pl-PL" w:eastAsia="pl-PL"/>
        </w:rPr>
      </w:pPr>
    </w:p>
    <w:p w14:paraId="34C78EE9" w14:textId="77777777" w:rsidR="00AB4172" w:rsidRPr="00AC3E12" w:rsidRDefault="00AB4172" w:rsidP="00A964F0">
      <w:pPr>
        <w:pStyle w:val="Nagwek1"/>
        <w:jc w:val="both"/>
        <w:rPr>
          <w:rFonts w:asciiTheme="minorHAnsi" w:hAnsiTheme="minorHAnsi" w:cstheme="minorHAnsi"/>
          <w:lang w:val="pl-PL" w:eastAsia="pl-PL"/>
        </w:rPr>
      </w:pPr>
      <w:bookmarkStart w:id="3" w:name="_Toc462924055"/>
      <w:r w:rsidRPr="00AC3E12">
        <w:rPr>
          <w:rFonts w:asciiTheme="minorHAnsi" w:hAnsiTheme="minorHAnsi" w:cstheme="minorHAnsi"/>
          <w:lang w:val="pl-PL" w:eastAsia="pl-PL"/>
        </w:rPr>
        <w:lastRenderedPageBreak/>
        <w:t>EFEKTY PROJEKTU</w:t>
      </w:r>
      <w:bookmarkEnd w:id="3"/>
    </w:p>
    <w:p w14:paraId="66C2522B" w14:textId="71AA20E6" w:rsidR="00AB4172" w:rsidRPr="00AC3E12" w:rsidRDefault="00534314" w:rsidP="00B614D2">
      <w:pPr>
        <w:pStyle w:val="Nagwek2"/>
        <w:tabs>
          <w:tab w:val="num" w:pos="1134"/>
        </w:tabs>
        <w:jc w:val="both"/>
        <w:rPr>
          <w:rFonts w:asciiTheme="minorHAnsi" w:hAnsiTheme="minorHAnsi" w:cstheme="minorHAnsi"/>
          <w:lang w:val="pl-PL" w:eastAsia="pl-PL"/>
        </w:rPr>
      </w:pPr>
      <w:bookmarkStart w:id="4" w:name="_Toc462924056"/>
      <w:r w:rsidRPr="00AC3E12">
        <w:rPr>
          <w:rFonts w:asciiTheme="minorHAnsi" w:hAnsiTheme="minorHAnsi" w:cstheme="minorHAnsi"/>
          <w:lang w:val="pl-PL" w:eastAsia="pl-PL"/>
        </w:rPr>
        <w:t>Cele i k</w:t>
      </w:r>
      <w:r w:rsidR="00AB4172" w:rsidRPr="00AC3E12">
        <w:rPr>
          <w:rFonts w:asciiTheme="minorHAnsi" w:hAnsiTheme="minorHAnsi" w:cstheme="minorHAnsi"/>
          <w:lang w:val="pl-PL" w:eastAsia="pl-PL"/>
        </w:rPr>
        <w:t>orzyści wynikające z projektu</w:t>
      </w:r>
      <w:bookmarkEnd w:id="4"/>
    </w:p>
    <w:p w14:paraId="04A74D9C" w14:textId="5077CE44" w:rsidR="00307FB8" w:rsidRPr="001B6667" w:rsidRDefault="00307FB8" w:rsidP="00AD0220">
      <w:pPr>
        <w:pStyle w:val="Tekstpodstawowy2"/>
        <w:ind w:left="0"/>
        <w:rPr>
          <w:rFonts w:cs="Arial"/>
          <w:color w:val="0070C0"/>
          <w:sz w:val="22"/>
          <w:szCs w:val="22"/>
          <w:lang w:val="pl-PL" w:eastAsia="pl-PL"/>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5A06B7" w:rsidRPr="005E5963" w14:paraId="3D9A55F8" w14:textId="77777777" w:rsidTr="001B6667">
        <w:trPr>
          <w:trHeight w:val="383"/>
        </w:trPr>
        <w:tc>
          <w:tcPr>
            <w:tcW w:w="1984" w:type="dxa"/>
            <w:shd w:val="clear" w:color="auto" w:fill="E7E6E6"/>
          </w:tcPr>
          <w:p w14:paraId="26EAAC92" w14:textId="212527E5" w:rsidR="005A06B7" w:rsidRPr="00AC3E12" w:rsidRDefault="005A06B7" w:rsidP="005A06B7">
            <w:pPr>
              <w:rPr>
                <w:rFonts w:asciiTheme="minorHAnsi" w:eastAsia="MS MinNew Roman" w:hAnsiTheme="minorHAnsi" w:cstheme="minorHAnsi"/>
                <w:b/>
                <w:bCs/>
                <w:sz w:val="22"/>
                <w:szCs w:val="22"/>
                <w:lang w:val="pl-PL"/>
              </w:rPr>
            </w:pPr>
            <w:r w:rsidRPr="00AC3E12">
              <w:rPr>
                <w:rFonts w:asciiTheme="minorHAnsi" w:eastAsia="MS MinNew Roman" w:hAnsiTheme="minorHAnsi" w:cstheme="minorHAnsi"/>
                <w:b/>
                <w:bCs/>
                <w:sz w:val="22"/>
                <w:szCs w:val="22"/>
                <w:lang w:val="pl-PL"/>
              </w:rPr>
              <w:t>Cel - 1</w:t>
            </w:r>
          </w:p>
        </w:tc>
        <w:tc>
          <w:tcPr>
            <w:tcW w:w="7655" w:type="dxa"/>
            <w:shd w:val="clear" w:color="auto" w:fill="FFFFFF"/>
          </w:tcPr>
          <w:p w14:paraId="13EB1BE8" w14:textId="1121244D" w:rsidR="005A06B7" w:rsidRPr="00AC3E12" w:rsidRDefault="005A06B7" w:rsidP="00B24B94">
            <w:pPr>
              <w:pStyle w:val="Tekstpodstawowy2"/>
              <w:ind w:left="34"/>
              <w:jc w:val="both"/>
              <w:rPr>
                <w:rFonts w:asciiTheme="minorHAnsi" w:hAnsiTheme="minorHAnsi" w:cstheme="minorHAnsi"/>
                <w:color w:val="0070C0"/>
                <w:sz w:val="22"/>
                <w:szCs w:val="22"/>
                <w:lang w:val="pl-PL" w:eastAsia="pl-PL"/>
              </w:rPr>
            </w:pPr>
            <w:r w:rsidRPr="00AC3E12">
              <w:rPr>
                <w:rFonts w:asciiTheme="minorHAnsi" w:hAnsiTheme="minorHAnsi" w:cstheme="minorHAnsi"/>
                <w:sz w:val="22"/>
                <w:szCs w:val="22"/>
                <w:lang w:val="pl-PL" w:eastAsia="pl-PL"/>
              </w:rPr>
              <w:t>Zwiększenie dostępności, poprawa jakości oraz zwiększenie możliwości ponownego wykorzystania informacji sektora publicznego jakimi są zasoby nauki</w:t>
            </w:r>
            <w:r w:rsidR="00B24B94" w:rsidRPr="00AC3E12">
              <w:rPr>
                <w:rFonts w:asciiTheme="minorHAnsi" w:hAnsiTheme="minorHAnsi" w:cstheme="minorHAnsi"/>
                <w:sz w:val="22"/>
                <w:szCs w:val="22"/>
                <w:lang w:val="pl-PL" w:eastAsia="pl-PL"/>
              </w:rPr>
              <w:t xml:space="preserve"> Politechniki Wrocławskiej, Uniwersytetu Przyrodniczego we Wrocławiu, Uniwersytetu Medycznego we Wrocławiu oraz Instytutu Badań Systemowych Polskiej Akademii Nauk do 31.12.2021 r.</w:t>
            </w:r>
          </w:p>
        </w:tc>
      </w:tr>
      <w:tr w:rsidR="007063B2" w:rsidRPr="005E5963" w14:paraId="21711E88" w14:textId="77777777" w:rsidTr="001B6667">
        <w:trPr>
          <w:trHeight w:val="383"/>
        </w:trPr>
        <w:tc>
          <w:tcPr>
            <w:tcW w:w="1984" w:type="dxa"/>
            <w:shd w:val="clear" w:color="auto" w:fill="E7E6E6"/>
          </w:tcPr>
          <w:p w14:paraId="39F3F433" w14:textId="37F474AF" w:rsidR="007063B2" w:rsidRPr="00AC3E12" w:rsidRDefault="007063B2" w:rsidP="002F56B5">
            <w:pPr>
              <w:rPr>
                <w:rFonts w:asciiTheme="minorHAnsi" w:eastAsia="MS MinNew Roman" w:hAnsiTheme="minorHAnsi" w:cstheme="minorHAnsi"/>
                <w:b/>
                <w:bCs/>
                <w:sz w:val="22"/>
                <w:szCs w:val="22"/>
                <w:lang w:val="pl-PL"/>
              </w:rPr>
            </w:pPr>
            <w:r w:rsidRPr="00AC3E12">
              <w:rPr>
                <w:rFonts w:asciiTheme="minorHAnsi" w:eastAsia="MS MinNew Roman" w:hAnsiTheme="minorHAnsi" w:cstheme="minorHAnsi"/>
                <w:b/>
                <w:bCs/>
                <w:sz w:val="22"/>
                <w:szCs w:val="22"/>
                <w:lang w:val="pl-PL"/>
              </w:rPr>
              <w:t>Cel strategiczny</w:t>
            </w:r>
          </w:p>
        </w:tc>
        <w:tc>
          <w:tcPr>
            <w:tcW w:w="7655" w:type="dxa"/>
            <w:shd w:val="clear" w:color="auto" w:fill="FFFFFF"/>
          </w:tcPr>
          <w:p w14:paraId="7CD46E2C" w14:textId="306BD287" w:rsidR="007063B2" w:rsidRPr="00AC3E12" w:rsidRDefault="005A06B7" w:rsidP="008B5065">
            <w:pPr>
              <w:spacing w:after="160" w:line="259" w:lineRule="auto"/>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Cel główny projektu jest spójny z Celem szczegółowym 4: „Cyfrowa dostępność i</w:t>
            </w:r>
            <w:r w:rsidR="00CA501A">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użyteczność informacji sektora publicznego” w ramach Osi priorytetowej II: „E-administracja i otwarty rząd” w PO Polska Cyfrowa 2014-2020.</w:t>
            </w:r>
            <w:r w:rsidRPr="00AC3E12">
              <w:rPr>
                <w:rFonts w:asciiTheme="minorHAnsi" w:hAnsiTheme="minorHAnsi" w:cstheme="minorHAnsi"/>
                <w:color w:val="0070C0"/>
                <w:sz w:val="22"/>
                <w:szCs w:val="22"/>
                <w:lang w:val="pl-PL" w:eastAsia="pl-PL"/>
              </w:rPr>
              <w:t xml:space="preserve"> </w:t>
            </w:r>
            <w:r w:rsidR="008B5065" w:rsidRPr="00AC3E12">
              <w:rPr>
                <w:rFonts w:asciiTheme="minorHAnsi" w:hAnsiTheme="minorHAnsi" w:cstheme="minorHAnsi"/>
                <w:sz w:val="22"/>
                <w:szCs w:val="22"/>
                <w:lang w:val="pl-PL" w:eastAsia="pl-PL"/>
              </w:rPr>
              <w:t>Celem realizacji poddziałania jest zwiększenie dostępności oraz poprawa jakości ISP, a także zwiększenie możliwości ich ponownego wykorzystania, w tym zasobów nauki.</w:t>
            </w:r>
          </w:p>
          <w:p w14:paraId="7793257E" w14:textId="321ED415" w:rsidR="008B5065" w:rsidRPr="00AC3E12" w:rsidRDefault="008B5065" w:rsidP="008B5065">
            <w:pPr>
              <w:spacing w:after="160" w:line="259" w:lineRule="auto"/>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 wyniku projektu, przeprowadzona zostanie digitalizacja oraz udostępnienie zasobów nauki czterech Partnerów: 3 uczelni wyższych oraz 1 jednostki naukowej</w:t>
            </w:r>
            <w:r w:rsidR="0010027A" w:rsidRPr="00AC3E12">
              <w:rPr>
                <w:rFonts w:asciiTheme="minorHAnsi" w:hAnsiTheme="minorHAnsi" w:cstheme="minorHAnsi"/>
                <w:sz w:val="22"/>
                <w:szCs w:val="22"/>
                <w:lang w:val="pl-PL" w:eastAsia="pl-PL"/>
              </w:rPr>
              <w:t>. Jednostki w swoich zbiorach posiadają zasoby o olbrzymim znaczeniu dla nauki, z</w:t>
            </w:r>
            <w:r w:rsidR="00F01260" w:rsidRPr="00AC3E12">
              <w:rPr>
                <w:rFonts w:asciiTheme="minorHAnsi" w:hAnsiTheme="minorHAnsi" w:cstheme="minorHAnsi"/>
                <w:sz w:val="22"/>
                <w:szCs w:val="22"/>
                <w:lang w:val="pl-PL" w:eastAsia="pl-PL"/>
              </w:rPr>
              <w:t> </w:t>
            </w:r>
            <w:r w:rsidR="0010027A" w:rsidRPr="00AC3E12">
              <w:rPr>
                <w:rFonts w:asciiTheme="minorHAnsi" w:hAnsiTheme="minorHAnsi" w:cstheme="minorHAnsi"/>
                <w:sz w:val="22"/>
                <w:szCs w:val="22"/>
                <w:lang w:val="pl-PL" w:eastAsia="pl-PL"/>
              </w:rPr>
              <w:t xml:space="preserve">której większość jest w postaci analogowej lub </w:t>
            </w:r>
            <w:r w:rsidR="00B81BB5" w:rsidRPr="00AC3E12">
              <w:rPr>
                <w:rFonts w:asciiTheme="minorHAnsi" w:hAnsiTheme="minorHAnsi" w:cstheme="minorHAnsi"/>
                <w:sz w:val="22"/>
                <w:szCs w:val="22"/>
                <w:lang w:val="pl-PL" w:eastAsia="pl-PL"/>
              </w:rPr>
              <w:t>wersji cyfrowej, która wymaga konwersji na format do udostępnienia.</w:t>
            </w:r>
            <w:r w:rsidR="0010027A" w:rsidRPr="00AC3E12">
              <w:rPr>
                <w:rFonts w:asciiTheme="minorHAnsi" w:hAnsiTheme="minorHAnsi" w:cstheme="minorHAnsi"/>
                <w:sz w:val="22"/>
                <w:szCs w:val="22"/>
                <w:lang w:val="pl-PL" w:eastAsia="pl-PL"/>
              </w:rPr>
              <w:t xml:space="preserve"> </w:t>
            </w:r>
            <w:r w:rsidR="00B81BB5" w:rsidRPr="00AC3E12">
              <w:rPr>
                <w:rFonts w:asciiTheme="minorHAnsi" w:hAnsiTheme="minorHAnsi" w:cstheme="minorHAnsi"/>
                <w:sz w:val="22"/>
                <w:szCs w:val="22"/>
                <w:lang w:val="pl-PL" w:eastAsia="pl-PL"/>
              </w:rPr>
              <w:t>Planowane do udostępnienia zasoby w</w:t>
            </w:r>
            <w:r w:rsidR="00F01260" w:rsidRPr="00AC3E12">
              <w:rPr>
                <w:rFonts w:asciiTheme="minorHAnsi" w:hAnsiTheme="minorHAnsi" w:cstheme="minorHAnsi"/>
                <w:sz w:val="22"/>
                <w:szCs w:val="22"/>
                <w:lang w:val="pl-PL" w:eastAsia="pl-PL"/>
              </w:rPr>
              <w:t> </w:t>
            </w:r>
            <w:r w:rsidR="00B81BB5" w:rsidRPr="00AC3E12">
              <w:rPr>
                <w:rFonts w:asciiTheme="minorHAnsi" w:hAnsiTheme="minorHAnsi" w:cstheme="minorHAnsi"/>
                <w:sz w:val="22"/>
                <w:szCs w:val="22"/>
                <w:lang w:val="pl-PL" w:eastAsia="pl-PL"/>
              </w:rPr>
              <w:t>projekcie</w:t>
            </w:r>
            <w:r w:rsidR="0010027A" w:rsidRPr="00AC3E12">
              <w:rPr>
                <w:rFonts w:asciiTheme="minorHAnsi" w:hAnsiTheme="minorHAnsi" w:cstheme="minorHAnsi"/>
                <w:sz w:val="22"/>
                <w:szCs w:val="22"/>
                <w:lang w:val="pl-PL" w:eastAsia="pl-PL"/>
              </w:rPr>
              <w:t xml:space="preserve"> </w:t>
            </w:r>
            <w:r w:rsidR="002F5042" w:rsidRPr="00AC3E12">
              <w:rPr>
                <w:rFonts w:asciiTheme="minorHAnsi" w:hAnsiTheme="minorHAnsi" w:cstheme="minorHAnsi"/>
                <w:sz w:val="22"/>
                <w:szCs w:val="22"/>
                <w:lang w:val="pl-PL" w:eastAsia="pl-PL"/>
              </w:rPr>
              <w:t>mogą w przypadku ich wykorzystania wpłynąć na rozwój rynku, konkurencyjności, rynek pracy lub mają nowatorski charakter i mogą wpłynąć na rozwój badań i prac rozwojowych, szczególnie w dziedzinach nauki uznanych za priorytetowe lub będą wykorzystywane w skali ponad-krajowej.</w:t>
            </w:r>
            <w:r w:rsidRPr="00AC3E12">
              <w:rPr>
                <w:rFonts w:asciiTheme="minorHAnsi" w:hAnsiTheme="minorHAnsi" w:cstheme="minorHAnsi"/>
                <w:sz w:val="22"/>
                <w:szCs w:val="22"/>
                <w:lang w:val="pl-PL" w:eastAsia="pl-PL"/>
              </w:rPr>
              <w:t xml:space="preserve"> </w:t>
            </w:r>
          </w:p>
          <w:p w14:paraId="0989514B" w14:textId="4C85872E" w:rsidR="00B24B94" w:rsidRPr="005E5963" w:rsidRDefault="00B24B94" w:rsidP="00B24B94">
            <w:pPr>
              <w:spacing w:after="160" w:line="259" w:lineRule="auto"/>
              <w:jc w:val="both"/>
              <w:rPr>
                <w:rFonts w:asciiTheme="minorHAnsi" w:hAnsiTheme="minorHAnsi" w:cstheme="minorHAnsi"/>
                <w:color w:val="0D0D0D" w:themeColor="text1" w:themeTint="F2"/>
                <w:sz w:val="22"/>
                <w:szCs w:val="22"/>
                <w:lang w:val="pl-PL" w:eastAsia="pl-PL"/>
              </w:rPr>
            </w:pPr>
            <w:r w:rsidRPr="00AC3E12">
              <w:rPr>
                <w:rFonts w:asciiTheme="minorHAnsi" w:hAnsiTheme="minorHAnsi" w:cstheme="minorHAnsi"/>
                <w:sz w:val="22"/>
                <w:szCs w:val="22"/>
                <w:lang w:val="pl-PL" w:eastAsia="pl-PL"/>
              </w:rPr>
              <w:t>Zatem cele projektu wpisują się w realizację celów PO PC 2014-2020 i posiadają bezpośredni wpływ na realizację oczekiwanych wskaźników rezultatu, wskazanych na poziomie Celu Szczegółowego 4. Wzrost wartości tych wskaźników spowoduje ograniczenie istniejącej bariery dla możliwości ponownego wykorzystania zasobów</w:t>
            </w:r>
            <w:r w:rsidR="008B5065" w:rsidRPr="00AC3E12">
              <w:rPr>
                <w:rFonts w:asciiTheme="minorHAnsi" w:hAnsiTheme="minorHAnsi" w:cstheme="minorHAnsi"/>
                <w:sz w:val="22"/>
                <w:szCs w:val="22"/>
                <w:lang w:val="pl-PL" w:eastAsia="pl-PL"/>
              </w:rPr>
              <w:t xml:space="preserve"> </w:t>
            </w:r>
            <w:r w:rsidR="008B5065" w:rsidRPr="005E5963">
              <w:rPr>
                <w:rFonts w:asciiTheme="minorHAnsi" w:hAnsiTheme="minorHAnsi" w:cstheme="minorHAnsi"/>
                <w:color w:val="0D0D0D" w:themeColor="text1" w:themeTint="F2"/>
                <w:sz w:val="22"/>
                <w:szCs w:val="22"/>
                <w:lang w:val="pl-PL" w:eastAsia="pl-PL"/>
              </w:rPr>
              <w:t>nauki.</w:t>
            </w:r>
          </w:p>
          <w:p w14:paraId="399FC5CE" w14:textId="6E36ABFE" w:rsidR="00B45983" w:rsidRPr="005E5963" w:rsidRDefault="001D1E37" w:rsidP="001D1E37">
            <w:pPr>
              <w:jc w:val="both"/>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Cele projektu są także zgodne ze strategiami rozwoju:</w:t>
            </w:r>
          </w:p>
          <w:p w14:paraId="2A02B06F" w14:textId="0AE5047E" w:rsidR="00297D48" w:rsidRPr="005E5963" w:rsidRDefault="00297D48" w:rsidP="008E0A98">
            <w:pPr>
              <w:pStyle w:val="Akapitzlist"/>
              <w:numPr>
                <w:ilvl w:val="0"/>
                <w:numId w:val="20"/>
              </w:numPr>
              <w:spacing w:line="240" w:lineRule="auto"/>
              <w:rPr>
                <w:rFonts w:asciiTheme="minorHAnsi" w:hAnsiTheme="minorHAnsi" w:cstheme="minorHAnsi"/>
                <w:color w:val="0D0D0D" w:themeColor="text1" w:themeTint="F2"/>
                <w:szCs w:val="22"/>
              </w:rPr>
            </w:pPr>
            <w:r w:rsidRPr="005E5963">
              <w:rPr>
                <w:rFonts w:asciiTheme="minorHAnsi" w:hAnsiTheme="minorHAnsi" w:cstheme="minorHAnsi"/>
                <w:color w:val="0D0D0D" w:themeColor="text1" w:themeTint="F2"/>
                <w:szCs w:val="22"/>
              </w:rPr>
              <w:t>Strategia rozwoju Polski Centralnej do roku 2020 z perspektywą 2030</w:t>
            </w:r>
          </w:p>
          <w:p w14:paraId="0EE9FAA4" w14:textId="774F873B" w:rsidR="00B45983" w:rsidRPr="005E5963" w:rsidRDefault="00B45983" w:rsidP="001D1E37">
            <w:pPr>
              <w:jc w:val="both"/>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 xml:space="preserve">Cel szczegółowy I  Zintegrowana przestrzeń wiedzy i innowacji </w:t>
            </w:r>
          </w:p>
          <w:p w14:paraId="172BB555" w14:textId="1913412C" w:rsidR="00297D48" w:rsidRPr="005E5963" w:rsidRDefault="00297D48" w:rsidP="008E0A98">
            <w:pPr>
              <w:pStyle w:val="Akapitzlist"/>
              <w:numPr>
                <w:ilvl w:val="0"/>
                <w:numId w:val="20"/>
              </w:numPr>
              <w:spacing w:line="240" w:lineRule="auto"/>
              <w:rPr>
                <w:rFonts w:asciiTheme="minorHAnsi" w:hAnsiTheme="minorHAnsi" w:cstheme="minorHAnsi"/>
                <w:color w:val="0D0D0D" w:themeColor="text1" w:themeTint="F2"/>
                <w:szCs w:val="22"/>
              </w:rPr>
            </w:pPr>
            <w:r w:rsidRPr="005E5963">
              <w:rPr>
                <w:rFonts w:asciiTheme="minorHAnsi" w:hAnsiTheme="minorHAnsi" w:cstheme="minorHAnsi"/>
                <w:color w:val="0D0D0D" w:themeColor="text1" w:themeTint="F2"/>
                <w:szCs w:val="22"/>
              </w:rPr>
              <w:t>Strategia rozwoju Polski Zachodniej do roku 2020</w:t>
            </w:r>
          </w:p>
          <w:p w14:paraId="12B7FDD1" w14:textId="4567D9D3" w:rsidR="00B45983" w:rsidRPr="005E5963" w:rsidRDefault="00B45983" w:rsidP="001D1E37">
            <w:pPr>
              <w:jc w:val="both"/>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Cel szczegółowy III Wzmocnienie potencjału Naukowo- Badawczego</w:t>
            </w:r>
          </w:p>
          <w:p w14:paraId="5EEC11BB" w14:textId="368B403A" w:rsidR="00297D48" w:rsidRPr="00AC3E12" w:rsidRDefault="00297D48" w:rsidP="00B24B94">
            <w:pPr>
              <w:spacing w:after="160" w:line="259" w:lineRule="auto"/>
              <w:jc w:val="both"/>
              <w:rPr>
                <w:rFonts w:asciiTheme="minorHAnsi" w:hAnsiTheme="minorHAnsi" w:cstheme="minorHAnsi"/>
                <w:color w:val="948A54" w:themeColor="background2" w:themeShade="80"/>
                <w:sz w:val="22"/>
                <w:szCs w:val="22"/>
                <w:lang w:val="pl-PL"/>
              </w:rPr>
            </w:pPr>
          </w:p>
        </w:tc>
      </w:tr>
      <w:tr w:rsidR="000F667D" w:rsidRPr="005E5963" w14:paraId="50AC8E06" w14:textId="77777777" w:rsidTr="001B6667">
        <w:trPr>
          <w:trHeight w:val="383"/>
        </w:trPr>
        <w:tc>
          <w:tcPr>
            <w:tcW w:w="1984" w:type="dxa"/>
            <w:shd w:val="clear" w:color="auto" w:fill="E7E6E6"/>
          </w:tcPr>
          <w:p w14:paraId="61664570" w14:textId="77777777" w:rsidR="000F667D" w:rsidRPr="00AC3E12" w:rsidRDefault="000F667D" w:rsidP="002F56B5">
            <w:pPr>
              <w:rPr>
                <w:rFonts w:asciiTheme="minorHAnsi" w:eastAsia="MS MinNew Roman" w:hAnsiTheme="minorHAnsi" w:cstheme="minorHAnsi"/>
                <w:b/>
                <w:bCs/>
                <w:sz w:val="22"/>
                <w:szCs w:val="22"/>
                <w:lang w:val="pl-PL"/>
              </w:rPr>
            </w:pPr>
            <w:r w:rsidRPr="00AC3E12">
              <w:rPr>
                <w:rFonts w:asciiTheme="minorHAnsi" w:eastAsia="MS MinNew Roman" w:hAnsiTheme="minorHAnsi" w:cstheme="minorHAnsi"/>
                <w:b/>
                <w:bCs/>
                <w:sz w:val="22"/>
                <w:szCs w:val="22"/>
                <w:lang w:val="pl-PL"/>
              </w:rPr>
              <w:t>Korzyść:</w:t>
            </w:r>
          </w:p>
        </w:tc>
        <w:tc>
          <w:tcPr>
            <w:tcW w:w="7655" w:type="dxa"/>
            <w:shd w:val="clear" w:color="auto" w:fill="FFFFFF"/>
          </w:tcPr>
          <w:p w14:paraId="15574BDD" w14:textId="77777777" w:rsidR="000F667D" w:rsidRPr="00AC3E12" w:rsidRDefault="00E74964" w:rsidP="00CB2DF6">
            <w:pPr>
              <w:pStyle w:val="Tekstpodstawowy2"/>
              <w:ind w:left="34"/>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Wdrożenie projektu przyczyni się do osiągnięcia szerokich korzyści naukowych oraz społeczno-gospodarczych:</w:t>
            </w:r>
          </w:p>
          <w:p w14:paraId="490BE441"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Stymulowanie badań i debaty naukowej,</w:t>
            </w:r>
          </w:p>
          <w:p w14:paraId="68406275"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Promocja innowacji,</w:t>
            </w:r>
          </w:p>
          <w:p w14:paraId="090E2256"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Ponowne użycie danych w innym kontekście/dziedzinie/eksperymencie,</w:t>
            </w:r>
          </w:p>
          <w:p w14:paraId="7E47EC12"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Nawiązywanie nowej współpracy pomiędzy twórcami danych a ich użytkownikami,</w:t>
            </w:r>
          </w:p>
          <w:p w14:paraId="28385C89"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lastRenderedPageBreak/>
              <w:t>Zwiększenie przejrzystości i odpowiedzialności nauki,</w:t>
            </w:r>
          </w:p>
          <w:p w14:paraId="1542C020"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Umożliwienie sprawdzania/odtwarzalności badań,</w:t>
            </w:r>
          </w:p>
          <w:p w14:paraId="3CD1429F" w14:textId="77777777" w:rsidR="00E74964" w:rsidRPr="00AC3E12" w:rsidRDefault="00E74964" w:rsidP="008E0A98">
            <w:pPr>
              <w:pStyle w:val="Tekstpodstawowy2"/>
              <w:numPr>
                <w:ilvl w:val="0"/>
                <w:numId w:val="17"/>
              </w:numPr>
              <w:spacing w:after="100"/>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Pobudzanie poprawy/udoskonalania i walidacji metod naukowych,</w:t>
            </w:r>
          </w:p>
          <w:p w14:paraId="2B82B6D3" w14:textId="42F5B40A" w:rsidR="00E74964" w:rsidRPr="00AC3E12" w:rsidRDefault="00E74964" w:rsidP="008E0A98">
            <w:pPr>
              <w:pStyle w:val="Tekstpodstawowy2"/>
              <w:numPr>
                <w:ilvl w:val="0"/>
                <w:numId w:val="17"/>
              </w:numPr>
              <w:rPr>
                <w:rFonts w:asciiTheme="minorHAnsi" w:eastAsia="MS MinNew Roman" w:hAnsiTheme="minorHAnsi" w:cstheme="minorHAnsi"/>
                <w:b/>
                <w:sz w:val="22"/>
                <w:szCs w:val="22"/>
                <w:lang w:val="pl-PL"/>
              </w:rPr>
            </w:pPr>
            <w:r w:rsidRPr="00AC3E12">
              <w:rPr>
                <w:rFonts w:asciiTheme="minorHAnsi" w:hAnsiTheme="minorHAnsi" w:cstheme="minorHAnsi"/>
                <w:sz w:val="22"/>
                <w:szCs w:val="22"/>
                <w:lang w:val="pl-PL" w:eastAsia="pl-PL"/>
              </w:rPr>
              <w:t>Zmniejszanie kosztu badań poprzez uniknięcie duplikacji eksperymentów.</w:t>
            </w:r>
          </w:p>
        </w:tc>
      </w:tr>
      <w:tr w:rsidR="000F667D" w:rsidRPr="00402AAE" w14:paraId="5F88CCDE" w14:textId="77777777" w:rsidTr="001B6667">
        <w:trPr>
          <w:trHeight w:val="274"/>
        </w:trPr>
        <w:tc>
          <w:tcPr>
            <w:tcW w:w="1984" w:type="dxa"/>
            <w:shd w:val="clear" w:color="auto" w:fill="E7E6E6"/>
          </w:tcPr>
          <w:p w14:paraId="06D16010" w14:textId="77777777" w:rsidR="000F667D" w:rsidRPr="00AC3E12" w:rsidRDefault="000F667D" w:rsidP="002F56B5">
            <w:pPr>
              <w:rPr>
                <w:rFonts w:asciiTheme="minorHAnsi" w:eastAsia="MS MinNew Roman" w:hAnsiTheme="minorHAnsi" w:cstheme="minorHAnsi"/>
                <w:b/>
                <w:bCs/>
                <w:sz w:val="22"/>
                <w:szCs w:val="22"/>
                <w:lang w:val="pl-PL"/>
              </w:rPr>
            </w:pPr>
            <w:r w:rsidRPr="00AC3E12">
              <w:rPr>
                <w:rFonts w:asciiTheme="minorHAnsi" w:hAnsiTheme="minorHAnsi" w:cstheme="minorHAnsi"/>
                <w:b/>
                <w:sz w:val="22"/>
                <w:szCs w:val="22"/>
                <w:lang w:val="pl-PL"/>
              </w:rPr>
              <w:lastRenderedPageBreak/>
              <w:t>KPI:</w:t>
            </w:r>
          </w:p>
        </w:tc>
        <w:tc>
          <w:tcPr>
            <w:tcW w:w="7655" w:type="dxa"/>
            <w:shd w:val="clear" w:color="auto" w:fill="FFFFFF"/>
          </w:tcPr>
          <w:p w14:paraId="596A383C" w14:textId="77777777" w:rsidR="0085697A" w:rsidRPr="00AC3E12" w:rsidRDefault="0085697A" w:rsidP="0085697A">
            <w:pPr>
              <w:pStyle w:val="Tekstpodstawowy2"/>
              <w:spacing w:line="259" w:lineRule="auto"/>
              <w:ind w:left="34"/>
              <w:rPr>
                <w:rFonts w:asciiTheme="minorHAnsi" w:hAnsiTheme="minorHAnsi" w:cstheme="minorHAnsi"/>
                <w:b/>
                <w:sz w:val="22"/>
                <w:szCs w:val="22"/>
                <w:lang w:val="pl-PL" w:eastAsia="pl-PL"/>
              </w:rPr>
            </w:pPr>
            <w:r w:rsidRPr="00AC3E12">
              <w:rPr>
                <w:rFonts w:asciiTheme="minorHAnsi" w:hAnsiTheme="minorHAnsi" w:cstheme="minorHAnsi"/>
                <w:b/>
                <w:sz w:val="22"/>
                <w:szCs w:val="22"/>
                <w:lang w:val="pl-PL" w:eastAsia="pl-PL"/>
              </w:rPr>
              <w:t>Wskaźniki kluczowe</w:t>
            </w:r>
          </w:p>
          <w:p w14:paraId="5AFC31E2" w14:textId="77777777" w:rsidR="0085697A" w:rsidRPr="00AC3E12" w:rsidRDefault="0085697A" w:rsidP="0085697A">
            <w:pPr>
              <w:pStyle w:val="Tekstpodstawowy2"/>
              <w:spacing w:line="259" w:lineRule="auto"/>
              <w:ind w:left="34"/>
              <w:rPr>
                <w:rFonts w:asciiTheme="minorHAnsi" w:hAnsiTheme="minorHAnsi" w:cstheme="minorHAnsi"/>
                <w:sz w:val="22"/>
                <w:szCs w:val="22"/>
                <w:u w:val="single"/>
                <w:lang w:val="pl-PL" w:eastAsia="pl-PL"/>
              </w:rPr>
            </w:pPr>
            <w:r w:rsidRPr="00AC3E12">
              <w:rPr>
                <w:rFonts w:asciiTheme="minorHAnsi" w:hAnsiTheme="minorHAnsi" w:cstheme="minorHAnsi"/>
                <w:sz w:val="22"/>
                <w:szCs w:val="22"/>
                <w:u w:val="single"/>
                <w:lang w:val="pl-PL" w:eastAsia="pl-PL"/>
              </w:rPr>
              <w:t>Wskaźniki produktu</w:t>
            </w:r>
          </w:p>
          <w:p w14:paraId="18128E02" w14:textId="19A53CC8" w:rsidR="0085697A" w:rsidRPr="00AC3E12" w:rsidRDefault="0085697A" w:rsidP="008E0A98">
            <w:pPr>
              <w:pStyle w:val="Tekstpodstawowy2"/>
              <w:numPr>
                <w:ilvl w:val="0"/>
                <w:numId w:val="14"/>
              </w:numPr>
              <w:spacing w:after="80" w:line="259" w:lineRule="auto"/>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podmiotów, które udostępniły  on-line informacje sektora publicznego - 4</w:t>
            </w:r>
          </w:p>
          <w:p w14:paraId="1ADEB394" w14:textId="52480378" w:rsidR="0085697A" w:rsidRPr="00AC3E12" w:rsidRDefault="0085697A" w:rsidP="008E0A98">
            <w:pPr>
              <w:pStyle w:val="Tekstpodstawowy2"/>
              <w:numPr>
                <w:ilvl w:val="0"/>
                <w:numId w:val="14"/>
              </w:numPr>
              <w:spacing w:after="80" w:line="259" w:lineRule="auto"/>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Liczba zdigitalizowanych dokumentów zawierających informacje sektora publicznego – </w:t>
            </w:r>
            <w:r w:rsidR="00B24B94" w:rsidRPr="00AC3E12">
              <w:rPr>
                <w:rFonts w:asciiTheme="minorHAnsi" w:hAnsiTheme="minorHAnsi" w:cstheme="minorHAnsi"/>
                <w:sz w:val="22"/>
                <w:szCs w:val="22"/>
                <w:lang w:val="pl-PL" w:eastAsia="pl-PL"/>
              </w:rPr>
              <w:t>5</w:t>
            </w:r>
            <w:r w:rsidRPr="00AC3E12">
              <w:rPr>
                <w:rFonts w:asciiTheme="minorHAnsi" w:hAnsiTheme="minorHAnsi" w:cstheme="minorHAnsi"/>
                <w:sz w:val="22"/>
                <w:szCs w:val="22"/>
                <w:lang w:val="pl-PL" w:eastAsia="pl-PL"/>
              </w:rPr>
              <w:t xml:space="preserve"> </w:t>
            </w:r>
            <w:r w:rsidR="00B24B94" w:rsidRPr="00AC3E12">
              <w:rPr>
                <w:rFonts w:asciiTheme="minorHAnsi" w:hAnsiTheme="minorHAnsi" w:cstheme="minorHAnsi"/>
                <w:sz w:val="22"/>
                <w:szCs w:val="22"/>
                <w:lang w:val="pl-PL" w:eastAsia="pl-PL"/>
              </w:rPr>
              <w:t>2</w:t>
            </w:r>
            <w:r w:rsidRPr="00AC3E12">
              <w:rPr>
                <w:rFonts w:asciiTheme="minorHAnsi" w:hAnsiTheme="minorHAnsi" w:cstheme="minorHAnsi"/>
                <w:sz w:val="22"/>
                <w:szCs w:val="22"/>
                <w:lang w:val="pl-PL" w:eastAsia="pl-PL"/>
              </w:rPr>
              <w:t>00</w:t>
            </w:r>
          </w:p>
          <w:p w14:paraId="6C9BE7DD" w14:textId="7141DA96" w:rsidR="0085697A" w:rsidRPr="00AC3E12" w:rsidRDefault="0085697A" w:rsidP="008E0A98">
            <w:pPr>
              <w:pStyle w:val="Tekstpodstawowy2"/>
              <w:numPr>
                <w:ilvl w:val="0"/>
                <w:numId w:val="14"/>
              </w:numPr>
              <w:spacing w:after="80" w:line="259" w:lineRule="auto"/>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Liczba udostępnionych on-line dokumentów zawierających informacje sektora publicznego  - </w:t>
            </w:r>
            <w:r w:rsidR="00B24B94" w:rsidRPr="00AC3E12">
              <w:rPr>
                <w:rFonts w:asciiTheme="minorHAnsi" w:hAnsiTheme="minorHAnsi" w:cstheme="minorHAnsi"/>
                <w:sz w:val="22"/>
                <w:szCs w:val="22"/>
                <w:lang w:val="pl-PL" w:eastAsia="pl-PL"/>
              </w:rPr>
              <w:t>22</w:t>
            </w:r>
            <w:r w:rsidRPr="00AC3E12">
              <w:rPr>
                <w:rFonts w:asciiTheme="minorHAnsi" w:hAnsiTheme="minorHAnsi" w:cstheme="minorHAnsi"/>
                <w:sz w:val="22"/>
                <w:szCs w:val="22"/>
                <w:lang w:val="pl-PL" w:eastAsia="pl-PL"/>
              </w:rPr>
              <w:t xml:space="preserve"> </w:t>
            </w:r>
            <w:r w:rsidR="00B24B94" w:rsidRPr="00AC3E12">
              <w:rPr>
                <w:rFonts w:asciiTheme="minorHAnsi" w:hAnsiTheme="minorHAnsi" w:cstheme="minorHAnsi"/>
                <w:sz w:val="22"/>
                <w:szCs w:val="22"/>
                <w:lang w:val="pl-PL" w:eastAsia="pl-PL"/>
              </w:rPr>
              <w:t>550</w:t>
            </w:r>
          </w:p>
          <w:p w14:paraId="341B04D8" w14:textId="77777777" w:rsidR="0085697A" w:rsidRPr="00AC3E12" w:rsidRDefault="0085697A" w:rsidP="008E0A98">
            <w:pPr>
              <w:pStyle w:val="Tekstpodstawowy2"/>
              <w:numPr>
                <w:ilvl w:val="0"/>
                <w:numId w:val="14"/>
              </w:numPr>
              <w:spacing w:after="80" w:line="259" w:lineRule="auto"/>
              <w:ind w:left="391" w:hanging="357"/>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Liczba utworzonych API – 1 </w:t>
            </w:r>
          </w:p>
          <w:p w14:paraId="0B959A2E" w14:textId="06565532" w:rsidR="0085697A" w:rsidRPr="00AC3E12" w:rsidRDefault="0085697A" w:rsidP="008E0A98">
            <w:pPr>
              <w:pStyle w:val="Tekstpodstawowy2"/>
              <w:numPr>
                <w:ilvl w:val="0"/>
                <w:numId w:val="14"/>
              </w:numPr>
              <w:spacing w:line="259"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Liczba baz danych udostępnionych on-line poprzez API – </w:t>
            </w:r>
            <w:r w:rsidR="00B24B94" w:rsidRPr="00AC3E12">
              <w:rPr>
                <w:rFonts w:asciiTheme="minorHAnsi" w:hAnsiTheme="minorHAnsi" w:cstheme="minorHAnsi"/>
                <w:sz w:val="22"/>
                <w:szCs w:val="22"/>
                <w:lang w:val="pl-PL" w:eastAsia="pl-PL"/>
              </w:rPr>
              <w:t>8</w:t>
            </w:r>
            <w:r w:rsidRPr="00AC3E12">
              <w:rPr>
                <w:rFonts w:asciiTheme="minorHAnsi" w:hAnsiTheme="minorHAnsi" w:cstheme="minorHAnsi"/>
                <w:sz w:val="22"/>
                <w:szCs w:val="22"/>
                <w:lang w:val="pl-PL" w:eastAsia="pl-PL"/>
              </w:rPr>
              <w:t xml:space="preserve"> </w:t>
            </w:r>
          </w:p>
          <w:p w14:paraId="054883AC" w14:textId="77777777" w:rsidR="0085697A" w:rsidRPr="00AC3E12" w:rsidRDefault="0085697A" w:rsidP="0085697A">
            <w:pPr>
              <w:pStyle w:val="Tekstpodstawowy2"/>
              <w:spacing w:line="259" w:lineRule="auto"/>
              <w:ind w:left="34"/>
              <w:rPr>
                <w:rFonts w:asciiTheme="minorHAnsi" w:hAnsiTheme="minorHAnsi" w:cstheme="minorHAnsi"/>
                <w:sz w:val="22"/>
                <w:szCs w:val="22"/>
                <w:lang w:val="pl-PL" w:eastAsia="pl-PL"/>
              </w:rPr>
            </w:pPr>
          </w:p>
          <w:p w14:paraId="49F0105C" w14:textId="77777777" w:rsidR="0085697A" w:rsidRPr="00AC3E12" w:rsidRDefault="0085697A" w:rsidP="0085697A">
            <w:pPr>
              <w:pStyle w:val="Tekstpodstawowy2"/>
              <w:spacing w:line="259" w:lineRule="auto"/>
              <w:ind w:left="34"/>
              <w:rPr>
                <w:rFonts w:asciiTheme="minorHAnsi" w:hAnsiTheme="minorHAnsi" w:cstheme="minorHAnsi"/>
                <w:sz w:val="22"/>
                <w:szCs w:val="22"/>
                <w:u w:val="single"/>
                <w:lang w:val="pl-PL" w:eastAsia="pl-PL"/>
              </w:rPr>
            </w:pPr>
            <w:r w:rsidRPr="00AC3E12">
              <w:rPr>
                <w:rFonts w:asciiTheme="minorHAnsi" w:hAnsiTheme="minorHAnsi" w:cstheme="minorHAnsi"/>
                <w:sz w:val="22"/>
                <w:szCs w:val="22"/>
                <w:u w:val="single"/>
                <w:lang w:val="pl-PL" w:eastAsia="pl-PL"/>
              </w:rPr>
              <w:t>Wskaźniki rezultatu bezpośredniego</w:t>
            </w:r>
          </w:p>
          <w:p w14:paraId="19B08014" w14:textId="0B7D6213" w:rsidR="0085697A" w:rsidRPr="00AC3E12" w:rsidRDefault="0085697A" w:rsidP="008E0A98">
            <w:pPr>
              <w:pStyle w:val="Tekstpodstawowy2"/>
              <w:numPr>
                <w:ilvl w:val="0"/>
                <w:numId w:val="15"/>
              </w:numPr>
              <w:spacing w:line="259"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Liczba pobrań/odtworzeń dokumentów zawierających informacje sektora publicznego – </w:t>
            </w:r>
            <w:r w:rsidR="00B24B94" w:rsidRPr="00AC3E12">
              <w:rPr>
                <w:rFonts w:asciiTheme="minorHAnsi" w:hAnsiTheme="minorHAnsi" w:cstheme="minorHAnsi"/>
                <w:sz w:val="22"/>
                <w:szCs w:val="22"/>
                <w:lang w:val="pl-PL" w:eastAsia="pl-PL"/>
              </w:rPr>
              <w:t>67 5</w:t>
            </w:r>
            <w:r w:rsidRPr="00AC3E12">
              <w:rPr>
                <w:rFonts w:asciiTheme="minorHAnsi" w:hAnsiTheme="minorHAnsi" w:cstheme="minorHAnsi"/>
                <w:sz w:val="22"/>
                <w:szCs w:val="22"/>
                <w:lang w:val="pl-PL" w:eastAsia="pl-PL"/>
              </w:rPr>
              <w:t>00</w:t>
            </w:r>
          </w:p>
          <w:p w14:paraId="533B883D" w14:textId="7A19BAE5" w:rsidR="00B24B94" w:rsidRPr="00AC3E12" w:rsidRDefault="00B24B94" w:rsidP="008E0A98">
            <w:pPr>
              <w:pStyle w:val="Tekstpodstawowy2"/>
              <w:numPr>
                <w:ilvl w:val="0"/>
                <w:numId w:val="15"/>
              </w:numPr>
              <w:spacing w:line="259"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Procentowa wartość zasobów nauki, które będą udostępniane zgodnie z otwartym standardem pozwalającym na ich maszynowe przetwarzanie, odpowiadające poziomowi 5* na skali "5 Star Open Data – 80%</w:t>
            </w:r>
          </w:p>
          <w:p w14:paraId="232E2CE6" w14:textId="77777777" w:rsidR="0085697A" w:rsidRPr="00AC3E12" w:rsidRDefault="0085697A" w:rsidP="0085697A">
            <w:pPr>
              <w:pStyle w:val="Tekstpodstawowy2"/>
              <w:spacing w:line="259" w:lineRule="auto"/>
              <w:ind w:left="34"/>
              <w:rPr>
                <w:rFonts w:asciiTheme="minorHAnsi" w:hAnsiTheme="minorHAnsi" w:cstheme="minorHAnsi"/>
                <w:sz w:val="22"/>
                <w:szCs w:val="22"/>
                <w:lang w:val="pl-PL" w:eastAsia="pl-PL"/>
              </w:rPr>
            </w:pPr>
          </w:p>
          <w:p w14:paraId="3D7D3EC8" w14:textId="77777777" w:rsidR="0085697A" w:rsidRPr="00AC3E12" w:rsidRDefault="0085697A" w:rsidP="0085697A">
            <w:pPr>
              <w:pStyle w:val="Tekstpodstawowy2"/>
              <w:spacing w:line="259" w:lineRule="auto"/>
              <w:ind w:left="34"/>
              <w:rPr>
                <w:rFonts w:asciiTheme="minorHAnsi" w:hAnsiTheme="minorHAnsi" w:cstheme="minorHAnsi"/>
                <w:b/>
                <w:sz w:val="22"/>
                <w:szCs w:val="22"/>
                <w:lang w:val="pl-PL" w:eastAsia="pl-PL"/>
              </w:rPr>
            </w:pPr>
            <w:r w:rsidRPr="00AC3E12">
              <w:rPr>
                <w:rFonts w:asciiTheme="minorHAnsi" w:hAnsiTheme="minorHAnsi" w:cstheme="minorHAnsi"/>
                <w:b/>
                <w:sz w:val="22"/>
                <w:szCs w:val="22"/>
                <w:lang w:val="pl-PL" w:eastAsia="pl-PL"/>
              </w:rPr>
              <w:t>Wskaźniki specyficzne dla projektu</w:t>
            </w:r>
          </w:p>
          <w:p w14:paraId="08DE6696" w14:textId="77777777" w:rsidR="0085697A" w:rsidRPr="00AC3E12" w:rsidRDefault="0085697A" w:rsidP="0085697A">
            <w:pPr>
              <w:pStyle w:val="Tekstpodstawowy2"/>
              <w:spacing w:line="259" w:lineRule="auto"/>
              <w:ind w:left="34"/>
              <w:rPr>
                <w:rFonts w:asciiTheme="minorHAnsi" w:hAnsiTheme="minorHAnsi" w:cstheme="minorHAnsi"/>
                <w:sz w:val="22"/>
                <w:szCs w:val="22"/>
                <w:u w:val="single"/>
                <w:lang w:val="pl-PL" w:eastAsia="pl-PL"/>
              </w:rPr>
            </w:pPr>
            <w:r w:rsidRPr="00AC3E12">
              <w:rPr>
                <w:rFonts w:asciiTheme="minorHAnsi" w:hAnsiTheme="minorHAnsi" w:cstheme="minorHAnsi"/>
                <w:sz w:val="22"/>
                <w:szCs w:val="22"/>
                <w:u w:val="single"/>
                <w:lang w:val="pl-PL" w:eastAsia="pl-PL"/>
              </w:rPr>
              <w:t>Wskaźniki produktu</w:t>
            </w:r>
          </w:p>
          <w:p w14:paraId="5712397F" w14:textId="77D97E93" w:rsidR="0085697A" w:rsidRPr="00AC3E12" w:rsidRDefault="0085697A" w:rsidP="008E0A98">
            <w:pPr>
              <w:pStyle w:val="Tekstpodstawowy2"/>
              <w:numPr>
                <w:ilvl w:val="0"/>
                <w:numId w:val="16"/>
              </w:numPr>
              <w:spacing w:line="259"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Rozmiar zdigitalizowanej informacji sektora publicznego – ok. </w:t>
            </w:r>
            <w:r w:rsidR="00B24B94" w:rsidRPr="00AC3E12">
              <w:rPr>
                <w:rFonts w:asciiTheme="minorHAnsi" w:hAnsiTheme="minorHAnsi" w:cstheme="minorHAnsi"/>
                <w:sz w:val="22"/>
                <w:szCs w:val="22"/>
                <w:lang w:val="pl-PL" w:eastAsia="pl-PL"/>
              </w:rPr>
              <w:t>8,05</w:t>
            </w:r>
            <w:r w:rsidRPr="00AC3E12">
              <w:rPr>
                <w:rFonts w:asciiTheme="minorHAnsi" w:hAnsiTheme="minorHAnsi" w:cstheme="minorHAnsi"/>
                <w:sz w:val="22"/>
                <w:szCs w:val="22"/>
                <w:lang w:val="pl-PL" w:eastAsia="pl-PL"/>
              </w:rPr>
              <w:t xml:space="preserve"> TB</w:t>
            </w:r>
          </w:p>
          <w:p w14:paraId="71348F08" w14:textId="5D2C2F13" w:rsidR="0085697A" w:rsidRPr="00AC3E12" w:rsidRDefault="0085697A" w:rsidP="008E0A98">
            <w:pPr>
              <w:pStyle w:val="Tekstpodstawowy2"/>
              <w:numPr>
                <w:ilvl w:val="0"/>
                <w:numId w:val="16"/>
              </w:numPr>
              <w:spacing w:line="259"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Rozmiar udostępnionych on-line informacji sektora publicznego – ok. </w:t>
            </w:r>
            <w:r w:rsidR="00B24B94" w:rsidRPr="00AC3E12">
              <w:rPr>
                <w:rFonts w:asciiTheme="minorHAnsi" w:hAnsiTheme="minorHAnsi" w:cstheme="minorHAnsi"/>
                <w:sz w:val="22"/>
                <w:szCs w:val="22"/>
                <w:lang w:val="pl-PL" w:eastAsia="pl-PL"/>
              </w:rPr>
              <w:t>15,51</w:t>
            </w:r>
            <w:r w:rsidRPr="00AC3E12">
              <w:rPr>
                <w:rFonts w:asciiTheme="minorHAnsi" w:hAnsiTheme="minorHAnsi" w:cstheme="minorHAnsi"/>
                <w:sz w:val="22"/>
                <w:szCs w:val="22"/>
                <w:lang w:val="pl-PL" w:eastAsia="pl-PL"/>
              </w:rPr>
              <w:t xml:space="preserve"> TB</w:t>
            </w:r>
          </w:p>
          <w:p w14:paraId="08601434" w14:textId="77777777" w:rsidR="0085697A" w:rsidRPr="00AC3E12" w:rsidRDefault="0085697A" w:rsidP="0085697A">
            <w:pPr>
              <w:pStyle w:val="Tekstpodstawowy2"/>
              <w:spacing w:line="259" w:lineRule="auto"/>
              <w:ind w:left="34"/>
              <w:rPr>
                <w:rFonts w:asciiTheme="minorHAnsi" w:hAnsiTheme="minorHAnsi" w:cstheme="minorHAnsi"/>
                <w:sz w:val="22"/>
                <w:szCs w:val="22"/>
                <w:lang w:val="pl-PL" w:eastAsia="pl-PL"/>
              </w:rPr>
            </w:pPr>
          </w:p>
          <w:p w14:paraId="68F3D0C0" w14:textId="77777777" w:rsidR="0085697A" w:rsidRPr="00AC3E12" w:rsidRDefault="0085697A" w:rsidP="0085697A">
            <w:pPr>
              <w:pStyle w:val="Tekstpodstawowy2"/>
              <w:spacing w:line="259" w:lineRule="auto"/>
              <w:ind w:left="34"/>
              <w:rPr>
                <w:rFonts w:asciiTheme="minorHAnsi" w:hAnsiTheme="minorHAnsi" w:cstheme="minorHAnsi"/>
                <w:sz w:val="22"/>
                <w:szCs w:val="22"/>
                <w:u w:val="single"/>
                <w:lang w:val="pl-PL" w:eastAsia="pl-PL"/>
              </w:rPr>
            </w:pPr>
            <w:r w:rsidRPr="00AC3E12">
              <w:rPr>
                <w:rFonts w:asciiTheme="minorHAnsi" w:hAnsiTheme="minorHAnsi" w:cstheme="minorHAnsi"/>
                <w:sz w:val="22"/>
                <w:szCs w:val="22"/>
                <w:u w:val="single"/>
                <w:lang w:val="pl-PL" w:eastAsia="pl-PL"/>
              </w:rPr>
              <w:t>Wskaźniki rezultatu bezpośredniego</w:t>
            </w:r>
          </w:p>
          <w:p w14:paraId="3C493526" w14:textId="76693538" w:rsidR="00221961" w:rsidRPr="00AC3E12" w:rsidRDefault="0085697A" w:rsidP="00B24B94">
            <w:pPr>
              <w:pStyle w:val="Tekstpodstawowy2"/>
              <w:numPr>
                <w:ilvl w:val="0"/>
                <w:numId w:val="8"/>
              </w:numPr>
              <w:spacing w:line="259"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w:t>
            </w:r>
            <w:r w:rsidR="00B24B94" w:rsidRPr="00AC3E12">
              <w:rPr>
                <w:rFonts w:asciiTheme="minorHAnsi" w:hAnsiTheme="minorHAnsi" w:cstheme="minorHAnsi"/>
                <w:sz w:val="22"/>
                <w:szCs w:val="22"/>
                <w:lang w:val="pl-PL" w:eastAsia="pl-PL"/>
              </w:rPr>
              <w:t>a wygenerowanych kluczy API – 5</w:t>
            </w:r>
          </w:p>
        </w:tc>
      </w:tr>
      <w:tr w:rsidR="000F667D" w:rsidRPr="005E5963" w14:paraId="059E136F" w14:textId="77777777" w:rsidTr="001B6667">
        <w:trPr>
          <w:trHeight w:val="478"/>
        </w:trPr>
        <w:tc>
          <w:tcPr>
            <w:tcW w:w="1984" w:type="dxa"/>
            <w:shd w:val="clear" w:color="auto" w:fill="E7E6E6"/>
          </w:tcPr>
          <w:p w14:paraId="1E28473A" w14:textId="34451BC4" w:rsidR="000F667D" w:rsidRPr="00AC3E12" w:rsidRDefault="00A83217" w:rsidP="002F56B5">
            <w:pPr>
              <w:rPr>
                <w:rFonts w:asciiTheme="minorHAnsi" w:hAnsiTheme="minorHAnsi" w:cstheme="minorHAnsi"/>
                <w:b/>
                <w:sz w:val="22"/>
                <w:szCs w:val="22"/>
                <w:lang w:val="pl-PL"/>
              </w:rPr>
            </w:pPr>
            <w:r w:rsidRPr="00AC3E12">
              <w:rPr>
                <w:rFonts w:asciiTheme="minorHAnsi" w:hAnsiTheme="minorHAnsi" w:cstheme="minorHAnsi"/>
                <w:b/>
                <w:sz w:val="22"/>
                <w:szCs w:val="22"/>
                <w:lang w:val="pl-PL"/>
              </w:rPr>
              <w:t>Wartość aktualna i docelowa KPI</w:t>
            </w:r>
            <w:r w:rsidR="000F667D" w:rsidRPr="00AC3E12">
              <w:rPr>
                <w:rFonts w:asciiTheme="minorHAnsi" w:hAnsiTheme="minorHAnsi" w:cstheme="minorHAnsi"/>
                <w:b/>
                <w:sz w:val="22"/>
                <w:szCs w:val="22"/>
                <w:lang w:val="pl-PL"/>
              </w:rPr>
              <w:t>:</w:t>
            </w:r>
          </w:p>
        </w:tc>
        <w:tc>
          <w:tcPr>
            <w:tcW w:w="7655" w:type="dxa"/>
            <w:shd w:val="clear" w:color="auto" w:fill="FFFFFF"/>
          </w:tcPr>
          <w:p w14:paraId="4C60A3BF" w14:textId="77777777" w:rsidR="000F667D" w:rsidRPr="00AC3E12" w:rsidRDefault="00E74964" w:rsidP="00B9058A">
            <w:pPr>
              <w:pStyle w:val="Tekstpodstawowy2"/>
              <w:ind w:left="34"/>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Wartości bazowe: 0</w:t>
            </w:r>
          </w:p>
          <w:p w14:paraId="68A2435B" w14:textId="33AD33E9" w:rsidR="00E74964" w:rsidRPr="00AC3E12" w:rsidRDefault="00E74964" w:rsidP="00E74964">
            <w:pPr>
              <w:pStyle w:val="Tekstpodstawowy2"/>
              <w:ind w:left="34"/>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Wartości docelowe: są podane przy nazwie wskaźnika powyżej.</w:t>
            </w:r>
          </w:p>
          <w:p w14:paraId="0A41491A" w14:textId="7CC6907F" w:rsidR="00E74964" w:rsidRPr="00AC3E12" w:rsidRDefault="00E74964" w:rsidP="00B9058A">
            <w:pPr>
              <w:pStyle w:val="Tekstpodstawowy2"/>
              <w:ind w:left="34"/>
              <w:rPr>
                <w:rFonts w:asciiTheme="minorHAnsi" w:hAnsiTheme="minorHAnsi" w:cstheme="minorHAnsi"/>
                <w:color w:val="0070C0"/>
                <w:sz w:val="22"/>
                <w:szCs w:val="22"/>
                <w:lang w:val="pl-PL" w:eastAsia="pl-PL"/>
              </w:rPr>
            </w:pPr>
          </w:p>
        </w:tc>
      </w:tr>
      <w:tr w:rsidR="000F667D" w:rsidRPr="005E5963" w14:paraId="7CD69EAA" w14:textId="77777777" w:rsidTr="001B6667">
        <w:trPr>
          <w:trHeight w:val="499"/>
        </w:trPr>
        <w:tc>
          <w:tcPr>
            <w:tcW w:w="1984" w:type="dxa"/>
            <w:shd w:val="clear" w:color="auto" w:fill="E7E6E6"/>
          </w:tcPr>
          <w:p w14:paraId="07FEE8B7" w14:textId="0EDA4E12" w:rsidR="000F667D" w:rsidRPr="00AC3E12" w:rsidRDefault="00637D74" w:rsidP="002F56B5">
            <w:pPr>
              <w:rPr>
                <w:rFonts w:asciiTheme="minorHAnsi" w:hAnsiTheme="minorHAnsi" w:cstheme="minorHAnsi"/>
                <w:b/>
                <w:sz w:val="22"/>
                <w:szCs w:val="22"/>
                <w:lang w:val="pl-PL"/>
              </w:rPr>
            </w:pPr>
            <w:r w:rsidRPr="00AC3E12">
              <w:rPr>
                <w:rFonts w:asciiTheme="minorHAnsi" w:hAnsiTheme="minorHAnsi" w:cstheme="minorHAnsi"/>
                <w:b/>
                <w:sz w:val="22"/>
                <w:szCs w:val="22"/>
                <w:lang w:val="pl-PL"/>
              </w:rPr>
              <w:lastRenderedPageBreak/>
              <w:t>Metoda pomiaru KPI</w:t>
            </w:r>
          </w:p>
        </w:tc>
        <w:tc>
          <w:tcPr>
            <w:tcW w:w="7655" w:type="dxa"/>
            <w:shd w:val="clear" w:color="auto" w:fill="FFFFFF"/>
          </w:tcPr>
          <w:p w14:paraId="074D8B91" w14:textId="2432E71F" w:rsidR="003A1AB2" w:rsidRPr="00AC3E12" w:rsidRDefault="003A1AB2"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podmiotów, które udostępniły on-line informacje sektora publicznego</w:t>
            </w:r>
            <w:r w:rsidRPr="00AC3E12">
              <w:rPr>
                <w:rFonts w:asciiTheme="minorHAnsi" w:hAnsiTheme="minorHAnsi" w:cstheme="minorHAnsi"/>
                <w:sz w:val="22"/>
                <w:szCs w:val="22"/>
                <w:lang w:val="pl-PL" w:eastAsia="pl-PL"/>
              </w:rPr>
              <w:t xml:space="preserve"> –  wynika z ilości Partnerów w projekcie, wskaźnik mierzony na podstawie podpisanej umowy o dofinansowanie i realizacji zadań każdego z partnerów. </w:t>
            </w:r>
          </w:p>
          <w:p w14:paraId="1C79ACAC" w14:textId="147B4A06" w:rsidR="00B16B4A" w:rsidRPr="00AC3E12" w:rsidRDefault="00B16B4A"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zdigitalizowanych dokumentów zawierających informacje sektora publicznego</w:t>
            </w:r>
            <w:r w:rsidRPr="00AC3E12">
              <w:rPr>
                <w:rFonts w:asciiTheme="minorHAnsi" w:hAnsiTheme="minorHAnsi" w:cstheme="minorHAnsi"/>
                <w:sz w:val="22"/>
                <w:szCs w:val="22"/>
                <w:lang w:val="pl-PL" w:eastAsia="pl-PL"/>
              </w:rPr>
              <w:t xml:space="preserve"> –  wskaźnik będzie mierzony osobno przez każdego z partnerów na podstawie rzeczywistej liczby digitalizowanych zasobów. Koordynatorzy w</w:t>
            </w:r>
            <w:r w:rsidR="00CA501A">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 xml:space="preserve">poszczególnych zadaniach  digitalizacji będą cyklicznie raportować Kierownikowi  projektu liczbę i rozmiar osiągniecia wskaźnika. Każdy zdigitalizowany dokument będzie opisany rzeczowo i funkcjonalnie- zbiór raportów będzie stanowił podstawę do pomiaru tego wskaźnika. </w:t>
            </w:r>
          </w:p>
          <w:p w14:paraId="4FD967B4" w14:textId="639E6716" w:rsidR="00B16B4A" w:rsidRPr="00AC3E12" w:rsidRDefault="00B16B4A"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udostępnionych on-line dokumentów zawierających informacje sektora publicznego</w:t>
            </w:r>
            <w:r w:rsidRPr="00AC3E12">
              <w:rPr>
                <w:rFonts w:asciiTheme="minorHAnsi" w:hAnsiTheme="minorHAnsi" w:cstheme="minorHAnsi"/>
                <w:sz w:val="22"/>
                <w:szCs w:val="22"/>
                <w:lang w:val="pl-PL" w:eastAsia="pl-PL"/>
              </w:rPr>
              <w:t xml:space="preserve"> – wskaźnik mierzony na podstawie raportów wygenerowanych z</w:t>
            </w:r>
            <w:r w:rsidR="00CA501A">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platformy AZON 2.0 mierzony codziennie od momentu uruchomienia platformy.</w:t>
            </w:r>
          </w:p>
          <w:p w14:paraId="1FF57066" w14:textId="206C39E7" w:rsidR="00B16B4A" w:rsidRPr="00AC3E12" w:rsidRDefault="00B16B4A"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utworzonych API</w:t>
            </w:r>
            <w:r w:rsidRPr="00AC3E12">
              <w:rPr>
                <w:rFonts w:asciiTheme="minorHAnsi" w:hAnsiTheme="minorHAnsi" w:cstheme="minorHAnsi"/>
                <w:sz w:val="22"/>
                <w:szCs w:val="22"/>
                <w:lang w:val="pl-PL" w:eastAsia="pl-PL"/>
              </w:rPr>
              <w:t xml:space="preserve">  – będzie mierzona na podstawie raportów z platformy AZON 2.0, mierzony 1/miesiąc oraz zbiorczo na koniec projektu.</w:t>
            </w:r>
          </w:p>
          <w:p w14:paraId="72F61D52" w14:textId="5F705493" w:rsidR="00B16B4A" w:rsidRPr="00AC3E12" w:rsidRDefault="00B16B4A"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baz danych udostępnionych on-line poprzez API</w:t>
            </w:r>
            <w:r w:rsidRPr="00AC3E12">
              <w:rPr>
                <w:rFonts w:asciiTheme="minorHAnsi" w:hAnsiTheme="minorHAnsi" w:cstheme="minorHAnsi"/>
                <w:sz w:val="22"/>
                <w:szCs w:val="22"/>
                <w:lang w:val="pl-PL" w:eastAsia="pl-PL"/>
              </w:rPr>
              <w:t xml:space="preserve"> – będzie mierzona na podstawie raportów z platformy AZON 2.0, mierzony 1/miesiąc oraz zbiorczo na koniec projektu.</w:t>
            </w:r>
          </w:p>
          <w:p w14:paraId="1C43558B" w14:textId="3C98139B" w:rsidR="0086151C" w:rsidRPr="00AC3E12" w:rsidRDefault="0086151C"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pobrań/odtworzeń dokumentów zawierających informacje sektora publicznego</w:t>
            </w:r>
            <w:r w:rsidRPr="00AC3E12">
              <w:rPr>
                <w:rFonts w:asciiTheme="minorHAnsi" w:hAnsiTheme="minorHAnsi" w:cstheme="minorHAnsi"/>
                <w:sz w:val="22"/>
                <w:szCs w:val="22"/>
                <w:lang w:val="pl-PL" w:eastAsia="pl-PL"/>
              </w:rPr>
              <w:t xml:space="preserve"> – Wnioskodawca zastosuje  mechanizm zapisu statystyk dostępu do zasobów. W bazie danych składowane będą rekordy reprezentujące m.in. adres URL (URI), UserAgent, adres IP, czas dostępu, rozmiar pobranych danych. Identyfikacja typu zasobu (np. dokument, audio, wideo) może być określona na podstawie adresu URL (URI). W ramach projektu wykorzystane zostaną metody estymacji grup docelowych, np. na podstawie adresu IP urządzenia użytkownika (przy znanym zakresie adresów IP uczelni publicznych można określić przynależność użytkownika do grupy pracowników nauki/studentów)</w:t>
            </w:r>
            <w:r w:rsidR="00863244" w:rsidRPr="00AC3E12">
              <w:rPr>
                <w:rFonts w:asciiTheme="minorHAnsi" w:hAnsiTheme="minorHAnsi" w:cstheme="minorHAnsi"/>
                <w:sz w:val="22"/>
                <w:szCs w:val="22"/>
                <w:lang w:val="pl-PL" w:eastAsia="pl-PL"/>
              </w:rPr>
              <w:t>, lub analizę metadanych w których deponujący określają grupy docelowe udostępnianych zasobów</w:t>
            </w:r>
            <w:r w:rsidRPr="00AC3E12">
              <w:rPr>
                <w:rFonts w:asciiTheme="minorHAnsi" w:hAnsiTheme="minorHAnsi" w:cstheme="minorHAnsi"/>
                <w:sz w:val="22"/>
                <w:szCs w:val="22"/>
                <w:lang w:val="pl-PL" w:eastAsia="pl-PL"/>
              </w:rPr>
              <w:t>.</w:t>
            </w:r>
            <w:r w:rsidR="00863244" w:rsidRPr="00AC3E12">
              <w:rPr>
                <w:rFonts w:asciiTheme="minorHAnsi" w:hAnsiTheme="minorHAnsi" w:cstheme="minorHAnsi"/>
                <w:sz w:val="22"/>
                <w:szCs w:val="22"/>
                <w:lang w:val="pl-PL" w:eastAsia="pl-PL"/>
              </w:rPr>
              <w:t xml:space="preserve"> </w:t>
            </w:r>
            <w:r w:rsidRPr="00AC3E12">
              <w:rPr>
                <w:rFonts w:asciiTheme="minorHAnsi" w:hAnsiTheme="minorHAnsi" w:cstheme="minorHAnsi"/>
                <w:sz w:val="22"/>
                <w:szCs w:val="22"/>
                <w:lang w:val="pl-PL" w:eastAsia="pl-PL"/>
              </w:rPr>
              <w:t xml:space="preserve">Do zbierania, analizy, zarządzania i przechowywania logów przewiduje się wykorzystanie zaawansowanych i skalowalnych narzędzi takich jak logstash. </w:t>
            </w:r>
          </w:p>
          <w:p w14:paraId="715F7416" w14:textId="77777777" w:rsidR="00B16B4A" w:rsidRPr="00AC3E12" w:rsidRDefault="00B16B4A"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Procentowa wartość zasobów nauki, które będą udostępniane zgodnie z otwartym standardem pozwalającym na ich maszynowe przetwarzanie, odpowiadające poziomowi 5 na skali „5 Star Open Data”</w:t>
            </w:r>
            <w:r w:rsidRPr="00AC3E12">
              <w:rPr>
                <w:rFonts w:asciiTheme="minorHAnsi" w:hAnsiTheme="minorHAnsi" w:cstheme="minorHAnsi"/>
                <w:sz w:val="22"/>
                <w:szCs w:val="22"/>
                <w:lang w:val="pl-PL" w:eastAsia="pl-PL"/>
              </w:rPr>
              <w:t xml:space="preserve"> – Pomiar na podstawie raportów z systemu AZON 2.0.</w:t>
            </w:r>
          </w:p>
          <w:p w14:paraId="6FA5B911" w14:textId="77777777" w:rsidR="003A1AB2" w:rsidRPr="00AC3E12" w:rsidRDefault="0086151C"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Rozmiar zdigitalizowanej</w:t>
            </w:r>
            <w:r w:rsidR="003A1AB2" w:rsidRPr="00AC3E12">
              <w:rPr>
                <w:rFonts w:asciiTheme="minorHAnsi" w:hAnsiTheme="minorHAnsi" w:cstheme="minorHAnsi"/>
                <w:sz w:val="22"/>
                <w:szCs w:val="22"/>
                <w:u w:val="single"/>
                <w:lang w:val="pl-PL" w:eastAsia="pl-PL"/>
              </w:rPr>
              <w:t xml:space="preserve"> informacji sektora publicznego</w:t>
            </w:r>
            <w:r w:rsidR="003A1AB2" w:rsidRPr="00AC3E12">
              <w:rPr>
                <w:rFonts w:asciiTheme="minorHAnsi" w:hAnsiTheme="minorHAnsi" w:cstheme="minorHAnsi"/>
                <w:sz w:val="22"/>
                <w:szCs w:val="22"/>
                <w:lang w:val="pl-PL" w:eastAsia="pl-PL"/>
              </w:rPr>
              <w:t xml:space="preserve"> – </w:t>
            </w:r>
            <w:r w:rsidRPr="00AC3E12">
              <w:rPr>
                <w:rFonts w:asciiTheme="minorHAnsi" w:hAnsiTheme="minorHAnsi" w:cstheme="minorHAnsi"/>
                <w:sz w:val="22"/>
                <w:szCs w:val="22"/>
                <w:lang w:val="pl-PL" w:eastAsia="pl-PL"/>
              </w:rPr>
              <w:t xml:space="preserve">pomiar na podstawie rzeczywistego rozmiaru zdigitalizowanej informacji sektora publicznego. Każdy Partner zlicza swoje dokumenty i podaje ich wartości do Lidera. </w:t>
            </w:r>
          </w:p>
          <w:p w14:paraId="4C566AF7" w14:textId="66E5F82F" w:rsidR="003A1AB2" w:rsidRPr="00AC3E12" w:rsidRDefault="0086151C"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Rozmiar udostępnionych on-line informacji sektora publicznego</w:t>
            </w:r>
            <w:r w:rsidR="003A1AB2" w:rsidRPr="00AC3E12">
              <w:rPr>
                <w:rFonts w:asciiTheme="minorHAnsi" w:hAnsiTheme="minorHAnsi" w:cstheme="minorHAnsi"/>
                <w:sz w:val="22"/>
                <w:szCs w:val="22"/>
                <w:lang w:val="pl-PL" w:eastAsia="pl-PL"/>
              </w:rPr>
              <w:t xml:space="preserve"> – </w:t>
            </w:r>
            <w:r w:rsidRPr="00AC3E12">
              <w:rPr>
                <w:rFonts w:asciiTheme="minorHAnsi" w:hAnsiTheme="minorHAnsi" w:cstheme="minorHAnsi"/>
                <w:sz w:val="22"/>
                <w:szCs w:val="22"/>
                <w:lang w:val="pl-PL" w:eastAsia="pl-PL"/>
              </w:rPr>
              <w:t>pomiar na podstawie rzeczywistego rozmiaru udostępnionej informacji sektora publicznego, zgodnie</w:t>
            </w:r>
            <w:r w:rsidR="00B16B4A" w:rsidRPr="00AC3E12">
              <w:rPr>
                <w:rFonts w:asciiTheme="minorHAnsi" w:hAnsiTheme="minorHAnsi" w:cstheme="minorHAnsi"/>
                <w:sz w:val="22"/>
                <w:szCs w:val="22"/>
                <w:lang w:val="pl-PL" w:eastAsia="pl-PL"/>
              </w:rPr>
              <w:t xml:space="preserve"> z raportami z systemu AZON 2.0.</w:t>
            </w:r>
          </w:p>
          <w:p w14:paraId="59326196" w14:textId="3AB8A870" w:rsidR="00081995" w:rsidRPr="00AC3E12" w:rsidRDefault="0086151C" w:rsidP="00CA501A">
            <w:pPr>
              <w:pStyle w:val="Tekstpodstawowy2"/>
              <w:spacing w:after="80"/>
              <w:ind w:left="34"/>
              <w:jc w:val="both"/>
              <w:rPr>
                <w:rFonts w:asciiTheme="minorHAnsi" w:hAnsiTheme="minorHAnsi" w:cstheme="minorHAnsi"/>
                <w:sz w:val="22"/>
                <w:szCs w:val="22"/>
                <w:lang w:val="pl-PL" w:eastAsia="pl-PL"/>
              </w:rPr>
            </w:pPr>
            <w:r w:rsidRPr="00AC3E12">
              <w:rPr>
                <w:rFonts w:asciiTheme="minorHAnsi" w:hAnsiTheme="minorHAnsi" w:cstheme="minorHAnsi"/>
                <w:sz w:val="22"/>
                <w:szCs w:val="22"/>
                <w:u w:val="single"/>
                <w:lang w:val="pl-PL" w:eastAsia="pl-PL"/>
              </w:rPr>
              <w:t>Liczba wygenerowanych kluczy API</w:t>
            </w:r>
            <w:r w:rsidR="003A1AB2" w:rsidRPr="00AC3E12">
              <w:rPr>
                <w:rFonts w:asciiTheme="minorHAnsi" w:hAnsiTheme="minorHAnsi" w:cstheme="minorHAnsi"/>
                <w:sz w:val="22"/>
                <w:szCs w:val="22"/>
                <w:lang w:val="pl-PL" w:eastAsia="pl-PL"/>
              </w:rPr>
              <w:t xml:space="preserve"> – </w:t>
            </w:r>
            <w:r w:rsidRPr="00AC3E12">
              <w:rPr>
                <w:rFonts w:asciiTheme="minorHAnsi" w:hAnsiTheme="minorHAnsi" w:cstheme="minorHAnsi"/>
                <w:sz w:val="22"/>
                <w:szCs w:val="22"/>
                <w:lang w:val="pl-PL" w:eastAsia="pl-PL"/>
              </w:rPr>
              <w:t>będzie mierzona na podstawie raportów z</w:t>
            </w:r>
            <w:r w:rsidR="00CA501A">
              <w:rPr>
                <w:rFonts w:asciiTheme="minorHAnsi" w:hAnsiTheme="minorHAnsi" w:cstheme="minorHAnsi"/>
                <w:sz w:val="22"/>
                <w:szCs w:val="22"/>
                <w:lang w:val="pl-PL" w:eastAsia="pl-PL"/>
              </w:rPr>
              <w:t> </w:t>
            </w:r>
            <w:r w:rsidRPr="00AC3E12">
              <w:rPr>
                <w:rFonts w:asciiTheme="minorHAnsi" w:hAnsiTheme="minorHAnsi" w:cstheme="minorHAnsi"/>
                <w:sz w:val="22"/>
                <w:szCs w:val="22"/>
                <w:lang w:val="pl-PL" w:eastAsia="pl-PL"/>
              </w:rPr>
              <w:t>platformy AZON 2.0, mierzony 1/miesiąc oraz zbiorczo na koniec projektu.</w:t>
            </w:r>
          </w:p>
        </w:tc>
      </w:tr>
    </w:tbl>
    <w:p w14:paraId="0E99FCE3" w14:textId="11B13FBF" w:rsidR="00F01260" w:rsidRDefault="00F01260" w:rsidP="00F01260">
      <w:pPr>
        <w:pStyle w:val="Tekstpodstawowy2"/>
        <w:rPr>
          <w:lang w:val="pl-PL" w:eastAsia="pl-PL"/>
        </w:rPr>
      </w:pPr>
      <w:bookmarkStart w:id="5" w:name="_Toc462924057"/>
    </w:p>
    <w:p w14:paraId="57E72D3F" w14:textId="77777777" w:rsidR="00E02879" w:rsidRPr="00F01260" w:rsidRDefault="00E02879" w:rsidP="00F01260">
      <w:pPr>
        <w:pStyle w:val="Tekstpodstawowy2"/>
        <w:rPr>
          <w:lang w:val="pl-PL" w:eastAsia="pl-PL"/>
        </w:rPr>
      </w:pPr>
    </w:p>
    <w:p w14:paraId="262B94E2" w14:textId="77777777" w:rsidR="00143B0D" w:rsidRPr="00143B0D" w:rsidRDefault="00143B0D" w:rsidP="008E0A98">
      <w:pPr>
        <w:pStyle w:val="Akapitzlist"/>
        <w:numPr>
          <w:ilvl w:val="0"/>
          <w:numId w:val="10"/>
        </w:numPr>
        <w:tabs>
          <w:tab w:val="left" w:pos="4962"/>
        </w:tabs>
        <w:spacing w:before="120" w:after="360" w:line="240" w:lineRule="auto"/>
        <w:ind w:right="170"/>
        <w:contextualSpacing w:val="0"/>
        <w:jc w:val="left"/>
        <w:outlineLvl w:val="1"/>
        <w:rPr>
          <w:rFonts w:cs="Arial"/>
          <w:b/>
          <w:iCs/>
          <w:vanish/>
          <w:sz w:val="24"/>
        </w:rPr>
      </w:pPr>
    </w:p>
    <w:p w14:paraId="79A0CBCC" w14:textId="77777777" w:rsidR="00143B0D" w:rsidRPr="00143B0D" w:rsidRDefault="00143B0D" w:rsidP="008E0A98">
      <w:pPr>
        <w:pStyle w:val="Akapitzlist"/>
        <w:numPr>
          <w:ilvl w:val="0"/>
          <w:numId w:val="10"/>
        </w:numPr>
        <w:tabs>
          <w:tab w:val="left" w:pos="4962"/>
        </w:tabs>
        <w:spacing w:before="120" w:after="360" w:line="240" w:lineRule="auto"/>
        <w:ind w:right="170"/>
        <w:contextualSpacing w:val="0"/>
        <w:jc w:val="left"/>
        <w:outlineLvl w:val="1"/>
        <w:rPr>
          <w:rFonts w:cs="Arial"/>
          <w:b/>
          <w:iCs/>
          <w:vanish/>
          <w:sz w:val="24"/>
        </w:rPr>
      </w:pPr>
    </w:p>
    <w:p w14:paraId="1D43E9F7" w14:textId="77777777" w:rsidR="00143B0D" w:rsidRPr="00143B0D" w:rsidRDefault="00143B0D" w:rsidP="008E0A98">
      <w:pPr>
        <w:pStyle w:val="Akapitzlist"/>
        <w:numPr>
          <w:ilvl w:val="1"/>
          <w:numId w:val="10"/>
        </w:numPr>
        <w:tabs>
          <w:tab w:val="left" w:pos="4962"/>
        </w:tabs>
        <w:spacing w:before="120" w:after="360" w:line="240" w:lineRule="auto"/>
        <w:ind w:right="170"/>
        <w:contextualSpacing w:val="0"/>
        <w:jc w:val="left"/>
        <w:outlineLvl w:val="1"/>
        <w:rPr>
          <w:rFonts w:cs="Arial"/>
          <w:b/>
          <w:iCs/>
          <w:vanish/>
          <w:sz w:val="24"/>
        </w:rPr>
      </w:pPr>
    </w:p>
    <w:p w14:paraId="1EF0293F" w14:textId="6C425A3B" w:rsidR="0056584B" w:rsidRPr="00AC3E12" w:rsidRDefault="0056584B" w:rsidP="008E0A98">
      <w:pPr>
        <w:pStyle w:val="Nagwek2"/>
        <w:numPr>
          <w:ilvl w:val="1"/>
          <w:numId w:val="10"/>
        </w:numPr>
        <w:tabs>
          <w:tab w:val="left" w:pos="4962"/>
        </w:tabs>
        <w:spacing w:after="360"/>
        <w:rPr>
          <w:rFonts w:asciiTheme="minorHAnsi" w:hAnsiTheme="minorHAnsi" w:cstheme="minorHAnsi"/>
          <w:b w:val="0"/>
          <w:color w:val="7F7F7F" w:themeColor="text1" w:themeTint="80"/>
          <w:lang w:val="pl-PL" w:eastAsia="pl-PL"/>
        </w:rPr>
      </w:pPr>
      <w:r w:rsidRPr="00AC3E12">
        <w:rPr>
          <w:rFonts w:asciiTheme="minorHAnsi" w:hAnsiTheme="minorHAnsi" w:cstheme="minorHAnsi"/>
          <w:lang w:val="pl-PL" w:eastAsia="pl-PL"/>
        </w:rPr>
        <w:t>Udostępnione e-usługi</w:t>
      </w:r>
      <w:bookmarkEnd w:id="5"/>
      <w:r w:rsidR="009C7AD9" w:rsidRPr="00AC3E12">
        <w:rPr>
          <w:rFonts w:asciiTheme="minorHAnsi" w:hAnsiTheme="minorHAnsi" w:cstheme="minorHAnsi"/>
          <w:lang w:val="pl-PL" w:eastAsia="pl-PL"/>
        </w:rPr>
        <w:t xml:space="preserve"> </w:t>
      </w:r>
    </w:p>
    <w:tbl>
      <w:tblPr>
        <w:tblpPr w:leftFromText="141" w:rightFromText="141" w:vertAnchor="text" w:horzAnchor="page" w:tblpX="1470" w:tblpY="-3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924"/>
        <w:gridCol w:w="1418"/>
        <w:gridCol w:w="1721"/>
        <w:gridCol w:w="1843"/>
      </w:tblGrid>
      <w:tr w:rsidR="004A0BB2" w:rsidRPr="009718C9" w14:paraId="2C3FD22D" w14:textId="77777777" w:rsidTr="004A0BB2">
        <w:tc>
          <w:tcPr>
            <w:tcW w:w="749" w:type="dxa"/>
            <w:shd w:val="clear" w:color="auto" w:fill="E7E6E6"/>
            <w:vAlign w:val="center"/>
          </w:tcPr>
          <w:p w14:paraId="0FC26E5B" w14:textId="62410C09" w:rsidR="004A0BB2" w:rsidRPr="00AC3E12" w:rsidRDefault="004A0BB2" w:rsidP="001318C7">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Lp.</w:t>
            </w:r>
          </w:p>
        </w:tc>
        <w:tc>
          <w:tcPr>
            <w:tcW w:w="3924" w:type="dxa"/>
            <w:shd w:val="clear" w:color="auto" w:fill="E7E6E6"/>
            <w:vAlign w:val="center"/>
          </w:tcPr>
          <w:p w14:paraId="3110462B" w14:textId="6F6FE947" w:rsidR="004A0BB2" w:rsidRPr="00AC3E12" w:rsidRDefault="004A0BB2" w:rsidP="001318C7">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 xml:space="preserve">Nazwa </w:t>
            </w:r>
            <w:r w:rsidRPr="00AC3E12">
              <w:rPr>
                <w:rFonts w:asciiTheme="minorHAnsi" w:hAnsiTheme="minorHAnsi" w:cstheme="minorHAnsi"/>
                <w:b/>
                <w:sz w:val="22"/>
                <w:szCs w:val="22"/>
                <w:lang w:val="pl-PL"/>
              </w:rPr>
              <w:br/>
              <w:t xml:space="preserve">e-usługi  </w:t>
            </w:r>
          </w:p>
        </w:tc>
        <w:tc>
          <w:tcPr>
            <w:tcW w:w="1418" w:type="dxa"/>
            <w:shd w:val="clear" w:color="auto" w:fill="E7E6E6"/>
            <w:vAlign w:val="center"/>
          </w:tcPr>
          <w:p w14:paraId="5860A06F" w14:textId="4D469D29" w:rsidR="004A0BB2" w:rsidRPr="00AC3E12" w:rsidRDefault="004A0BB2" w:rsidP="001318C7">
            <w:pPr>
              <w:jc w:val="center"/>
              <w:rPr>
                <w:rFonts w:asciiTheme="minorHAnsi" w:hAnsiTheme="minorHAnsi" w:cstheme="minorHAnsi"/>
                <w:b/>
                <w:sz w:val="22"/>
                <w:szCs w:val="22"/>
                <w:lang w:val="pl-PL"/>
              </w:rPr>
            </w:pPr>
            <w:r w:rsidRPr="00AC3E12">
              <w:rPr>
                <w:rFonts w:asciiTheme="minorHAnsi" w:hAnsiTheme="minorHAnsi" w:cstheme="minorHAnsi"/>
                <w:b/>
                <w:bCs/>
                <w:color w:val="000000"/>
                <w:sz w:val="22"/>
                <w:szCs w:val="22"/>
                <w:lang w:val="pl-PL"/>
              </w:rPr>
              <w:t>Typ</w:t>
            </w:r>
          </w:p>
        </w:tc>
        <w:tc>
          <w:tcPr>
            <w:tcW w:w="1721" w:type="dxa"/>
            <w:shd w:val="clear" w:color="auto" w:fill="E7E6E6"/>
            <w:vAlign w:val="center"/>
          </w:tcPr>
          <w:p w14:paraId="0DF7A0BD" w14:textId="77777777" w:rsidR="004A0BB2" w:rsidRPr="00AC3E12" w:rsidRDefault="004A0BB2" w:rsidP="001318C7">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Zakres oddziaływania</w:t>
            </w:r>
          </w:p>
        </w:tc>
        <w:tc>
          <w:tcPr>
            <w:tcW w:w="1843" w:type="dxa"/>
            <w:shd w:val="clear" w:color="auto" w:fill="E7E6E6"/>
            <w:vAlign w:val="center"/>
          </w:tcPr>
          <w:p w14:paraId="37A6672F" w14:textId="34AAD1EB" w:rsidR="004A0BB2" w:rsidRPr="00AC3E12" w:rsidRDefault="004A0BB2" w:rsidP="001318C7">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 xml:space="preserve">Poziom dojrzałości </w:t>
            </w:r>
            <w:r w:rsidRPr="00AC3E12">
              <w:rPr>
                <w:rFonts w:asciiTheme="minorHAnsi" w:hAnsiTheme="minorHAnsi" w:cstheme="minorHAnsi"/>
                <w:b/>
                <w:sz w:val="22"/>
                <w:szCs w:val="22"/>
                <w:lang w:val="pl-PL"/>
              </w:rPr>
              <w:br/>
              <w:t>e-usługi</w:t>
            </w:r>
            <w:r w:rsidRPr="00AC3E12">
              <w:rPr>
                <w:rFonts w:asciiTheme="minorHAnsi" w:hAnsiTheme="minorHAnsi" w:cstheme="minorHAnsi"/>
                <w:b/>
                <w:sz w:val="22"/>
                <w:szCs w:val="22"/>
                <w:vertAlign w:val="superscript"/>
                <w:lang w:val="pl-PL"/>
              </w:rPr>
              <w:footnoteReference w:id="1"/>
            </w:r>
          </w:p>
        </w:tc>
      </w:tr>
      <w:tr w:rsidR="004A0BB2" w:rsidRPr="001B6667" w14:paraId="5973195E" w14:textId="77777777" w:rsidTr="004A0BB2">
        <w:tc>
          <w:tcPr>
            <w:tcW w:w="749" w:type="dxa"/>
          </w:tcPr>
          <w:p w14:paraId="276ED5E6" w14:textId="77777777" w:rsidR="004A0BB2" w:rsidRPr="00AC3E12" w:rsidRDefault="004A0BB2" w:rsidP="001B6667">
            <w:pPr>
              <w:rPr>
                <w:rFonts w:asciiTheme="minorHAnsi" w:hAnsiTheme="minorHAnsi" w:cstheme="minorHAnsi"/>
                <w:color w:val="0070C0"/>
                <w:sz w:val="22"/>
                <w:szCs w:val="22"/>
                <w:lang w:val="pl-PL" w:eastAsia="pl-PL"/>
              </w:rPr>
            </w:pPr>
          </w:p>
        </w:tc>
        <w:tc>
          <w:tcPr>
            <w:tcW w:w="3924" w:type="dxa"/>
            <w:shd w:val="clear" w:color="auto" w:fill="auto"/>
          </w:tcPr>
          <w:p w14:paraId="6210B251" w14:textId="5DD98560" w:rsidR="004A0BB2" w:rsidRPr="00AC3E12" w:rsidRDefault="001011A4" w:rsidP="001011A4">
            <w:pPr>
              <w:spacing w:before="60" w:after="6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Nie dotyczy</w:t>
            </w:r>
          </w:p>
        </w:tc>
        <w:tc>
          <w:tcPr>
            <w:tcW w:w="1418" w:type="dxa"/>
          </w:tcPr>
          <w:p w14:paraId="583BBEC9" w14:textId="04B4E7E9" w:rsidR="004A0BB2" w:rsidRPr="00AC3E12" w:rsidRDefault="004A0BB2" w:rsidP="001B6667">
            <w:pPr>
              <w:rPr>
                <w:rFonts w:asciiTheme="minorHAnsi" w:hAnsiTheme="minorHAnsi" w:cstheme="minorHAnsi"/>
                <w:color w:val="0070C0"/>
                <w:sz w:val="22"/>
                <w:szCs w:val="22"/>
                <w:lang w:val="pl-PL" w:eastAsia="pl-PL"/>
              </w:rPr>
            </w:pPr>
          </w:p>
        </w:tc>
        <w:tc>
          <w:tcPr>
            <w:tcW w:w="1721" w:type="dxa"/>
          </w:tcPr>
          <w:p w14:paraId="0713059B" w14:textId="2DF0A9F5" w:rsidR="004A0BB2" w:rsidRPr="00AC3E12" w:rsidRDefault="004A0BB2" w:rsidP="00E7495D">
            <w:pPr>
              <w:rPr>
                <w:rFonts w:asciiTheme="minorHAnsi" w:hAnsiTheme="minorHAnsi" w:cstheme="minorHAnsi"/>
                <w:color w:val="0070C0"/>
                <w:sz w:val="22"/>
                <w:szCs w:val="22"/>
                <w:lang w:val="pl-PL" w:eastAsia="pl-PL"/>
              </w:rPr>
            </w:pPr>
          </w:p>
        </w:tc>
        <w:tc>
          <w:tcPr>
            <w:tcW w:w="1843" w:type="dxa"/>
          </w:tcPr>
          <w:p w14:paraId="496F7B63" w14:textId="4F709AD4" w:rsidR="004A0BB2" w:rsidRPr="00AC3E12" w:rsidRDefault="004A0BB2" w:rsidP="001B6667">
            <w:pPr>
              <w:rPr>
                <w:rFonts w:asciiTheme="minorHAnsi" w:hAnsiTheme="minorHAnsi" w:cstheme="minorHAnsi"/>
                <w:color w:val="0070C0"/>
                <w:sz w:val="22"/>
                <w:szCs w:val="22"/>
                <w:lang w:val="pl-PL" w:eastAsia="pl-PL"/>
              </w:rPr>
            </w:pPr>
          </w:p>
        </w:tc>
      </w:tr>
    </w:tbl>
    <w:p w14:paraId="06DCD418" w14:textId="77777777" w:rsidR="00E02879" w:rsidRDefault="00E02879" w:rsidP="00E02879">
      <w:pPr>
        <w:pStyle w:val="BodyText4"/>
        <w:rPr>
          <w:lang w:val="pl-PL" w:eastAsia="pl-PL"/>
        </w:rPr>
      </w:pPr>
    </w:p>
    <w:p w14:paraId="58E88C89" w14:textId="4ADFCD89" w:rsidR="00E11921" w:rsidRPr="00E02879" w:rsidRDefault="0056584B" w:rsidP="008E0A98">
      <w:pPr>
        <w:pStyle w:val="Nagwek2"/>
        <w:numPr>
          <w:ilvl w:val="1"/>
          <w:numId w:val="10"/>
        </w:numPr>
        <w:tabs>
          <w:tab w:val="left" w:pos="4962"/>
        </w:tabs>
        <w:spacing w:after="360"/>
        <w:rPr>
          <w:rFonts w:asciiTheme="minorHAnsi" w:hAnsiTheme="minorHAnsi" w:cstheme="minorHAnsi"/>
          <w:lang w:val="pl-PL" w:eastAsia="pl-PL"/>
        </w:rPr>
      </w:pPr>
      <w:r w:rsidRPr="00E02879">
        <w:rPr>
          <w:rFonts w:asciiTheme="minorHAnsi" w:hAnsiTheme="minorHAnsi" w:cstheme="minorHAnsi"/>
          <w:lang w:val="pl-PL" w:eastAsia="pl-PL"/>
        </w:rPr>
        <w:t>Udostępnione informacje sektora publicznego i zdigitalizowane zasoby</w:t>
      </w:r>
      <w:r w:rsidR="009C7AD9" w:rsidRPr="00E02879">
        <w:rPr>
          <w:rFonts w:asciiTheme="minorHAnsi" w:hAnsiTheme="minorHAnsi" w:cstheme="minorHAnsi"/>
          <w:lang w:val="pl-PL" w:eastAsia="pl-PL"/>
        </w:rPr>
        <w:t xml:space="preserve"> </w:t>
      </w:r>
    </w:p>
    <w:p w14:paraId="1BE64115" w14:textId="7BD3654D" w:rsidR="00E11921" w:rsidRPr="00AC3E12" w:rsidRDefault="00E11921" w:rsidP="00E11921">
      <w:pPr>
        <w:pStyle w:val="Tekstpodstawowy2"/>
        <w:rPr>
          <w:rFonts w:asciiTheme="minorHAnsi" w:eastAsiaTheme="minorHAnsi" w:hAnsiTheme="minorHAnsi" w:cstheme="minorHAnsi"/>
          <w:sz w:val="22"/>
          <w:szCs w:val="22"/>
          <w:lang w:val="pl-PL" w:eastAsia="pl-PL"/>
        </w:rPr>
      </w:pPr>
      <w:r w:rsidRPr="00AC3E12">
        <w:rPr>
          <w:rFonts w:asciiTheme="minorHAnsi" w:eastAsiaTheme="minorHAnsi" w:hAnsiTheme="minorHAnsi" w:cstheme="minorHAnsi"/>
          <w:sz w:val="22"/>
          <w:szCs w:val="22"/>
          <w:lang w:val="pl-PL" w:eastAsia="pl-PL"/>
        </w:rPr>
        <w:t xml:space="preserve">Czy wszystkie zdigitalizowane zasoby objęte projektem będą udostępniane bezpłatnie? </w:t>
      </w:r>
      <w:r w:rsidRPr="00AC3E12">
        <w:rPr>
          <w:rFonts w:asciiTheme="minorHAnsi" w:eastAsiaTheme="minorHAnsi" w:hAnsiTheme="minorHAnsi" w:cstheme="minorHAnsi"/>
          <w:b/>
          <w:sz w:val="22"/>
          <w:szCs w:val="22"/>
          <w:lang w:val="pl-PL" w:eastAsia="pl-PL"/>
        </w:rPr>
        <w:t>TAK</w:t>
      </w:r>
      <w:r w:rsidRPr="00AC3E12">
        <w:rPr>
          <w:rFonts w:asciiTheme="minorHAnsi" w:eastAsiaTheme="minorHAnsi" w:hAnsiTheme="minorHAnsi" w:cstheme="minorHAnsi"/>
          <w:sz w:val="22"/>
          <w:szCs w:val="22"/>
          <w:lang w:val="pl-PL" w:eastAsia="pl-PL"/>
        </w:rPr>
        <w:t>/</w:t>
      </w:r>
      <w:r w:rsidRPr="00AC3E12">
        <w:rPr>
          <w:rFonts w:asciiTheme="minorHAnsi" w:eastAsiaTheme="minorHAnsi" w:hAnsiTheme="minorHAnsi" w:cstheme="minorHAnsi"/>
          <w:strike/>
          <w:sz w:val="22"/>
          <w:szCs w:val="22"/>
          <w:lang w:val="pl-PL" w:eastAsia="pl-PL"/>
        </w:rPr>
        <w:t>NIE</w:t>
      </w:r>
      <w:r w:rsidRPr="00AC3E12">
        <w:rPr>
          <w:rFonts w:asciiTheme="minorHAnsi" w:eastAsiaTheme="minorHAnsi" w:hAnsiTheme="minorHAnsi" w:cstheme="minorHAnsi"/>
          <w:sz w:val="22"/>
          <w:szCs w:val="22"/>
          <w:lang w:val="pl-PL" w:eastAsia="pl-PL"/>
        </w:rPr>
        <w:t xml:space="preserve"> </w:t>
      </w:r>
      <w:r w:rsidRPr="00AC3E12">
        <w:rPr>
          <w:rStyle w:val="Odwoanieprzypisudolnego"/>
          <w:rFonts w:asciiTheme="minorHAnsi" w:eastAsiaTheme="minorHAnsi" w:hAnsiTheme="minorHAnsi" w:cstheme="minorHAnsi"/>
          <w:sz w:val="22"/>
          <w:szCs w:val="22"/>
          <w:lang w:val="pl-PL" w:eastAsia="pl-PL"/>
        </w:rPr>
        <w:footnoteReference w:id="2"/>
      </w:r>
    </w:p>
    <w:tbl>
      <w:tblPr>
        <w:tblStyle w:val="Tabela-Siatka"/>
        <w:tblW w:w="9639" w:type="dxa"/>
        <w:tblInd w:w="421" w:type="dxa"/>
        <w:tblLayout w:type="fixed"/>
        <w:tblLook w:val="04A0" w:firstRow="1" w:lastRow="0" w:firstColumn="1" w:lastColumn="0" w:noHBand="0" w:noVBand="1"/>
      </w:tblPr>
      <w:tblGrid>
        <w:gridCol w:w="3685"/>
        <w:gridCol w:w="2410"/>
        <w:gridCol w:w="3544"/>
      </w:tblGrid>
      <w:tr w:rsidR="00D12B03" w:rsidRPr="005E5963" w14:paraId="36A705BF" w14:textId="77777777" w:rsidTr="006E49CB">
        <w:tc>
          <w:tcPr>
            <w:tcW w:w="3685" w:type="dxa"/>
            <w:shd w:val="clear" w:color="auto" w:fill="E7E6E6"/>
            <w:vAlign w:val="center"/>
          </w:tcPr>
          <w:p w14:paraId="23D46EB8" w14:textId="77777777" w:rsidR="005349BA" w:rsidRPr="00AC3E12" w:rsidRDefault="0056584B" w:rsidP="00480C5A">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Rodzaj</w:t>
            </w:r>
            <w:r w:rsidR="005349BA" w:rsidRPr="00AC3E12">
              <w:rPr>
                <w:rFonts w:asciiTheme="minorHAnsi" w:hAnsiTheme="minorHAnsi" w:cstheme="minorHAnsi"/>
                <w:b/>
                <w:sz w:val="22"/>
                <w:szCs w:val="22"/>
                <w:lang w:val="pl-PL"/>
              </w:rPr>
              <w:t xml:space="preserve"> </w:t>
            </w:r>
          </w:p>
          <w:p w14:paraId="02D54D78" w14:textId="214A2470" w:rsidR="0056584B" w:rsidRPr="00AC3E12" w:rsidRDefault="00534314" w:rsidP="00480C5A">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i</w:t>
            </w:r>
            <w:r w:rsidR="001B6667" w:rsidRPr="00AC3E12">
              <w:rPr>
                <w:rFonts w:asciiTheme="minorHAnsi" w:hAnsiTheme="minorHAnsi" w:cstheme="minorHAnsi"/>
                <w:b/>
                <w:sz w:val="22"/>
                <w:szCs w:val="22"/>
                <w:lang w:val="pl-PL"/>
              </w:rPr>
              <w:t xml:space="preserve">nformacji </w:t>
            </w:r>
            <w:r w:rsidR="005349BA" w:rsidRPr="00AC3E12">
              <w:rPr>
                <w:rFonts w:asciiTheme="minorHAnsi" w:hAnsiTheme="minorHAnsi" w:cstheme="minorHAnsi"/>
                <w:b/>
                <w:sz w:val="22"/>
                <w:szCs w:val="22"/>
                <w:lang w:val="pl-PL"/>
              </w:rPr>
              <w:t>/</w:t>
            </w:r>
            <w:r w:rsidR="001B6667" w:rsidRPr="00AC3E12">
              <w:rPr>
                <w:rFonts w:asciiTheme="minorHAnsi" w:hAnsiTheme="minorHAnsi" w:cstheme="minorHAnsi"/>
                <w:b/>
                <w:sz w:val="22"/>
                <w:szCs w:val="22"/>
                <w:lang w:val="pl-PL"/>
              </w:rPr>
              <w:t xml:space="preserve"> </w:t>
            </w:r>
            <w:r w:rsidR="005349BA" w:rsidRPr="00AC3E12">
              <w:rPr>
                <w:rFonts w:asciiTheme="minorHAnsi" w:hAnsiTheme="minorHAnsi" w:cstheme="minorHAnsi"/>
                <w:b/>
                <w:sz w:val="22"/>
                <w:szCs w:val="22"/>
                <w:lang w:val="pl-PL"/>
              </w:rPr>
              <w:t>zasobów</w:t>
            </w:r>
          </w:p>
        </w:tc>
        <w:tc>
          <w:tcPr>
            <w:tcW w:w="2410" w:type="dxa"/>
            <w:shd w:val="clear" w:color="auto" w:fill="E7E6E6"/>
            <w:vAlign w:val="center"/>
          </w:tcPr>
          <w:p w14:paraId="4C09AAFE" w14:textId="7721A089" w:rsidR="0056584B" w:rsidRPr="00AC3E12" w:rsidRDefault="005349BA" w:rsidP="00B73C22">
            <w:pPr>
              <w:spacing w:before="120" w:after="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Planowana data udostę</w:t>
            </w:r>
            <w:r w:rsidR="0056584B" w:rsidRPr="00AC3E12">
              <w:rPr>
                <w:rFonts w:asciiTheme="minorHAnsi" w:hAnsiTheme="minorHAnsi" w:cstheme="minorHAnsi"/>
                <w:b/>
                <w:sz w:val="22"/>
                <w:szCs w:val="22"/>
                <w:lang w:val="pl-PL"/>
              </w:rPr>
              <w:t>pnienia</w:t>
            </w:r>
          </w:p>
        </w:tc>
        <w:tc>
          <w:tcPr>
            <w:tcW w:w="3544" w:type="dxa"/>
            <w:shd w:val="clear" w:color="auto" w:fill="E7E6E6"/>
            <w:vAlign w:val="center"/>
          </w:tcPr>
          <w:p w14:paraId="1E1B7CB8" w14:textId="4AAC426E" w:rsidR="00E11921" w:rsidRPr="00AC3E12" w:rsidRDefault="00E11921" w:rsidP="00E11921">
            <w:pPr>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Szacowana liczba obiektów  objętych digitalizacją (udostępnianiem informacji)</w:t>
            </w:r>
          </w:p>
          <w:p w14:paraId="29F1A72C" w14:textId="11156FFF" w:rsidR="0056584B" w:rsidRPr="00AC3E12" w:rsidRDefault="0056584B" w:rsidP="00480C5A">
            <w:pPr>
              <w:jc w:val="center"/>
              <w:rPr>
                <w:rFonts w:asciiTheme="minorHAnsi" w:hAnsiTheme="minorHAnsi" w:cstheme="minorHAnsi"/>
                <w:b/>
                <w:sz w:val="22"/>
                <w:szCs w:val="22"/>
                <w:lang w:val="pl-PL"/>
              </w:rPr>
            </w:pPr>
          </w:p>
        </w:tc>
      </w:tr>
      <w:tr w:rsidR="00D12B03" w:rsidRPr="005E5963" w14:paraId="31F37957" w14:textId="77777777" w:rsidTr="006E49CB">
        <w:trPr>
          <w:trHeight w:val="1748"/>
        </w:trPr>
        <w:tc>
          <w:tcPr>
            <w:tcW w:w="3685" w:type="dxa"/>
          </w:tcPr>
          <w:p w14:paraId="272B094F" w14:textId="77777777" w:rsidR="00433124" w:rsidRPr="00AC3E12" w:rsidRDefault="002437CF" w:rsidP="00511D32">
            <w:pPr>
              <w:rPr>
                <w:rFonts w:asciiTheme="minorHAnsi" w:hAnsiTheme="minorHAnsi" w:cstheme="minorHAnsi"/>
                <w:b/>
                <w:sz w:val="22"/>
                <w:szCs w:val="22"/>
                <w:lang w:val="pl-PL" w:eastAsia="pl-PL"/>
              </w:rPr>
            </w:pPr>
            <w:r w:rsidRPr="00AC3E12">
              <w:rPr>
                <w:rFonts w:asciiTheme="minorHAnsi" w:hAnsiTheme="minorHAnsi" w:cstheme="minorHAnsi"/>
                <w:b/>
                <w:sz w:val="22"/>
                <w:szCs w:val="22"/>
                <w:lang w:val="pl-PL" w:eastAsia="pl-PL"/>
              </w:rPr>
              <w:t xml:space="preserve">Zasoby ISP Politechniki Wrocławskiej </w:t>
            </w:r>
          </w:p>
          <w:p w14:paraId="172E729A" w14:textId="77777777" w:rsidR="00433124" w:rsidRPr="00AC3E12" w:rsidRDefault="00433124" w:rsidP="00433124">
            <w:pPr>
              <w:rPr>
                <w:rFonts w:asciiTheme="minorHAnsi" w:hAnsiTheme="minorHAnsi" w:cstheme="minorHAnsi"/>
                <w:sz w:val="22"/>
                <w:szCs w:val="22"/>
                <w:lang w:val="pl-PL" w:eastAsia="pl-PL"/>
              </w:rPr>
            </w:pPr>
            <w:r w:rsidRPr="00AC3E12">
              <w:rPr>
                <w:rFonts w:asciiTheme="minorHAnsi" w:hAnsiTheme="minorHAnsi" w:cstheme="minorHAnsi"/>
                <w:b/>
                <w:sz w:val="22"/>
                <w:szCs w:val="22"/>
                <w:lang w:val="pl-PL" w:eastAsia="pl-PL"/>
              </w:rPr>
              <w:t xml:space="preserve">1. </w:t>
            </w:r>
            <w:r w:rsidR="002437CF" w:rsidRPr="00AC3E12">
              <w:rPr>
                <w:rFonts w:asciiTheme="minorHAnsi" w:hAnsiTheme="minorHAnsi" w:cstheme="minorHAnsi"/>
                <w:b/>
                <w:sz w:val="22"/>
                <w:szCs w:val="22"/>
                <w:lang w:val="pl-PL" w:eastAsia="pl-PL"/>
              </w:rPr>
              <w:t>Publikacje:</w:t>
            </w:r>
            <w:r w:rsidR="002437CF" w:rsidRPr="00AC3E12">
              <w:rPr>
                <w:rFonts w:asciiTheme="minorHAnsi" w:hAnsiTheme="minorHAnsi" w:cstheme="minorHAnsi"/>
                <w:sz w:val="22"/>
                <w:szCs w:val="22"/>
                <w:lang w:val="pl-PL" w:eastAsia="pl-PL"/>
              </w:rPr>
              <w:t xml:space="preserve"> m</w:t>
            </w:r>
            <w:r w:rsidR="00511D32" w:rsidRPr="00AC3E12">
              <w:rPr>
                <w:rFonts w:asciiTheme="minorHAnsi" w:hAnsiTheme="minorHAnsi" w:cstheme="minorHAnsi"/>
                <w:sz w:val="22"/>
                <w:szCs w:val="22"/>
                <w:lang w:val="pl-PL" w:eastAsia="pl-PL"/>
              </w:rPr>
              <w:t>ateriały dydaktyczne z zakresu nauki i przedmiotów wykładanych na Politechnice Wrocławskiej</w:t>
            </w:r>
            <w:r w:rsidR="002437CF" w:rsidRPr="00AC3E12">
              <w:rPr>
                <w:rFonts w:asciiTheme="minorHAnsi" w:hAnsiTheme="minorHAnsi" w:cstheme="minorHAnsi"/>
                <w:sz w:val="22"/>
                <w:szCs w:val="22"/>
                <w:lang w:val="pl-PL" w:eastAsia="pl-PL"/>
              </w:rPr>
              <w:t xml:space="preserve"> (</w:t>
            </w:r>
            <w:r w:rsidR="00511D32" w:rsidRPr="00AC3E12">
              <w:rPr>
                <w:rFonts w:asciiTheme="minorHAnsi" w:hAnsiTheme="minorHAnsi" w:cstheme="minorHAnsi"/>
                <w:sz w:val="22"/>
                <w:szCs w:val="22"/>
                <w:lang w:val="pl-PL" w:eastAsia="pl-PL"/>
              </w:rPr>
              <w:t>m.in. z:</w:t>
            </w:r>
            <w:r w:rsidR="002437CF" w:rsidRPr="00AC3E12">
              <w:rPr>
                <w:rFonts w:asciiTheme="minorHAnsi" w:hAnsiTheme="minorHAnsi" w:cstheme="minorHAnsi"/>
                <w:sz w:val="22"/>
                <w:szCs w:val="22"/>
                <w:lang w:val="pl-PL" w:eastAsia="pl-PL"/>
              </w:rPr>
              <w:t xml:space="preserve"> r</w:t>
            </w:r>
            <w:r w:rsidR="00511D32" w:rsidRPr="00AC3E12">
              <w:rPr>
                <w:rFonts w:asciiTheme="minorHAnsi" w:hAnsiTheme="minorHAnsi" w:cstheme="minorHAnsi"/>
                <w:sz w:val="22"/>
                <w:szCs w:val="22"/>
                <w:lang w:val="pl-PL" w:eastAsia="pl-PL"/>
              </w:rPr>
              <w:t>achunku podobieństwa;</w:t>
            </w:r>
            <w:r w:rsidR="002437CF" w:rsidRPr="00AC3E12">
              <w:rPr>
                <w:rFonts w:asciiTheme="minorHAnsi" w:hAnsiTheme="minorHAnsi" w:cstheme="minorHAnsi"/>
                <w:sz w:val="22"/>
                <w:szCs w:val="22"/>
                <w:lang w:val="pl-PL" w:eastAsia="pl-PL"/>
              </w:rPr>
              <w:t xml:space="preserve"> m</w:t>
            </w:r>
            <w:r w:rsidR="003A457E" w:rsidRPr="00AC3E12">
              <w:rPr>
                <w:rFonts w:asciiTheme="minorHAnsi" w:hAnsiTheme="minorHAnsi" w:cstheme="minorHAnsi"/>
                <w:sz w:val="22"/>
                <w:szCs w:val="22"/>
                <w:lang w:val="pl-PL" w:eastAsia="pl-PL"/>
              </w:rPr>
              <w:t>iernictwa;</w:t>
            </w:r>
            <w:r w:rsidR="002437CF" w:rsidRPr="00AC3E12">
              <w:rPr>
                <w:rFonts w:asciiTheme="minorHAnsi" w:hAnsiTheme="minorHAnsi" w:cstheme="minorHAnsi"/>
                <w:sz w:val="22"/>
                <w:szCs w:val="22"/>
                <w:lang w:val="pl-PL" w:eastAsia="pl-PL"/>
              </w:rPr>
              <w:t xml:space="preserve"> e</w:t>
            </w:r>
            <w:r w:rsidR="003A457E" w:rsidRPr="00AC3E12">
              <w:rPr>
                <w:rFonts w:asciiTheme="minorHAnsi" w:hAnsiTheme="minorHAnsi" w:cstheme="minorHAnsi"/>
                <w:sz w:val="22"/>
                <w:szCs w:val="22"/>
                <w:lang w:val="pl-PL" w:eastAsia="pl-PL"/>
              </w:rPr>
              <w:t>nergetyki;</w:t>
            </w:r>
            <w:r w:rsidR="002437CF" w:rsidRPr="00AC3E12">
              <w:rPr>
                <w:rFonts w:asciiTheme="minorHAnsi" w:hAnsiTheme="minorHAnsi" w:cstheme="minorHAnsi"/>
                <w:sz w:val="22"/>
                <w:szCs w:val="22"/>
                <w:lang w:val="pl-PL" w:eastAsia="pl-PL"/>
              </w:rPr>
              <w:t xml:space="preserve"> s</w:t>
            </w:r>
            <w:r w:rsidR="003A457E" w:rsidRPr="00AC3E12">
              <w:rPr>
                <w:rFonts w:asciiTheme="minorHAnsi" w:hAnsiTheme="minorHAnsi" w:cstheme="minorHAnsi"/>
                <w:sz w:val="22"/>
                <w:szCs w:val="22"/>
                <w:lang w:val="pl-PL" w:eastAsia="pl-PL"/>
              </w:rPr>
              <w:t xml:space="preserve">ystemów sterowania robotami; </w:t>
            </w:r>
            <w:r w:rsidR="002437CF" w:rsidRPr="00AC3E12">
              <w:rPr>
                <w:rFonts w:asciiTheme="minorHAnsi" w:hAnsiTheme="minorHAnsi" w:cstheme="minorHAnsi"/>
                <w:sz w:val="22"/>
                <w:szCs w:val="22"/>
                <w:lang w:val="pl-PL" w:eastAsia="pl-PL"/>
              </w:rPr>
              <w:t>c</w:t>
            </w:r>
            <w:r w:rsidR="003A457E" w:rsidRPr="00AC3E12">
              <w:rPr>
                <w:rFonts w:asciiTheme="minorHAnsi" w:hAnsiTheme="minorHAnsi" w:cstheme="minorHAnsi"/>
                <w:sz w:val="22"/>
                <w:szCs w:val="22"/>
                <w:lang w:val="pl-PL" w:eastAsia="pl-PL"/>
              </w:rPr>
              <w:t>hemii roślin leczniczych;</w:t>
            </w:r>
            <w:r w:rsidR="002437CF" w:rsidRPr="00AC3E12">
              <w:rPr>
                <w:rFonts w:asciiTheme="minorHAnsi" w:hAnsiTheme="minorHAnsi" w:cstheme="minorHAnsi"/>
                <w:sz w:val="22"/>
                <w:szCs w:val="22"/>
                <w:lang w:val="pl-PL" w:eastAsia="pl-PL"/>
              </w:rPr>
              <w:t xml:space="preserve"> a</w:t>
            </w:r>
            <w:r w:rsidR="003A457E" w:rsidRPr="00AC3E12">
              <w:rPr>
                <w:rFonts w:asciiTheme="minorHAnsi" w:hAnsiTheme="minorHAnsi" w:cstheme="minorHAnsi"/>
                <w:sz w:val="22"/>
                <w:szCs w:val="22"/>
                <w:lang w:val="pl-PL" w:eastAsia="pl-PL"/>
              </w:rPr>
              <w:t>rchitektury;</w:t>
            </w:r>
            <w:r w:rsidR="002437CF" w:rsidRPr="00AC3E12">
              <w:rPr>
                <w:rFonts w:asciiTheme="minorHAnsi" w:hAnsiTheme="minorHAnsi" w:cstheme="minorHAnsi"/>
                <w:sz w:val="22"/>
                <w:szCs w:val="22"/>
                <w:lang w:val="pl-PL" w:eastAsia="pl-PL"/>
              </w:rPr>
              <w:t xml:space="preserve"> w</w:t>
            </w:r>
            <w:r w:rsidR="003A457E" w:rsidRPr="00AC3E12">
              <w:rPr>
                <w:rFonts w:asciiTheme="minorHAnsi" w:hAnsiTheme="minorHAnsi" w:cstheme="minorHAnsi"/>
                <w:sz w:val="22"/>
                <w:szCs w:val="22"/>
                <w:lang w:val="pl-PL" w:eastAsia="pl-PL"/>
              </w:rPr>
              <w:t>zornictwa;</w:t>
            </w:r>
            <w:r w:rsidR="002437CF" w:rsidRPr="00AC3E12">
              <w:rPr>
                <w:rFonts w:asciiTheme="minorHAnsi" w:hAnsiTheme="minorHAnsi" w:cstheme="minorHAnsi"/>
                <w:sz w:val="22"/>
                <w:szCs w:val="22"/>
                <w:lang w:val="pl-PL" w:eastAsia="pl-PL"/>
              </w:rPr>
              <w:t xml:space="preserve"> b</w:t>
            </w:r>
            <w:r w:rsidR="003A457E" w:rsidRPr="00AC3E12">
              <w:rPr>
                <w:rFonts w:asciiTheme="minorHAnsi" w:hAnsiTheme="minorHAnsi" w:cstheme="minorHAnsi"/>
                <w:sz w:val="22"/>
                <w:szCs w:val="22"/>
                <w:lang w:val="pl-PL" w:eastAsia="pl-PL"/>
              </w:rPr>
              <w:t>udownictwa;</w:t>
            </w:r>
            <w:r w:rsidR="002437CF" w:rsidRPr="00AC3E12">
              <w:rPr>
                <w:rFonts w:asciiTheme="minorHAnsi" w:hAnsiTheme="minorHAnsi" w:cstheme="minorHAnsi"/>
                <w:sz w:val="22"/>
                <w:szCs w:val="22"/>
                <w:lang w:val="pl-PL" w:eastAsia="pl-PL"/>
              </w:rPr>
              <w:t xml:space="preserve"> l</w:t>
            </w:r>
            <w:r w:rsidR="003A457E" w:rsidRPr="00AC3E12">
              <w:rPr>
                <w:rFonts w:asciiTheme="minorHAnsi" w:hAnsiTheme="minorHAnsi" w:cstheme="minorHAnsi"/>
                <w:sz w:val="22"/>
                <w:szCs w:val="22"/>
                <w:lang w:val="pl-PL" w:eastAsia="pl-PL"/>
              </w:rPr>
              <w:t>ogistyki;</w:t>
            </w:r>
            <w:r w:rsidR="002437CF" w:rsidRPr="00AC3E12">
              <w:rPr>
                <w:rFonts w:asciiTheme="minorHAnsi" w:hAnsiTheme="minorHAnsi" w:cstheme="minorHAnsi"/>
                <w:sz w:val="22"/>
                <w:szCs w:val="22"/>
                <w:lang w:val="pl-PL" w:eastAsia="pl-PL"/>
              </w:rPr>
              <w:t xml:space="preserve"> </w:t>
            </w:r>
            <w:r w:rsidR="003A457E" w:rsidRPr="00AC3E12">
              <w:rPr>
                <w:rFonts w:asciiTheme="minorHAnsi" w:hAnsiTheme="minorHAnsi" w:cstheme="minorHAnsi"/>
                <w:sz w:val="22"/>
                <w:szCs w:val="22"/>
                <w:lang w:val="pl-PL" w:eastAsia="pl-PL"/>
              </w:rPr>
              <w:t>IoT</w:t>
            </w:r>
            <w:r w:rsidR="002437CF" w:rsidRPr="00AC3E12">
              <w:rPr>
                <w:rFonts w:asciiTheme="minorHAnsi" w:hAnsiTheme="minorHAnsi" w:cstheme="minorHAnsi"/>
                <w:sz w:val="22"/>
                <w:szCs w:val="22"/>
                <w:lang w:val="pl-PL" w:eastAsia="pl-PL"/>
              </w:rPr>
              <w:t>; s</w:t>
            </w:r>
            <w:r w:rsidR="003A457E" w:rsidRPr="00AC3E12">
              <w:rPr>
                <w:rFonts w:asciiTheme="minorHAnsi" w:hAnsiTheme="minorHAnsi" w:cstheme="minorHAnsi"/>
                <w:sz w:val="22"/>
                <w:szCs w:val="22"/>
                <w:lang w:val="pl-PL" w:eastAsia="pl-PL"/>
              </w:rPr>
              <w:t>ieci bezprzewodowych</w:t>
            </w:r>
            <w:r w:rsidR="002437CF" w:rsidRPr="00AC3E12">
              <w:rPr>
                <w:rFonts w:asciiTheme="minorHAnsi" w:hAnsiTheme="minorHAnsi" w:cstheme="minorHAnsi"/>
                <w:sz w:val="22"/>
                <w:szCs w:val="22"/>
                <w:lang w:val="pl-PL" w:eastAsia="pl-PL"/>
              </w:rPr>
              <w:t xml:space="preserve">); </w:t>
            </w:r>
          </w:p>
          <w:p w14:paraId="2A5F3E22" w14:textId="01EA5E40" w:rsidR="00433124" w:rsidRPr="00AC3E12" w:rsidRDefault="00433124" w:rsidP="00433124">
            <w:pPr>
              <w:rPr>
                <w:rFonts w:asciiTheme="minorHAnsi" w:hAnsiTheme="minorHAnsi" w:cstheme="minorHAnsi"/>
                <w:sz w:val="22"/>
                <w:szCs w:val="22"/>
                <w:lang w:val="pl-PL" w:eastAsia="pl-PL"/>
              </w:rPr>
            </w:pPr>
            <w:r w:rsidRPr="00AC3E12">
              <w:rPr>
                <w:rFonts w:asciiTheme="minorHAnsi" w:hAnsiTheme="minorHAnsi" w:cstheme="minorHAnsi"/>
                <w:b/>
                <w:sz w:val="22"/>
                <w:szCs w:val="22"/>
                <w:lang w:val="pl-PL" w:eastAsia="pl-PL"/>
              </w:rPr>
              <w:t>2. Multimedia:</w:t>
            </w:r>
            <w:r w:rsidRPr="00AC3E12">
              <w:rPr>
                <w:rFonts w:asciiTheme="minorHAnsi" w:hAnsiTheme="minorHAnsi" w:cstheme="minorHAnsi"/>
                <w:sz w:val="22"/>
                <w:szCs w:val="22"/>
                <w:lang w:val="pl-PL" w:eastAsia="pl-PL"/>
              </w:rPr>
              <w:t xml:space="preserve"> Wideotutoriale dotyczące uczenia maszynowego w zastosowaniach pojawiających się w statystyce medycznej (15 nagrań); </w:t>
            </w:r>
          </w:p>
          <w:p w14:paraId="22DF7831" w14:textId="77777777" w:rsidR="00433124" w:rsidRPr="00AC3E12" w:rsidRDefault="00433124" w:rsidP="00433124">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Modele 3D zabytków znajdujących się na Liście Światowego Dziedzictwa UNESCO (10 modeli);  </w:t>
            </w:r>
          </w:p>
          <w:p w14:paraId="7212C178" w14:textId="77777777" w:rsidR="00433124" w:rsidRPr="00AC3E12" w:rsidRDefault="00433124" w:rsidP="00433124">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Nagrania telewizji Politechniki Wrocławskiej (300 godzin nagrań); Nagrania Akademickiego Radia Luz (25 godzin nagrań); </w:t>
            </w:r>
          </w:p>
          <w:p w14:paraId="54951858" w14:textId="77777777" w:rsidR="00433124" w:rsidRPr="00AC3E12" w:rsidRDefault="00433124" w:rsidP="00433124">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Zdjęcia obiektów architektury z całego świata (3000 zdjęć); </w:t>
            </w:r>
          </w:p>
          <w:p w14:paraId="0F12C01A" w14:textId="77777777" w:rsidR="00511D32" w:rsidRPr="00AC3E12" w:rsidRDefault="00433124" w:rsidP="00433124">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Skany 3D obiektów pochodzących z Muzeum Politechniki Wrocławskiej (200 zeskanowanych obiektów);</w:t>
            </w:r>
          </w:p>
          <w:p w14:paraId="0253A533"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b/>
                <w:sz w:val="22"/>
                <w:szCs w:val="22"/>
                <w:lang w:val="pl-PL"/>
              </w:rPr>
              <w:lastRenderedPageBreak/>
              <w:t xml:space="preserve">3. Dane i zasoby: </w:t>
            </w:r>
            <w:r w:rsidRPr="00AC3E12">
              <w:rPr>
                <w:rFonts w:asciiTheme="minorHAnsi" w:hAnsiTheme="minorHAnsi" w:cstheme="minorHAnsi"/>
                <w:sz w:val="22"/>
                <w:szCs w:val="22"/>
                <w:lang w:val="pl-PL"/>
              </w:rPr>
              <w:t xml:space="preserve">Dane z systemu fotowoltaicznego; Pliki wejściowe oraz wyjściowe analiz numerycznych przeprowadzonych w celu opracowania optymalnej struktury kryształu fotonicznego (4500 plików); </w:t>
            </w:r>
          </w:p>
          <w:p w14:paraId="5DF53B11"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 xml:space="preserve">Korpus nagrań próbek mowy do celów budowy modeli akustycznych dla automatycznego rozpoznawania mowy w języku polskim (1 korpus); </w:t>
            </w:r>
          </w:p>
          <w:p w14:paraId="23E7D518"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 xml:space="preserve">Narzędzia i pakiet danych do eksperymentowania z automatyczną ekstrakcją słów kluczowych z tekstów pisanych (1 zbiór danych zbudowany z 1290 dokumentów korpusu KPWR); </w:t>
            </w:r>
          </w:p>
          <w:p w14:paraId="0FE6C300"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 xml:space="preserve">Korpus teksów naukowych w języku polskim utworzony na bazie zasobów Dolnośląskiej Biblioteki Cyfrowej (1 korpus); </w:t>
            </w:r>
          </w:p>
          <w:p w14:paraId="22D3A334"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 xml:space="preserve">Pomiary rzeczywistych systemów radiokomunikacyjnych najnowszych generacji 4G-5G (4 komplety arkuszy z danymi pomiarowymi surowymi i przetworzonymi); </w:t>
            </w:r>
          </w:p>
          <w:p w14:paraId="2C28D151"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 xml:space="preserve">Baza sygnałów elektromiograficznych i mechanomiograficznych (1 baza danych dla 11 różnych chwytów); </w:t>
            </w:r>
          </w:p>
          <w:p w14:paraId="34F2D895"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 xml:space="preserve">Badania jakości usługi krótkich wiadomości tekstowych SMS (10 zestawów danych); </w:t>
            </w:r>
          </w:p>
          <w:p w14:paraId="636BA2E5"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Dane do prowadzenia badań in silico w dziedzinie chemii teoretycznej i obliczeniowej (10 zestawów łącznie zawierających ok. 3000 plików);</w:t>
            </w:r>
          </w:p>
          <w:p w14:paraId="33551212" w14:textId="77777777" w:rsidR="00FC3F25" w:rsidRPr="00AC3E12" w:rsidRDefault="00FC3F25" w:rsidP="00FC3F25">
            <w:pPr>
              <w:rPr>
                <w:rFonts w:asciiTheme="minorHAnsi" w:hAnsiTheme="minorHAnsi" w:cstheme="minorHAnsi"/>
                <w:sz w:val="22"/>
                <w:szCs w:val="22"/>
                <w:lang w:val="pl-PL"/>
              </w:rPr>
            </w:pPr>
            <w:r w:rsidRPr="00AC3E12">
              <w:rPr>
                <w:rFonts w:asciiTheme="minorHAnsi" w:hAnsiTheme="minorHAnsi" w:cstheme="minorHAnsi"/>
                <w:sz w:val="22"/>
                <w:szCs w:val="22"/>
                <w:lang w:val="pl-PL"/>
              </w:rPr>
              <w:t>Dane Internet of Things (dane z monitorowania 10 maszyn i 2 pomieszczeń);</w:t>
            </w:r>
          </w:p>
          <w:p w14:paraId="61A2FF13" w14:textId="77777777" w:rsidR="00FC3F25" w:rsidRPr="00AC3E12" w:rsidRDefault="00FC3F25" w:rsidP="00FC3F25">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Usługi Internet of Things (10 zestawów kodów źródłowych);</w:t>
            </w:r>
          </w:p>
          <w:p w14:paraId="45206121" w14:textId="77777777" w:rsidR="00FC3F25" w:rsidRPr="00AC3E12" w:rsidRDefault="00FC3F25" w:rsidP="00FC3F25">
            <w:pPr>
              <w:rPr>
                <w:rFonts w:asciiTheme="minorHAnsi" w:hAnsiTheme="minorHAnsi" w:cstheme="minorHAnsi"/>
                <w:sz w:val="22"/>
                <w:szCs w:val="22"/>
                <w:lang w:eastAsia="pl-PL"/>
              </w:rPr>
            </w:pPr>
            <w:r w:rsidRPr="00AC3E12">
              <w:rPr>
                <w:rFonts w:asciiTheme="minorHAnsi" w:hAnsiTheme="minorHAnsi" w:cstheme="minorHAnsi"/>
                <w:sz w:val="22"/>
                <w:szCs w:val="22"/>
                <w:lang w:eastAsia="pl-PL"/>
              </w:rPr>
              <w:t>Mobilne dane Internet of Things;</w:t>
            </w:r>
          </w:p>
          <w:p w14:paraId="62E69D04" w14:textId="063B180B" w:rsidR="00433124" w:rsidRPr="00AC3E12" w:rsidRDefault="00FC3F25" w:rsidP="00FC3F25">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Mobilne i krańcowe usługi Internet of Things tzw. Mobile and Edge IoT Services (10 zestawów kodu i obrazów mobilnych usług IoT).</w:t>
            </w:r>
          </w:p>
        </w:tc>
        <w:tc>
          <w:tcPr>
            <w:tcW w:w="2410" w:type="dxa"/>
          </w:tcPr>
          <w:p w14:paraId="44229E29" w14:textId="55153357" w:rsidR="001A47FD" w:rsidRPr="00AC3E12" w:rsidRDefault="00374C3B" w:rsidP="00E454AD">
            <w:pPr>
              <w:spacing w:before="120" w:line="360" w:lineRule="auto"/>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lastRenderedPageBreak/>
              <w:t>12-2021</w:t>
            </w:r>
          </w:p>
        </w:tc>
        <w:tc>
          <w:tcPr>
            <w:tcW w:w="3544" w:type="dxa"/>
          </w:tcPr>
          <w:p w14:paraId="47007774" w14:textId="0E4BDB6A" w:rsidR="001A47FD" w:rsidRPr="00AC3E12" w:rsidRDefault="00D12B03" w:rsidP="00D12B03">
            <w:pPr>
              <w:spacing w:before="120" w:line="360"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digitalizacją: 1000</w:t>
            </w:r>
          </w:p>
          <w:p w14:paraId="7F1A6076" w14:textId="7D719589" w:rsidR="00D12B03" w:rsidRPr="00AC3E12" w:rsidRDefault="00D12B03" w:rsidP="00D12B03">
            <w:pPr>
              <w:spacing w:before="120" w:line="360"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udostępnieniem: 9000</w:t>
            </w:r>
          </w:p>
        </w:tc>
      </w:tr>
      <w:tr w:rsidR="00E454AD" w:rsidRPr="005E5963" w14:paraId="260C0A78" w14:textId="77777777" w:rsidTr="006E49CB">
        <w:trPr>
          <w:trHeight w:val="973"/>
        </w:trPr>
        <w:tc>
          <w:tcPr>
            <w:tcW w:w="3685" w:type="dxa"/>
          </w:tcPr>
          <w:p w14:paraId="5503601C" w14:textId="77777777" w:rsidR="00E454AD" w:rsidRPr="00AC3E12" w:rsidRDefault="00E454AD" w:rsidP="00E454AD">
            <w:pPr>
              <w:rPr>
                <w:rFonts w:asciiTheme="minorHAnsi" w:hAnsiTheme="minorHAnsi" w:cstheme="minorHAnsi"/>
                <w:sz w:val="22"/>
                <w:szCs w:val="22"/>
                <w:lang w:val="pl-PL" w:eastAsia="pl-PL"/>
              </w:rPr>
            </w:pPr>
            <w:r w:rsidRPr="00AC3E12">
              <w:rPr>
                <w:rFonts w:asciiTheme="minorHAnsi" w:hAnsiTheme="minorHAnsi" w:cstheme="minorHAnsi"/>
                <w:b/>
                <w:sz w:val="22"/>
                <w:szCs w:val="22"/>
                <w:lang w:val="pl-PL" w:eastAsia="pl-PL"/>
              </w:rPr>
              <w:t>Zasoby ISP Uniwersytetu Przyrodniczego we Wrocławiu:</w:t>
            </w:r>
            <w:r w:rsidRPr="00AC3E12">
              <w:rPr>
                <w:rFonts w:asciiTheme="minorHAnsi" w:hAnsiTheme="minorHAnsi" w:cstheme="minorHAnsi"/>
                <w:sz w:val="22"/>
                <w:szCs w:val="22"/>
                <w:lang w:val="pl-PL" w:eastAsia="pl-PL"/>
              </w:rPr>
              <w:t xml:space="preserve"> Zapisy EKG oraz obrazy z badania echokardiograficznego zwierząt z </w:t>
            </w:r>
            <w:r w:rsidRPr="00AC3E12">
              <w:rPr>
                <w:rFonts w:asciiTheme="minorHAnsi" w:hAnsiTheme="minorHAnsi" w:cstheme="minorHAnsi"/>
                <w:sz w:val="22"/>
                <w:szCs w:val="22"/>
                <w:lang w:val="pl-PL" w:eastAsia="pl-PL"/>
              </w:rPr>
              <w:lastRenderedPageBreak/>
              <w:t xml:space="preserve">chorobami serca oraz preparaty histopatologiczne serca z różnymi zmianami patologicznymi – zasoby UPWr; </w:t>
            </w:r>
          </w:p>
          <w:p w14:paraId="0F113146" w14:textId="63E86D9B" w:rsidR="00E454AD" w:rsidRPr="00AC3E12" w:rsidRDefault="00E454AD" w:rsidP="00E454AD">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Zasób składający się z trzech sekcji tematycznych, mikroskopowo-elektronowej, histologiczno-patomorfologicznej oraz inżynierii tkankowej zawierający zdjęcia z różnych mikroskopów;  </w:t>
            </w:r>
          </w:p>
          <w:p w14:paraId="050D899C" w14:textId="48A40333" w:rsidR="00E454AD" w:rsidRPr="00AC3E12" w:rsidRDefault="00E454AD" w:rsidP="00E454AD">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Pomiary bezpośrednie (cechy morfologiczne i anatomiczne) oraz przy wykorzystaniu metod teledetekcji roślinności Europy Centralnej (głównie z obszaru Polski, Czech oraz Niemiec) ze szczególnym uwzględnieniem roślin inwazyjnych oraz segmentalnych UPWr;</w:t>
            </w:r>
          </w:p>
          <w:p w14:paraId="7B5551AF" w14:textId="730406B6" w:rsidR="00E454AD" w:rsidRPr="00AC3E12" w:rsidRDefault="00E454AD" w:rsidP="00E454AD">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Pola refrakcji atmosferycznej dla obszaru Polski wytworzone przy użyciu autorskiej metody tomografii troposfery.</w:t>
            </w:r>
          </w:p>
        </w:tc>
        <w:tc>
          <w:tcPr>
            <w:tcW w:w="2410" w:type="dxa"/>
          </w:tcPr>
          <w:p w14:paraId="132B9F83" w14:textId="72B451B9" w:rsidR="00E454AD" w:rsidRPr="00AC3E12" w:rsidRDefault="00E454AD" w:rsidP="00E454AD">
            <w:pPr>
              <w:spacing w:before="120" w:line="360" w:lineRule="auto"/>
              <w:jc w:val="center"/>
              <w:rPr>
                <w:rFonts w:asciiTheme="minorHAnsi" w:hAnsiTheme="minorHAnsi" w:cstheme="minorHAnsi"/>
                <w:i/>
                <w:sz w:val="22"/>
                <w:szCs w:val="22"/>
                <w:lang w:val="pl-PL"/>
              </w:rPr>
            </w:pPr>
            <w:r w:rsidRPr="00AC3E12">
              <w:rPr>
                <w:rFonts w:asciiTheme="minorHAnsi" w:hAnsiTheme="minorHAnsi" w:cstheme="minorHAnsi"/>
                <w:sz w:val="22"/>
                <w:szCs w:val="22"/>
                <w:lang w:val="pl-PL" w:eastAsia="pl-PL"/>
              </w:rPr>
              <w:lastRenderedPageBreak/>
              <w:t>12-2021</w:t>
            </w:r>
          </w:p>
        </w:tc>
        <w:tc>
          <w:tcPr>
            <w:tcW w:w="3544" w:type="dxa"/>
          </w:tcPr>
          <w:p w14:paraId="7E831672" w14:textId="564290C4" w:rsidR="00E454AD" w:rsidRPr="00AC3E12" w:rsidRDefault="00E454AD" w:rsidP="00E454AD">
            <w:pPr>
              <w:spacing w:before="120" w:line="360"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digitalizacją: 650</w:t>
            </w:r>
          </w:p>
          <w:p w14:paraId="0B931EAA" w14:textId="64173340" w:rsidR="00E454AD" w:rsidRPr="00AC3E12" w:rsidRDefault="00E454AD" w:rsidP="00E454AD">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lastRenderedPageBreak/>
              <w:t>Liczba obiektów objętych udostępnieniem: 10000</w:t>
            </w:r>
          </w:p>
        </w:tc>
      </w:tr>
      <w:tr w:rsidR="00D12B03" w:rsidRPr="005E5963" w14:paraId="54A3451D" w14:textId="77777777" w:rsidTr="006E49CB">
        <w:trPr>
          <w:trHeight w:val="973"/>
        </w:trPr>
        <w:tc>
          <w:tcPr>
            <w:tcW w:w="3685" w:type="dxa"/>
          </w:tcPr>
          <w:p w14:paraId="2C9154A7" w14:textId="77777777" w:rsidR="007F05F6" w:rsidRPr="00AC3E12" w:rsidRDefault="007F05F6" w:rsidP="00374C3B">
            <w:pPr>
              <w:rPr>
                <w:rFonts w:asciiTheme="minorHAnsi" w:hAnsiTheme="minorHAnsi" w:cstheme="minorHAnsi"/>
                <w:b/>
                <w:sz w:val="22"/>
                <w:szCs w:val="22"/>
                <w:lang w:val="pl-PL" w:eastAsia="pl-PL"/>
              </w:rPr>
            </w:pPr>
            <w:r w:rsidRPr="00AC3E12">
              <w:rPr>
                <w:rFonts w:asciiTheme="minorHAnsi" w:hAnsiTheme="minorHAnsi" w:cstheme="minorHAnsi"/>
                <w:b/>
                <w:sz w:val="22"/>
                <w:szCs w:val="22"/>
                <w:lang w:val="pl-PL" w:eastAsia="pl-PL"/>
              </w:rPr>
              <w:lastRenderedPageBreak/>
              <w:t>Zasoby ISP Uniwersytetu Medycznego we Wrocławiu:</w:t>
            </w:r>
          </w:p>
          <w:p w14:paraId="116E48C8" w14:textId="77777777" w:rsidR="007F05F6" w:rsidRPr="00AC3E12" w:rsidRDefault="00374C3B" w:rsidP="00374C3B">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Nauka i kształcenie w zakresie medycyny od XVIII do połowy XX wieku ze zbiorów Biblioteki Głównej UMW</w:t>
            </w:r>
            <w:r w:rsidR="007F05F6" w:rsidRPr="00AC3E12">
              <w:rPr>
                <w:rFonts w:asciiTheme="minorHAnsi" w:hAnsiTheme="minorHAnsi" w:cstheme="minorHAnsi"/>
                <w:sz w:val="22"/>
                <w:szCs w:val="22"/>
                <w:lang w:val="pl-PL" w:eastAsia="pl-PL"/>
              </w:rPr>
              <w:t xml:space="preserve">; </w:t>
            </w:r>
          </w:p>
          <w:p w14:paraId="25F618C5" w14:textId="77777777" w:rsidR="00374C3B" w:rsidRPr="00AC3E12" w:rsidRDefault="007F05F6" w:rsidP="00374C3B">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Współtwórcy dolnośląskiej medycyny – baza danych mająca na celu prezentację sylwetek wybitnych postaci związanych z: medycyną, farmacją, szpitalnictwem, lecznictwem uzdrowiskowym, szkolnictwem medycznym, działających na terenie Dolnego Śląska w XIX i XX wieku;</w:t>
            </w:r>
          </w:p>
          <w:p w14:paraId="427718DA" w14:textId="77777777" w:rsidR="007F05F6" w:rsidRPr="00AC3E12" w:rsidRDefault="007F05F6" w:rsidP="00374C3B">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Doktorzy Honoris Causa Uniwersytetu Medycznego im. Piastów Śląskich we Wrocławiu – baza danych;</w:t>
            </w:r>
          </w:p>
          <w:p w14:paraId="2B51217B" w14:textId="77777777" w:rsidR="00BD175A" w:rsidRPr="00AC3E12" w:rsidRDefault="00BD175A" w:rsidP="00374C3B">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Zbiór preparatów histologicznych obejmujących prawidłowe obrazy histologiczne narządów oraz rzadkie i nietypowe zmiany chorobowe w tym zmiany nowotworowe;</w:t>
            </w:r>
          </w:p>
          <w:p w14:paraId="32275D09" w14:textId="77777777" w:rsidR="00BD175A" w:rsidRPr="00AC3E12" w:rsidRDefault="00BD175A" w:rsidP="00374C3B">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Unikalna w skali kraju kolekcja mulaży zgromadzonych przez Katedrę i Klinikę Dermatologii, Wenerologii i Alergologii UMW;</w:t>
            </w:r>
          </w:p>
          <w:p w14:paraId="3039FA8B" w14:textId="309B61F5" w:rsidR="00BD175A" w:rsidRPr="00AC3E12" w:rsidRDefault="00BD175A" w:rsidP="00374C3B">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lastRenderedPageBreak/>
              <w:t>Kolekcja preparatów medycznych zbiorów muzealnych UMW.</w:t>
            </w:r>
          </w:p>
        </w:tc>
        <w:tc>
          <w:tcPr>
            <w:tcW w:w="2410" w:type="dxa"/>
          </w:tcPr>
          <w:p w14:paraId="3B4D78FE" w14:textId="53BDC8CA" w:rsidR="00374C3B" w:rsidRPr="00AC3E12" w:rsidRDefault="00374C3B" w:rsidP="00E454AD">
            <w:pPr>
              <w:spacing w:before="120" w:line="360" w:lineRule="auto"/>
              <w:jc w:val="center"/>
              <w:rPr>
                <w:rFonts w:asciiTheme="minorHAnsi" w:hAnsiTheme="minorHAnsi" w:cstheme="minorHAnsi"/>
                <w:i/>
                <w:sz w:val="22"/>
                <w:szCs w:val="22"/>
                <w:lang w:val="pl-PL"/>
              </w:rPr>
            </w:pPr>
            <w:r w:rsidRPr="00AC3E12">
              <w:rPr>
                <w:rFonts w:asciiTheme="minorHAnsi" w:hAnsiTheme="minorHAnsi" w:cstheme="minorHAnsi"/>
                <w:sz w:val="22"/>
                <w:szCs w:val="22"/>
                <w:lang w:val="pl-PL" w:eastAsia="pl-PL"/>
              </w:rPr>
              <w:lastRenderedPageBreak/>
              <w:t>12-2021</w:t>
            </w:r>
          </w:p>
        </w:tc>
        <w:tc>
          <w:tcPr>
            <w:tcW w:w="3544" w:type="dxa"/>
          </w:tcPr>
          <w:p w14:paraId="5E3C9346" w14:textId="0334F104" w:rsidR="00D12B03" w:rsidRPr="00AC3E12" w:rsidRDefault="00D12B03" w:rsidP="00D12B03">
            <w:pPr>
              <w:spacing w:before="120" w:line="360"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digitalizacją: 3150</w:t>
            </w:r>
          </w:p>
          <w:p w14:paraId="26278197" w14:textId="29D372BD" w:rsidR="00374C3B" w:rsidRPr="00AC3E12" w:rsidRDefault="00D12B03" w:rsidP="00D12B0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udostępnieniem: 3150</w:t>
            </w:r>
          </w:p>
        </w:tc>
      </w:tr>
      <w:tr w:rsidR="00D12B03" w:rsidRPr="005E5963" w14:paraId="69F5AE19" w14:textId="77777777" w:rsidTr="006E49CB">
        <w:trPr>
          <w:trHeight w:val="973"/>
        </w:trPr>
        <w:tc>
          <w:tcPr>
            <w:tcW w:w="3685" w:type="dxa"/>
          </w:tcPr>
          <w:p w14:paraId="737CFBDC" w14:textId="77777777" w:rsidR="00374C3B" w:rsidRPr="00AC3E12" w:rsidRDefault="00BD175A" w:rsidP="007F05F6">
            <w:pPr>
              <w:rPr>
                <w:rFonts w:asciiTheme="minorHAnsi" w:hAnsiTheme="minorHAnsi" w:cstheme="minorHAnsi"/>
                <w:b/>
                <w:sz w:val="22"/>
                <w:szCs w:val="22"/>
                <w:lang w:val="pl-PL" w:eastAsia="pl-PL"/>
              </w:rPr>
            </w:pPr>
            <w:r w:rsidRPr="00AC3E12">
              <w:rPr>
                <w:rFonts w:asciiTheme="minorHAnsi" w:hAnsiTheme="minorHAnsi" w:cstheme="minorHAnsi"/>
                <w:b/>
                <w:sz w:val="22"/>
                <w:szCs w:val="22"/>
                <w:lang w:val="pl-PL" w:eastAsia="pl-PL"/>
              </w:rPr>
              <w:t>Zasoby ISP Instytutu Badań Systemowych PAN w Warszawie:</w:t>
            </w:r>
          </w:p>
          <w:p w14:paraId="65FE627C" w14:textId="6DC33974" w:rsidR="00BD175A" w:rsidRPr="00AC3E12" w:rsidRDefault="00BD175A" w:rsidP="007F05F6">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Prace IBS (IOK) PAN z lat 1976-1992;</w:t>
            </w:r>
          </w:p>
          <w:p w14:paraId="22CA584C" w14:textId="5932D731" w:rsidR="00BD175A" w:rsidRPr="00AC3E12" w:rsidRDefault="00BD175A" w:rsidP="007F05F6">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Raporty Badawcze z lat 1993-2000</w:t>
            </w:r>
            <w:r w:rsidR="00D12B03" w:rsidRPr="00AC3E12">
              <w:rPr>
                <w:rFonts w:asciiTheme="minorHAnsi" w:hAnsiTheme="minorHAnsi" w:cstheme="minorHAnsi"/>
                <w:sz w:val="22"/>
                <w:szCs w:val="22"/>
                <w:lang w:val="pl-PL" w:eastAsia="pl-PL"/>
              </w:rPr>
              <w:t>;</w:t>
            </w:r>
          </w:p>
          <w:p w14:paraId="74FC7AE8" w14:textId="3DBDD671" w:rsidR="00BD175A" w:rsidRPr="00AC3E12" w:rsidRDefault="00BD175A" w:rsidP="00D12B0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Rozprawy doktorskie z lat 1962-1987</w:t>
            </w:r>
            <w:r w:rsidR="00D12B03" w:rsidRPr="00AC3E12">
              <w:rPr>
                <w:rFonts w:asciiTheme="minorHAnsi" w:hAnsiTheme="minorHAnsi" w:cstheme="minorHAnsi"/>
                <w:sz w:val="22"/>
                <w:szCs w:val="22"/>
                <w:lang w:val="pl-PL" w:eastAsia="pl-PL"/>
              </w:rPr>
              <w:t>;</w:t>
            </w:r>
          </w:p>
        </w:tc>
        <w:tc>
          <w:tcPr>
            <w:tcW w:w="2410" w:type="dxa"/>
          </w:tcPr>
          <w:p w14:paraId="15040CE5" w14:textId="56175CA8" w:rsidR="00374C3B" w:rsidRPr="00AC3E12" w:rsidRDefault="00374C3B" w:rsidP="00E454AD">
            <w:pPr>
              <w:spacing w:before="120" w:line="360" w:lineRule="auto"/>
              <w:jc w:val="center"/>
              <w:rPr>
                <w:rFonts w:asciiTheme="minorHAnsi" w:hAnsiTheme="minorHAnsi" w:cstheme="minorHAnsi"/>
                <w:i/>
                <w:sz w:val="22"/>
                <w:szCs w:val="22"/>
                <w:lang w:val="pl-PL"/>
              </w:rPr>
            </w:pPr>
            <w:r w:rsidRPr="00AC3E12">
              <w:rPr>
                <w:rFonts w:asciiTheme="minorHAnsi" w:hAnsiTheme="minorHAnsi" w:cstheme="minorHAnsi"/>
                <w:sz w:val="22"/>
                <w:szCs w:val="22"/>
                <w:lang w:val="pl-PL" w:eastAsia="pl-PL"/>
              </w:rPr>
              <w:t>12-2021</w:t>
            </w:r>
          </w:p>
        </w:tc>
        <w:tc>
          <w:tcPr>
            <w:tcW w:w="3544" w:type="dxa"/>
          </w:tcPr>
          <w:p w14:paraId="3EDF3D4E" w14:textId="65350939" w:rsidR="00D12B03" w:rsidRPr="00AC3E12" w:rsidRDefault="00D12B03" w:rsidP="00D12B03">
            <w:pPr>
              <w:spacing w:before="120" w:line="360" w:lineRule="auto"/>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digitalizacją: 400</w:t>
            </w:r>
          </w:p>
          <w:p w14:paraId="576F7559" w14:textId="5CD5916A" w:rsidR="00374C3B" w:rsidRPr="00AC3E12" w:rsidRDefault="00D12B03" w:rsidP="00D12B0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Liczba obiektów objętych udostępnieniem: 400</w:t>
            </w:r>
          </w:p>
        </w:tc>
      </w:tr>
    </w:tbl>
    <w:p w14:paraId="0AD49DEF" w14:textId="55C692CE" w:rsidR="00AD0220" w:rsidRDefault="00AD0220" w:rsidP="00DF1D94">
      <w:pPr>
        <w:pStyle w:val="Tekstpodstawowy2"/>
        <w:ind w:left="0"/>
        <w:rPr>
          <w:lang w:val="pl-PL"/>
        </w:rPr>
      </w:pPr>
    </w:p>
    <w:p w14:paraId="52C4C97C" w14:textId="77777777" w:rsidR="00143B0D" w:rsidRPr="00143B0D" w:rsidRDefault="00143B0D" w:rsidP="00143B0D">
      <w:pPr>
        <w:pStyle w:val="Akapitzlist"/>
        <w:keepLines/>
        <w:numPr>
          <w:ilvl w:val="1"/>
          <w:numId w:val="6"/>
        </w:numPr>
        <w:spacing w:before="40" w:after="120" w:line="256" w:lineRule="auto"/>
        <w:ind w:right="170"/>
        <w:contextualSpacing w:val="0"/>
        <w:jc w:val="left"/>
        <w:outlineLvl w:val="1"/>
        <w:rPr>
          <w:rFonts w:cs="Arial"/>
          <w:b/>
          <w:iCs/>
          <w:vanish/>
          <w:sz w:val="24"/>
          <w:lang w:eastAsia="en-US"/>
        </w:rPr>
      </w:pPr>
    </w:p>
    <w:p w14:paraId="5F3B95F3" w14:textId="77777777" w:rsidR="00143B0D" w:rsidRPr="00143B0D" w:rsidRDefault="00143B0D" w:rsidP="00143B0D">
      <w:pPr>
        <w:pStyle w:val="Akapitzlist"/>
        <w:keepLines/>
        <w:numPr>
          <w:ilvl w:val="1"/>
          <w:numId w:val="6"/>
        </w:numPr>
        <w:spacing w:before="40" w:after="120" w:line="256" w:lineRule="auto"/>
        <w:ind w:right="170"/>
        <w:contextualSpacing w:val="0"/>
        <w:jc w:val="left"/>
        <w:outlineLvl w:val="1"/>
        <w:rPr>
          <w:rFonts w:cs="Arial"/>
          <w:b/>
          <w:iCs/>
          <w:vanish/>
          <w:sz w:val="24"/>
          <w:lang w:eastAsia="en-US"/>
        </w:rPr>
      </w:pPr>
    </w:p>
    <w:p w14:paraId="7C2E42A5" w14:textId="09148523" w:rsidR="00B73C22" w:rsidRPr="00AC3E12" w:rsidRDefault="00B73C22" w:rsidP="006C62C3">
      <w:pPr>
        <w:pStyle w:val="Nagwek2"/>
        <w:keepLines/>
        <w:spacing w:before="40" w:line="256" w:lineRule="auto"/>
        <w:rPr>
          <w:rFonts w:asciiTheme="minorHAnsi" w:hAnsiTheme="minorHAnsi" w:cstheme="minorHAnsi"/>
          <w:lang w:val="pl-PL"/>
        </w:rPr>
      </w:pPr>
      <w:r w:rsidRPr="00AC3E12">
        <w:rPr>
          <w:rFonts w:asciiTheme="minorHAnsi" w:hAnsiTheme="minorHAnsi" w:cstheme="minorHAnsi"/>
          <w:lang w:val="pl-PL"/>
        </w:rPr>
        <w:t>P</w:t>
      </w:r>
      <w:r w:rsidR="007063B2" w:rsidRPr="00AC3E12">
        <w:rPr>
          <w:rFonts w:asciiTheme="minorHAnsi" w:hAnsiTheme="minorHAnsi" w:cstheme="minorHAnsi"/>
          <w:lang w:val="pl-PL"/>
        </w:rPr>
        <w:t xml:space="preserve">rodukty </w:t>
      </w:r>
      <w:r w:rsidR="005349BA" w:rsidRPr="00AC3E12">
        <w:rPr>
          <w:rFonts w:asciiTheme="minorHAnsi" w:hAnsiTheme="minorHAnsi" w:cstheme="minorHAnsi"/>
          <w:lang w:val="pl-PL"/>
        </w:rPr>
        <w:t xml:space="preserve">końcowe </w:t>
      </w:r>
      <w:r w:rsidR="007063B2" w:rsidRPr="00AC3E12">
        <w:rPr>
          <w:rFonts w:asciiTheme="minorHAnsi" w:hAnsiTheme="minorHAnsi" w:cstheme="minorHAnsi"/>
          <w:lang w:val="pl-PL"/>
        </w:rPr>
        <w:t>projektu</w:t>
      </w:r>
      <w:r w:rsidR="009C7AD9" w:rsidRPr="00AC3E12">
        <w:rPr>
          <w:rFonts w:asciiTheme="minorHAnsi" w:hAnsiTheme="minorHAnsi" w:cstheme="minorHAnsi"/>
          <w:lang w:val="pl-PL"/>
        </w:rPr>
        <w:t xml:space="preserve"> </w:t>
      </w:r>
    </w:p>
    <w:tbl>
      <w:tblPr>
        <w:tblStyle w:val="Tabela-Siatka"/>
        <w:tblW w:w="9632" w:type="dxa"/>
        <w:tblInd w:w="421" w:type="dxa"/>
        <w:tblLook w:val="04A0" w:firstRow="1" w:lastRow="0" w:firstColumn="1" w:lastColumn="0" w:noHBand="0" w:noVBand="1"/>
      </w:tblPr>
      <w:tblGrid>
        <w:gridCol w:w="8221"/>
        <w:gridCol w:w="1411"/>
      </w:tblGrid>
      <w:tr w:rsidR="007609C7" w:rsidRPr="007573B2" w14:paraId="2DD5625E" w14:textId="77777777" w:rsidTr="007609C7">
        <w:tc>
          <w:tcPr>
            <w:tcW w:w="8221" w:type="dxa"/>
            <w:tcBorders>
              <w:top w:val="single" w:sz="4" w:space="0" w:color="auto"/>
              <w:left w:val="single" w:sz="4" w:space="0" w:color="auto"/>
              <w:bottom w:val="single" w:sz="4" w:space="0" w:color="auto"/>
              <w:right w:val="single" w:sz="4" w:space="0" w:color="auto"/>
            </w:tcBorders>
            <w:shd w:val="clear" w:color="auto" w:fill="E7E6E6"/>
            <w:hideMark/>
          </w:tcPr>
          <w:p w14:paraId="146F321A" w14:textId="77777777" w:rsidR="007609C7" w:rsidRPr="00AC3E12" w:rsidRDefault="007609C7" w:rsidP="00B73C22">
            <w:pPr>
              <w:spacing w:before="120" w:after="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Nazwa produktu</w:t>
            </w:r>
          </w:p>
        </w:tc>
        <w:tc>
          <w:tcPr>
            <w:tcW w:w="1411" w:type="dxa"/>
            <w:tcBorders>
              <w:top w:val="single" w:sz="4" w:space="0" w:color="auto"/>
              <w:left w:val="single" w:sz="4" w:space="0" w:color="auto"/>
              <w:bottom w:val="single" w:sz="4" w:space="0" w:color="auto"/>
              <w:right w:val="single" w:sz="4" w:space="0" w:color="auto"/>
            </w:tcBorders>
            <w:shd w:val="clear" w:color="auto" w:fill="E7E6E6"/>
            <w:hideMark/>
          </w:tcPr>
          <w:p w14:paraId="08E1D73B" w14:textId="77777777" w:rsidR="007609C7" w:rsidRPr="00AC3E12" w:rsidRDefault="007609C7" w:rsidP="00B73C22">
            <w:pPr>
              <w:spacing w:before="120" w:after="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Planowana data wdrożenia</w:t>
            </w:r>
          </w:p>
        </w:tc>
      </w:tr>
      <w:tr w:rsidR="001011A4" w:rsidRPr="001011A4" w14:paraId="3CC33A0A" w14:textId="77777777" w:rsidTr="001011A4">
        <w:tc>
          <w:tcPr>
            <w:tcW w:w="8221" w:type="dxa"/>
            <w:tcBorders>
              <w:top w:val="single" w:sz="4" w:space="0" w:color="auto"/>
              <w:left w:val="single" w:sz="4" w:space="0" w:color="auto"/>
              <w:bottom w:val="single" w:sz="4" w:space="0" w:color="auto"/>
              <w:right w:val="single" w:sz="4" w:space="0" w:color="auto"/>
            </w:tcBorders>
            <w:hideMark/>
          </w:tcPr>
          <w:p w14:paraId="6E2B8D22" w14:textId="51925B2A" w:rsidR="007609C7" w:rsidRPr="00AC3E12" w:rsidRDefault="001011A4" w:rsidP="001011A4">
            <w:pPr>
              <w:spacing w:before="60" w:after="60"/>
              <w:rPr>
                <w:rFonts w:asciiTheme="minorHAnsi" w:hAnsiTheme="minorHAnsi" w:cstheme="minorHAnsi"/>
                <w:sz w:val="22"/>
                <w:szCs w:val="22"/>
                <w:lang w:val="pl-PL"/>
              </w:rPr>
            </w:pPr>
            <w:r w:rsidRPr="00AC3E12">
              <w:rPr>
                <w:rFonts w:asciiTheme="minorHAnsi" w:hAnsiTheme="minorHAnsi" w:cstheme="minorHAnsi"/>
                <w:sz w:val="22"/>
                <w:szCs w:val="22"/>
                <w:lang w:val="pl-PL"/>
              </w:rPr>
              <w:t>Wdrożony system informacyjny Atlas Zasobów Otwartej Nauki 2.0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7D23B27" w14:textId="70306BF2" w:rsidR="007609C7" w:rsidRPr="00AC3E12" w:rsidRDefault="001011A4" w:rsidP="001011A4">
            <w:pPr>
              <w:jc w:val="center"/>
              <w:rPr>
                <w:rFonts w:asciiTheme="minorHAnsi" w:hAnsiTheme="minorHAnsi" w:cstheme="minorHAnsi"/>
                <w:sz w:val="22"/>
                <w:szCs w:val="22"/>
                <w:lang w:val="pl-PL"/>
              </w:rPr>
            </w:pPr>
            <w:r w:rsidRPr="00AC3E12">
              <w:rPr>
                <w:rFonts w:asciiTheme="minorHAnsi" w:hAnsiTheme="minorHAnsi" w:cstheme="minorHAnsi"/>
                <w:sz w:val="22"/>
                <w:szCs w:val="22"/>
                <w:lang w:val="pl-PL"/>
              </w:rPr>
              <w:t>12-2021</w:t>
            </w:r>
          </w:p>
        </w:tc>
      </w:tr>
      <w:tr w:rsidR="00106682" w:rsidRPr="001011A4" w14:paraId="25F4367B" w14:textId="77777777" w:rsidTr="001011A4">
        <w:tc>
          <w:tcPr>
            <w:tcW w:w="8221" w:type="dxa"/>
            <w:tcBorders>
              <w:top w:val="single" w:sz="4" w:space="0" w:color="auto"/>
              <w:left w:val="single" w:sz="4" w:space="0" w:color="auto"/>
              <w:bottom w:val="single" w:sz="4" w:space="0" w:color="auto"/>
              <w:right w:val="single" w:sz="4" w:space="0" w:color="auto"/>
            </w:tcBorders>
          </w:tcPr>
          <w:p w14:paraId="1C816AED" w14:textId="19B0DEE0" w:rsidR="00106682" w:rsidRPr="00AC3E12" w:rsidRDefault="00106682" w:rsidP="001011A4">
            <w:pPr>
              <w:spacing w:before="60" w:after="60"/>
              <w:rPr>
                <w:rFonts w:asciiTheme="minorHAnsi" w:hAnsiTheme="minorHAnsi" w:cstheme="minorHAnsi"/>
                <w:sz w:val="22"/>
                <w:szCs w:val="22"/>
                <w:lang w:val="pl-PL"/>
              </w:rPr>
            </w:pPr>
            <w:r w:rsidRPr="00AC3E12">
              <w:rPr>
                <w:rFonts w:asciiTheme="minorHAnsi" w:hAnsiTheme="minorHAnsi" w:cstheme="minorHAnsi"/>
                <w:sz w:val="22"/>
                <w:szCs w:val="22"/>
                <w:lang w:val="pl-PL"/>
              </w:rPr>
              <w:t>Zdeponowane zasoby ISP Politechniki Wrocławskiej</w:t>
            </w:r>
          </w:p>
        </w:tc>
        <w:tc>
          <w:tcPr>
            <w:tcW w:w="1411" w:type="dxa"/>
            <w:tcBorders>
              <w:top w:val="single" w:sz="4" w:space="0" w:color="auto"/>
              <w:left w:val="single" w:sz="4" w:space="0" w:color="auto"/>
              <w:bottom w:val="single" w:sz="4" w:space="0" w:color="auto"/>
              <w:right w:val="single" w:sz="4" w:space="0" w:color="auto"/>
            </w:tcBorders>
            <w:vAlign w:val="center"/>
          </w:tcPr>
          <w:p w14:paraId="2BEFB4B4" w14:textId="0CC86267" w:rsidR="00106682" w:rsidRPr="00AC3E12" w:rsidRDefault="00106682" w:rsidP="001011A4">
            <w:pPr>
              <w:jc w:val="center"/>
              <w:rPr>
                <w:rFonts w:asciiTheme="minorHAnsi" w:hAnsiTheme="minorHAnsi" w:cstheme="minorHAnsi"/>
                <w:sz w:val="22"/>
                <w:szCs w:val="22"/>
                <w:lang w:val="pl-PL"/>
              </w:rPr>
            </w:pPr>
            <w:r w:rsidRPr="00AC3E12">
              <w:rPr>
                <w:rFonts w:asciiTheme="minorHAnsi" w:hAnsiTheme="minorHAnsi" w:cstheme="minorHAnsi"/>
                <w:sz w:val="22"/>
                <w:szCs w:val="22"/>
                <w:lang w:val="pl-PL"/>
              </w:rPr>
              <w:t>12-2021</w:t>
            </w:r>
          </w:p>
        </w:tc>
      </w:tr>
      <w:tr w:rsidR="00106682" w:rsidRPr="001011A4" w14:paraId="21477E4E" w14:textId="77777777" w:rsidTr="001011A4">
        <w:tc>
          <w:tcPr>
            <w:tcW w:w="8221" w:type="dxa"/>
            <w:tcBorders>
              <w:top w:val="single" w:sz="4" w:space="0" w:color="auto"/>
              <w:left w:val="single" w:sz="4" w:space="0" w:color="auto"/>
              <w:bottom w:val="single" w:sz="4" w:space="0" w:color="auto"/>
              <w:right w:val="single" w:sz="4" w:space="0" w:color="auto"/>
            </w:tcBorders>
          </w:tcPr>
          <w:p w14:paraId="524A3352" w14:textId="2742C082" w:rsidR="00106682" w:rsidRPr="00AC3E12" w:rsidRDefault="00106682" w:rsidP="001011A4">
            <w:pPr>
              <w:spacing w:before="60" w:after="60"/>
              <w:rPr>
                <w:rFonts w:asciiTheme="minorHAnsi" w:hAnsiTheme="minorHAnsi" w:cstheme="minorHAnsi"/>
                <w:sz w:val="22"/>
                <w:szCs w:val="22"/>
                <w:lang w:val="pl-PL"/>
              </w:rPr>
            </w:pPr>
            <w:r w:rsidRPr="00AC3E12">
              <w:rPr>
                <w:rFonts w:asciiTheme="minorHAnsi" w:hAnsiTheme="minorHAnsi" w:cstheme="minorHAnsi"/>
                <w:sz w:val="22"/>
                <w:szCs w:val="22"/>
                <w:lang w:val="pl-PL"/>
              </w:rPr>
              <w:t>Zdeponowane zasoby ISP Uniwersytetu Przyrodniczego we Wrocławiu</w:t>
            </w:r>
          </w:p>
        </w:tc>
        <w:tc>
          <w:tcPr>
            <w:tcW w:w="1411" w:type="dxa"/>
            <w:tcBorders>
              <w:top w:val="single" w:sz="4" w:space="0" w:color="auto"/>
              <w:left w:val="single" w:sz="4" w:space="0" w:color="auto"/>
              <w:bottom w:val="single" w:sz="4" w:space="0" w:color="auto"/>
              <w:right w:val="single" w:sz="4" w:space="0" w:color="auto"/>
            </w:tcBorders>
            <w:vAlign w:val="center"/>
          </w:tcPr>
          <w:p w14:paraId="039FB74C" w14:textId="23DFA360" w:rsidR="00106682" w:rsidRPr="00AC3E12" w:rsidRDefault="00106682" w:rsidP="001011A4">
            <w:pPr>
              <w:jc w:val="center"/>
              <w:rPr>
                <w:rFonts w:asciiTheme="minorHAnsi" w:hAnsiTheme="minorHAnsi" w:cstheme="minorHAnsi"/>
                <w:sz w:val="22"/>
                <w:szCs w:val="22"/>
                <w:lang w:val="pl-PL"/>
              </w:rPr>
            </w:pPr>
            <w:r w:rsidRPr="00AC3E12">
              <w:rPr>
                <w:rFonts w:asciiTheme="minorHAnsi" w:hAnsiTheme="minorHAnsi" w:cstheme="minorHAnsi"/>
                <w:sz w:val="22"/>
                <w:szCs w:val="22"/>
                <w:lang w:val="pl-PL"/>
              </w:rPr>
              <w:t>12-2021</w:t>
            </w:r>
          </w:p>
        </w:tc>
      </w:tr>
      <w:tr w:rsidR="00106682" w:rsidRPr="001011A4" w14:paraId="3C28E49A" w14:textId="77777777" w:rsidTr="001011A4">
        <w:tc>
          <w:tcPr>
            <w:tcW w:w="8221" w:type="dxa"/>
            <w:tcBorders>
              <w:top w:val="single" w:sz="4" w:space="0" w:color="auto"/>
              <w:left w:val="single" w:sz="4" w:space="0" w:color="auto"/>
              <w:bottom w:val="single" w:sz="4" w:space="0" w:color="auto"/>
              <w:right w:val="single" w:sz="4" w:space="0" w:color="auto"/>
            </w:tcBorders>
          </w:tcPr>
          <w:p w14:paraId="16BDACBB" w14:textId="693F1027" w:rsidR="00106682" w:rsidRPr="00AC3E12" w:rsidRDefault="00106682" w:rsidP="001011A4">
            <w:pPr>
              <w:spacing w:before="60" w:after="60"/>
              <w:rPr>
                <w:rFonts w:asciiTheme="minorHAnsi" w:hAnsiTheme="minorHAnsi" w:cstheme="minorHAnsi"/>
                <w:sz w:val="22"/>
                <w:szCs w:val="22"/>
                <w:lang w:val="pl-PL"/>
              </w:rPr>
            </w:pPr>
            <w:r w:rsidRPr="00AC3E12">
              <w:rPr>
                <w:rFonts w:asciiTheme="minorHAnsi" w:hAnsiTheme="minorHAnsi" w:cstheme="minorHAnsi"/>
                <w:sz w:val="22"/>
                <w:szCs w:val="22"/>
                <w:lang w:val="pl-PL"/>
              </w:rPr>
              <w:t>Zdeponowane zasoby ISP Uniwersytetu Medycznego we Wrocławiu</w:t>
            </w:r>
          </w:p>
        </w:tc>
        <w:tc>
          <w:tcPr>
            <w:tcW w:w="1411" w:type="dxa"/>
            <w:tcBorders>
              <w:top w:val="single" w:sz="4" w:space="0" w:color="auto"/>
              <w:left w:val="single" w:sz="4" w:space="0" w:color="auto"/>
              <w:bottom w:val="single" w:sz="4" w:space="0" w:color="auto"/>
              <w:right w:val="single" w:sz="4" w:space="0" w:color="auto"/>
            </w:tcBorders>
            <w:vAlign w:val="center"/>
          </w:tcPr>
          <w:p w14:paraId="05983B55" w14:textId="6FE759EC" w:rsidR="00106682" w:rsidRPr="00AC3E12" w:rsidRDefault="00106682" w:rsidP="001011A4">
            <w:pPr>
              <w:jc w:val="center"/>
              <w:rPr>
                <w:rFonts w:asciiTheme="minorHAnsi" w:hAnsiTheme="minorHAnsi" w:cstheme="minorHAnsi"/>
                <w:sz w:val="22"/>
                <w:szCs w:val="22"/>
                <w:lang w:val="pl-PL"/>
              </w:rPr>
            </w:pPr>
            <w:r w:rsidRPr="00AC3E12">
              <w:rPr>
                <w:rFonts w:asciiTheme="minorHAnsi" w:hAnsiTheme="minorHAnsi" w:cstheme="minorHAnsi"/>
                <w:sz w:val="22"/>
                <w:szCs w:val="22"/>
                <w:lang w:val="pl-PL"/>
              </w:rPr>
              <w:t>12-2021</w:t>
            </w:r>
          </w:p>
        </w:tc>
      </w:tr>
      <w:tr w:rsidR="00106682" w:rsidRPr="001011A4" w14:paraId="12CA6BCA" w14:textId="77777777" w:rsidTr="001011A4">
        <w:tc>
          <w:tcPr>
            <w:tcW w:w="8221" w:type="dxa"/>
            <w:tcBorders>
              <w:top w:val="single" w:sz="4" w:space="0" w:color="auto"/>
              <w:left w:val="single" w:sz="4" w:space="0" w:color="auto"/>
              <w:bottom w:val="single" w:sz="4" w:space="0" w:color="auto"/>
              <w:right w:val="single" w:sz="4" w:space="0" w:color="auto"/>
            </w:tcBorders>
          </w:tcPr>
          <w:p w14:paraId="49260C4E" w14:textId="6C000A9D" w:rsidR="00106682" w:rsidRPr="00AC3E12" w:rsidRDefault="00106682" w:rsidP="001011A4">
            <w:pPr>
              <w:spacing w:before="60" w:after="60"/>
              <w:rPr>
                <w:rFonts w:asciiTheme="minorHAnsi" w:hAnsiTheme="minorHAnsi" w:cstheme="minorHAnsi"/>
                <w:sz w:val="22"/>
                <w:szCs w:val="22"/>
                <w:lang w:val="pl-PL"/>
              </w:rPr>
            </w:pPr>
            <w:r w:rsidRPr="00AC3E12">
              <w:rPr>
                <w:rFonts w:asciiTheme="minorHAnsi" w:hAnsiTheme="minorHAnsi" w:cstheme="minorHAnsi"/>
                <w:sz w:val="22"/>
                <w:szCs w:val="22"/>
                <w:lang w:val="pl-PL"/>
              </w:rPr>
              <w:t>Zdeponowane zasoby ISP Instytutu Badań Systemowych PAN w Warszawie</w:t>
            </w:r>
          </w:p>
        </w:tc>
        <w:tc>
          <w:tcPr>
            <w:tcW w:w="1411" w:type="dxa"/>
            <w:tcBorders>
              <w:top w:val="single" w:sz="4" w:space="0" w:color="auto"/>
              <w:left w:val="single" w:sz="4" w:space="0" w:color="auto"/>
              <w:bottom w:val="single" w:sz="4" w:space="0" w:color="auto"/>
              <w:right w:val="single" w:sz="4" w:space="0" w:color="auto"/>
            </w:tcBorders>
            <w:vAlign w:val="center"/>
          </w:tcPr>
          <w:p w14:paraId="53B2F0BD" w14:textId="532FF33C" w:rsidR="00106682" w:rsidRPr="00AC3E12" w:rsidRDefault="00106682" w:rsidP="001011A4">
            <w:pPr>
              <w:jc w:val="center"/>
              <w:rPr>
                <w:rFonts w:asciiTheme="minorHAnsi" w:hAnsiTheme="minorHAnsi" w:cstheme="minorHAnsi"/>
                <w:sz w:val="22"/>
                <w:szCs w:val="22"/>
                <w:lang w:val="pl-PL"/>
              </w:rPr>
            </w:pPr>
            <w:r w:rsidRPr="00AC3E12">
              <w:rPr>
                <w:rFonts w:asciiTheme="minorHAnsi" w:hAnsiTheme="minorHAnsi" w:cstheme="minorHAnsi"/>
                <w:sz w:val="22"/>
                <w:szCs w:val="22"/>
                <w:lang w:val="pl-PL"/>
              </w:rPr>
              <w:t>12-2021</w:t>
            </w:r>
          </w:p>
        </w:tc>
      </w:tr>
    </w:tbl>
    <w:p w14:paraId="7772E823" w14:textId="71300348" w:rsidR="00F710D4" w:rsidRPr="00AC3E12" w:rsidRDefault="002F7D84" w:rsidP="00183078">
      <w:pPr>
        <w:pStyle w:val="Nagwek1"/>
        <w:rPr>
          <w:rFonts w:asciiTheme="minorHAnsi" w:hAnsiTheme="minorHAnsi" w:cstheme="minorHAnsi"/>
          <w:color w:val="7F7F7F" w:themeColor="text1" w:themeTint="80"/>
          <w:lang w:val="pl-PL" w:eastAsia="pl-PL"/>
        </w:rPr>
      </w:pPr>
      <w:r w:rsidRPr="00AC3E12">
        <w:rPr>
          <w:rFonts w:asciiTheme="minorHAnsi" w:hAnsiTheme="minorHAnsi" w:cstheme="minorHAnsi"/>
          <w:lang w:val="pl-PL" w:eastAsia="pl-PL"/>
        </w:rPr>
        <w:t>KAMIENIE MILOWE</w:t>
      </w:r>
      <w:r w:rsidR="009C7AD9" w:rsidRPr="00AC3E12">
        <w:rPr>
          <w:rFonts w:asciiTheme="minorHAnsi" w:hAnsiTheme="minorHAnsi" w:cstheme="minorHAnsi"/>
          <w:lang w:val="pl-PL" w:eastAsia="pl-PL"/>
        </w:rPr>
        <w:t xml:space="preserve"> </w:t>
      </w:r>
    </w:p>
    <w:tbl>
      <w:tblPr>
        <w:tblStyle w:val="Tabela-Siatka"/>
        <w:tblW w:w="9649" w:type="dxa"/>
        <w:tblInd w:w="421" w:type="dxa"/>
        <w:tblLayout w:type="fixed"/>
        <w:tblLook w:val="04A0" w:firstRow="1" w:lastRow="0" w:firstColumn="1" w:lastColumn="0" w:noHBand="0" w:noVBand="1"/>
      </w:tblPr>
      <w:tblGrid>
        <w:gridCol w:w="8079"/>
        <w:gridCol w:w="1570"/>
      </w:tblGrid>
      <w:tr w:rsidR="005349BA" w:rsidRPr="00213151" w14:paraId="0150E2B5" w14:textId="77777777" w:rsidTr="00905BB0">
        <w:tc>
          <w:tcPr>
            <w:tcW w:w="807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6C0038" w14:textId="0B074DFA" w:rsidR="005349BA" w:rsidRPr="00AC3E12" w:rsidRDefault="005349BA" w:rsidP="00B73C22">
            <w:pPr>
              <w:spacing w:before="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K</w:t>
            </w:r>
            <w:r w:rsidR="00A10E9C" w:rsidRPr="00AC3E12">
              <w:rPr>
                <w:rFonts w:asciiTheme="minorHAnsi" w:hAnsiTheme="minorHAnsi" w:cstheme="minorHAnsi"/>
                <w:b/>
                <w:sz w:val="22"/>
                <w:szCs w:val="22"/>
                <w:lang w:val="pl-PL"/>
              </w:rPr>
              <w:t>amienie milowe</w:t>
            </w:r>
          </w:p>
        </w:tc>
        <w:tc>
          <w:tcPr>
            <w:tcW w:w="15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2DF085E" w14:textId="33CE87BF" w:rsidR="005349BA" w:rsidRPr="00AC3E12" w:rsidRDefault="005349BA" w:rsidP="001318C7">
            <w:pPr>
              <w:spacing w:before="120" w:after="120"/>
              <w:jc w:val="center"/>
              <w:rPr>
                <w:rFonts w:asciiTheme="minorHAnsi" w:hAnsiTheme="minorHAnsi" w:cstheme="minorHAnsi"/>
                <w:b/>
                <w:sz w:val="22"/>
                <w:szCs w:val="22"/>
                <w:lang w:val="pl-PL"/>
              </w:rPr>
            </w:pPr>
            <w:r w:rsidRPr="00AC3E12">
              <w:rPr>
                <w:rFonts w:asciiTheme="minorHAnsi" w:hAnsiTheme="minorHAnsi" w:cstheme="minorHAnsi"/>
                <w:b/>
                <w:sz w:val="22"/>
                <w:szCs w:val="22"/>
                <w:lang w:val="pl-PL"/>
              </w:rPr>
              <w:t>Planowany termin osiągnięcia</w:t>
            </w:r>
          </w:p>
        </w:tc>
      </w:tr>
      <w:tr w:rsidR="00134C29" w:rsidRPr="005E5963" w14:paraId="3F1C19CB" w14:textId="77777777" w:rsidTr="00134C29">
        <w:tc>
          <w:tcPr>
            <w:tcW w:w="96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69DAF" w14:textId="4CBBEBE0" w:rsidR="00134C29" w:rsidRPr="00134C29" w:rsidRDefault="00134C29" w:rsidP="00134C29">
            <w:pPr>
              <w:rPr>
                <w:rFonts w:asciiTheme="minorHAnsi" w:hAnsiTheme="minorHAnsi" w:cstheme="minorHAnsi"/>
                <w:b/>
                <w:color w:val="0070C0"/>
                <w:sz w:val="22"/>
                <w:szCs w:val="22"/>
                <w:lang w:val="pl-PL" w:eastAsia="pl-PL"/>
              </w:rPr>
            </w:pPr>
            <w:r w:rsidRPr="00134C29">
              <w:rPr>
                <w:rFonts w:asciiTheme="minorHAnsi" w:hAnsiTheme="minorHAnsi" w:cstheme="minorHAnsi"/>
                <w:b/>
                <w:sz w:val="22"/>
                <w:szCs w:val="22"/>
                <w:lang w:val="pl-PL" w:eastAsia="pl-PL"/>
              </w:rPr>
              <w:t>Zadanie 1: Przygotowanie systemu informacyjnego AZON 2.0</w:t>
            </w:r>
          </w:p>
        </w:tc>
      </w:tr>
      <w:tr w:rsidR="00134C29" w:rsidRPr="00213151" w14:paraId="00F85F52" w14:textId="77777777" w:rsidTr="00905BB0">
        <w:tc>
          <w:tcPr>
            <w:tcW w:w="8079" w:type="dxa"/>
            <w:tcBorders>
              <w:top w:val="single" w:sz="4" w:space="0" w:color="auto"/>
              <w:left w:val="single" w:sz="4" w:space="0" w:color="auto"/>
              <w:bottom w:val="single" w:sz="4" w:space="0" w:color="auto"/>
              <w:right w:val="single" w:sz="4" w:space="0" w:color="auto"/>
            </w:tcBorders>
          </w:tcPr>
          <w:p w14:paraId="704BF347" w14:textId="7CDC75E3"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1.1 Zakończenie procedur przetargowych na zakup sprzętu/oprogramowania</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2CC0F15E" w14:textId="30A379E8"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2021-07-31</w:t>
            </w:r>
          </w:p>
        </w:tc>
      </w:tr>
      <w:tr w:rsidR="00134C29" w:rsidRPr="00213151" w14:paraId="3BF8F441" w14:textId="77777777" w:rsidTr="00905BB0">
        <w:tc>
          <w:tcPr>
            <w:tcW w:w="8079" w:type="dxa"/>
            <w:tcBorders>
              <w:top w:val="single" w:sz="4" w:space="0" w:color="auto"/>
              <w:left w:val="single" w:sz="4" w:space="0" w:color="auto"/>
              <w:bottom w:val="single" w:sz="4" w:space="0" w:color="auto"/>
              <w:right w:val="single" w:sz="4" w:space="0" w:color="auto"/>
            </w:tcBorders>
          </w:tcPr>
          <w:p w14:paraId="2069EEFD" w14:textId="5D4CBB26"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1.2 Zakończona szczegółowa analiza wymagań użytkowników</w:t>
            </w:r>
          </w:p>
        </w:tc>
        <w:tc>
          <w:tcPr>
            <w:tcW w:w="1570" w:type="dxa"/>
            <w:tcBorders>
              <w:top w:val="nil"/>
              <w:left w:val="single" w:sz="4" w:space="0" w:color="auto"/>
              <w:bottom w:val="single" w:sz="4" w:space="0" w:color="auto"/>
              <w:right w:val="single" w:sz="4" w:space="0" w:color="auto"/>
            </w:tcBorders>
            <w:shd w:val="clear" w:color="auto" w:fill="auto"/>
            <w:vAlign w:val="center"/>
          </w:tcPr>
          <w:p w14:paraId="1B0222AD" w14:textId="24FA89FA" w:rsidR="00134C29" w:rsidRPr="00AC3E12" w:rsidRDefault="00134C29" w:rsidP="00134C29">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rPr>
              <w:t>2021-06-30</w:t>
            </w:r>
          </w:p>
        </w:tc>
      </w:tr>
      <w:tr w:rsidR="00134C29" w:rsidRPr="00213151" w14:paraId="54ABB81C" w14:textId="77777777" w:rsidTr="00905BB0">
        <w:tc>
          <w:tcPr>
            <w:tcW w:w="8079" w:type="dxa"/>
            <w:tcBorders>
              <w:top w:val="single" w:sz="4" w:space="0" w:color="auto"/>
              <w:left w:val="single" w:sz="4" w:space="0" w:color="auto"/>
              <w:bottom w:val="single" w:sz="4" w:space="0" w:color="auto"/>
              <w:right w:val="single" w:sz="4" w:space="0" w:color="auto"/>
            </w:tcBorders>
          </w:tcPr>
          <w:p w14:paraId="3525F8E8" w14:textId="395633AC"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1.3 Dostosowanie infrastruktury teleinformatycznej, polityk bezpieczeństwa, procedur dla helpdesk</w:t>
            </w:r>
          </w:p>
        </w:tc>
        <w:tc>
          <w:tcPr>
            <w:tcW w:w="1570" w:type="dxa"/>
            <w:tcBorders>
              <w:top w:val="nil"/>
              <w:left w:val="single" w:sz="4" w:space="0" w:color="auto"/>
              <w:bottom w:val="single" w:sz="4" w:space="0" w:color="auto"/>
              <w:right w:val="single" w:sz="4" w:space="0" w:color="auto"/>
            </w:tcBorders>
            <w:shd w:val="clear" w:color="auto" w:fill="auto"/>
            <w:vAlign w:val="center"/>
          </w:tcPr>
          <w:p w14:paraId="0CCAA1BE" w14:textId="3A8BF657" w:rsidR="00134C29" w:rsidRPr="00AC3E12" w:rsidRDefault="00134C29" w:rsidP="00134C29">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rPr>
              <w:t>2021-09-30</w:t>
            </w:r>
          </w:p>
        </w:tc>
      </w:tr>
      <w:tr w:rsidR="00134C29" w:rsidRPr="00213151" w14:paraId="30092E42" w14:textId="77777777" w:rsidTr="00905BB0">
        <w:tc>
          <w:tcPr>
            <w:tcW w:w="8079" w:type="dxa"/>
            <w:tcBorders>
              <w:top w:val="single" w:sz="4" w:space="0" w:color="auto"/>
              <w:left w:val="single" w:sz="4" w:space="0" w:color="auto"/>
              <w:bottom w:val="single" w:sz="4" w:space="0" w:color="auto"/>
              <w:right w:val="single" w:sz="4" w:space="0" w:color="auto"/>
            </w:tcBorders>
          </w:tcPr>
          <w:p w14:paraId="6837DF27" w14:textId="0F4D981C"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1.4 Gotowa implementacja nowych komponentów systemu</w:t>
            </w:r>
          </w:p>
        </w:tc>
        <w:tc>
          <w:tcPr>
            <w:tcW w:w="1570" w:type="dxa"/>
            <w:tcBorders>
              <w:top w:val="nil"/>
              <w:left w:val="single" w:sz="4" w:space="0" w:color="auto"/>
              <w:bottom w:val="single" w:sz="4" w:space="0" w:color="auto"/>
              <w:right w:val="single" w:sz="4" w:space="0" w:color="auto"/>
            </w:tcBorders>
            <w:shd w:val="clear" w:color="auto" w:fill="auto"/>
            <w:vAlign w:val="center"/>
          </w:tcPr>
          <w:p w14:paraId="4278D17B" w14:textId="26763C20" w:rsidR="00134C29" w:rsidRPr="00AC3E12" w:rsidRDefault="00134C29" w:rsidP="00134C29">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rPr>
              <w:t>2021-10-31</w:t>
            </w:r>
          </w:p>
        </w:tc>
      </w:tr>
      <w:tr w:rsidR="00134C29" w:rsidRPr="00213151" w14:paraId="698FC8E7" w14:textId="77777777" w:rsidTr="00905BB0">
        <w:tc>
          <w:tcPr>
            <w:tcW w:w="8079" w:type="dxa"/>
            <w:tcBorders>
              <w:top w:val="single" w:sz="4" w:space="0" w:color="auto"/>
              <w:left w:val="single" w:sz="4" w:space="0" w:color="auto"/>
              <w:bottom w:val="single" w:sz="4" w:space="0" w:color="auto"/>
              <w:right w:val="single" w:sz="4" w:space="0" w:color="auto"/>
            </w:tcBorders>
          </w:tcPr>
          <w:p w14:paraId="6A350350" w14:textId="3B8027E2"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1.5 Wdrożenie systemu AZON 2.0</w:t>
            </w:r>
          </w:p>
        </w:tc>
        <w:tc>
          <w:tcPr>
            <w:tcW w:w="1570" w:type="dxa"/>
            <w:tcBorders>
              <w:top w:val="nil"/>
              <w:left w:val="single" w:sz="4" w:space="0" w:color="auto"/>
              <w:bottom w:val="single" w:sz="8" w:space="0" w:color="auto"/>
              <w:right w:val="single" w:sz="4" w:space="0" w:color="auto"/>
            </w:tcBorders>
            <w:shd w:val="clear" w:color="auto" w:fill="auto"/>
            <w:vAlign w:val="center"/>
          </w:tcPr>
          <w:p w14:paraId="0ECD0043" w14:textId="20ED6D45" w:rsidR="00134C29" w:rsidRPr="00AC3E12" w:rsidRDefault="00134C29" w:rsidP="00134C29">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rPr>
              <w:t>2021-12-31</w:t>
            </w:r>
          </w:p>
        </w:tc>
      </w:tr>
      <w:tr w:rsidR="00134C29" w:rsidRPr="005E5963" w14:paraId="041D93A7" w14:textId="77777777" w:rsidTr="00134C29">
        <w:tc>
          <w:tcPr>
            <w:tcW w:w="96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10D71" w14:textId="3B929B2F" w:rsidR="00134C29" w:rsidRPr="00EA74CB" w:rsidRDefault="00134C29" w:rsidP="00134C29">
            <w:pPr>
              <w:rPr>
                <w:rFonts w:asciiTheme="minorHAnsi" w:hAnsiTheme="minorHAnsi" w:cstheme="minorHAnsi"/>
                <w:b/>
                <w:sz w:val="22"/>
                <w:szCs w:val="22"/>
                <w:lang w:val="pl-PL"/>
              </w:rPr>
            </w:pPr>
            <w:r w:rsidRPr="00134C29">
              <w:rPr>
                <w:rFonts w:asciiTheme="minorHAnsi" w:hAnsiTheme="minorHAnsi" w:cstheme="minorHAnsi"/>
                <w:b/>
                <w:sz w:val="22"/>
                <w:szCs w:val="22"/>
                <w:lang w:val="pl-PL" w:eastAsia="pl-PL"/>
              </w:rPr>
              <w:t>Zadanie 2: Przygotowanie i udostępnienie zasobów nauki Politechniki Wrocławskiej</w:t>
            </w:r>
          </w:p>
        </w:tc>
      </w:tr>
      <w:tr w:rsidR="00134C29" w:rsidRPr="00213151" w14:paraId="4CFB6235" w14:textId="77777777" w:rsidTr="00905BB0">
        <w:tc>
          <w:tcPr>
            <w:tcW w:w="8079" w:type="dxa"/>
            <w:tcBorders>
              <w:top w:val="single" w:sz="4" w:space="0" w:color="auto"/>
              <w:left w:val="single" w:sz="4" w:space="0" w:color="auto"/>
              <w:bottom w:val="single" w:sz="4" w:space="0" w:color="auto"/>
              <w:right w:val="single" w:sz="4" w:space="0" w:color="auto"/>
            </w:tcBorders>
          </w:tcPr>
          <w:p w14:paraId="12FC58E4" w14:textId="0DD7715C"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2.1 Zakończenie procedur przetargowych i uruchomienie aparatury (PWr)</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5EAD507" w14:textId="1D113ADA"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2021-06-30</w:t>
            </w:r>
          </w:p>
        </w:tc>
      </w:tr>
      <w:tr w:rsidR="00134C29" w:rsidRPr="00213151" w14:paraId="593BBE94" w14:textId="77777777" w:rsidTr="00905BB0">
        <w:tc>
          <w:tcPr>
            <w:tcW w:w="8079" w:type="dxa"/>
            <w:tcBorders>
              <w:top w:val="single" w:sz="4" w:space="0" w:color="auto"/>
              <w:left w:val="single" w:sz="4" w:space="0" w:color="auto"/>
              <w:bottom w:val="single" w:sz="4" w:space="0" w:color="auto"/>
              <w:right w:val="single" w:sz="4" w:space="0" w:color="auto"/>
            </w:tcBorders>
          </w:tcPr>
          <w:p w14:paraId="21A5FC18" w14:textId="1F1715FF"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2.2 Zdigitalizowane 25% zadeklarowanego zasobu (PWr)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77C4F018" w14:textId="390B826E"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2020-06-30</w:t>
            </w:r>
          </w:p>
        </w:tc>
      </w:tr>
      <w:tr w:rsidR="00134C29" w:rsidRPr="00213151" w14:paraId="65697603" w14:textId="77777777" w:rsidTr="00905BB0">
        <w:tc>
          <w:tcPr>
            <w:tcW w:w="8079" w:type="dxa"/>
            <w:tcBorders>
              <w:top w:val="single" w:sz="4" w:space="0" w:color="auto"/>
              <w:left w:val="single" w:sz="4" w:space="0" w:color="auto"/>
              <w:bottom w:val="single" w:sz="4" w:space="0" w:color="auto"/>
              <w:right w:val="single" w:sz="4" w:space="0" w:color="auto"/>
            </w:tcBorders>
          </w:tcPr>
          <w:p w14:paraId="6CEA3C94" w14:textId="48824B7D"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2.3 Zdigitalizowane 60% zadeklarowanego zasobu (PWr)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7122F6F8" w14:textId="09978982"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2021-03-31</w:t>
            </w:r>
          </w:p>
        </w:tc>
      </w:tr>
      <w:tr w:rsidR="00134C29" w:rsidRPr="00213151" w14:paraId="7B8A9006" w14:textId="77777777" w:rsidTr="00905BB0">
        <w:tc>
          <w:tcPr>
            <w:tcW w:w="8079" w:type="dxa"/>
            <w:tcBorders>
              <w:top w:val="single" w:sz="4" w:space="0" w:color="auto"/>
              <w:left w:val="single" w:sz="4" w:space="0" w:color="auto"/>
              <w:bottom w:val="single" w:sz="4" w:space="0" w:color="auto"/>
              <w:right w:val="single" w:sz="4" w:space="0" w:color="auto"/>
            </w:tcBorders>
          </w:tcPr>
          <w:p w14:paraId="4F80FB4D" w14:textId="5C3EDF9A"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2.4 Zdigitalizowane 100% zadeklarowanego zasobu (PWr)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22358DB8" w14:textId="15830803"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41446376" w14:textId="77777777" w:rsidTr="00905BB0">
        <w:tc>
          <w:tcPr>
            <w:tcW w:w="8079" w:type="dxa"/>
            <w:tcBorders>
              <w:top w:val="single" w:sz="4" w:space="0" w:color="auto"/>
              <w:left w:val="single" w:sz="4" w:space="0" w:color="auto"/>
              <w:bottom w:val="single" w:sz="4" w:space="0" w:color="auto"/>
              <w:right w:val="single" w:sz="4" w:space="0" w:color="auto"/>
            </w:tcBorders>
          </w:tcPr>
          <w:p w14:paraId="4FCD3779" w14:textId="6D1F7AEC"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2.5 Opisane, zweryfikowane i udostępnione 25% zadeklarowanego zasobu (PWr)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0ED5F5D3" w14:textId="5ED70F03"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2021-07-31</w:t>
            </w:r>
          </w:p>
        </w:tc>
      </w:tr>
      <w:tr w:rsidR="00134C29" w:rsidRPr="00213151" w14:paraId="055D5317" w14:textId="77777777" w:rsidTr="00905BB0">
        <w:tc>
          <w:tcPr>
            <w:tcW w:w="8079" w:type="dxa"/>
            <w:tcBorders>
              <w:top w:val="single" w:sz="4" w:space="0" w:color="auto"/>
              <w:left w:val="single" w:sz="4" w:space="0" w:color="auto"/>
              <w:bottom w:val="single" w:sz="4" w:space="0" w:color="auto"/>
              <w:right w:val="single" w:sz="4" w:space="0" w:color="auto"/>
            </w:tcBorders>
          </w:tcPr>
          <w:p w14:paraId="41BF34E3" w14:textId="3543E4AF"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2.6 Opisane, zweryfikowane i udostępnione 60% zadeklarowanego zasobu (PWr)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5F5CC779" w14:textId="7B67E192"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20822B6F" w14:textId="77777777" w:rsidTr="00905BB0">
        <w:tc>
          <w:tcPr>
            <w:tcW w:w="8079" w:type="dxa"/>
            <w:tcBorders>
              <w:top w:val="single" w:sz="4" w:space="0" w:color="auto"/>
              <w:left w:val="single" w:sz="4" w:space="0" w:color="auto"/>
              <w:bottom w:val="single" w:sz="4" w:space="0" w:color="auto"/>
              <w:right w:val="single" w:sz="4" w:space="0" w:color="auto"/>
            </w:tcBorders>
          </w:tcPr>
          <w:p w14:paraId="6B7C7AB0" w14:textId="71626111"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2.7 Opisane, zweryfikowane i udostępnione 100% zadeklarowanego zasobu (PWr)</w:t>
            </w:r>
          </w:p>
        </w:tc>
        <w:tc>
          <w:tcPr>
            <w:tcW w:w="1570" w:type="dxa"/>
            <w:tcBorders>
              <w:top w:val="nil"/>
              <w:left w:val="single" w:sz="4" w:space="0" w:color="auto"/>
              <w:bottom w:val="single" w:sz="8" w:space="0" w:color="auto"/>
              <w:right w:val="single" w:sz="4" w:space="0" w:color="auto"/>
            </w:tcBorders>
            <w:shd w:val="clear" w:color="auto" w:fill="auto"/>
            <w:vAlign w:val="center"/>
          </w:tcPr>
          <w:p w14:paraId="217BABFF" w14:textId="5B458510"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2021-12-31</w:t>
            </w:r>
          </w:p>
        </w:tc>
      </w:tr>
      <w:tr w:rsidR="00134C29" w:rsidRPr="005E5963" w14:paraId="46582424" w14:textId="77777777" w:rsidTr="00134C29">
        <w:tc>
          <w:tcPr>
            <w:tcW w:w="96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99364" w14:textId="0373DC23" w:rsidR="00134C29" w:rsidRPr="00EA74CB" w:rsidRDefault="00134C29" w:rsidP="00134C29">
            <w:pPr>
              <w:rPr>
                <w:rFonts w:asciiTheme="minorHAnsi" w:hAnsiTheme="minorHAnsi" w:cstheme="minorHAnsi"/>
                <w:b/>
                <w:sz w:val="22"/>
                <w:szCs w:val="22"/>
                <w:lang w:val="pl-PL"/>
              </w:rPr>
            </w:pPr>
            <w:r w:rsidRPr="00134C29">
              <w:rPr>
                <w:rFonts w:asciiTheme="minorHAnsi" w:hAnsiTheme="minorHAnsi" w:cstheme="minorHAnsi"/>
                <w:b/>
                <w:sz w:val="22"/>
                <w:szCs w:val="22"/>
                <w:lang w:val="pl-PL" w:eastAsia="pl-PL"/>
              </w:rPr>
              <w:lastRenderedPageBreak/>
              <w:t>Zadanie 3: Przygotowanie i udostępnienie zasobów nauki Uniwersytetu Przyrodniczego we Wrocławiu</w:t>
            </w:r>
          </w:p>
        </w:tc>
      </w:tr>
      <w:tr w:rsidR="00134C29" w:rsidRPr="00213151" w14:paraId="6132B562" w14:textId="77777777" w:rsidTr="00905BB0">
        <w:tc>
          <w:tcPr>
            <w:tcW w:w="8079" w:type="dxa"/>
            <w:tcBorders>
              <w:top w:val="single" w:sz="4" w:space="0" w:color="auto"/>
              <w:left w:val="single" w:sz="4" w:space="0" w:color="auto"/>
              <w:bottom w:val="single" w:sz="4" w:space="0" w:color="auto"/>
              <w:right w:val="single" w:sz="4" w:space="0" w:color="auto"/>
            </w:tcBorders>
          </w:tcPr>
          <w:p w14:paraId="417E15AC" w14:textId="4D06843E"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3.1 Zakończenie procedur przetargowych i uruchomienie aparatury (UPWr)</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D1246CC" w14:textId="11E5D7C6"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2021-06-30</w:t>
            </w:r>
          </w:p>
        </w:tc>
      </w:tr>
      <w:tr w:rsidR="00134C29" w:rsidRPr="00213151" w14:paraId="4341F0AA" w14:textId="77777777" w:rsidTr="00905BB0">
        <w:tc>
          <w:tcPr>
            <w:tcW w:w="8079" w:type="dxa"/>
            <w:tcBorders>
              <w:top w:val="single" w:sz="4" w:space="0" w:color="auto"/>
              <w:left w:val="single" w:sz="4" w:space="0" w:color="auto"/>
              <w:bottom w:val="single" w:sz="4" w:space="0" w:color="auto"/>
              <w:right w:val="single" w:sz="4" w:space="0" w:color="auto"/>
            </w:tcBorders>
          </w:tcPr>
          <w:p w14:paraId="703654C9" w14:textId="516AE5D9"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3.2 Zdigitalizowane 25% zadeklarowanego zasobu (UPWr)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6F5FA4CB" w14:textId="399386E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2020-06-30</w:t>
            </w:r>
          </w:p>
        </w:tc>
      </w:tr>
      <w:tr w:rsidR="00134C29" w:rsidRPr="00213151" w14:paraId="6B875996" w14:textId="77777777" w:rsidTr="00905BB0">
        <w:tc>
          <w:tcPr>
            <w:tcW w:w="8079" w:type="dxa"/>
            <w:tcBorders>
              <w:top w:val="single" w:sz="4" w:space="0" w:color="auto"/>
              <w:left w:val="single" w:sz="4" w:space="0" w:color="auto"/>
              <w:bottom w:val="single" w:sz="4" w:space="0" w:color="auto"/>
              <w:right w:val="single" w:sz="4" w:space="0" w:color="auto"/>
            </w:tcBorders>
          </w:tcPr>
          <w:p w14:paraId="28B4B8AF" w14:textId="21247959"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3.3 Zdigitalizowane 60% zadeklarowanego zasobu (UPWr)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381DD529" w14:textId="6BABC3DA"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2021-03-31</w:t>
            </w:r>
          </w:p>
        </w:tc>
      </w:tr>
      <w:tr w:rsidR="00134C29" w:rsidRPr="00213151" w14:paraId="1A088F49" w14:textId="77777777" w:rsidTr="00905BB0">
        <w:tc>
          <w:tcPr>
            <w:tcW w:w="8079" w:type="dxa"/>
            <w:tcBorders>
              <w:top w:val="single" w:sz="4" w:space="0" w:color="auto"/>
              <w:left w:val="single" w:sz="4" w:space="0" w:color="auto"/>
              <w:bottom w:val="single" w:sz="4" w:space="0" w:color="auto"/>
              <w:right w:val="single" w:sz="4" w:space="0" w:color="auto"/>
            </w:tcBorders>
          </w:tcPr>
          <w:p w14:paraId="7FB10B72" w14:textId="1FABFFF6"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3.4 Zdigitalizowane 100% zadeklarowanego zasobu (UPWr)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46112015" w14:textId="37858446"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4337D5DE" w14:textId="77777777" w:rsidTr="00905BB0">
        <w:tc>
          <w:tcPr>
            <w:tcW w:w="8079" w:type="dxa"/>
            <w:tcBorders>
              <w:top w:val="single" w:sz="4" w:space="0" w:color="auto"/>
              <w:left w:val="single" w:sz="4" w:space="0" w:color="auto"/>
              <w:bottom w:val="single" w:sz="4" w:space="0" w:color="auto"/>
              <w:right w:val="single" w:sz="4" w:space="0" w:color="auto"/>
            </w:tcBorders>
          </w:tcPr>
          <w:p w14:paraId="1DBC4F8B" w14:textId="4FF079D9"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3.5 Opisane, zweryfikowane i udostępnione 25% zadeklarowanego zasobu (UPWr)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5C444C81" w14:textId="1830317F"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2021-07-31</w:t>
            </w:r>
          </w:p>
        </w:tc>
      </w:tr>
      <w:tr w:rsidR="00134C29" w:rsidRPr="00213151" w14:paraId="7CAE1DDD" w14:textId="77777777" w:rsidTr="00905BB0">
        <w:tc>
          <w:tcPr>
            <w:tcW w:w="8079" w:type="dxa"/>
            <w:tcBorders>
              <w:top w:val="single" w:sz="4" w:space="0" w:color="auto"/>
              <w:left w:val="single" w:sz="4" w:space="0" w:color="auto"/>
              <w:bottom w:val="single" w:sz="4" w:space="0" w:color="auto"/>
              <w:right w:val="single" w:sz="4" w:space="0" w:color="auto"/>
            </w:tcBorders>
          </w:tcPr>
          <w:p w14:paraId="39BD1A67" w14:textId="2F984729"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3.6 Opisane, zweryfikowane i udostępnione 60% zadeklarowanego zasobu (UPWr)</w:t>
            </w:r>
          </w:p>
        </w:tc>
        <w:tc>
          <w:tcPr>
            <w:tcW w:w="1570" w:type="dxa"/>
            <w:tcBorders>
              <w:top w:val="nil"/>
              <w:left w:val="single" w:sz="4" w:space="0" w:color="auto"/>
              <w:bottom w:val="single" w:sz="4" w:space="0" w:color="auto"/>
              <w:right w:val="single" w:sz="4" w:space="0" w:color="auto"/>
            </w:tcBorders>
            <w:shd w:val="clear" w:color="auto" w:fill="auto"/>
            <w:vAlign w:val="center"/>
          </w:tcPr>
          <w:p w14:paraId="26AAACA6" w14:textId="0BE7943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48E06B7F" w14:textId="77777777" w:rsidTr="00905BB0">
        <w:tc>
          <w:tcPr>
            <w:tcW w:w="8079" w:type="dxa"/>
            <w:tcBorders>
              <w:top w:val="single" w:sz="4" w:space="0" w:color="auto"/>
              <w:left w:val="single" w:sz="4" w:space="0" w:color="auto"/>
              <w:bottom w:val="single" w:sz="4" w:space="0" w:color="auto"/>
              <w:right w:val="single" w:sz="4" w:space="0" w:color="auto"/>
            </w:tcBorders>
          </w:tcPr>
          <w:p w14:paraId="215F9B01" w14:textId="3E8178F2"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3.7 Opisane, zweryfikowane i udostępnione 100% zadeklarowanego zasobu (UPWr)</w:t>
            </w:r>
          </w:p>
        </w:tc>
        <w:tc>
          <w:tcPr>
            <w:tcW w:w="1570" w:type="dxa"/>
            <w:tcBorders>
              <w:top w:val="nil"/>
              <w:left w:val="single" w:sz="4" w:space="0" w:color="auto"/>
              <w:bottom w:val="single" w:sz="8" w:space="0" w:color="auto"/>
              <w:right w:val="single" w:sz="4" w:space="0" w:color="auto"/>
            </w:tcBorders>
            <w:shd w:val="clear" w:color="auto" w:fill="auto"/>
            <w:vAlign w:val="center"/>
          </w:tcPr>
          <w:p w14:paraId="6BCA3F04" w14:textId="4E2E4CA9"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2021-12-31</w:t>
            </w:r>
          </w:p>
        </w:tc>
      </w:tr>
      <w:tr w:rsidR="00AB4056" w:rsidRPr="005E5963" w14:paraId="5BB21503" w14:textId="77777777" w:rsidTr="00AB4056">
        <w:tc>
          <w:tcPr>
            <w:tcW w:w="96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2B8A3" w14:textId="60E170A1" w:rsidR="00AB4056" w:rsidRPr="00EA74CB" w:rsidRDefault="00AB4056" w:rsidP="00AB4056">
            <w:pPr>
              <w:rPr>
                <w:rFonts w:asciiTheme="minorHAnsi" w:hAnsiTheme="minorHAnsi" w:cstheme="minorHAnsi"/>
                <w:b/>
                <w:sz w:val="22"/>
                <w:szCs w:val="22"/>
                <w:lang w:val="pl-PL"/>
              </w:rPr>
            </w:pPr>
            <w:r w:rsidRPr="00AB4056">
              <w:rPr>
                <w:rFonts w:asciiTheme="minorHAnsi" w:hAnsiTheme="minorHAnsi" w:cstheme="minorHAnsi"/>
                <w:b/>
                <w:sz w:val="22"/>
                <w:szCs w:val="22"/>
                <w:lang w:val="pl-PL" w:eastAsia="pl-PL"/>
              </w:rPr>
              <w:t>Zadanie 4: Przygotowanie i udostępnienie zasobów nauki Uniwersytetu Medycznego we Wrocławiu</w:t>
            </w:r>
          </w:p>
        </w:tc>
      </w:tr>
      <w:tr w:rsidR="00134C29" w:rsidRPr="00213151" w14:paraId="693B581A" w14:textId="77777777" w:rsidTr="00905BB0">
        <w:tc>
          <w:tcPr>
            <w:tcW w:w="8079" w:type="dxa"/>
            <w:tcBorders>
              <w:top w:val="single" w:sz="4" w:space="0" w:color="auto"/>
              <w:left w:val="single" w:sz="4" w:space="0" w:color="auto"/>
              <w:bottom w:val="single" w:sz="4" w:space="0" w:color="auto"/>
              <w:right w:val="single" w:sz="4" w:space="0" w:color="auto"/>
            </w:tcBorders>
          </w:tcPr>
          <w:p w14:paraId="69606619" w14:textId="39BD5B4B"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4.1 Zakończenie procedur przetargowych i uruchomienie aparatury (UMW)</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3239A9FF" w14:textId="6D55E7FF"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2021-06-30</w:t>
            </w:r>
          </w:p>
        </w:tc>
      </w:tr>
      <w:tr w:rsidR="00134C29" w:rsidRPr="00213151" w14:paraId="1927F211" w14:textId="77777777" w:rsidTr="00905BB0">
        <w:tc>
          <w:tcPr>
            <w:tcW w:w="8079" w:type="dxa"/>
            <w:tcBorders>
              <w:top w:val="single" w:sz="4" w:space="0" w:color="auto"/>
              <w:left w:val="single" w:sz="4" w:space="0" w:color="auto"/>
              <w:bottom w:val="single" w:sz="4" w:space="0" w:color="auto"/>
              <w:right w:val="single" w:sz="4" w:space="0" w:color="auto"/>
            </w:tcBorders>
          </w:tcPr>
          <w:p w14:paraId="7CAF0433" w14:textId="21F370C9"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4.2 Zdigitalizowane 25% zadeklarowanego zasobu (UMW)</w:t>
            </w:r>
          </w:p>
        </w:tc>
        <w:tc>
          <w:tcPr>
            <w:tcW w:w="1570" w:type="dxa"/>
            <w:tcBorders>
              <w:top w:val="nil"/>
              <w:left w:val="single" w:sz="4" w:space="0" w:color="auto"/>
              <w:bottom w:val="single" w:sz="4" w:space="0" w:color="auto"/>
              <w:right w:val="single" w:sz="4" w:space="0" w:color="auto"/>
            </w:tcBorders>
            <w:shd w:val="clear" w:color="auto" w:fill="auto"/>
            <w:vAlign w:val="center"/>
          </w:tcPr>
          <w:p w14:paraId="6141174E" w14:textId="13B20FB6"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2020-06-30</w:t>
            </w:r>
          </w:p>
        </w:tc>
      </w:tr>
      <w:tr w:rsidR="00134C29" w:rsidRPr="00213151" w14:paraId="10FF8500" w14:textId="77777777" w:rsidTr="00905BB0">
        <w:tc>
          <w:tcPr>
            <w:tcW w:w="8079" w:type="dxa"/>
            <w:tcBorders>
              <w:top w:val="single" w:sz="4" w:space="0" w:color="auto"/>
              <w:left w:val="single" w:sz="4" w:space="0" w:color="auto"/>
              <w:bottom w:val="single" w:sz="4" w:space="0" w:color="auto"/>
              <w:right w:val="single" w:sz="4" w:space="0" w:color="auto"/>
            </w:tcBorders>
          </w:tcPr>
          <w:p w14:paraId="392247CD" w14:textId="68AFFBA4"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4.3 Zdigitalizowane 60% zadeklarowanego zasobu (UMW)</w:t>
            </w:r>
          </w:p>
        </w:tc>
        <w:tc>
          <w:tcPr>
            <w:tcW w:w="1570" w:type="dxa"/>
            <w:tcBorders>
              <w:top w:val="nil"/>
              <w:left w:val="single" w:sz="4" w:space="0" w:color="auto"/>
              <w:bottom w:val="single" w:sz="4" w:space="0" w:color="auto"/>
              <w:right w:val="single" w:sz="4" w:space="0" w:color="auto"/>
            </w:tcBorders>
            <w:shd w:val="clear" w:color="auto" w:fill="auto"/>
            <w:vAlign w:val="center"/>
          </w:tcPr>
          <w:p w14:paraId="73294315" w14:textId="31116626"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2021-03-31</w:t>
            </w:r>
          </w:p>
        </w:tc>
      </w:tr>
      <w:tr w:rsidR="00134C29" w:rsidRPr="00213151" w14:paraId="61C9C72A" w14:textId="77777777" w:rsidTr="00905BB0">
        <w:tc>
          <w:tcPr>
            <w:tcW w:w="8079" w:type="dxa"/>
            <w:tcBorders>
              <w:top w:val="single" w:sz="4" w:space="0" w:color="auto"/>
              <w:left w:val="single" w:sz="4" w:space="0" w:color="auto"/>
              <w:bottom w:val="single" w:sz="4" w:space="0" w:color="auto"/>
              <w:right w:val="single" w:sz="4" w:space="0" w:color="auto"/>
            </w:tcBorders>
          </w:tcPr>
          <w:p w14:paraId="64FC9D5E" w14:textId="5E3EF216"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4.4 Zdigitalizowane 100% zadeklarowanego zasobu (UMW)</w:t>
            </w:r>
          </w:p>
        </w:tc>
        <w:tc>
          <w:tcPr>
            <w:tcW w:w="1570" w:type="dxa"/>
            <w:tcBorders>
              <w:top w:val="nil"/>
              <w:left w:val="single" w:sz="4" w:space="0" w:color="auto"/>
              <w:bottom w:val="single" w:sz="4" w:space="0" w:color="auto"/>
              <w:right w:val="single" w:sz="4" w:space="0" w:color="auto"/>
            </w:tcBorders>
            <w:shd w:val="clear" w:color="auto" w:fill="auto"/>
            <w:vAlign w:val="center"/>
          </w:tcPr>
          <w:p w14:paraId="4A2E002E" w14:textId="0388A004"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407E99A0" w14:textId="77777777" w:rsidTr="00905BB0">
        <w:tc>
          <w:tcPr>
            <w:tcW w:w="8079" w:type="dxa"/>
            <w:tcBorders>
              <w:top w:val="single" w:sz="4" w:space="0" w:color="auto"/>
              <w:left w:val="single" w:sz="4" w:space="0" w:color="auto"/>
              <w:bottom w:val="single" w:sz="4" w:space="0" w:color="auto"/>
              <w:right w:val="single" w:sz="4" w:space="0" w:color="auto"/>
            </w:tcBorders>
          </w:tcPr>
          <w:p w14:paraId="2E842D90" w14:textId="5D90F34E"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4.5 Opisane, zweryfikowane i udostępnione 25% zadeklarowanego zasobu (UMW)</w:t>
            </w:r>
          </w:p>
        </w:tc>
        <w:tc>
          <w:tcPr>
            <w:tcW w:w="1570" w:type="dxa"/>
            <w:tcBorders>
              <w:top w:val="nil"/>
              <w:left w:val="single" w:sz="4" w:space="0" w:color="auto"/>
              <w:bottom w:val="single" w:sz="4" w:space="0" w:color="auto"/>
              <w:right w:val="single" w:sz="4" w:space="0" w:color="auto"/>
            </w:tcBorders>
            <w:shd w:val="clear" w:color="auto" w:fill="auto"/>
            <w:vAlign w:val="center"/>
          </w:tcPr>
          <w:p w14:paraId="1FD4C462" w14:textId="2B6F759F"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2021-07-31</w:t>
            </w:r>
          </w:p>
        </w:tc>
      </w:tr>
      <w:tr w:rsidR="00134C29" w:rsidRPr="00213151" w14:paraId="5D1C6379" w14:textId="77777777" w:rsidTr="00905BB0">
        <w:tc>
          <w:tcPr>
            <w:tcW w:w="8079" w:type="dxa"/>
            <w:tcBorders>
              <w:top w:val="single" w:sz="4" w:space="0" w:color="auto"/>
              <w:left w:val="single" w:sz="4" w:space="0" w:color="auto"/>
              <w:bottom w:val="single" w:sz="4" w:space="0" w:color="auto"/>
              <w:right w:val="single" w:sz="4" w:space="0" w:color="auto"/>
            </w:tcBorders>
          </w:tcPr>
          <w:p w14:paraId="31526896" w14:textId="303219D7"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4.6 Opisane, zweryfikowane i udostępnione 60% zadeklarowanego zasobu (UMW)</w:t>
            </w:r>
          </w:p>
        </w:tc>
        <w:tc>
          <w:tcPr>
            <w:tcW w:w="1570" w:type="dxa"/>
            <w:tcBorders>
              <w:top w:val="nil"/>
              <w:left w:val="single" w:sz="4" w:space="0" w:color="auto"/>
              <w:bottom w:val="single" w:sz="4" w:space="0" w:color="auto"/>
              <w:right w:val="single" w:sz="4" w:space="0" w:color="auto"/>
            </w:tcBorders>
            <w:shd w:val="clear" w:color="auto" w:fill="auto"/>
            <w:vAlign w:val="center"/>
          </w:tcPr>
          <w:p w14:paraId="41831729" w14:textId="6E002921"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67031EF4" w14:textId="77777777" w:rsidTr="00905BB0">
        <w:tc>
          <w:tcPr>
            <w:tcW w:w="8079" w:type="dxa"/>
            <w:tcBorders>
              <w:top w:val="single" w:sz="4" w:space="0" w:color="auto"/>
              <w:left w:val="single" w:sz="4" w:space="0" w:color="auto"/>
              <w:bottom w:val="single" w:sz="4" w:space="0" w:color="auto"/>
              <w:right w:val="single" w:sz="4" w:space="0" w:color="auto"/>
            </w:tcBorders>
          </w:tcPr>
          <w:p w14:paraId="195E3DF8" w14:textId="4511CBB0"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4.7 Opisane, zweryfikowane i udostępnione 100% zadeklarowanego zasobu (UMW)</w:t>
            </w:r>
          </w:p>
        </w:tc>
        <w:tc>
          <w:tcPr>
            <w:tcW w:w="1570" w:type="dxa"/>
            <w:tcBorders>
              <w:top w:val="nil"/>
              <w:left w:val="single" w:sz="4" w:space="0" w:color="auto"/>
              <w:bottom w:val="single" w:sz="8" w:space="0" w:color="auto"/>
              <w:right w:val="single" w:sz="4" w:space="0" w:color="auto"/>
            </w:tcBorders>
            <w:shd w:val="clear" w:color="auto" w:fill="auto"/>
            <w:vAlign w:val="center"/>
          </w:tcPr>
          <w:p w14:paraId="4F7C1A20" w14:textId="1736C510"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2021-12-31</w:t>
            </w:r>
          </w:p>
        </w:tc>
      </w:tr>
      <w:tr w:rsidR="00AB4056" w:rsidRPr="005E5963" w14:paraId="0E3DD823" w14:textId="77777777" w:rsidTr="00AB4056">
        <w:tc>
          <w:tcPr>
            <w:tcW w:w="96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858A7" w14:textId="0F66DC76" w:rsidR="00AB4056" w:rsidRPr="00EA74CB" w:rsidRDefault="00AB4056" w:rsidP="00AB4056">
            <w:pPr>
              <w:rPr>
                <w:rFonts w:asciiTheme="minorHAnsi" w:hAnsiTheme="minorHAnsi" w:cstheme="minorHAnsi"/>
                <w:b/>
                <w:sz w:val="22"/>
                <w:szCs w:val="22"/>
                <w:lang w:val="pl-PL"/>
              </w:rPr>
            </w:pPr>
            <w:r w:rsidRPr="00AB4056">
              <w:rPr>
                <w:rFonts w:asciiTheme="minorHAnsi" w:hAnsiTheme="minorHAnsi" w:cstheme="minorHAnsi"/>
                <w:b/>
                <w:sz w:val="22"/>
                <w:szCs w:val="22"/>
                <w:lang w:val="pl-PL" w:eastAsia="pl-PL"/>
              </w:rPr>
              <w:t>Zadanie 5: Przygotowanie i udostępnienie zasobów nauki Instytutu Badań Systemowych PAN</w:t>
            </w:r>
          </w:p>
        </w:tc>
      </w:tr>
      <w:tr w:rsidR="00134C29" w:rsidRPr="00213151" w14:paraId="04EFF92A" w14:textId="77777777" w:rsidTr="00905BB0">
        <w:tc>
          <w:tcPr>
            <w:tcW w:w="8079" w:type="dxa"/>
            <w:tcBorders>
              <w:top w:val="single" w:sz="4" w:space="0" w:color="auto"/>
              <w:left w:val="single" w:sz="4" w:space="0" w:color="auto"/>
              <w:bottom w:val="single" w:sz="4" w:space="0" w:color="auto"/>
              <w:right w:val="single" w:sz="4" w:space="0" w:color="auto"/>
            </w:tcBorders>
          </w:tcPr>
          <w:p w14:paraId="145DC316" w14:textId="0E60BDCC"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5.1 Zakończenie procedur przetargowych i uruchomienie aparatury (IBS PAN)</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C11E0F5" w14:textId="1EFEDBB0"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2021-06-30</w:t>
            </w:r>
          </w:p>
        </w:tc>
      </w:tr>
      <w:tr w:rsidR="00134C29" w:rsidRPr="00213151" w14:paraId="11261A62" w14:textId="77777777" w:rsidTr="00DB412C">
        <w:tc>
          <w:tcPr>
            <w:tcW w:w="8079" w:type="dxa"/>
            <w:tcBorders>
              <w:top w:val="single" w:sz="4" w:space="0" w:color="auto"/>
              <w:left w:val="single" w:sz="4" w:space="0" w:color="auto"/>
              <w:bottom w:val="single" w:sz="4" w:space="0" w:color="auto"/>
              <w:right w:val="single" w:sz="4" w:space="0" w:color="auto"/>
            </w:tcBorders>
          </w:tcPr>
          <w:p w14:paraId="4F17932E" w14:textId="12268CA0"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5.2 Zdigitalizowane 25% zadeklarowanego zasobu (IBS PAN)</w:t>
            </w:r>
          </w:p>
        </w:tc>
        <w:tc>
          <w:tcPr>
            <w:tcW w:w="1570" w:type="dxa"/>
            <w:tcBorders>
              <w:top w:val="nil"/>
              <w:left w:val="single" w:sz="4" w:space="0" w:color="auto"/>
              <w:bottom w:val="single" w:sz="4" w:space="0" w:color="auto"/>
              <w:right w:val="single" w:sz="4" w:space="0" w:color="auto"/>
            </w:tcBorders>
            <w:shd w:val="clear" w:color="auto" w:fill="auto"/>
            <w:vAlign w:val="center"/>
          </w:tcPr>
          <w:p w14:paraId="56763D9A" w14:textId="323EB153"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2020-06-30</w:t>
            </w:r>
          </w:p>
        </w:tc>
      </w:tr>
      <w:tr w:rsidR="00134C29" w:rsidRPr="00213151" w14:paraId="0E4F9CCE" w14:textId="77777777" w:rsidTr="00905BB0">
        <w:tc>
          <w:tcPr>
            <w:tcW w:w="8079" w:type="dxa"/>
            <w:tcBorders>
              <w:top w:val="single" w:sz="4" w:space="0" w:color="auto"/>
              <w:left w:val="single" w:sz="4" w:space="0" w:color="auto"/>
              <w:bottom w:val="single" w:sz="4" w:space="0" w:color="auto"/>
              <w:right w:val="single" w:sz="4" w:space="0" w:color="auto"/>
            </w:tcBorders>
          </w:tcPr>
          <w:p w14:paraId="06231ACD" w14:textId="529DAE15"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5.3 Zdigitalizowane 60% zadeklarowanego zasobu (IBS PAN)</w:t>
            </w:r>
          </w:p>
        </w:tc>
        <w:tc>
          <w:tcPr>
            <w:tcW w:w="1570" w:type="dxa"/>
            <w:tcBorders>
              <w:top w:val="nil"/>
              <w:left w:val="single" w:sz="4" w:space="0" w:color="auto"/>
              <w:bottom w:val="single" w:sz="4" w:space="0" w:color="auto"/>
              <w:right w:val="single" w:sz="4" w:space="0" w:color="auto"/>
            </w:tcBorders>
            <w:shd w:val="clear" w:color="auto" w:fill="auto"/>
            <w:vAlign w:val="center"/>
          </w:tcPr>
          <w:p w14:paraId="0BC7E2AC" w14:textId="2A259472"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2021-03-31</w:t>
            </w:r>
          </w:p>
        </w:tc>
      </w:tr>
      <w:tr w:rsidR="00134C29" w:rsidRPr="00213151" w14:paraId="432DF0F4" w14:textId="77777777" w:rsidTr="00905BB0">
        <w:tc>
          <w:tcPr>
            <w:tcW w:w="8079" w:type="dxa"/>
            <w:tcBorders>
              <w:top w:val="single" w:sz="4" w:space="0" w:color="auto"/>
              <w:left w:val="single" w:sz="4" w:space="0" w:color="auto"/>
              <w:bottom w:val="single" w:sz="4" w:space="0" w:color="auto"/>
              <w:right w:val="single" w:sz="4" w:space="0" w:color="auto"/>
            </w:tcBorders>
          </w:tcPr>
          <w:p w14:paraId="61B4B3E9" w14:textId="0B127FBE"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5.4 Zdigitalizowane 100% zadeklarowanego zasobu (IBS PAN)</w:t>
            </w:r>
          </w:p>
        </w:tc>
        <w:tc>
          <w:tcPr>
            <w:tcW w:w="1570" w:type="dxa"/>
            <w:tcBorders>
              <w:top w:val="nil"/>
              <w:left w:val="single" w:sz="4" w:space="0" w:color="auto"/>
              <w:bottom w:val="single" w:sz="4" w:space="0" w:color="auto"/>
              <w:right w:val="single" w:sz="4" w:space="0" w:color="auto"/>
            </w:tcBorders>
            <w:shd w:val="clear" w:color="auto" w:fill="auto"/>
            <w:vAlign w:val="center"/>
          </w:tcPr>
          <w:p w14:paraId="6C66EA0D" w14:textId="7EBCA457"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5642C863" w14:textId="77777777" w:rsidTr="00905BB0">
        <w:tc>
          <w:tcPr>
            <w:tcW w:w="8079" w:type="dxa"/>
            <w:tcBorders>
              <w:top w:val="single" w:sz="4" w:space="0" w:color="auto"/>
              <w:left w:val="single" w:sz="4" w:space="0" w:color="auto"/>
              <w:bottom w:val="single" w:sz="4" w:space="0" w:color="auto"/>
              <w:right w:val="single" w:sz="4" w:space="0" w:color="auto"/>
            </w:tcBorders>
          </w:tcPr>
          <w:p w14:paraId="7BA58ED2" w14:textId="79E37864"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5.5 Opisane, zweryfikowane i udostępnione 25% zadeklarowanego zasobu (IBS PAN)</w:t>
            </w:r>
          </w:p>
        </w:tc>
        <w:tc>
          <w:tcPr>
            <w:tcW w:w="1570" w:type="dxa"/>
            <w:tcBorders>
              <w:top w:val="nil"/>
              <w:left w:val="single" w:sz="4" w:space="0" w:color="auto"/>
              <w:bottom w:val="single" w:sz="4" w:space="0" w:color="auto"/>
              <w:right w:val="single" w:sz="4" w:space="0" w:color="auto"/>
            </w:tcBorders>
            <w:shd w:val="clear" w:color="auto" w:fill="auto"/>
            <w:vAlign w:val="center"/>
          </w:tcPr>
          <w:p w14:paraId="1965177D" w14:textId="25F99006"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38494A65" w14:textId="77777777" w:rsidTr="00905BB0">
        <w:tc>
          <w:tcPr>
            <w:tcW w:w="8079" w:type="dxa"/>
            <w:tcBorders>
              <w:top w:val="single" w:sz="4" w:space="0" w:color="auto"/>
              <w:left w:val="single" w:sz="4" w:space="0" w:color="auto"/>
              <w:bottom w:val="single" w:sz="4" w:space="0" w:color="auto"/>
              <w:right w:val="single" w:sz="4" w:space="0" w:color="auto"/>
            </w:tcBorders>
          </w:tcPr>
          <w:p w14:paraId="261C70F1" w14:textId="2B844527"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5.6 Opisane, zweryfikowane i udostępnione 60% zadeklarowanego zasobu (IBS PAN)</w:t>
            </w:r>
          </w:p>
        </w:tc>
        <w:tc>
          <w:tcPr>
            <w:tcW w:w="1570" w:type="dxa"/>
            <w:tcBorders>
              <w:top w:val="nil"/>
              <w:left w:val="single" w:sz="4" w:space="0" w:color="auto"/>
              <w:bottom w:val="single" w:sz="4" w:space="0" w:color="auto"/>
              <w:right w:val="single" w:sz="4" w:space="0" w:color="auto"/>
            </w:tcBorders>
            <w:shd w:val="clear" w:color="auto" w:fill="auto"/>
            <w:vAlign w:val="center"/>
          </w:tcPr>
          <w:p w14:paraId="2C259170" w14:textId="7216F7BD"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2021-11-30</w:t>
            </w:r>
          </w:p>
        </w:tc>
      </w:tr>
      <w:tr w:rsidR="00134C29" w:rsidRPr="00213151" w14:paraId="7D4787E2" w14:textId="77777777" w:rsidTr="00905BB0">
        <w:tc>
          <w:tcPr>
            <w:tcW w:w="8079" w:type="dxa"/>
            <w:tcBorders>
              <w:top w:val="single" w:sz="4" w:space="0" w:color="auto"/>
              <w:left w:val="single" w:sz="4" w:space="0" w:color="auto"/>
              <w:bottom w:val="single" w:sz="4" w:space="0" w:color="auto"/>
              <w:right w:val="single" w:sz="4" w:space="0" w:color="auto"/>
            </w:tcBorders>
          </w:tcPr>
          <w:p w14:paraId="16FF02AB" w14:textId="3B4EE71A" w:rsidR="00134C29" w:rsidRPr="00AC3E12" w:rsidRDefault="00134C29" w:rsidP="00134C29">
            <w:pPr>
              <w:spacing w:before="20" w:after="20"/>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5.7 Opisane, zweryfikowane i udostępnione 100% zadeklarowanego zasobu (IBS PAN)</w:t>
            </w:r>
          </w:p>
        </w:tc>
        <w:tc>
          <w:tcPr>
            <w:tcW w:w="1570" w:type="dxa"/>
            <w:tcBorders>
              <w:top w:val="nil"/>
              <w:left w:val="single" w:sz="4" w:space="0" w:color="auto"/>
              <w:bottom w:val="single" w:sz="8" w:space="0" w:color="auto"/>
              <w:right w:val="single" w:sz="4" w:space="0" w:color="auto"/>
            </w:tcBorders>
            <w:shd w:val="clear" w:color="auto" w:fill="auto"/>
            <w:vAlign w:val="center"/>
          </w:tcPr>
          <w:p w14:paraId="5016299F" w14:textId="762B0B63"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2021-12-31</w:t>
            </w:r>
          </w:p>
        </w:tc>
      </w:tr>
      <w:tr w:rsidR="00AB4056" w:rsidRPr="005E5963" w14:paraId="63A80B16" w14:textId="77777777" w:rsidTr="00AB4056">
        <w:tc>
          <w:tcPr>
            <w:tcW w:w="96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11965" w14:textId="7BFC8918" w:rsidR="00AB4056" w:rsidRPr="00EA74CB" w:rsidRDefault="00AB4056" w:rsidP="00AB4056">
            <w:pPr>
              <w:rPr>
                <w:rFonts w:asciiTheme="minorHAnsi" w:hAnsiTheme="minorHAnsi" w:cstheme="minorHAnsi"/>
                <w:b/>
                <w:sz w:val="22"/>
                <w:szCs w:val="22"/>
                <w:lang w:val="pl-PL"/>
              </w:rPr>
            </w:pPr>
            <w:r w:rsidRPr="00AB4056">
              <w:rPr>
                <w:rFonts w:asciiTheme="minorHAnsi" w:hAnsiTheme="minorHAnsi" w:cstheme="minorHAnsi"/>
                <w:b/>
                <w:sz w:val="22"/>
                <w:szCs w:val="22"/>
                <w:lang w:val="pl-PL" w:eastAsia="pl-PL"/>
              </w:rPr>
              <w:t>Zadanie 6: Zarządzanie, promocja i szkolenia</w:t>
            </w:r>
          </w:p>
        </w:tc>
      </w:tr>
      <w:tr w:rsidR="00134C29" w:rsidRPr="00213151" w14:paraId="08C555A3" w14:textId="77777777" w:rsidTr="003B53E7">
        <w:tc>
          <w:tcPr>
            <w:tcW w:w="8079" w:type="dxa"/>
            <w:tcBorders>
              <w:top w:val="single" w:sz="4" w:space="0" w:color="auto"/>
              <w:left w:val="single" w:sz="4" w:space="0" w:color="auto"/>
              <w:bottom w:val="single" w:sz="4" w:space="0" w:color="auto"/>
              <w:right w:val="single" w:sz="4" w:space="0" w:color="auto"/>
            </w:tcBorders>
          </w:tcPr>
          <w:p w14:paraId="155C4DC2" w14:textId="37E4DEEC"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.1 Przygotowanie szczegółowego planu promocji i upowszechniania</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1FB73D" w14:textId="6FF59B8E"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2019-12-31</w:t>
            </w:r>
          </w:p>
        </w:tc>
      </w:tr>
      <w:tr w:rsidR="00134C29" w:rsidRPr="00213151" w14:paraId="26434950" w14:textId="77777777" w:rsidTr="003B53E7">
        <w:tc>
          <w:tcPr>
            <w:tcW w:w="8079" w:type="dxa"/>
            <w:tcBorders>
              <w:top w:val="single" w:sz="4" w:space="0" w:color="auto"/>
              <w:left w:val="single" w:sz="4" w:space="0" w:color="auto"/>
              <w:bottom w:val="single" w:sz="4" w:space="0" w:color="auto"/>
              <w:right w:val="single" w:sz="4" w:space="0" w:color="auto"/>
            </w:tcBorders>
          </w:tcPr>
          <w:p w14:paraId="087D3F8E" w14:textId="6CF1ACFF"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.2</w:t>
            </w:r>
            <w:r w:rsidR="00C149B6">
              <w:rPr>
                <w:rFonts w:asciiTheme="minorHAnsi" w:hAnsiTheme="minorHAnsi" w:cstheme="minorHAnsi"/>
                <w:sz w:val="22"/>
                <w:szCs w:val="22"/>
                <w:lang w:val="pl-PL" w:eastAsia="pl-PL"/>
              </w:rPr>
              <w:t xml:space="preserve"> </w:t>
            </w:r>
            <w:r w:rsidR="00134C29" w:rsidRPr="00AC3E12">
              <w:rPr>
                <w:rFonts w:asciiTheme="minorHAnsi" w:hAnsiTheme="minorHAnsi" w:cstheme="minorHAnsi"/>
                <w:sz w:val="22"/>
                <w:szCs w:val="22"/>
                <w:lang w:val="pl-PL" w:eastAsia="pl-PL"/>
              </w:rPr>
              <w:t>Przygotowane wersje graficzne materiałów informacyjno-promocyjnych</w:t>
            </w:r>
          </w:p>
        </w:tc>
        <w:tc>
          <w:tcPr>
            <w:tcW w:w="1570" w:type="dxa"/>
            <w:tcBorders>
              <w:top w:val="nil"/>
              <w:left w:val="single" w:sz="4" w:space="0" w:color="auto"/>
              <w:bottom w:val="single" w:sz="4" w:space="0" w:color="auto"/>
              <w:right w:val="single" w:sz="4" w:space="0" w:color="auto"/>
            </w:tcBorders>
            <w:shd w:val="clear" w:color="auto" w:fill="auto"/>
            <w:vAlign w:val="center"/>
          </w:tcPr>
          <w:p w14:paraId="47FBE9C0" w14:textId="3C5D869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2020-02-29</w:t>
            </w:r>
          </w:p>
        </w:tc>
      </w:tr>
      <w:tr w:rsidR="00134C29" w:rsidRPr="00213151" w14:paraId="2370C719" w14:textId="77777777" w:rsidTr="003B53E7">
        <w:tc>
          <w:tcPr>
            <w:tcW w:w="8079" w:type="dxa"/>
            <w:tcBorders>
              <w:top w:val="single" w:sz="4" w:space="0" w:color="auto"/>
              <w:left w:val="single" w:sz="4" w:space="0" w:color="auto"/>
              <w:bottom w:val="single" w:sz="4" w:space="0" w:color="auto"/>
              <w:right w:val="single" w:sz="4" w:space="0" w:color="auto"/>
            </w:tcBorders>
          </w:tcPr>
          <w:p w14:paraId="0BEA75CC" w14:textId="69945820"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.3 Przeprowadzone szkolenia dla osób udostępniających zasoby w 2020 r.</w:t>
            </w:r>
          </w:p>
        </w:tc>
        <w:tc>
          <w:tcPr>
            <w:tcW w:w="1570" w:type="dxa"/>
            <w:tcBorders>
              <w:top w:val="nil"/>
              <w:left w:val="single" w:sz="4" w:space="0" w:color="auto"/>
              <w:bottom w:val="single" w:sz="4" w:space="0" w:color="auto"/>
              <w:right w:val="single" w:sz="4" w:space="0" w:color="auto"/>
            </w:tcBorders>
            <w:shd w:val="clear" w:color="auto" w:fill="auto"/>
            <w:vAlign w:val="center"/>
          </w:tcPr>
          <w:p w14:paraId="3CB5BF18" w14:textId="6B01B110"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2020-12-31</w:t>
            </w:r>
          </w:p>
        </w:tc>
      </w:tr>
      <w:tr w:rsidR="00134C29" w:rsidRPr="00213151" w14:paraId="183191C4" w14:textId="77777777" w:rsidTr="003B53E7">
        <w:tc>
          <w:tcPr>
            <w:tcW w:w="8079" w:type="dxa"/>
            <w:tcBorders>
              <w:top w:val="single" w:sz="4" w:space="0" w:color="auto"/>
              <w:left w:val="single" w:sz="4" w:space="0" w:color="auto"/>
              <w:bottom w:val="single" w:sz="4" w:space="0" w:color="auto"/>
              <w:right w:val="single" w:sz="4" w:space="0" w:color="auto"/>
            </w:tcBorders>
          </w:tcPr>
          <w:p w14:paraId="70B177F3" w14:textId="6BCD73F6"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.4 Wybór wykonawcy materiałów informacyjno-promocyjnych (na rok 2020) – zamówienie publiczne</w:t>
            </w:r>
          </w:p>
        </w:tc>
        <w:tc>
          <w:tcPr>
            <w:tcW w:w="1570" w:type="dxa"/>
            <w:tcBorders>
              <w:top w:val="nil"/>
              <w:left w:val="single" w:sz="4" w:space="0" w:color="auto"/>
              <w:bottom w:val="single" w:sz="4" w:space="0" w:color="auto"/>
              <w:right w:val="single" w:sz="4" w:space="0" w:color="auto"/>
            </w:tcBorders>
            <w:shd w:val="clear" w:color="auto" w:fill="auto"/>
            <w:vAlign w:val="center"/>
          </w:tcPr>
          <w:p w14:paraId="635392BF" w14:textId="3AF29AF7"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2020-10-31</w:t>
            </w:r>
          </w:p>
        </w:tc>
      </w:tr>
      <w:tr w:rsidR="00134C29" w:rsidRPr="00213151" w14:paraId="7404631F" w14:textId="77777777" w:rsidTr="003B53E7">
        <w:tc>
          <w:tcPr>
            <w:tcW w:w="8079" w:type="dxa"/>
            <w:tcBorders>
              <w:top w:val="single" w:sz="4" w:space="0" w:color="auto"/>
              <w:left w:val="single" w:sz="4" w:space="0" w:color="auto"/>
              <w:bottom w:val="single" w:sz="4" w:space="0" w:color="auto"/>
              <w:right w:val="single" w:sz="4" w:space="0" w:color="auto"/>
            </w:tcBorders>
          </w:tcPr>
          <w:p w14:paraId="3A4A97B7" w14:textId="0A470D3A"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.5 Dostawa materiałów informacyjno-promocyjnych (na rok 2020)</w:t>
            </w:r>
          </w:p>
        </w:tc>
        <w:tc>
          <w:tcPr>
            <w:tcW w:w="1570" w:type="dxa"/>
            <w:tcBorders>
              <w:top w:val="nil"/>
              <w:left w:val="single" w:sz="4" w:space="0" w:color="auto"/>
              <w:bottom w:val="single" w:sz="4" w:space="0" w:color="auto"/>
              <w:right w:val="single" w:sz="4" w:space="0" w:color="auto"/>
            </w:tcBorders>
            <w:shd w:val="clear" w:color="auto" w:fill="auto"/>
            <w:vAlign w:val="center"/>
          </w:tcPr>
          <w:p w14:paraId="5AAB2DAE" w14:textId="082FBBC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2020-12-31</w:t>
            </w:r>
          </w:p>
        </w:tc>
      </w:tr>
      <w:tr w:rsidR="00134C29" w:rsidRPr="00213151" w14:paraId="5E856015" w14:textId="77777777" w:rsidTr="003B53E7">
        <w:tc>
          <w:tcPr>
            <w:tcW w:w="8079" w:type="dxa"/>
            <w:tcBorders>
              <w:top w:val="single" w:sz="4" w:space="0" w:color="auto"/>
              <w:left w:val="single" w:sz="4" w:space="0" w:color="auto"/>
              <w:bottom w:val="single" w:sz="4" w:space="0" w:color="auto"/>
              <w:right w:val="single" w:sz="4" w:space="0" w:color="auto"/>
            </w:tcBorders>
          </w:tcPr>
          <w:p w14:paraId="5B291C4C" w14:textId="4928AB1F"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.6 Przeprowadzone szkolenia dla osób z grup docelowych projektu w 2021 r.</w:t>
            </w:r>
          </w:p>
        </w:tc>
        <w:tc>
          <w:tcPr>
            <w:tcW w:w="1570" w:type="dxa"/>
            <w:tcBorders>
              <w:top w:val="nil"/>
              <w:left w:val="single" w:sz="4" w:space="0" w:color="auto"/>
              <w:bottom w:val="single" w:sz="4" w:space="0" w:color="auto"/>
              <w:right w:val="single" w:sz="4" w:space="0" w:color="auto"/>
            </w:tcBorders>
            <w:shd w:val="clear" w:color="auto" w:fill="auto"/>
            <w:vAlign w:val="center"/>
          </w:tcPr>
          <w:p w14:paraId="532F7416" w14:textId="2A4407D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2021-11-30</w:t>
            </w:r>
          </w:p>
        </w:tc>
      </w:tr>
      <w:tr w:rsidR="00134C29" w:rsidRPr="00213151" w14:paraId="4E97EB9F" w14:textId="77777777" w:rsidTr="003B53E7">
        <w:tc>
          <w:tcPr>
            <w:tcW w:w="8079" w:type="dxa"/>
            <w:tcBorders>
              <w:top w:val="single" w:sz="4" w:space="0" w:color="auto"/>
              <w:left w:val="single" w:sz="4" w:space="0" w:color="auto"/>
              <w:bottom w:val="single" w:sz="4" w:space="0" w:color="auto"/>
              <w:right w:val="single" w:sz="4" w:space="0" w:color="auto"/>
            </w:tcBorders>
          </w:tcPr>
          <w:p w14:paraId="764FEBD2" w14:textId="22307DF0"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.7 Wybór wykonawcy materiałów informacyjno-promocyjnych (na rok 2021) – zamówienie publiczne</w:t>
            </w:r>
          </w:p>
        </w:tc>
        <w:tc>
          <w:tcPr>
            <w:tcW w:w="1570" w:type="dxa"/>
            <w:tcBorders>
              <w:top w:val="nil"/>
              <w:left w:val="single" w:sz="4" w:space="0" w:color="auto"/>
              <w:bottom w:val="single" w:sz="4" w:space="0" w:color="auto"/>
              <w:right w:val="single" w:sz="4" w:space="0" w:color="auto"/>
            </w:tcBorders>
            <w:shd w:val="clear" w:color="auto" w:fill="auto"/>
            <w:vAlign w:val="center"/>
          </w:tcPr>
          <w:p w14:paraId="7316D936" w14:textId="0EEE1D60"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2021-10-31</w:t>
            </w:r>
          </w:p>
        </w:tc>
      </w:tr>
      <w:tr w:rsidR="00134C29" w:rsidRPr="00213151" w14:paraId="24DD3AD2" w14:textId="77777777" w:rsidTr="003B53E7">
        <w:tc>
          <w:tcPr>
            <w:tcW w:w="8079" w:type="dxa"/>
            <w:tcBorders>
              <w:top w:val="single" w:sz="4" w:space="0" w:color="auto"/>
              <w:left w:val="single" w:sz="4" w:space="0" w:color="auto"/>
              <w:bottom w:val="single" w:sz="4" w:space="0" w:color="auto"/>
              <w:right w:val="single" w:sz="4" w:space="0" w:color="auto"/>
            </w:tcBorders>
          </w:tcPr>
          <w:p w14:paraId="7FDFBE40" w14:textId="20961A1C"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.8 Dostawa materiałów informacyjno-promocyjnych (na rok 2021)</w:t>
            </w:r>
          </w:p>
        </w:tc>
        <w:tc>
          <w:tcPr>
            <w:tcW w:w="1570" w:type="dxa"/>
            <w:tcBorders>
              <w:top w:val="nil"/>
              <w:left w:val="single" w:sz="4" w:space="0" w:color="auto"/>
              <w:bottom w:val="single" w:sz="4" w:space="0" w:color="auto"/>
              <w:right w:val="single" w:sz="4" w:space="0" w:color="auto"/>
            </w:tcBorders>
            <w:shd w:val="clear" w:color="auto" w:fill="auto"/>
            <w:vAlign w:val="center"/>
          </w:tcPr>
          <w:p w14:paraId="45929EA7" w14:textId="5FE9A3E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2021-11-30</w:t>
            </w:r>
          </w:p>
        </w:tc>
      </w:tr>
      <w:tr w:rsidR="00134C29" w:rsidRPr="00213151" w14:paraId="6B87D21E" w14:textId="77777777" w:rsidTr="003B53E7">
        <w:tc>
          <w:tcPr>
            <w:tcW w:w="8079" w:type="dxa"/>
            <w:tcBorders>
              <w:top w:val="single" w:sz="4" w:space="0" w:color="auto"/>
              <w:left w:val="single" w:sz="4" w:space="0" w:color="auto"/>
              <w:bottom w:val="single" w:sz="4" w:space="0" w:color="auto"/>
              <w:right w:val="single" w:sz="4" w:space="0" w:color="auto"/>
            </w:tcBorders>
          </w:tcPr>
          <w:p w14:paraId="67B0FF20" w14:textId="1CD94EBC"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.9 Wybór wykonawcy organizacji konferencji promującej projektu, zaplanowanej na 2021 r. – zamówienie publiczne</w:t>
            </w:r>
          </w:p>
        </w:tc>
        <w:tc>
          <w:tcPr>
            <w:tcW w:w="1570" w:type="dxa"/>
            <w:tcBorders>
              <w:top w:val="nil"/>
              <w:left w:val="single" w:sz="4" w:space="0" w:color="auto"/>
              <w:bottom w:val="single" w:sz="4" w:space="0" w:color="auto"/>
              <w:right w:val="single" w:sz="4" w:space="0" w:color="auto"/>
            </w:tcBorders>
            <w:shd w:val="clear" w:color="auto" w:fill="auto"/>
            <w:vAlign w:val="center"/>
          </w:tcPr>
          <w:p w14:paraId="0C386BAF" w14:textId="2142697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2021-11-30</w:t>
            </w:r>
          </w:p>
        </w:tc>
      </w:tr>
      <w:tr w:rsidR="00134C29" w:rsidRPr="00213151" w14:paraId="405A614E" w14:textId="77777777" w:rsidTr="003B53E7">
        <w:tc>
          <w:tcPr>
            <w:tcW w:w="8079" w:type="dxa"/>
            <w:tcBorders>
              <w:top w:val="single" w:sz="4" w:space="0" w:color="auto"/>
              <w:left w:val="single" w:sz="4" w:space="0" w:color="auto"/>
              <w:bottom w:val="single" w:sz="4" w:space="0" w:color="auto"/>
              <w:right w:val="single" w:sz="4" w:space="0" w:color="auto"/>
            </w:tcBorders>
          </w:tcPr>
          <w:p w14:paraId="38091D9E" w14:textId="3A641471"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.10 Przeprowadzona ogólnopolska konferencja promująca założenia projektu (zaplanowana na 2021 r.)</w:t>
            </w:r>
          </w:p>
        </w:tc>
        <w:tc>
          <w:tcPr>
            <w:tcW w:w="1570" w:type="dxa"/>
            <w:tcBorders>
              <w:top w:val="nil"/>
              <w:left w:val="single" w:sz="4" w:space="0" w:color="auto"/>
              <w:bottom w:val="single" w:sz="4" w:space="0" w:color="auto"/>
              <w:right w:val="single" w:sz="4" w:space="0" w:color="auto"/>
            </w:tcBorders>
            <w:shd w:val="clear" w:color="auto" w:fill="auto"/>
            <w:vAlign w:val="center"/>
          </w:tcPr>
          <w:p w14:paraId="50C212DC" w14:textId="0BD557DF"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2021-12-31</w:t>
            </w:r>
          </w:p>
        </w:tc>
      </w:tr>
      <w:tr w:rsidR="00134C29" w:rsidRPr="00213151" w14:paraId="262A2B2A" w14:textId="77777777" w:rsidTr="003B53E7">
        <w:tc>
          <w:tcPr>
            <w:tcW w:w="8079" w:type="dxa"/>
            <w:tcBorders>
              <w:top w:val="single" w:sz="4" w:space="0" w:color="auto"/>
              <w:left w:val="single" w:sz="4" w:space="0" w:color="auto"/>
              <w:bottom w:val="single" w:sz="4" w:space="0" w:color="auto"/>
              <w:right w:val="single" w:sz="4" w:space="0" w:color="auto"/>
            </w:tcBorders>
          </w:tcPr>
          <w:p w14:paraId="4CF712F7" w14:textId="71C4E4BE" w:rsidR="00134C29" w:rsidRPr="00AC3E12" w:rsidRDefault="00AB4056" w:rsidP="00134C29">
            <w:pPr>
              <w:spacing w:before="20" w:after="20"/>
              <w:rPr>
                <w:rFonts w:asciiTheme="minorHAnsi" w:hAnsiTheme="minorHAnsi" w:cstheme="minorHAnsi"/>
                <w:sz w:val="22"/>
                <w:szCs w:val="22"/>
                <w:lang w:val="pl-PL" w:eastAsia="pl-PL"/>
              </w:rPr>
            </w:pPr>
            <w:r>
              <w:rPr>
                <w:rFonts w:asciiTheme="minorHAnsi" w:hAnsiTheme="minorHAnsi" w:cstheme="minorHAnsi"/>
                <w:sz w:val="22"/>
                <w:szCs w:val="22"/>
                <w:lang w:val="pl-PL" w:eastAsia="pl-PL"/>
              </w:rPr>
              <w:t>6</w:t>
            </w:r>
            <w:r w:rsidR="00134C29" w:rsidRPr="00AC3E12">
              <w:rPr>
                <w:rFonts w:asciiTheme="minorHAnsi" w:hAnsiTheme="minorHAnsi" w:cstheme="minorHAnsi"/>
                <w:sz w:val="22"/>
                <w:szCs w:val="22"/>
                <w:lang w:val="pl-PL" w:eastAsia="pl-PL"/>
              </w:rPr>
              <w:t>.11 Przeprowadzona kampania informacyjno-promocyjna dla odbiorców</w:t>
            </w:r>
          </w:p>
        </w:tc>
        <w:tc>
          <w:tcPr>
            <w:tcW w:w="1570" w:type="dxa"/>
            <w:tcBorders>
              <w:top w:val="nil"/>
              <w:left w:val="single" w:sz="4" w:space="0" w:color="auto"/>
              <w:bottom w:val="single" w:sz="8" w:space="0" w:color="auto"/>
              <w:right w:val="single" w:sz="4" w:space="0" w:color="auto"/>
            </w:tcBorders>
            <w:shd w:val="clear" w:color="auto" w:fill="auto"/>
            <w:vAlign w:val="center"/>
          </w:tcPr>
          <w:p w14:paraId="3D9F5FC7" w14:textId="1298C4BB" w:rsidR="00134C29" w:rsidRPr="00AC3E12" w:rsidRDefault="00134C29" w:rsidP="00134C29">
            <w:pPr>
              <w:jc w:val="center"/>
              <w:rPr>
                <w:rFonts w:asciiTheme="minorHAnsi" w:hAnsiTheme="minorHAnsi" w:cstheme="minorHAnsi"/>
                <w:sz w:val="22"/>
                <w:szCs w:val="22"/>
              </w:rPr>
            </w:pPr>
            <w:r w:rsidRPr="00AC3E12">
              <w:rPr>
                <w:rFonts w:asciiTheme="minorHAnsi" w:hAnsiTheme="minorHAnsi" w:cstheme="minorHAnsi"/>
                <w:sz w:val="22"/>
                <w:szCs w:val="22"/>
              </w:rPr>
              <w:t>2021-12-31</w:t>
            </w:r>
          </w:p>
        </w:tc>
      </w:tr>
    </w:tbl>
    <w:p w14:paraId="53CBDC06" w14:textId="1C2D3FD4" w:rsidR="00AB4172" w:rsidRPr="00AC3E12" w:rsidRDefault="00AB4172" w:rsidP="009431B0">
      <w:pPr>
        <w:pStyle w:val="Nagwek1"/>
        <w:rPr>
          <w:rFonts w:asciiTheme="minorHAnsi" w:hAnsiTheme="minorHAnsi" w:cstheme="minorHAnsi"/>
          <w:lang w:val="pl-PL" w:eastAsia="pl-PL"/>
        </w:rPr>
      </w:pPr>
      <w:bookmarkStart w:id="6" w:name="_Toc462924067"/>
      <w:r w:rsidRPr="00AC3E12">
        <w:rPr>
          <w:rFonts w:asciiTheme="minorHAnsi" w:hAnsiTheme="minorHAnsi" w:cstheme="minorHAnsi"/>
          <w:lang w:val="pl-PL" w:eastAsia="pl-PL"/>
        </w:rPr>
        <w:lastRenderedPageBreak/>
        <w:t>KOSZTY</w:t>
      </w:r>
      <w:bookmarkEnd w:id="6"/>
      <w:r w:rsidR="009C7AD9" w:rsidRPr="00AC3E12">
        <w:rPr>
          <w:rFonts w:asciiTheme="minorHAnsi" w:hAnsiTheme="minorHAnsi" w:cstheme="minorHAnsi"/>
          <w:lang w:val="pl-PL" w:eastAsia="pl-PL"/>
        </w:rPr>
        <w:t xml:space="preserve"> </w:t>
      </w:r>
    </w:p>
    <w:p w14:paraId="4EC4AECA" w14:textId="77777777" w:rsidR="00A44251" w:rsidRPr="00AC3E12" w:rsidRDefault="00A44251" w:rsidP="008149AF">
      <w:pPr>
        <w:pStyle w:val="Nagwek2"/>
        <w:tabs>
          <w:tab w:val="num" w:pos="1134"/>
        </w:tabs>
        <w:spacing w:after="0"/>
        <w:rPr>
          <w:rFonts w:asciiTheme="minorHAnsi" w:hAnsiTheme="minorHAnsi" w:cstheme="minorHAnsi"/>
          <w:lang w:val="pl-PL" w:eastAsia="pl-PL"/>
        </w:rPr>
      </w:pPr>
      <w:bookmarkStart w:id="7" w:name="_Toc462924068"/>
      <w:r w:rsidRPr="00AC3E12">
        <w:rPr>
          <w:rFonts w:asciiTheme="minorHAnsi" w:hAnsiTheme="minorHAnsi" w:cstheme="minorHAnsi"/>
          <w:lang w:val="pl-PL" w:eastAsia="pl-PL"/>
        </w:rPr>
        <w:t>Koszty ogólne projektu wraz ze sposobem finansowania</w:t>
      </w:r>
      <w:bookmarkEnd w:id="7"/>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1134"/>
        <w:gridCol w:w="6096"/>
      </w:tblGrid>
      <w:tr w:rsidR="00CE165C" w:rsidRPr="005E5963" w14:paraId="20C76523" w14:textId="77777777" w:rsidTr="001318C7">
        <w:trPr>
          <w:trHeight w:val="392"/>
        </w:trPr>
        <w:tc>
          <w:tcPr>
            <w:tcW w:w="2409" w:type="dxa"/>
            <w:shd w:val="clear" w:color="auto" w:fill="E7E6E6"/>
          </w:tcPr>
          <w:p w14:paraId="24ADD042" w14:textId="00E04F15" w:rsidR="00CE165C" w:rsidRPr="00AC3E12" w:rsidRDefault="00CE165C" w:rsidP="001B6667">
            <w:pPr>
              <w:rPr>
                <w:rFonts w:asciiTheme="minorHAnsi" w:eastAsia="MS MinNew Roman" w:hAnsiTheme="minorHAnsi" w:cstheme="minorHAnsi"/>
                <w:b/>
                <w:bCs/>
                <w:sz w:val="22"/>
                <w:szCs w:val="22"/>
                <w:lang w:val="pl-PL"/>
              </w:rPr>
            </w:pPr>
            <w:r w:rsidRPr="00AC3E12">
              <w:rPr>
                <w:rFonts w:asciiTheme="minorHAnsi" w:eastAsia="MS MinNew Roman" w:hAnsiTheme="minorHAnsi" w:cstheme="minorHAnsi"/>
                <w:b/>
                <w:bCs/>
                <w:sz w:val="22"/>
                <w:szCs w:val="22"/>
                <w:lang w:val="pl-PL"/>
              </w:rPr>
              <w:t>Całkowit</w:t>
            </w:r>
            <w:r w:rsidR="00F83399" w:rsidRPr="00AC3E12">
              <w:rPr>
                <w:rFonts w:asciiTheme="minorHAnsi" w:eastAsia="MS MinNew Roman" w:hAnsiTheme="minorHAnsi" w:cstheme="minorHAnsi"/>
                <w:b/>
                <w:bCs/>
                <w:sz w:val="22"/>
                <w:szCs w:val="22"/>
                <w:lang w:val="pl-PL"/>
              </w:rPr>
              <w:t>y</w:t>
            </w:r>
            <w:r w:rsidRPr="00AC3E12">
              <w:rPr>
                <w:rFonts w:asciiTheme="minorHAnsi" w:eastAsia="MS MinNew Roman" w:hAnsiTheme="minorHAnsi" w:cstheme="minorHAnsi"/>
                <w:b/>
                <w:bCs/>
                <w:sz w:val="22"/>
                <w:szCs w:val="22"/>
                <w:lang w:val="pl-PL"/>
              </w:rPr>
              <w:t xml:space="preserve"> </w:t>
            </w:r>
            <w:r w:rsidR="00F83399" w:rsidRPr="00AC3E12">
              <w:rPr>
                <w:rFonts w:asciiTheme="minorHAnsi" w:eastAsia="MS MinNew Roman" w:hAnsiTheme="minorHAnsi" w:cstheme="minorHAnsi"/>
                <w:b/>
                <w:bCs/>
                <w:sz w:val="22"/>
                <w:szCs w:val="22"/>
                <w:lang w:val="pl-PL"/>
              </w:rPr>
              <w:t>koszt</w:t>
            </w:r>
            <w:r w:rsidRPr="00AC3E12">
              <w:rPr>
                <w:rFonts w:asciiTheme="minorHAnsi" w:eastAsia="MS MinNew Roman" w:hAnsiTheme="minorHAnsi" w:cstheme="minorHAnsi"/>
                <w:b/>
                <w:bCs/>
                <w:sz w:val="22"/>
                <w:szCs w:val="22"/>
                <w:lang w:val="pl-PL"/>
              </w:rPr>
              <w:t xml:space="preserve"> projektu (</w:t>
            </w:r>
            <w:r w:rsidR="00AF2DE5" w:rsidRPr="00AC3E12">
              <w:rPr>
                <w:rFonts w:asciiTheme="minorHAnsi" w:eastAsia="MS MinNew Roman" w:hAnsiTheme="minorHAnsi" w:cstheme="minorHAnsi"/>
                <w:b/>
                <w:bCs/>
                <w:sz w:val="22"/>
                <w:szCs w:val="22"/>
                <w:lang w:val="pl-PL"/>
              </w:rPr>
              <w:t>netto oraz brutto</w:t>
            </w:r>
            <w:r w:rsidRPr="00AC3E12">
              <w:rPr>
                <w:rFonts w:asciiTheme="minorHAnsi" w:eastAsia="MS MinNew Roman" w:hAnsiTheme="minorHAnsi" w:cstheme="minorHAnsi"/>
                <w:b/>
                <w:bCs/>
                <w:sz w:val="22"/>
                <w:szCs w:val="22"/>
                <w:lang w:val="pl-PL"/>
              </w:rPr>
              <w:t>)</w:t>
            </w:r>
            <w:r w:rsidR="001C7FA0" w:rsidRPr="00AC3E12">
              <w:rPr>
                <w:rFonts w:asciiTheme="minorHAnsi" w:eastAsia="MS MinNew Roman" w:hAnsiTheme="minorHAnsi" w:cstheme="minorHAnsi"/>
                <w:b/>
                <w:bCs/>
                <w:sz w:val="22"/>
                <w:szCs w:val="22"/>
                <w:lang w:val="pl-PL"/>
              </w:rPr>
              <w:t>, w tym:</w:t>
            </w:r>
          </w:p>
        </w:tc>
        <w:tc>
          <w:tcPr>
            <w:tcW w:w="7230" w:type="dxa"/>
            <w:gridSpan w:val="2"/>
            <w:shd w:val="clear" w:color="auto" w:fill="FFFFFF"/>
          </w:tcPr>
          <w:p w14:paraId="4E3555DC" w14:textId="77777777" w:rsidR="00213151" w:rsidRPr="00D060EE" w:rsidRDefault="00213151" w:rsidP="00213151">
            <w:pPr>
              <w:rPr>
                <w:rFonts w:asciiTheme="minorHAnsi" w:hAnsiTheme="minorHAnsi" w:cstheme="minorHAnsi"/>
                <w:sz w:val="22"/>
                <w:szCs w:val="22"/>
                <w:lang w:val="pl-PL" w:eastAsia="pl-PL"/>
              </w:rPr>
            </w:pPr>
            <w:r w:rsidRPr="00D060EE">
              <w:rPr>
                <w:rFonts w:asciiTheme="minorHAnsi" w:hAnsiTheme="minorHAnsi" w:cstheme="minorHAnsi"/>
                <w:sz w:val="22"/>
                <w:szCs w:val="22"/>
                <w:lang w:val="pl-PL" w:eastAsia="pl-PL"/>
              </w:rPr>
              <w:t>Całkowity koszt projektu brutto: 21 333 995,25 zł</w:t>
            </w:r>
          </w:p>
          <w:p w14:paraId="6F2BA5CC" w14:textId="6863F108" w:rsidR="00213151" w:rsidRPr="00D060EE" w:rsidRDefault="00213151" w:rsidP="00213151">
            <w:pPr>
              <w:rPr>
                <w:rFonts w:asciiTheme="minorHAnsi" w:hAnsiTheme="minorHAnsi" w:cstheme="minorHAnsi"/>
                <w:sz w:val="22"/>
                <w:szCs w:val="22"/>
                <w:lang w:val="pl-PL" w:eastAsia="pl-PL"/>
              </w:rPr>
            </w:pPr>
            <w:r w:rsidRPr="00D060EE">
              <w:rPr>
                <w:rFonts w:asciiTheme="minorHAnsi" w:hAnsiTheme="minorHAnsi" w:cstheme="minorHAnsi"/>
                <w:sz w:val="22"/>
                <w:szCs w:val="22"/>
                <w:lang w:val="pl-PL" w:eastAsia="pl-PL"/>
              </w:rPr>
              <w:t>Całkowity koszt projektu netto:  20 971 547,04 zł</w:t>
            </w:r>
          </w:p>
          <w:p w14:paraId="78846AE2" w14:textId="77777777" w:rsidR="00213151" w:rsidRPr="00D060EE" w:rsidRDefault="00213151" w:rsidP="00213151">
            <w:pPr>
              <w:rPr>
                <w:rFonts w:asciiTheme="minorHAnsi" w:hAnsiTheme="minorHAnsi" w:cstheme="minorHAnsi"/>
                <w:sz w:val="22"/>
                <w:szCs w:val="22"/>
                <w:lang w:val="pl-PL" w:eastAsia="pl-PL"/>
              </w:rPr>
            </w:pPr>
          </w:p>
          <w:p w14:paraId="0B054FF9" w14:textId="77777777" w:rsidR="00213151" w:rsidRPr="00D060EE" w:rsidRDefault="00213151" w:rsidP="00213151">
            <w:pPr>
              <w:rPr>
                <w:rFonts w:asciiTheme="minorHAnsi" w:hAnsiTheme="minorHAnsi" w:cstheme="minorHAnsi"/>
                <w:sz w:val="22"/>
                <w:szCs w:val="22"/>
                <w:lang w:val="pl-PL" w:eastAsia="pl-PL"/>
              </w:rPr>
            </w:pPr>
            <w:r w:rsidRPr="00D060EE">
              <w:rPr>
                <w:rFonts w:asciiTheme="minorHAnsi" w:hAnsiTheme="minorHAnsi" w:cstheme="minorHAnsi"/>
                <w:sz w:val="22"/>
                <w:szCs w:val="22"/>
                <w:lang w:val="pl-PL" w:eastAsia="pl-PL"/>
              </w:rPr>
              <w:t>Koszty Kwalifikowalne brutto: 21 333 995,25 zł</w:t>
            </w:r>
          </w:p>
          <w:p w14:paraId="3B1B48DF" w14:textId="562D3F5B" w:rsidR="003B53E7" w:rsidRPr="00D060EE" w:rsidRDefault="00213151" w:rsidP="003B53E7">
            <w:pPr>
              <w:rPr>
                <w:rFonts w:asciiTheme="minorHAnsi" w:hAnsiTheme="minorHAnsi" w:cstheme="minorHAnsi"/>
                <w:sz w:val="22"/>
                <w:szCs w:val="22"/>
                <w:lang w:val="pl-PL" w:eastAsia="pl-PL"/>
              </w:rPr>
            </w:pPr>
            <w:r w:rsidRPr="00D060EE">
              <w:rPr>
                <w:rFonts w:asciiTheme="minorHAnsi" w:hAnsiTheme="minorHAnsi" w:cstheme="minorHAnsi"/>
                <w:sz w:val="22"/>
                <w:szCs w:val="22"/>
                <w:lang w:val="pl-PL" w:eastAsia="pl-PL"/>
              </w:rPr>
              <w:t>Dofinansowanie UE: 18 054 960,18 zł</w:t>
            </w:r>
          </w:p>
        </w:tc>
      </w:tr>
      <w:tr w:rsidR="001C7FA0" w:rsidRPr="00402AAE" w14:paraId="34756908" w14:textId="77777777" w:rsidTr="00480C5A">
        <w:trPr>
          <w:trHeight w:val="82"/>
        </w:trPr>
        <w:tc>
          <w:tcPr>
            <w:tcW w:w="2409" w:type="dxa"/>
            <w:shd w:val="clear" w:color="auto" w:fill="E7E6E6"/>
          </w:tcPr>
          <w:p w14:paraId="699F1D04" w14:textId="16FF759B" w:rsidR="001C7FA0" w:rsidRPr="00AC3E12" w:rsidRDefault="001C7FA0" w:rsidP="00F65649">
            <w:pPr>
              <w:rPr>
                <w:rFonts w:asciiTheme="minorHAnsi" w:eastAsia="MS MinNew Roman" w:hAnsiTheme="minorHAnsi" w:cstheme="minorHAnsi"/>
                <w:b/>
                <w:bCs/>
                <w:sz w:val="22"/>
                <w:szCs w:val="22"/>
                <w:lang w:val="pl-PL"/>
              </w:rPr>
            </w:pPr>
            <w:r w:rsidRPr="00AC3E12">
              <w:rPr>
                <w:rFonts w:asciiTheme="minorHAnsi" w:hAnsiTheme="minorHAnsi" w:cstheme="minorHAnsi"/>
                <w:b/>
                <w:sz w:val="22"/>
                <w:szCs w:val="22"/>
                <w:lang w:val="pl-PL"/>
              </w:rPr>
              <w:t>Procent</w:t>
            </w:r>
            <w:r w:rsidRPr="00AC3E12">
              <w:rPr>
                <w:rFonts w:asciiTheme="minorHAnsi" w:hAnsiTheme="minorHAnsi" w:cstheme="minorHAnsi"/>
                <w:b/>
                <w:sz w:val="22"/>
                <w:szCs w:val="22"/>
                <w:lang w:val="pl-PL" w:eastAsia="pl-PL"/>
              </w:rPr>
              <w:t xml:space="preserve"> dofinansowania</w:t>
            </w:r>
            <w:r w:rsidRPr="00AC3E12">
              <w:rPr>
                <w:rFonts w:asciiTheme="minorHAnsi" w:hAnsiTheme="minorHAnsi" w:cstheme="minorHAnsi"/>
                <w:b/>
                <w:sz w:val="22"/>
                <w:szCs w:val="22"/>
                <w:lang w:val="pl-PL"/>
              </w:rPr>
              <w:t xml:space="preserve"> ze środków UE</w:t>
            </w:r>
            <w:r w:rsidRPr="00AC3E12">
              <w:rPr>
                <w:rFonts w:asciiTheme="minorHAnsi" w:hAnsiTheme="minorHAnsi" w:cstheme="minorHAnsi"/>
                <w:b/>
                <w:sz w:val="22"/>
                <w:szCs w:val="22"/>
                <w:lang w:val="pl-PL" w:eastAsia="pl-PL"/>
              </w:rPr>
              <w:t xml:space="preserve"> (</w:t>
            </w:r>
            <w:r w:rsidRPr="00AC3E12">
              <w:rPr>
                <w:rFonts w:asciiTheme="minorHAnsi" w:eastAsia="MS MinNew Roman" w:hAnsiTheme="minorHAnsi" w:cstheme="minorHAnsi"/>
                <w:b/>
                <w:bCs/>
                <w:sz w:val="22"/>
                <w:szCs w:val="22"/>
                <w:lang w:val="pl-PL" w:eastAsia="pl-PL"/>
              </w:rPr>
              <w:t>brutto</w:t>
            </w:r>
            <w:r w:rsidRPr="00AC3E12">
              <w:rPr>
                <w:rFonts w:asciiTheme="minorHAnsi" w:hAnsiTheme="minorHAnsi" w:cstheme="minorHAnsi"/>
                <w:b/>
                <w:sz w:val="22"/>
                <w:szCs w:val="22"/>
                <w:lang w:val="pl-PL" w:eastAsia="pl-PL"/>
              </w:rPr>
              <w:t>)</w:t>
            </w:r>
            <w:r w:rsidRPr="00AC3E12">
              <w:rPr>
                <w:rStyle w:val="Odwoanieprzypisudolnego"/>
                <w:rFonts w:asciiTheme="minorHAnsi" w:hAnsiTheme="minorHAnsi" w:cstheme="minorHAnsi"/>
                <w:sz w:val="22"/>
                <w:szCs w:val="22"/>
                <w:lang w:val="pl-PL"/>
              </w:rPr>
              <w:t xml:space="preserve"> </w:t>
            </w:r>
          </w:p>
        </w:tc>
        <w:tc>
          <w:tcPr>
            <w:tcW w:w="7230" w:type="dxa"/>
            <w:gridSpan w:val="2"/>
            <w:shd w:val="clear" w:color="auto" w:fill="FFFFFF"/>
          </w:tcPr>
          <w:p w14:paraId="342584BB" w14:textId="77777777" w:rsidR="003B53E7" w:rsidRPr="00D060EE" w:rsidRDefault="003B53E7" w:rsidP="001C7FA0">
            <w:pPr>
              <w:rPr>
                <w:rFonts w:asciiTheme="minorHAnsi" w:hAnsiTheme="minorHAnsi" w:cstheme="minorHAnsi"/>
                <w:sz w:val="22"/>
                <w:szCs w:val="22"/>
                <w:lang w:val="pl-PL" w:eastAsia="pl-PL"/>
              </w:rPr>
            </w:pPr>
          </w:p>
          <w:p w14:paraId="0E171DE6" w14:textId="5B465486" w:rsidR="003B53E7" w:rsidRPr="00D060EE" w:rsidRDefault="003B53E7" w:rsidP="001C7FA0">
            <w:pPr>
              <w:rPr>
                <w:rFonts w:asciiTheme="minorHAnsi" w:hAnsiTheme="minorHAnsi" w:cstheme="minorHAnsi"/>
                <w:sz w:val="22"/>
                <w:szCs w:val="22"/>
                <w:lang w:val="pl-PL" w:eastAsia="pl-PL"/>
              </w:rPr>
            </w:pPr>
            <w:r w:rsidRPr="00D060EE">
              <w:rPr>
                <w:rFonts w:asciiTheme="minorHAnsi" w:hAnsiTheme="minorHAnsi" w:cstheme="minorHAnsi"/>
                <w:sz w:val="22"/>
                <w:szCs w:val="22"/>
                <w:lang w:val="pl-PL" w:eastAsia="pl-PL"/>
              </w:rPr>
              <w:t>84,63%</w:t>
            </w:r>
          </w:p>
          <w:p w14:paraId="7D5156A1" w14:textId="03025BEF" w:rsidR="001C7FA0" w:rsidRPr="00D060EE" w:rsidRDefault="001C7FA0" w:rsidP="001C7FA0">
            <w:pPr>
              <w:rPr>
                <w:rFonts w:asciiTheme="minorHAnsi" w:hAnsiTheme="minorHAnsi" w:cstheme="minorHAnsi"/>
                <w:sz w:val="22"/>
                <w:szCs w:val="22"/>
                <w:lang w:val="pl-PL" w:eastAsia="pl-PL"/>
              </w:rPr>
            </w:pPr>
          </w:p>
        </w:tc>
      </w:tr>
      <w:tr w:rsidR="001C7FA0" w:rsidRPr="00402AAE" w14:paraId="2ECA5208" w14:textId="77777777" w:rsidTr="00480C5A">
        <w:trPr>
          <w:trHeight w:val="82"/>
        </w:trPr>
        <w:tc>
          <w:tcPr>
            <w:tcW w:w="2409" w:type="dxa"/>
            <w:shd w:val="clear" w:color="auto" w:fill="E7E6E6"/>
          </w:tcPr>
          <w:p w14:paraId="2DE2B079" w14:textId="3E8AF001" w:rsidR="001C7FA0" w:rsidRPr="00AC3E12" w:rsidRDefault="001C7FA0" w:rsidP="00F65649">
            <w:pPr>
              <w:rPr>
                <w:rFonts w:asciiTheme="minorHAnsi" w:eastAsia="MS MinNew Roman" w:hAnsiTheme="minorHAnsi" w:cstheme="minorHAnsi"/>
                <w:b/>
                <w:bCs/>
                <w:sz w:val="22"/>
                <w:szCs w:val="22"/>
                <w:lang w:val="pl-PL"/>
              </w:rPr>
            </w:pPr>
            <w:r w:rsidRPr="00AC3E12">
              <w:rPr>
                <w:rFonts w:asciiTheme="minorHAnsi" w:hAnsiTheme="minorHAnsi" w:cstheme="minorHAnsi"/>
                <w:b/>
                <w:sz w:val="22"/>
                <w:szCs w:val="22"/>
                <w:lang w:val="pl-PL"/>
              </w:rPr>
              <w:t xml:space="preserve">Procent </w:t>
            </w:r>
            <w:r w:rsidRPr="00AC3E12">
              <w:rPr>
                <w:rFonts w:asciiTheme="minorHAnsi" w:hAnsiTheme="minorHAnsi" w:cstheme="minorHAnsi"/>
                <w:b/>
                <w:sz w:val="22"/>
                <w:szCs w:val="22"/>
                <w:lang w:val="pl-PL" w:eastAsia="pl-PL"/>
              </w:rPr>
              <w:t xml:space="preserve">środków z budżetu państwa </w:t>
            </w:r>
            <w:r w:rsidRPr="00AC3E12">
              <w:rPr>
                <w:rFonts w:asciiTheme="minorHAnsi" w:eastAsia="MS MinNew Roman" w:hAnsiTheme="minorHAnsi" w:cstheme="minorHAnsi"/>
                <w:b/>
                <w:bCs/>
                <w:sz w:val="22"/>
                <w:szCs w:val="22"/>
                <w:lang w:val="pl-PL" w:eastAsia="pl-PL"/>
              </w:rPr>
              <w:t>(brutto)</w:t>
            </w:r>
          </w:p>
        </w:tc>
        <w:tc>
          <w:tcPr>
            <w:tcW w:w="7230" w:type="dxa"/>
            <w:gridSpan w:val="2"/>
            <w:shd w:val="clear" w:color="auto" w:fill="FFFFFF"/>
          </w:tcPr>
          <w:p w14:paraId="75F03B8B" w14:textId="77777777" w:rsidR="003B53E7" w:rsidRPr="00D060EE" w:rsidRDefault="003B53E7" w:rsidP="003B53E7">
            <w:pPr>
              <w:rPr>
                <w:rFonts w:asciiTheme="minorHAnsi" w:hAnsiTheme="minorHAnsi" w:cstheme="minorHAnsi"/>
                <w:sz w:val="22"/>
                <w:szCs w:val="22"/>
                <w:lang w:val="pl-PL" w:eastAsia="pl-PL"/>
              </w:rPr>
            </w:pPr>
          </w:p>
          <w:p w14:paraId="3D8191FC" w14:textId="316E77A1" w:rsidR="003B53E7" w:rsidRPr="00D060EE" w:rsidRDefault="003B53E7" w:rsidP="003B53E7">
            <w:pPr>
              <w:rPr>
                <w:rFonts w:asciiTheme="minorHAnsi" w:hAnsiTheme="minorHAnsi" w:cstheme="minorHAnsi"/>
                <w:sz w:val="22"/>
                <w:szCs w:val="22"/>
                <w:lang w:val="pl-PL" w:eastAsia="pl-PL"/>
              </w:rPr>
            </w:pPr>
            <w:r w:rsidRPr="00D060EE">
              <w:rPr>
                <w:rFonts w:asciiTheme="minorHAnsi" w:hAnsiTheme="minorHAnsi" w:cstheme="minorHAnsi"/>
                <w:sz w:val="22"/>
                <w:szCs w:val="22"/>
                <w:lang w:val="pl-PL" w:eastAsia="pl-PL"/>
              </w:rPr>
              <w:t>15,37%</w:t>
            </w:r>
          </w:p>
        </w:tc>
      </w:tr>
      <w:tr w:rsidR="005E5963" w:rsidRPr="005E5963" w14:paraId="0529CA5B" w14:textId="77777777" w:rsidTr="003B53E7">
        <w:trPr>
          <w:trHeight w:val="82"/>
        </w:trPr>
        <w:tc>
          <w:tcPr>
            <w:tcW w:w="2409" w:type="dxa"/>
            <w:vMerge w:val="restart"/>
            <w:shd w:val="clear" w:color="auto" w:fill="E7E6E6"/>
          </w:tcPr>
          <w:p w14:paraId="23E78F69" w14:textId="357E1119" w:rsidR="00213151" w:rsidRPr="005E5963" w:rsidRDefault="00213151" w:rsidP="00213151">
            <w:pPr>
              <w:rPr>
                <w:rFonts w:asciiTheme="minorHAnsi" w:eastAsia="MS MinNew Roman" w:hAnsiTheme="minorHAnsi" w:cstheme="minorHAnsi"/>
                <w:b/>
                <w:bCs/>
                <w:color w:val="0D0D0D" w:themeColor="text1" w:themeTint="F2"/>
                <w:sz w:val="22"/>
                <w:szCs w:val="22"/>
                <w:lang w:val="pl-PL"/>
              </w:rPr>
            </w:pPr>
            <w:r w:rsidRPr="005E5963">
              <w:rPr>
                <w:rFonts w:asciiTheme="minorHAnsi" w:eastAsia="MS MinNew Roman" w:hAnsiTheme="minorHAnsi" w:cstheme="minorHAnsi"/>
                <w:b/>
                <w:bCs/>
                <w:color w:val="0D0D0D" w:themeColor="text1" w:themeTint="F2"/>
                <w:sz w:val="22"/>
                <w:szCs w:val="22"/>
                <w:lang w:val="pl-PL"/>
              </w:rPr>
              <w:t>Podział całkowitego kosztu projektu na poszczególna lata (netto oraz brutto)</w:t>
            </w:r>
          </w:p>
        </w:tc>
        <w:tc>
          <w:tcPr>
            <w:tcW w:w="1134" w:type="dxa"/>
            <w:shd w:val="clear" w:color="auto" w:fill="FFFFFF"/>
          </w:tcPr>
          <w:p w14:paraId="38A490BD" w14:textId="66C4D7D7" w:rsidR="00213151" w:rsidRPr="005E5963" w:rsidRDefault="00213151" w:rsidP="00213151">
            <w:pPr>
              <w:pStyle w:val="Legenda"/>
              <w:rPr>
                <w:rFonts w:asciiTheme="minorHAnsi" w:hAnsiTheme="minorHAnsi" w:cstheme="minorHAnsi"/>
                <w:i/>
                <w:color w:val="0D0D0D" w:themeColor="text1" w:themeTint="F2"/>
                <w:sz w:val="22"/>
                <w:szCs w:val="22"/>
              </w:rPr>
            </w:pPr>
            <w:r w:rsidRPr="005E5963">
              <w:rPr>
                <w:rFonts w:asciiTheme="minorHAnsi" w:hAnsiTheme="minorHAnsi" w:cstheme="minorHAnsi"/>
                <w:i/>
                <w:color w:val="0D0D0D" w:themeColor="text1" w:themeTint="F2"/>
                <w:sz w:val="22"/>
                <w:szCs w:val="22"/>
              </w:rPr>
              <w:t>2019 rok</w:t>
            </w:r>
          </w:p>
        </w:tc>
        <w:tc>
          <w:tcPr>
            <w:tcW w:w="6096" w:type="dxa"/>
            <w:shd w:val="clear" w:color="auto" w:fill="FFFFFF"/>
          </w:tcPr>
          <w:p w14:paraId="05756ED6" w14:textId="2CA3F647" w:rsidR="00213151" w:rsidRPr="005E5963" w:rsidRDefault="00213151" w:rsidP="00213151">
            <w:pPr>
              <w:rPr>
                <w:rFonts w:asciiTheme="minorHAnsi" w:hAnsiTheme="minorHAnsi" w:cstheme="minorHAnsi"/>
                <w:b/>
                <w:i/>
                <w:color w:val="0D0D0D" w:themeColor="text1" w:themeTint="F2"/>
                <w:sz w:val="22"/>
                <w:szCs w:val="22"/>
                <w:lang w:val="pl-PL"/>
              </w:rPr>
            </w:pPr>
            <w:r w:rsidRPr="005E5963">
              <w:rPr>
                <w:rFonts w:asciiTheme="minorHAnsi" w:hAnsiTheme="minorHAnsi" w:cstheme="minorHAnsi"/>
                <w:color w:val="0D0D0D" w:themeColor="text1" w:themeTint="F2"/>
                <w:sz w:val="22"/>
                <w:szCs w:val="22"/>
                <w:lang w:val="pl-PL" w:eastAsia="pl-PL"/>
              </w:rPr>
              <w:t>2 238 842,24 zł</w:t>
            </w:r>
            <w:r w:rsidR="00541E3B" w:rsidRPr="005E5963">
              <w:rPr>
                <w:rFonts w:asciiTheme="minorHAnsi" w:hAnsiTheme="minorHAnsi" w:cstheme="minorHAnsi"/>
                <w:color w:val="0D0D0D" w:themeColor="text1" w:themeTint="F2"/>
                <w:sz w:val="22"/>
                <w:szCs w:val="22"/>
                <w:lang w:val="pl-PL" w:eastAsia="pl-PL"/>
              </w:rPr>
              <w:t xml:space="preserve"> Brutto / 2 218 024,43 zł Netto</w:t>
            </w:r>
          </w:p>
        </w:tc>
      </w:tr>
      <w:tr w:rsidR="005E5963" w:rsidRPr="005E5963" w14:paraId="50644D5F" w14:textId="77777777" w:rsidTr="003B53E7">
        <w:trPr>
          <w:trHeight w:val="81"/>
        </w:trPr>
        <w:tc>
          <w:tcPr>
            <w:tcW w:w="2409" w:type="dxa"/>
            <w:vMerge/>
            <w:shd w:val="clear" w:color="auto" w:fill="E7E6E6"/>
          </w:tcPr>
          <w:p w14:paraId="2F053C56" w14:textId="59E8A4FD" w:rsidR="00213151" w:rsidRPr="005E5963" w:rsidRDefault="00213151" w:rsidP="00213151">
            <w:pPr>
              <w:rPr>
                <w:rFonts w:eastAsia="MS MinNew Roman" w:cs="Arial"/>
                <w:b/>
                <w:bCs/>
                <w:color w:val="0D0D0D" w:themeColor="text1" w:themeTint="F2"/>
                <w:sz w:val="20"/>
                <w:szCs w:val="24"/>
                <w:lang w:val="pl-PL"/>
              </w:rPr>
            </w:pPr>
          </w:p>
        </w:tc>
        <w:tc>
          <w:tcPr>
            <w:tcW w:w="1134" w:type="dxa"/>
            <w:shd w:val="clear" w:color="auto" w:fill="FFFFFF"/>
          </w:tcPr>
          <w:p w14:paraId="76631A26" w14:textId="75118138" w:rsidR="00213151" w:rsidRPr="005E5963" w:rsidRDefault="00213151" w:rsidP="00213151">
            <w:pPr>
              <w:pStyle w:val="Legenda"/>
              <w:rPr>
                <w:rFonts w:asciiTheme="minorHAnsi" w:hAnsiTheme="minorHAnsi" w:cstheme="minorHAnsi"/>
                <w:i/>
                <w:color w:val="0D0D0D" w:themeColor="text1" w:themeTint="F2"/>
                <w:sz w:val="22"/>
                <w:szCs w:val="22"/>
              </w:rPr>
            </w:pPr>
            <w:r w:rsidRPr="005E5963">
              <w:rPr>
                <w:rFonts w:asciiTheme="minorHAnsi" w:hAnsiTheme="minorHAnsi" w:cstheme="minorHAnsi"/>
                <w:i/>
                <w:color w:val="0D0D0D" w:themeColor="text1" w:themeTint="F2"/>
                <w:sz w:val="22"/>
                <w:szCs w:val="22"/>
              </w:rPr>
              <w:t>2020 rok</w:t>
            </w:r>
          </w:p>
        </w:tc>
        <w:tc>
          <w:tcPr>
            <w:tcW w:w="6096" w:type="dxa"/>
            <w:shd w:val="clear" w:color="auto" w:fill="FFFFFF"/>
          </w:tcPr>
          <w:p w14:paraId="76E87F30" w14:textId="1FEFAA2C" w:rsidR="00213151" w:rsidRPr="005E5963" w:rsidRDefault="00213151" w:rsidP="00213151">
            <w:pPr>
              <w:pStyle w:val="Legenda"/>
              <w:rPr>
                <w:rFonts w:asciiTheme="minorHAnsi" w:hAnsiTheme="minorHAnsi" w:cstheme="minorHAnsi"/>
                <w:b w:val="0"/>
                <w:i/>
                <w:color w:val="0D0D0D" w:themeColor="text1" w:themeTint="F2"/>
                <w:sz w:val="22"/>
                <w:szCs w:val="22"/>
              </w:rPr>
            </w:pPr>
            <w:r w:rsidRPr="005E5963">
              <w:rPr>
                <w:rFonts w:asciiTheme="minorHAnsi" w:hAnsiTheme="minorHAnsi" w:cstheme="minorHAnsi"/>
                <w:b w:val="0"/>
                <w:color w:val="0D0D0D" w:themeColor="text1" w:themeTint="F2"/>
                <w:sz w:val="22"/>
                <w:szCs w:val="22"/>
                <w:lang w:eastAsia="pl-PL"/>
              </w:rPr>
              <w:t>9 615 774,33 zł</w:t>
            </w:r>
            <w:r w:rsidR="00541E3B" w:rsidRPr="005E5963">
              <w:rPr>
                <w:rFonts w:asciiTheme="minorHAnsi" w:hAnsiTheme="minorHAnsi" w:cstheme="minorHAnsi"/>
                <w:b w:val="0"/>
                <w:color w:val="0D0D0D" w:themeColor="text1" w:themeTint="F2"/>
                <w:sz w:val="22"/>
                <w:szCs w:val="22"/>
                <w:lang w:eastAsia="pl-PL"/>
              </w:rPr>
              <w:t xml:space="preserve"> Brutto / 9 338 525,23 zł Netto</w:t>
            </w:r>
          </w:p>
        </w:tc>
      </w:tr>
      <w:tr w:rsidR="005E5963" w:rsidRPr="005E5963" w14:paraId="5A1172EA" w14:textId="77777777" w:rsidTr="003B53E7">
        <w:trPr>
          <w:trHeight w:val="81"/>
        </w:trPr>
        <w:tc>
          <w:tcPr>
            <w:tcW w:w="2409" w:type="dxa"/>
            <w:vMerge/>
            <w:shd w:val="clear" w:color="auto" w:fill="E7E6E6"/>
          </w:tcPr>
          <w:p w14:paraId="32F915F2" w14:textId="77777777" w:rsidR="00213151" w:rsidRPr="005E5963" w:rsidRDefault="00213151" w:rsidP="00213151">
            <w:pPr>
              <w:rPr>
                <w:rFonts w:eastAsia="MS MinNew Roman" w:cs="Arial"/>
                <w:b/>
                <w:bCs/>
                <w:color w:val="0D0D0D" w:themeColor="text1" w:themeTint="F2"/>
                <w:sz w:val="20"/>
                <w:szCs w:val="24"/>
                <w:lang w:val="pl-PL"/>
              </w:rPr>
            </w:pPr>
          </w:p>
        </w:tc>
        <w:tc>
          <w:tcPr>
            <w:tcW w:w="1134" w:type="dxa"/>
            <w:shd w:val="clear" w:color="auto" w:fill="FFFFFF"/>
          </w:tcPr>
          <w:p w14:paraId="511B9312" w14:textId="3B6F79A3" w:rsidR="00213151" w:rsidRPr="005E5963" w:rsidRDefault="00213151" w:rsidP="00213151">
            <w:pPr>
              <w:pStyle w:val="Legenda"/>
              <w:rPr>
                <w:rFonts w:asciiTheme="minorHAnsi" w:hAnsiTheme="minorHAnsi" w:cstheme="minorHAnsi"/>
                <w:i/>
                <w:color w:val="0D0D0D" w:themeColor="text1" w:themeTint="F2"/>
                <w:sz w:val="22"/>
                <w:szCs w:val="22"/>
              </w:rPr>
            </w:pPr>
            <w:r w:rsidRPr="005E5963">
              <w:rPr>
                <w:rFonts w:asciiTheme="minorHAnsi" w:hAnsiTheme="minorHAnsi" w:cstheme="minorHAnsi"/>
                <w:i/>
                <w:color w:val="0D0D0D" w:themeColor="text1" w:themeTint="F2"/>
                <w:sz w:val="22"/>
                <w:szCs w:val="22"/>
              </w:rPr>
              <w:t>2021 rok</w:t>
            </w:r>
          </w:p>
        </w:tc>
        <w:tc>
          <w:tcPr>
            <w:tcW w:w="6096" w:type="dxa"/>
            <w:shd w:val="clear" w:color="auto" w:fill="FFFFFF"/>
          </w:tcPr>
          <w:p w14:paraId="18CBB5FD" w14:textId="080A3E36" w:rsidR="00213151" w:rsidRPr="005E5963" w:rsidRDefault="00213151" w:rsidP="00213151">
            <w:pPr>
              <w:pStyle w:val="Legenda"/>
              <w:rPr>
                <w:rFonts w:asciiTheme="minorHAnsi" w:hAnsiTheme="minorHAnsi" w:cstheme="minorHAnsi"/>
                <w:b w:val="0"/>
                <w:i/>
                <w:color w:val="0D0D0D" w:themeColor="text1" w:themeTint="F2"/>
                <w:sz w:val="22"/>
                <w:szCs w:val="22"/>
              </w:rPr>
            </w:pPr>
            <w:r w:rsidRPr="005E5963">
              <w:rPr>
                <w:rFonts w:asciiTheme="minorHAnsi" w:hAnsiTheme="minorHAnsi" w:cstheme="minorHAnsi"/>
                <w:b w:val="0"/>
                <w:color w:val="0D0D0D" w:themeColor="text1" w:themeTint="F2"/>
                <w:sz w:val="22"/>
                <w:szCs w:val="22"/>
                <w:lang w:eastAsia="pl-PL"/>
              </w:rPr>
              <w:t>8 774 697,33 zł</w:t>
            </w:r>
            <w:r w:rsidR="00541E3B" w:rsidRPr="005E5963">
              <w:rPr>
                <w:rFonts w:asciiTheme="minorHAnsi" w:hAnsiTheme="minorHAnsi" w:cstheme="minorHAnsi"/>
                <w:b w:val="0"/>
                <w:color w:val="0D0D0D" w:themeColor="text1" w:themeTint="F2"/>
                <w:sz w:val="22"/>
                <w:szCs w:val="22"/>
                <w:lang w:eastAsia="pl-PL"/>
              </w:rPr>
              <w:t xml:space="preserve"> Brutto / 8 710 316,03 zł Netto</w:t>
            </w:r>
          </w:p>
        </w:tc>
      </w:tr>
      <w:tr w:rsidR="005E5963" w:rsidRPr="005E5963" w14:paraId="21884318" w14:textId="77777777" w:rsidTr="003B53E7">
        <w:trPr>
          <w:trHeight w:val="81"/>
        </w:trPr>
        <w:tc>
          <w:tcPr>
            <w:tcW w:w="2409" w:type="dxa"/>
            <w:vMerge/>
            <w:shd w:val="clear" w:color="auto" w:fill="E7E6E6"/>
          </w:tcPr>
          <w:p w14:paraId="6A726A33" w14:textId="77777777" w:rsidR="00213151" w:rsidRPr="005E5963" w:rsidRDefault="00213151" w:rsidP="00213151">
            <w:pPr>
              <w:rPr>
                <w:rFonts w:eastAsia="MS MinNew Roman" w:cs="Arial"/>
                <w:b/>
                <w:bCs/>
                <w:color w:val="0D0D0D" w:themeColor="text1" w:themeTint="F2"/>
                <w:sz w:val="20"/>
                <w:szCs w:val="24"/>
                <w:lang w:val="pl-PL"/>
              </w:rPr>
            </w:pPr>
          </w:p>
        </w:tc>
        <w:tc>
          <w:tcPr>
            <w:tcW w:w="1134" w:type="dxa"/>
            <w:shd w:val="clear" w:color="auto" w:fill="FFFFFF"/>
          </w:tcPr>
          <w:p w14:paraId="38F7D3EF" w14:textId="346ED354" w:rsidR="00213151" w:rsidRPr="005E5963" w:rsidRDefault="00213151" w:rsidP="00213151">
            <w:pPr>
              <w:pStyle w:val="Legenda"/>
              <w:rPr>
                <w:rFonts w:asciiTheme="minorHAnsi" w:hAnsiTheme="minorHAnsi" w:cstheme="minorHAnsi"/>
                <w:i/>
                <w:color w:val="0D0D0D" w:themeColor="text1" w:themeTint="F2"/>
                <w:sz w:val="22"/>
                <w:szCs w:val="22"/>
              </w:rPr>
            </w:pPr>
            <w:r w:rsidRPr="005E5963">
              <w:rPr>
                <w:rFonts w:asciiTheme="minorHAnsi" w:hAnsiTheme="minorHAnsi" w:cstheme="minorHAnsi"/>
                <w:i/>
                <w:color w:val="0D0D0D" w:themeColor="text1" w:themeTint="F2"/>
                <w:sz w:val="22"/>
                <w:szCs w:val="22"/>
              </w:rPr>
              <w:t>2022 rok</w:t>
            </w:r>
          </w:p>
        </w:tc>
        <w:tc>
          <w:tcPr>
            <w:tcW w:w="6096" w:type="dxa"/>
            <w:shd w:val="clear" w:color="auto" w:fill="FFFFFF"/>
          </w:tcPr>
          <w:p w14:paraId="426115A5" w14:textId="5A5903CA" w:rsidR="00213151" w:rsidRPr="005E5963" w:rsidRDefault="00213151" w:rsidP="00213151">
            <w:pPr>
              <w:pStyle w:val="Legenda"/>
              <w:rPr>
                <w:rFonts w:asciiTheme="minorHAnsi" w:hAnsiTheme="minorHAnsi" w:cstheme="minorHAnsi"/>
                <w:b w:val="0"/>
                <w:i/>
                <w:color w:val="0D0D0D" w:themeColor="text1" w:themeTint="F2"/>
                <w:sz w:val="22"/>
                <w:szCs w:val="22"/>
              </w:rPr>
            </w:pPr>
            <w:r w:rsidRPr="005E5963">
              <w:rPr>
                <w:rFonts w:asciiTheme="minorHAnsi" w:hAnsiTheme="minorHAnsi" w:cstheme="minorHAnsi"/>
                <w:b w:val="0"/>
                <w:color w:val="0D0D0D" w:themeColor="text1" w:themeTint="F2"/>
                <w:sz w:val="22"/>
                <w:szCs w:val="22"/>
                <w:lang w:eastAsia="pl-PL"/>
              </w:rPr>
              <w:t xml:space="preserve">   704 681,34 zł</w:t>
            </w:r>
            <w:r w:rsidR="00541E3B" w:rsidRPr="005E5963">
              <w:rPr>
                <w:rFonts w:asciiTheme="minorHAnsi" w:hAnsiTheme="minorHAnsi" w:cstheme="minorHAnsi"/>
                <w:b w:val="0"/>
                <w:color w:val="0D0D0D" w:themeColor="text1" w:themeTint="F2"/>
                <w:sz w:val="22"/>
                <w:szCs w:val="22"/>
                <w:lang w:eastAsia="pl-PL"/>
              </w:rPr>
              <w:t xml:space="preserve"> Brutto /     704 681,34 zł Netto</w:t>
            </w:r>
          </w:p>
        </w:tc>
      </w:tr>
    </w:tbl>
    <w:p w14:paraId="0D2AAD88" w14:textId="77777777" w:rsidR="00013395" w:rsidRPr="005E5963" w:rsidRDefault="00013395" w:rsidP="00013395">
      <w:pPr>
        <w:pStyle w:val="BodyText5"/>
        <w:rPr>
          <w:color w:val="0D0D0D" w:themeColor="text1" w:themeTint="F2"/>
          <w:lang w:val="pl-PL" w:eastAsia="pl-PL"/>
        </w:rPr>
      </w:pPr>
    </w:p>
    <w:p w14:paraId="11F9D9D9" w14:textId="25B05326" w:rsidR="00213151" w:rsidRDefault="00213151" w:rsidP="00213151">
      <w:pPr>
        <w:pStyle w:val="Nagwek2"/>
        <w:tabs>
          <w:tab w:val="num" w:pos="1134"/>
        </w:tabs>
        <w:rPr>
          <w:rFonts w:asciiTheme="minorHAnsi" w:hAnsiTheme="minorHAnsi" w:cstheme="minorHAnsi"/>
          <w:lang w:val="pl-PL" w:eastAsia="pl-PL"/>
        </w:rPr>
      </w:pPr>
      <w:r w:rsidRPr="00AC3E12">
        <w:rPr>
          <w:rFonts w:asciiTheme="minorHAnsi" w:hAnsiTheme="minorHAnsi" w:cstheme="minorHAnsi"/>
          <w:lang w:val="pl-PL" w:eastAsia="pl-PL"/>
        </w:rPr>
        <w:t xml:space="preserve">Wykaz poszczególnych pozycji kosztowych </w:t>
      </w:r>
    </w:p>
    <w:p w14:paraId="179D5E74" w14:textId="77777777" w:rsidR="00D84503" w:rsidRPr="00D84503" w:rsidRDefault="00D84503" w:rsidP="00D84503">
      <w:pPr>
        <w:spacing w:before="120" w:after="120"/>
        <w:ind w:right="170"/>
        <w:outlineLvl w:val="1"/>
        <w:rPr>
          <w:rFonts w:cs="Arial"/>
          <w:b/>
          <w:iCs/>
          <w:szCs w:val="24"/>
          <w:lang w:val="pl-PL" w:eastAsia="pl-PL"/>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551"/>
        <w:gridCol w:w="2268"/>
        <w:gridCol w:w="2551"/>
      </w:tblGrid>
      <w:tr w:rsidR="00D84503" w:rsidRPr="00D84503" w14:paraId="47079134" w14:textId="77777777" w:rsidTr="00E02879">
        <w:trPr>
          <w:trHeight w:val="724"/>
        </w:trPr>
        <w:tc>
          <w:tcPr>
            <w:tcW w:w="4819" w:type="dxa"/>
            <w:gridSpan w:val="2"/>
            <w:shd w:val="clear" w:color="auto" w:fill="D9D9D9" w:themeFill="background1" w:themeFillShade="D9"/>
            <w:vAlign w:val="center"/>
          </w:tcPr>
          <w:p w14:paraId="0B3D5146" w14:textId="77777777" w:rsidR="00D84503" w:rsidRPr="00D84503" w:rsidRDefault="00D84503" w:rsidP="00D84503">
            <w:pPr>
              <w:jc w:val="center"/>
              <w:rPr>
                <w:rFonts w:eastAsia="MS MinNew Roman" w:cs="Arial"/>
                <w:b/>
                <w:bCs/>
                <w:sz w:val="20"/>
                <w:szCs w:val="18"/>
                <w:lang w:val="pl-PL"/>
              </w:rPr>
            </w:pPr>
            <w:r w:rsidRPr="00D84503">
              <w:rPr>
                <w:rFonts w:eastAsia="MS MinNew Roman" w:cs="Arial"/>
                <w:b/>
                <w:bCs/>
                <w:sz w:val="20"/>
                <w:szCs w:val="18"/>
                <w:lang w:val="pl-PL"/>
              </w:rPr>
              <w:t>Nazwa pozycji kosztowej:</w:t>
            </w:r>
          </w:p>
          <w:p w14:paraId="4A63A8B2" w14:textId="253A83B8" w:rsidR="00D84503" w:rsidRPr="00D84503" w:rsidRDefault="00D84503" w:rsidP="00D84503">
            <w:pPr>
              <w:widowControl w:val="0"/>
              <w:suppressAutoHyphens/>
              <w:jc w:val="center"/>
              <w:rPr>
                <w:rFonts w:eastAsia="Arial Unicode MS" w:cs="Arial"/>
                <w:b/>
                <w:bCs/>
                <w:kern w:val="1"/>
                <w:sz w:val="20"/>
                <w:szCs w:val="18"/>
                <w:lang w:val="pl-PL"/>
              </w:rPr>
            </w:pPr>
          </w:p>
        </w:tc>
        <w:tc>
          <w:tcPr>
            <w:tcW w:w="2268" w:type="dxa"/>
            <w:shd w:val="clear" w:color="auto" w:fill="D9D9D9" w:themeFill="background1" w:themeFillShade="D9"/>
            <w:vAlign w:val="center"/>
          </w:tcPr>
          <w:p w14:paraId="6C4B8C54" w14:textId="77777777" w:rsidR="00D84503" w:rsidRPr="00D84503" w:rsidRDefault="00D84503" w:rsidP="00D84503">
            <w:pPr>
              <w:widowControl w:val="0"/>
              <w:suppressAutoHyphens/>
              <w:jc w:val="center"/>
              <w:rPr>
                <w:rFonts w:eastAsia="Arial Unicode MS" w:cs="Arial"/>
                <w:b/>
                <w:bCs/>
                <w:kern w:val="1"/>
                <w:sz w:val="20"/>
                <w:szCs w:val="18"/>
                <w:lang w:val="pl-PL"/>
              </w:rPr>
            </w:pPr>
            <w:r w:rsidRPr="00D84503">
              <w:rPr>
                <w:rFonts w:eastAsia="Arial Unicode MS" w:cs="Arial"/>
                <w:b/>
                <w:bCs/>
                <w:kern w:val="1"/>
                <w:sz w:val="20"/>
                <w:szCs w:val="18"/>
                <w:lang w:val="pl-PL"/>
              </w:rPr>
              <w:t>Przewidywany koszt  brutto:</w:t>
            </w:r>
          </w:p>
          <w:p w14:paraId="2953604A" w14:textId="7CAEB8F5" w:rsidR="00D84503" w:rsidRPr="00D84503" w:rsidRDefault="00D84503" w:rsidP="00D84503">
            <w:pPr>
              <w:widowControl w:val="0"/>
              <w:suppressAutoHyphens/>
              <w:rPr>
                <w:sz w:val="20"/>
                <w:szCs w:val="18"/>
                <w:lang w:val="pl-PL"/>
              </w:rPr>
            </w:pPr>
          </w:p>
        </w:tc>
        <w:tc>
          <w:tcPr>
            <w:tcW w:w="2551" w:type="dxa"/>
            <w:shd w:val="clear" w:color="auto" w:fill="D9D9D9" w:themeFill="background1" w:themeFillShade="D9"/>
            <w:vAlign w:val="center"/>
          </w:tcPr>
          <w:p w14:paraId="1BAC961D" w14:textId="24ADFEF6" w:rsidR="00D84503" w:rsidRPr="00541E3B" w:rsidRDefault="00D84503" w:rsidP="00541E3B">
            <w:pPr>
              <w:widowControl w:val="0"/>
              <w:tabs>
                <w:tab w:val="left" w:pos="585"/>
              </w:tabs>
              <w:suppressAutoHyphens/>
              <w:jc w:val="center"/>
              <w:rPr>
                <w:rFonts w:eastAsia="Arial Unicode MS" w:cs="Arial"/>
                <w:b/>
                <w:bCs/>
                <w:kern w:val="1"/>
                <w:sz w:val="20"/>
                <w:szCs w:val="18"/>
                <w:lang w:val="pl-PL"/>
              </w:rPr>
            </w:pPr>
            <w:r w:rsidRPr="00D84503">
              <w:rPr>
                <w:rFonts w:eastAsia="Arial Unicode MS" w:cs="Arial"/>
                <w:b/>
                <w:bCs/>
                <w:kern w:val="1"/>
                <w:sz w:val="20"/>
                <w:szCs w:val="18"/>
                <w:lang w:val="pl-PL"/>
              </w:rPr>
              <w:t>Uzasadnienie poz</w:t>
            </w:r>
            <w:r w:rsidR="00541E3B">
              <w:rPr>
                <w:rFonts w:eastAsia="Arial Unicode MS" w:cs="Arial"/>
                <w:b/>
                <w:bCs/>
                <w:kern w:val="1"/>
                <w:sz w:val="20"/>
                <w:szCs w:val="18"/>
                <w:lang w:val="pl-PL"/>
              </w:rPr>
              <w:t>ycji kosztowej (przeznaczenie):</w:t>
            </w:r>
          </w:p>
        </w:tc>
      </w:tr>
      <w:tr w:rsidR="005E5963" w:rsidRPr="005E5963" w14:paraId="601404CC" w14:textId="77777777" w:rsidTr="00E02879">
        <w:trPr>
          <w:trHeight w:val="383"/>
        </w:trPr>
        <w:tc>
          <w:tcPr>
            <w:tcW w:w="2268" w:type="dxa"/>
            <w:shd w:val="clear" w:color="auto" w:fill="auto"/>
          </w:tcPr>
          <w:p w14:paraId="085A5A5A" w14:textId="77777777" w:rsidR="00D84503" w:rsidRPr="005E5963" w:rsidRDefault="00D84503" w:rsidP="00D84503">
            <w:pPr>
              <w:rPr>
                <w:rFonts w:eastAsia="MS MinNew Roman" w:cs="Arial"/>
                <w:bCs/>
                <w:color w:val="0D0D0D" w:themeColor="text1" w:themeTint="F2"/>
                <w:sz w:val="20"/>
                <w:szCs w:val="18"/>
                <w:highlight w:val="yellow"/>
                <w:lang w:val="pl-PL"/>
              </w:rPr>
            </w:pPr>
            <w:r w:rsidRPr="005E5963">
              <w:rPr>
                <w:rFonts w:eastAsia="MS MinNew Roman" w:cs="Arial"/>
                <w:bCs/>
                <w:color w:val="0D0D0D" w:themeColor="text1" w:themeTint="F2"/>
                <w:sz w:val="20"/>
                <w:szCs w:val="18"/>
                <w:lang w:val="pl-PL"/>
              </w:rPr>
              <w:t>Oprogramowanie</w:t>
            </w:r>
          </w:p>
        </w:tc>
        <w:tc>
          <w:tcPr>
            <w:tcW w:w="2551" w:type="dxa"/>
          </w:tcPr>
          <w:p w14:paraId="55467579" w14:textId="7BB023EB"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Licencja biblioteki PyCharm (8 stanowisk, </w:t>
            </w:r>
          </w:p>
          <w:p w14:paraId="0B157981" w14:textId="69B72B62"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Przedłużenie wsparcia na narzędzie transkrypcji </w:t>
            </w:r>
          </w:p>
          <w:p w14:paraId="51E2F579"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Przedłużenie wsparcia na Allegrograph (grafowa baza danych RDF)</w:t>
            </w:r>
          </w:p>
          <w:p w14:paraId="0AEFF1DC"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Programista</w:t>
            </w:r>
          </w:p>
          <w:p w14:paraId="321E42AA" w14:textId="4A372F45"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Oprogramowanie do stacji roboczych do digitalizacji zasobów (ABBY Fine Reader x 3, Adobe Photoshop x 2, Pdf x-change x3, Ms Office x4)</w:t>
            </w:r>
          </w:p>
          <w:p w14:paraId="4DF04102"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oprogramowanie do obróbki PDF (4 szt)</w:t>
            </w:r>
          </w:p>
          <w:p w14:paraId="14FACDFC"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oprogramowanie OCR (4 szt)</w:t>
            </w:r>
          </w:p>
          <w:p w14:paraId="0D48D5BD" w14:textId="74BCF15E" w:rsidR="00D84503"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Oprogramowanie typu MS Office - (7 szt)</w:t>
            </w:r>
          </w:p>
        </w:tc>
        <w:tc>
          <w:tcPr>
            <w:tcW w:w="2268" w:type="dxa"/>
            <w:shd w:val="clear" w:color="auto" w:fill="FFFFFF"/>
          </w:tcPr>
          <w:p w14:paraId="3E3C5920" w14:textId="26A32BC6" w:rsidR="00D84503" w:rsidRPr="005E5963" w:rsidRDefault="00D84503" w:rsidP="00D84503">
            <w:pPr>
              <w:widowControl w:val="0"/>
              <w:suppressAutoHyphens/>
              <w:jc w:val="right"/>
              <w:rPr>
                <w:rFonts w:eastAsia="Arial Unicode MS" w:cs="Arial"/>
                <w:bCs/>
                <w:color w:val="0D0D0D" w:themeColor="text1" w:themeTint="F2"/>
                <w:kern w:val="1"/>
                <w:sz w:val="18"/>
                <w:szCs w:val="18"/>
                <w:highlight w:val="yellow"/>
                <w:lang w:val="pl-PL" w:eastAsia="pl-PL"/>
              </w:rPr>
            </w:pPr>
            <w:r w:rsidRPr="005E5963">
              <w:rPr>
                <w:rFonts w:eastAsia="Arial Unicode MS" w:cs="Arial"/>
                <w:bCs/>
                <w:color w:val="0D0D0D" w:themeColor="text1" w:themeTint="F2"/>
                <w:kern w:val="1"/>
                <w:sz w:val="18"/>
                <w:szCs w:val="18"/>
                <w:lang w:val="pl-PL" w:eastAsia="pl-PL"/>
              </w:rPr>
              <w:t>2 195 930,00</w:t>
            </w:r>
          </w:p>
        </w:tc>
        <w:tc>
          <w:tcPr>
            <w:tcW w:w="2551" w:type="dxa"/>
            <w:shd w:val="clear" w:color="auto" w:fill="FFFFFF"/>
          </w:tcPr>
          <w:p w14:paraId="2C33F392" w14:textId="6771EF07" w:rsidR="00D84503" w:rsidRPr="005E5963" w:rsidRDefault="009B0372" w:rsidP="009B0372">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Projekt będzie bazował o infrastrukturę i oprogramowanie już funkcjonujące u Lidera i partnerów. Niezbędne będzie przedłużenie licencji na kolejne lata. Dodatkowe prace programistyczne niezbędne są z uwagi na dostosowanie platformy  do nowych typów zasobów. Po  stronie Partnerów jest to przede wszystkim uzupełniające oprogramowanie niezbędne do digitalizacji zasobów.</w:t>
            </w:r>
            <w:r w:rsidRPr="005E5963">
              <w:rPr>
                <w:rFonts w:eastAsia="Arial Unicode MS" w:cs="Arial"/>
                <w:bCs/>
                <w:color w:val="0D0D0D" w:themeColor="text1" w:themeTint="F2"/>
                <w:kern w:val="1"/>
                <w:sz w:val="18"/>
                <w:szCs w:val="18"/>
                <w:lang w:val="pl-PL" w:eastAsia="pl-PL"/>
              </w:rPr>
              <w:t xml:space="preserve">  </w:t>
            </w:r>
          </w:p>
        </w:tc>
      </w:tr>
      <w:tr w:rsidR="005E5963" w:rsidRPr="005E5963" w14:paraId="70C51FCE" w14:textId="77777777" w:rsidTr="00E02879">
        <w:trPr>
          <w:trHeight w:val="432"/>
        </w:trPr>
        <w:tc>
          <w:tcPr>
            <w:tcW w:w="2268" w:type="dxa"/>
            <w:shd w:val="clear" w:color="auto" w:fill="auto"/>
          </w:tcPr>
          <w:p w14:paraId="7B09015D" w14:textId="77777777" w:rsidR="00D84503" w:rsidRPr="005E5963" w:rsidDel="00CC0813" w:rsidRDefault="00D84503" w:rsidP="00D84503">
            <w:pPr>
              <w:rPr>
                <w:rFonts w:cs="Arial"/>
                <w:color w:val="0D0D0D" w:themeColor="text1" w:themeTint="F2"/>
                <w:sz w:val="20"/>
                <w:szCs w:val="18"/>
                <w:highlight w:val="yellow"/>
                <w:lang w:val="pl-PL" w:eastAsia="pl-PL"/>
              </w:rPr>
            </w:pPr>
            <w:r w:rsidRPr="005E5963">
              <w:rPr>
                <w:rFonts w:cs="Arial"/>
                <w:color w:val="0D0D0D" w:themeColor="text1" w:themeTint="F2"/>
                <w:sz w:val="20"/>
                <w:szCs w:val="18"/>
                <w:lang w:val="pl-PL" w:eastAsia="pl-PL"/>
              </w:rPr>
              <w:t>Infrastruktura</w:t>
            </w:r>
          </w:p>
        </w:tc>
        <w:tc>
          <w:tcPr>
            <w:tcW w:w="2551" w:type="dxa"/>
          </w:tcPr>
          <w:p w14:paraId="3B0940E3"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Serwis sprzętu do digitalizacji</w:t>
            </w:r>
          </w:p>
          <w:p w14:paraId="6D0B1FBA"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Zakup bezzałogowego systemu latającego</w:t>
            </w:r>
          </w:p>
          <w:p w14:paraId="5ECD058D"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Zakup mikroskopu stereoskopowego</w:t>
            </w:r>
          </w:p>
          <w:p w14:paraId="7A5ACA1C"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Stacja robocza do digitalizaji zasobów (min. xeon e5, 16GB RAM, 256GB SSD + 1 TB HDD, monitor 27")</w:t>
            </w:r>
          </w:p>
          <w:p w14:paraId="080896DA"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skaner 3D z wyposażeniem </w:t>
            </w:r>
            <w:r w:rsidRPr="005E5963">
              <w:rPr>
                <w:rFonts w:asciiTheme="minorHAnsi" w:eastAsia="Arial Unicode MS" w:hAnsiTheme="minorHAnsi" w:cstheme="minorHAnsi"/>
                <w:bCs/>
                <w:color w:val="0D0D0D" w:themeColor="text1" w:themeTint="F2"/>
                <w:kern w:val="1"/>
                <w:sz w:val="18"/>
                <w:szCs w:val="18"/>
                <w:lang w:val="pl-PL" w:eastAsia="pl-PL"/>
              </w:rPr>
              <w:lastRenderedPageBreak/>
              <w:t>stanowiska (stacja graficzna + oprogramowanie)</w:t>
            </w:r>
          </w:p>
          <w:p w14:paraId="4C8FD447"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stanowisko do fotografii 360 st. z wyposażeniem</w:t>
            </w:r>
          </w:p>
          <w:p w14:paraId="44CF92A4"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aparat fotograficzny z wyposażeniem</w:t>
            </w:r>
          </w:p>
          <w:p w14:paraId="6A39782A"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Komputer przenośny do pracy w magazynie - 1 szt.</w:t>
            </w:r>
          </w:p>
          <w:p w14:paraId="39C3D440"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przenośny dysk twardy - 3 szt.</w:t>
            </w:r>
          </w:p>
          <w:p w14:paraId="28B271CB"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zestawy komputerów stacjonarnych na potrzeby prac. merytorycznych (6 szt)</w:t>
            </w:r>
          </w:p>
          <w:p w14:paraId="60C44AB7"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skaner A3 z ADFem oraz dupleksem z możliwością druku kolorowego</w:t>
            </w:r>
          </w:p>
          <w:p w14:paraId="657343BE"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przenośny dysk twardy - 3 szt.</w:t>
            </w:r>
          </w:p>
          <w:p w14:paraId="11FAB421"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adaptacja pomieszczeń na potrzeby zespołu ds. Digitalizacji zasobów bibliotecznych (zapewnienie odpowiednich warunków pracy (np. antystatyczna/bezpyłowa podłoga, zapewnienie bezpieczeństwa obrabianym zbiorom, odpowiednie oświetlenie pomieszczeń oraz warunki wilgotnościowo-temperaturowe))</w:t>
            </w:r>
          </w:p>
          <w:p w14:paraId="59DD233D"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kontrola dostępu do pomieszczeń zespołu ds. Digitalizacji zasobów bibliotecznych oraz pomieszczeń magazynowych służących do przechowywania materiałów</w:t>
            </w:r>
          </w:p>
          <w:p w14:paraId="23864546" w14:textId="139DBF6B" w:rsidR="00D84503" w:rsidRPr="005E5963" w:rsidDel="00CC0813" w:rsidRDefault="00EC00DC" w:rsidP="00EC00DC">
            <w:pPr>
              <w:widowControl w:val="0"/>
              <w:suppressAutoHyphens/>
              <w:rPr>
                <w:rFonts w:asciiTheme="minorHAnsi" w:eastAsia="Arial Unicode MS" w:hAnsiTheme="minorHAnsi" w:cstheme="minorHAnsi"/>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Laptop na potrzeby zespołu zarządzającego</w:t>
            </w:r>
          </w:p>
        </w:tc>
        <w:tc>
          <w:tcPr>
            <w:tcW w:w="2268" w:type="dxa"/>
            <w:shd w:val="clear" w:color="auto" w:fill="FFFFFF"/>
          </w:tcPr>
          <w:p w14:paraId="711C44E6" w14:textId="3A749D28" w:rsidR="00D84503" w:rsidRPr="005E5963" w:rsidDel="00CC0813" w:rsidRDefault="00887E4F" w:rsidP="00D84503">
            <w:pPr>
              <w:widowControl w:val="0"/>
              <w:suppressAutoHyphens/>
              <w:jc w:val="right"/>
              <w:rPr>
                <w:rFonts w:eastAsia="Arial Unicode MS" w:cs="Arial"/>
                <w:bCs/>
                <w:color w:val="0D0D0D" w:themeColor="text1" w:themeTint="F2"/>
                <w:kern w:val="1"/>
                <w:sz w:val="18"/>
                <w:szCs w:val="18"/>
                <w:highlight w:val="yellow"/>
                <w:lang w:val="pl-PL" w:eastAsia="pl-PL"/>
              </w:rPr>
            </w:pPr>
            <w:r w:rsidRPr="005E5963">
              <w:rPr>
                <w:rFonts w:eastAsia="Arial Unicode MS" w:cs="Arial"/>
                <w:bCs/>
                <w:color w:val="0D0D0D" w:themeColor="text1" w:themeTint="F2"/>
                <w:kern w:val="1"/>
                <w:sz w:val="18"/>
                <w:szCs w:val="18"/>
                <w:lang w:val="pl-PL" w:eastAsia="pl-PL"/>
              </w:rPr>
              <w:lastRenderedPageBreak/>
              <w:t>970 480,00</w:t>
            </w:r>
          </w:p>
        </w:tc>
        <w:tc>
          <w:tcPr>
            <w:tcW w:w="2551" w:type="dxa"/>
            <w:shd w:val="clear" w:color="auto" w:fill="FFFFFF"/>
          </w:tcPr>
          <w:p w14:paraId="4EA78C97" w14:textId="77777777" w:rsidR="00D84503" w:rsidRPr="005E5963" w:rsidRDefault="00724830" w:rsidP="00D84503">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Projekt realizowany jest w Partnerstwie: 3 jednostki z Wrocławia oraz 1 z Warszawy. Infrastrukturę informatyczną zapewnia  Lider projektu i w ramach niniejszego wniosku nie planuje zakupów związanych z infrastrukturą. Po  stronie Partnerów jest to przede wszystkim uzupełniający  sprzęt </w:t>
            </w:r>
            <w:r w:rsidRPr="005E5963">
              <w:rPr>
                <w:rFonts w:asciiTheme="minorHAnsi" w:eastAsia="Arial Unicode MS" w:hAnsiTheme="minorHAnsi" w:cstheme="minorHAnsi"/>
                <w:bCs/>
                <w:color w:val="0D0D0D" w:themeColor="text1" w:themeTint="F2"/>
                <w:kern w:val="1"/>
                <w:sz w:val="18"/>
                <w:szCs w:val="18"/>
                <w:lang w:val="pl-PL" w:eastAsia="pl-PL"/>
              </w:rPr>
              <w:lastRenderedPageBreak/>
              <w:t xml:space="preserve">i oprogramowanie umożliwiające prawidłową digitalizację zasobów.  </w:t>
            </w:r>
          </w:p>
          <w:p w14:paraId="648C2DC7" w14:textId="76BD028B" w:rsidR="009B0372" w:rsidRPr="005E5963" w:rsidDel="00CC0813" w:rsidRDefault="009B0372" w:rsidP="009B0372">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Ponieważ kategorie niniejszego formularz</w:t>
            </w:r>
            <w:r w:rsidR="00327EE2" w:rsidRPr="005E5963">
              <w:rPr>
                <w:rFonts w:asciiTheme="minorHAnsi" w:eastAsia="Arial Unicode MS" w:hAnsiTheme="minorHAnsi" w:cstheme="minorHAnsi"/>
                <w:bCs/>
                <w:color w:val="0D0D0D" w:themeColor="text1" w:themeTint="F2"/>
                <w:kern w:val="1"/>
                <w:sz w:val="18"/>
                <w:szCs w:val="18"/>
                <w:lang w:val="pl-PL" w:eastAsia="pl-PL"/>
              </w:rPr>
              <w:t>a</w:t>
            </w:r>
            <w:r w:rsidRPr="005E5963">
              <w:rPr>
                <w:rFonts w:asciiTheme="minorHAnsi" w:eastAsia="Arial Unicode MS" w:hAnsiTheme="minorHAnsi" w:cstheme="minorHAnsi"/>
                <w:bCs/>
                <w:color w:val="0D0D0D" w:themeColor="text1" w:themeTint="F2"/>
                <w:kern w:val="1"/>
                <w:sz w:val="18"/>
                <w:szCs w:val="18"/>
                <w:lang w:val="pl-PL" w:eastAsia="pl-PL"/>
              </w:rPr>
              <w:t xml:space="preserve"> odbiegają od nazewnictwa przyjętego w ramach 2.3.1 POPC w tej kategorii ujęto także przeprowadzenie prac związanych z adaptacją pomieszczeń  Partnera IBS PAN</w:t>
            </w:r>
          </w:p>
        </w:tc>
      </w:tr>
      <w:tr w:rsidR="005E5963" w:rsidRPr="005E5963" w14:paraId="47705894" w14:textId="77777777" w:rsidTr="00E02879">
        <w:trPr>
          <w:trHeight w:val="395"/>
        </w:trPr>
        <w:tc>
          <w:tcPr>
            <w:tcW w:w="2268" w:type="dxa"/>
            <w:shd w:val="clear" w:color="auto" w:fill="auto"/>
          </w:tcPr>
          <w:p w14:paraId="55620CFC" w14:textId="77777777" w:rsidR="00D84503" w:rsidRPr="005E5963" w:rsidDel="00CC0813" w:rsidRDefault="00D84503" w:rsidP="00D84503">
            <w:pPr>
              <w:widowControl w:val="0"/>
              <w:suppressAutoHyphens/>
              <w:rPr>
                <w:rFonts w:eastAsia="Arial Unicode MS" w:cs="Arial"/>
                <w:bCs/>
                <w:color w:val="0D0D0D" w:themeColor="text1" w:themeTint="F2"/>
                <w:kern w:val="1"/>
                <w:sz w:val="20"/>
                <w:szCs w:val="18"/>
                <w:highlight w:val="yellow"/>
                <w:lang w:val="pl-PL" w:eastAsia="pl-PL"/>
              </w:rPr>
            </w:pPr>
            <w:r w:rsidRPr="005E5963">
              <w:rPr>
                <w:rFonts w:eastAsia="Arial Unicode MS" w:cs="Arial"/>
                <w:bCs/>
                <w:color w:val="0D0D0D" w:themeColor="text1" w:themeTint="F2"/>
                <w:kern w:val="1"/>
                <w:sz w:val="20"/>
                <w:szCs w:val="18"/>
                <w:lang w:val="pl-PL" w:eastAsia="pl-PL"/>
              </w:rPr>
              <w:lastRenderedPageBreak/>
              <w:t>Koszty UX i grafiki</w:t>
            </w:r>
          </w:p>
        </w:tc>
        <w:tc>
          <w:tcPr>
            <w:tcW w:w="2551" w:type="dxa"/>
            <w:shd w:val="clear" w:color="auto" w:fill="auto"/>
          </w:tcPr>
          <w:p w14:paraId="2D98EFCC" w14:textId="067A09F5" w:rsidR="00D84503" w:rsidRPr="005E5963" w:rsidDel="00CC0813" w:rsidRDefault="00EC00DC" w:rsidP="00D84503">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Wynagrodzenia pracowników wykonujących merytoryczne zadania bezpośrednio związane z głównymi celami i produktami projektu</w:t>
            </w:r>
            <w:r w:rsidR="00ED57A1" w:rsidRPr="005E5963">
              <w:rPr>
                <w:rFonts w:asciiTheme="minorHAnsi" w:eastAsia="Arial Unicode MS" w:hAnsiTheme="minorHAnsi" w:cstheme="minorHAnsi"/>
                <w:bCs/>
                <w:color w:val="0D0D0D" w:themeColor="text1" w:themeTint="F2"/>
                <w:kern w:val="1"/>
                <w:sz w:val="18"/>
                <w:szCs w:val="18"/>
                <w:lang w:val="pl-PL" w:eastAsia="pl-PL"/>
              </w:rPr>
              <w:t xml:space="preserve"> – Np. Tester, Grafik</w:t>
            </w:r>
          </w:p>
        </w:tc>
        <w:tc>
          <w:tcPr>
            <w:tcW w:w="2268" w:type="dxa"/>
            <w:shd w:val="clear" w:color="auto" w:fill="FFFFFF"/>
          </w:tcPr>
          <w:p w14:paraId="5F342D30" w14:textId="61F5138E" w:rsidR="00D84503" w:rsidRPr="005E5963" w:rsidDel="00CC0813" w:rsidRDefault="00ED57A1" w:rsidP="00D84503">
            <w:pPr>
              <w:widowControl w:val="0"/>
              <w:suppressAutoHyphens/>
              <w:jc w:val="right"/>
              <w:rPr>
                <w:rFonts w:eastAsia="Arial Unicode MS" w:cs="Arial"/>
                <w:bCs/>
                <w:color w:val="0D0D0D" w:themeColor="text1" w:themeTint="F2"/>
                <w:kern w:val="1"/>
                <w:sz w:val="18"/>
                <w:szCs w:val="18"/>
                <w:highlight w:val="yellow"/>
                <w:lang w:val="pl-PL" w:eastAsia="pl-PL"/>
              </w:rPr>
            </w:pPr>
            <w:r w:rsidRPr="005E5963">
              <w:rPr>
                <w:rFonts w:eastAsia="Arial Unicode MS" w:cs="Arial"/>
                <w:bCs/>
                <w:color w:val="0D0D0D" w:themeColor="text1" w:themeTint="F2"/>
                <w:kern w:val="1"/>
                <w:sz w:val="18"/>
                <w:szCs w:val="18"/>
                <w:lang w:val="pl-PL" w:eastAsia="pl-PL"/>
              </w:rPr>
              <w:t>490 600,00</w:t>
            </w:r>
          </w:p>
        </w:tc>
        <w:tc>
          <w:tcPr>
            <w:tcW w:w="2551" w:type="dxa"/>
            <w:shd w:val="clear" w:color="auto" w:fill="FFFFFF"/>
          </w:tcPr>
          <w:p w14:paraId="6FB68099" w14:textId="4096F6B9" w:rsidR="00D84503" w:rsidRPr="005E5963" w:rsidDel="00CC0813" w:rsidRDefault="00327EE2" w:rsidP="00327EE2">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Realizacja kosztów niezbędna z uwagi na konieczność dostosowania systemu do nowych typów zasobów oraz ich prezentacji.</w:t>
            </w:r>
          </w:p>
        </w:tc>
      </w:tr>
      <w:tr w:rsidR="005E5963" w:rsidRPr="005E5963" w14:paraId="189D25EE" w14:textId="77777777" w:rsidTr="00E02879">
        <w:trPr>
          <w:trHeight w:val="395"/>
        </w:trPr>
        <w:tc>
          <w:tcPr>
            <w:tcW w:w="2268" w:type="dxa"/>
            <w:shd w:val="clear" w:color="auto" w:fill="auto"/>
          </w:tcPr>
          <w:p w14:paraId="54F44FD0" w14:textId="556F2066" w:rsidR="00EC00DC" w:rsidRPr="005E5963" w:rsidRDefault="00EC00DC" w:rsidP="00EC00DC">
            <w:pPr>
              <w:widowControl w:val="0"/>
              <w:suppressAutoHyphens/>
              <w:rPr>
                <w:rFonts w:eastAsia="Arial Unicode MS" w:cs="Arial"/>
                <w:bCs/>
                <w:color w:val="0D0D0D" w:themeColor="text1" w:themeTint="F2"/>
                <w:kern w:val="1"/>
                <w:sz w:val="20"/>
                <w:szCs w:val="18"/>
                <w:lang w:val="pl-PL" w:eastAsia="pl-PL"/>
              </w:rPr>
            </w:pPr>
            <w:r w:rsidRPr="005E5963">
              <w:rPr>
                <w:rFonts w:cs="Arial"/>
                <w:color w:val="0D0D0D" w:themeColor="text1" w:themeTint="F2"/>
                <w:sz w:val="20"/>
                <w:szCs w:val="18"/>
                <w:lang w:val="pl-PL" w:eastAsia="pl-PL"/>
              </w:rPr>
              <w:t>Bezpieczeństwo</w:t>
            </w:r>
          </w:p>
        </w:tc>
        <w:tc>
          <w:tcPr>
            <w:tcW w:w="2551" w:type="dxa"/>
            <w:shd w:val="clear" w:color="auto" w:fill="FFFFFF"/>
          </w:tcPr>
          <w:p w14:paraId="3BA6BB79" w14:textId="26E50139" w:rsidR="00EC00DC" w:rsidRPr="005E5963" w:rsidDel="00CC0813" w:rsidRDefault="00EC00DC" w:rsidP="00EC00DC">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Wynagrodzenia pracowników wykonujących merytoryczne zadania bezpośrednio związane z głównymi celami i produktami projektu</w:t>
            </w:r>
            <w:r w:rsidR="00ED57A1" w:rsidRPr="005E5963">
              <w:rPr>
                <w:rFonts w:asciiTheme="minorHAnsi" w:eastAsia="Arial Unicode MS" w:hAnsiTheme="minorHAnsi" w:cstheme="minorHAnsi"/>
                <w:bCs/>
                <w:color w:val="0D0D0D" w:themeColor="text1" w:themeTint="F2"/>
                <w:kern w:val="1"/>
                <w:sz w:val="18"/>
                <w:szCs w:val="18"/>
                <w:lang w:val="pl-PL" w:eastAsia="pl-PL"/>
              </w:rPr>
              <w:t xml:space="preserve"> – Np. Specjalista informatyk ds. bezpieczeństwa</w:t>
            </w:r>
          </w:p>
        </w:tc>
        <w:tc>
          <w:tcPr>
            <w:tcW w:w="2268" w:type="dxa"/>
            <w:shd w:val="clear" w:color="auto" w:fill="FFFFFF"/>
          </w:tcPr>
          <w:p w14:paraId="0672F3CB" w14:textId="233ADB2C" w:rsidR="00EC00DC" w:rsidRPr="005E5963" w:rsidRDefault="00EC00DC" w:rsidP="00EC00DC">
            <w:pPr>
              <w:widowControl w:val="0"/>
              <w:suppressAutoHyphens/>
              <w:jc w:val="right"/>
              <w:rPr>
                <w:rFonts w:eastAsia="Arial Unicode MS" w:cs="Arial"/>
                <w:bCs/>
                <w:color w:val="0D0D0D" w:themeColor="text1" w:themeTint="F2"/>
                <w:kern w:val="1"/>
                <w:sz w:val="18"/>
                <w:szCs w:val="18"/>
                <w:lang w:val="pl-PL" w:eastAsia="pl-PL"/>
              </w:rPr>
            </w:pPr>
            <w:r w:rsidRPr="005E5963">
              <w:rPr>
                <w:rFonts w:eastAsia="Arial Unicode MS" w:cs="Arial"/>
                <w:bCs/>
                <w:color w:val="0D0D0D" w:themeColor="text1" w:themeTint="F2"/>
                <w:kern w:val="1"/>
                <w:sz w:val="18"/>
                <w:szCs w:val="18"/>
                <w:lang w:val="pl-PL" w:eastAsia="pl-PL"/>
              </w:rPr>
              <w:t>1 778 400,00</w:t>
            </w:r>
          </w:p>
        </w:tc>
        <w:tc>
          <w:tcPr>
            <w:tcW w:w="2551" w:type="dxa"/>
            <w:shd w:val="clear" w:color="auto" w:fill="FFFFFF"/>
          </w:tcPr>
          <w:p w14:paraId="02FF5644" w14:textId="0E7FFD83" w:rsidR="00EC00DC" w:rsidRPr="005E5963" w:rsidDel="00CC0813" w:rsidRDefault="00327EE2" w:rsidP="00327EE2">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 celu zapewnienia bezpieczeństwa systemu niezbędne jest zatrudnienie specjalistów informatyków ds. bezpieczeństwa.</w:t>
            </w:r>
          </w:p>
        </w:tc>
      </w:tr>
      <w:tr w:rsidR="005E5963" w:rsidRPr="005E5963" w14:paraId="33080A2C" w14:textId="77777777" w:rsidTr="00E02879">
        <w:trPr>
          <w:trHeight w:val="395"/>
        </w:trPr>
        <w:tc>
          <w:tcPr>
            <w:tcW w:w="2268" w:type="dxa"/>
            <w:shd w:val="clear" w:color="auto" w:fill="auto"/>
          </w:tcPr>
          <w:p w14:paraId="025D2BF0" w14:textId="0E85D226" w:rsidR="00EC00DC" w:rsidRPr="005E5963" w:rsidRDefault="00EC00DC" w:rsidP="00EC00DC">
            <w:pPr>
              <w:widowControl w:val="0"/>
              <w:suppressAutoHyphens/>
              <w:rPr>
                <w:rFonts w:eastAsia="Arial Unicode MS" w:cs="Arial"/>
                <w:bCs/>
                <w:color w:val="0D0D0D" w:themeColor="text1" w:themeTint="F2"/>
                <w:kern w:val="1"/>
                <w:sz w:val="20"/>
                <w:szCs w:val="18"/>
                <w:lang w:val="pl-PL" w:eastAsia="pl-PL"/>
              </w:rPr>
            </w:pPr>
            <w:r w:rsidRPr="005E5963">
              <w:rPr>
                <w:rFonts w:cs="Arial"/>
                <w:color w:val="0D0D0D" w:themeColor="text1" w:themeTint="F2"/>
                <w:sz w:val="20"/>
                <w:szCs w:val="18"/>
                <w:lang w:val="pl-PL" w:eastAsia="pl-PL"/>
              </w:rPr>
              <w:t>Wydajność rozwiązań</w:t>
            </w:r>
          </w:p>
        </w:tc>
        <w:tc>
          <w:tcPr>
            <w:tcW w:w="2551" w:type="dxa"/>
            <w:shd w:val="clear" w:color="auto" w:fill="FFFFFF"/>
          </w:tcPr>
          <w:p w14:paraId="4B6B4BD6" w14:textId="027C8F0B" w:rsidR="00EC00DC" w:rsidRPr="005E5963" w:rsidDel="00CC0813" w:rsidRDefault="00ED57A1" w:rsidP="00EC00DC">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Wynagrodzenia pracowników wykonujących merytoryczne zadania bezpośrednio związane z głównymi celami i produktami projektu</w:t>
            </w:r>
            <w:r w:rsidR="00724830" w:rsidRPr="005E5963">
              <w:rPr>
                <w:rFonts w:asciiTheme="minorHAnsi" w:eastAsia="Arial Unicode MS" w:hAnsiTheme="minorHAnsi" w:cstheme="minorHAnsi"/>
                <w:bCs/>
                <w:color w:val="0D0D0D" w:themeColor="text1" w:themeTint="F2"/>
                <w:kern w:val="1"/>
                <w:sz w:val="18"/>
                <w:szCs w:val="18"/>
                <w:lang w:val="pl-PL" w:eastAsia="pl-PL"/>
              </w:rPr>
              <w:t xml:space="preserve"> Np. Specjalista ds. digitalizacji, Tyflospecjalista, gestorzy</w:t>
            </w:r>
          </w:p>
        </w:tc>
        <w:tc>
          <w:tcPr>
            <w:tcW w:w="2268" w:type="dxa"/>
            <w:shd w:val="clear" w:color="auto" w:fill="FFFFFF"/>
          </w:tcPr>
          <w:p w14:paraId="6E492CAE" w14:textId="09DE8CD0" w:rsidR="00EC00DC" w:rsidRPr="005E5963" w:rsidRDefault="00ED57A1" w:rsidP="00EC00DC">
            <w:pPr>
              <w:widowControl w:val="0"/>
              <w:suppressAutoHyphens/>
              <w:jc w:val="right"/>
              <w:rPr>
                <w:rFonts w:eastAsia="Arial Unicode MS" w:cs="Arial"/>
                <w:bCs/>
                <w:color w:val="0D0D0D" w:themeColor="text1" w:themeTint="F2"/>
                <w:kern w:val="1"/>
                <w:sz w:val="18"/>
                <w:szCs w:val="18"/>
                <w:lang w:val="pl-PL" w:eastAsia="pl-PL"/>
              </w:rPr>
            </w:pPr>
            <w:r w:rsidRPr="005E5963">
              <w:rPr>
                <w:rFonts w:eastAsia="Arial Unicode MS" w:cs="Arial"/>
                <w:bCs/>
                <w:color w:val="0D0D0D" w:themeColor="text1" w:themeTint="F2"/>
                <w:kern w:val="1"/>
                <w:sz w:val="18"/>
                <w:szCs w:val="18"/>
                <w:lang w:val="pl-PL" w:eastAsia="pl-PL"/>
              </w:rPr>
              <w:t>12 166 807,43</w:t>
            </w:r>
          </w:p>
        </w:tc>
        <w:tc>
          <w:tcPr>
            <w:tcW w:w="2551" w:type="dxa"/>
            <w:shd w:val="clear" w:color="auto" w:fill="FFFFFF"/>
          </w:tcPr>
          <w:p w14:paraId="0843FB30" w14:textId="57714864" w:rsidR="00EC00DC" w:rsidRPr="005E5963" w:rsidDel="00CC0813" w:rsidRDefault="00327EE2" w:rsidP="00327EE2">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Ponieważ kategorie niniejszego formularza odbiegają od nazewnictwa przyjętego w ramach 2.3.1 POPC a budżet w całości musi być zgodny z budżetem projektu w tej kategorii ujęto także koszt wynagrodzeń pracowników Lidera i Partnerów związanych z merytorycznymi pracami nad </w:t>
            </w:r>
            <w:r w:rsidRPr="005E5963">
              <w:rPr>
                <w:rFonts w:asciiTheme="minorHAnsi" w:eastAsia="Arial Unicode MS" w:hAnsiTheme="minorHAnsi" w:cstheme="minorHAnsi"/>
                <w:bCs/>
                <w:color w:val="0D0D0D" w:themeColor="text1" w:themeTint="F2"/>
                <w:kern w:val="1"/>
                <w:sz w:val="18"/>
                <w:szCs w:val="18"/>
                <w:lang w:val="pl-PL" w:eastAsia="pl-PL"/>
              </w:rPr>
              <w:lastRenderedPageBreak/>
              <w:t>digitalizacją, dostosowywaniem i udostępnianiem zasobów, czyli głównym celem projektu.</w:t>
            </w:r>
          </w:p>
        </w:tc>
      </w:tr>
      <w:tr w:rsidR="005E5963" w:rsidRPr="005E5963" w14:paraId="23A0855E" w14:textId="77777777" w:rsidTr="00E02879">
        <w:trPr>
          <w:trHeight w:val="413"/>
        </w:trPr>
        <w:tc>
          <w:tcPr>
            <w:tcW w:w="2268" w:type="dxa"/>
            <w:shd w:val="clear" w:color="auto" w:fill="auto"/>
          </w:tcPr>
          <w:p w14:paraId="7C9B3D47" w14:textId="77777777" w:rsidR="00D84503" w:rsidRPr="005E5963" w:rsidRDefault="00D84503" w:rsidP="00D84503">
            <w:pPr>
              <w:rPr>
                <w:rFonts w:cs="Arial"/>
                <w:color w:val="0D0D0D" w:themeColor="text1" w:themeTint="F2"/>
                <w:sz w:val="20"/>
                <w:szCs w:val="18"/>
                <w:lang w:val="pl-PL" w:eastAsia="pl-PL"/>
              </w:rPr>
            </w:pPr>
            <w:r w:rsidRPr="005E5963">
              <w:rPr>
                <w:rFonts w:cs="Arial"/>
                <w:color w:val="0D0D0D" w:themeColor="text1" w:themeTint="F2"/>
                <w:sz w:val="20"/>
                <w:szCs w:val="18"/>
                <w:lang w:val="pl-PL" w:eastAsia="pl-PL"/>
              </w:rPr>
              <w:lastRenderedPageBreak/>
              <w:t>Szkolenia</w:t>
            </w:r>
          </w:p>
        </w:tc>
        <w:tc>
          <w:tcPr>
            <w:tcW w:w="2551" w:type="dxa"/>
          </w:tcPr>
          <w:p w14:paraId="418E1731"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Szkolenia dla osób udostępniających zasoby</w:t>
            </w:r>
          </w:p>
          <w:p w14:paraId="6A8ACF8A" w14:textId="031C8BF8" w:rsidR="00D84503" w:rsidRPr="005E5963" w:rsidDel="00CC0813" w:rsidRDefault="00724830" w:rsidP="00724830">
            <w:pPr>
              <w:widowControl w:val="0"/>
              <w:suppressAutoHyphens/>
              <w:rPr>
                <w:rFonts w:asciiTheme="minorHAnsi" w:eastAsia="Arial Unicode MS" w:hAnsiTheme="minorHAnsi" w:cstheme="minorHAnsi"/>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Szkolenia dla osób z grup docelowych projektu</w:t>
            </w:r>
          </w:p>
        </w:tc>
        <w:tc>
          <w:tcPr>
            <w:tcW w:w="2268" w:type="dxa"/>
            <w:shd w:val="clear" w:color="auto" w:fill="FFFFFF"/>
          </w:tcPr>
          <w:p w14:paraId="6A48DFFC" w14:textId="15401140" w:rsidR="00D84503" w:rsidRPr="005E5963" w:rsidDel="00CC0813" w:rsidRDefault="00887E4F" w:rsidP="00887E4F">
            <w:pPr>
              <w:widowControl w:val="0"/>
              <w:suppressAutoHyphens/>
              <w:jc w:val="right"/>
              <w:rPr>
                <w:rFonts w:eastAsia="Arial Unicode MS" w:cs="Arial"/>
                <w:bCs/>
                <w:color w:val="0D0D0D" w:themeColor="text1" w:themeTint="F2"/>
                <w:kern w:val="1"/>
                <w:sz w:val="18"/>
                <w:szCs w:val="18"/>
                <w:highlight w:val="yellow"/>
                <w:lang w:val="pl-PL" w:eastAsia="pl-PL"/>
              </w:rPr>
            </w:pPr>
            <w:r w:rsidRPr="005E5963">
              <w:rPr>
                <w:rFonts w:eastAsia="Arial Unicode MS" w:cs="Arial"/>
                <w:bCs/>
                <w:color w:val="0D0D0D" w:themeColor="text1" w:themeTint="F2"/>
                <w:kern w:val="1"/>
                <w:sz w:val="18"/>
                <w:szCs w:val="18"/>
                <w:lang w:val="pl-PL" w:eastAsia="pl-PL"/>
              </w:rPr>
              <w:t>240 700,00</w:t>
            </w:r>
          </w:p>
        </w:tc>
        <w:tc>
          <w:tcPr>
            <w:tcW w:w="2551" w:type="dxa"/>
            <w:shd w:val="clear" w:color="auto" w:fill="FFFFFF"/>
          </w:tcPr>
          <w:p w14:paraId="45098F89"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Aby możliwe było poprawne udostępnienie nowych zasobów, niezbędne są szkolenia Gestorów. Zaplanowano również szkolenia dla grup docelowych z obsługi platformy. Ponadto </w:t>
            </w:r>
          </w:p>
          <w:p w14:paraId="1AD46758"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osoby z zespołu ds. digitalizacji i deponowania zasobów  muszą przejść szkolenia dotyczące</w:t>
            </w:r>
          </w:p>
          <w:p w14:paraId="618D5603"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aktualnych zmian związanych z przetwarzaniem danych osobowych, praw autorskich, możliwości narzędzi</w:t>
            </w:r>
          </w:p>
          <w:p w14:paraId="08C5B43F" w14:textId="06299007" w:rsidR="00D84503" w:rsidRPr="005E5963" w:rsidDel="00CC0813" w:rsidRDefault="00724830" w:rsidP="00724830">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informatycznych służących do digitalizacji</w:t>
            </w:r>
            <w:r w:rsidRPr="005E5963">
              <w:rPr>
                <w:rFonts w:eastAsia="Arial Unicode MS" w:cs="Arial"/>
                <w:bCs/>
                <w:color w:val="0D0D0D" w:themeColor="text1" w:themeTint="F2"/>
                <w:kern w:val="1"/>
                <w:sz w:val="18"/>
                <w:szCs w:val="18"/>
                <w:lang w:val="pl-PL" w:eastAsia="pl-PL"/>
              </w:rPr>
              <w:t xml:space="preserve"> </w:t>
            </w:r>
            <w:r w:rsidRPr="005E5963">
              <w:rPr>
                <w:rFonts w:asciiTheme="minorHAnsi" w:eastAsia="Arial Unicode MS" w:hAnsiTheme="minorHAnsi" w:cstheme="minorHAnsi"/>
                <w:bCs/>
                <w:color w:val="0D0D0D" w:themeColor="text1" w:themeTint="F2"/>
                <w:kern w:val="1"/>
                <w:sz w:val="18"/>
                <w:szCs w:val="18"/>
                <w:lang w:val="pl-PL" w:eastAsia="pl-PL"/>
              </w:rPr>
              <w:t>zasobów.</w:t>
            </w:r>
          </w:p>
        </w:tc>
      </w:tr>
      <w:tr w:rsidR="005E5963" w:rsidRPr="005E5963" w14:paraId="395A0AD8" w14:textId="77777777" w:rsidTr="00E02879">
        <w:trPr>
          <w:trHeight w:val="419"/>
        </w:trPr>
        <w:tc>
          <w:tcPr>
            <w:tcW w:w="2268" w:type="dxa"/>
            <w:shd w:val="clear" w:color="auto" w:fill="auto"/>
          </w:tcPr>
          <w:p w14:paraId="60292EA1" w14:textId="77777777" w:rsidR="00D84503" w:rsidRPr="005E5963" w:rsidRDefault="00D84503" w:rsidP="00D84503">
            <w:pPr>
              <w:rPr>
                <w:rFonts w:cs="Arial"/>
                <w:color w:val="0D0D0D" w:themeColor="text1" w:themeTint="F2"/>
                <w:sz w:val="20"/>
                <w:szCs w:val="18"/>
                <w:lang w:val="pl-PL" w:eastAsia="pl-PL"/>
              </w:rPr>
            </w:pPr>
            <w:r w:rsidRPr="005E5963">
              <w:rPr>
                <w:rFonts w:cs="Arial"/>
                <w:color w:val="0D0D0D" w:themeColor="text1" w:themeTint="F2"/>
                <w:sz w:val="20"/>
                <w:szCs w:val="18"/>
                <w:lang w:val="pl-PL" w:eastAsia="pl-PL"/>
              </w:rPr>
              <w:t>Działania informacyjno-promocyjne</w:t>
            </w:r>
          </w:p>
        </w:tc>
        <w:tc>
          <w:tcPr>
            <w:tcW w:w="2551" w:type="dxa"/>
          </w:tcPr>
          <w:p w14:paraId="0995FE85"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promocja (ulotki, plakaty, tablice informacyjne)</w:t>
            </w:r>
          </w:p>
          <w:p w14:paraId="5A51F67A"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wykłady promujące platformę dla studentów wraz z cateringiem (4 wykłady*ok. 80 osób)</w:t>
            </w:r>
          </w:p>
          <w:p w14:paraId="15698F13"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Usługa wykonania podstawowych materiałów informacyjno-promocyjnych</w:t>
            </w:r>
          </w:p>
          <w:p w14:paraId="0DA27CD5"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Opłata za domenę</w:t>
            </w:r>
          </w:p>
          <w:p w14:paraId="2D9BC24F"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Usługa przeprowadzenia kampanii promocyjno-informacyjnej dla odbiorców Media klasyczne i społecznościowe</w:t>
            </w:r>
          </w:p>
          <w:p w14:paraId="4B7A1CC0" w14:textId="77777777" w:rsidR="00EC00DC" w:rsidRPr="005E5963" w:rsidRDefault="00EC00DC" w:rsidP="00EC00DC">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Usługa zorganizowania konferencji</w:t>
            </w:r>
          </w:p>
          <w:p w14:paraId="26EEBB45" w14:textId="26ADD99A" w:rsidR="00D84503" w:rsidRPr="005E5963" w:rsidDel="00CC0813" w:rsidRDefault="00EC00DC" w:rsidP="00EC00DC">
            <w:pPr>
              <w:widowControl w:val="0"/>
              <w:suppressAutoHyphens/>
              <w:rPr>
                <w:rFonts w:asciiTheme="minorHAnsi" w:eastAsia="Arial Unicode MS" w:hAnsiTheme="minorHAnsi" w:cstheme="minorHAnsi"/>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Wynagrodzenia Specjalisty ds. Promocji oraz Specjalisty ds. szkoleń</w:t>
            </w:r>
          </w:p>
        </w:tc>
        <w:tc>
          <w:tcPr>
            <w:tcW w:w="2268" w:type="dxa"/>
            <w:shd w:val="clear" w:color="auto" w:fill="FFFFFF"/>
          </w:tcPr>
          <w:p w14:paraId="2F93054F" w14:textId="6F0A205C" w:rsidR="00D84503" w:rsidRPr="005E5963" w:rsidDel="00CC0813" w:rsidRDefault="00EC00DC" w:rsidP="00887E4F">
            <w:pPr>
              <w:widowControl w:val="0"/>
              <w:suppressAutoHyphens/>
              <w:jc w:val="right"/>
              <w:rPr>
                <w:rFonts w:eastAsia="Arial Unicode MS" w:cs="Arial"/>
                <w:bCs/>
                <w:color w:val="0D0D0D" w:themeColor="text1" w:themeTint="F2"/>
                <w:kern w:val="1"/>
                <w:sz w:val="18"/>
                <w:szCs w:val="18"/>
                <w:highlight w:val="yellow"/>
                <w:lang w:val="pl-PL" w:eastAsia="pl-PL"/>
              </w:rPr>
            </w:pPr>
            <w:r w:rsidRPr="005E5963">
              <w:rPr>
                <w:rFonts w:eastAsia="Arial Unicode MS" w:cs="Arial"/>
                <w:bCs/>
                <w:color w:val="0D0D0D" w:themeColor="text1" w:themeTint="F2"/>
                <w:kern w:val="1"/>
                <w:sz w:val="18"/>
                <w:szCs w:val="18"/>
                <w:lang w:val="pl-PL" w:eastAsia="pl-PL"/>
              </w:rPr>
              <w:t>665 700,00</w:t>
            </w:r>
          </w:p>
        </w:tc>
        <w:tc>
          <w:tcPr>
            <w:tcW w:w="2551" w:type="dxa"/>
            <w:shd w:val="clear" w:color="auto" w:fill="FFFFFF"/>
          </w:tcPr>
          <w:p w14:paraId="363F66DD" w14:textId="170F76A3" w:rsidR="00D84503" w:rsidRPr="005E5963" w:rsidDel="00CC0813" w:rsidRDefault="00724830" w:rsidP="00D84503">
            <w:pPr>
              <w:widowControl w:val="0"/>
              <w:suppressAutoHyphens/>
              <w:rPr>
                <w:rFonts w:eastAsia="Arial Unicode MS" w:cs="Arial"/>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W celu odpowiedniej promocji efektów projektu pośród potencjalnych odbiorców, zaplanowano działania informacyjno-promocyjne (również w kontekście popularyzacji informacji o dofinansowaniu projektu ze środków POPC).</w:t>
            </w:r>
          </w:p>
        </w:tc>
      </w:tr>
      <w:tr w:rsidR="005E5963" w:rsidRPr="005E5963" w14:paraId="2D1D97BD" w14:textId="77777777" w:rsidTr="00E02879">
        <w:trPr>
          <w:trHeight w:val="724"/>
        </w:trPr>
        <w:tc>
          <w:tcPr>
            <w:tcW w:w="2268" w:type="dxa"/>
            <w:shd w:val="clear" w:color="auto" w:fill="auto"/>
          </w:tcPr>
          <w:p w14:paraId="4E5EE326" w14:textId="77777777" w:rsidR="00D84503" w:rsidRPr="005E5963" w:rsidRDefault="00D84503" w:rsidP="00D84503">
            <w:pPr>
              <w:rPr>
                <w:rFonts w:cs="Arial"/>
                <w:color w:val="0D0D0D" w:themeColor="text1" w:themeTint="F2"/>
                <w:sz w:val="20"/>
                <w:szCs w:val="18"/>
                <w:lang w:val="pl-PL" w:eastAsia="pl-PL"/>
              </w:rPr>
            </w:pPr>
            <w:r w:rsidRPr="005E5963">
              <w:rPr>
                <w:rFonts w:cs="Arial"/>
                <w:color w:val="0D0D0D" w:themeColor="text1" w:themeTint="F2"/>
                <w:sz w:val="20"/>
                <w:szCs w:val="18"/>
                <w:lang w:val="pl-PL" w:eastAsia="pl-PL"/>
              </w:rPr>
              <w:t>Koszty zarządzania i wsparcia (w tym wynagrodzenia personelu wspomagającego)</w:t>
            </w:r>
          </w:p>
        </w:tc>
        <w:tc>
          <w:tcPr>
            <w:tcW w:w="2551" w:type="dxa"/>
          </w:tcPr>
          <w:p w14:paraId="65E6032D"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Np. Koszty pośrednie, </w:t>
            </w:r>
          </w:p>
          <w:p w14:paraId="7E972ABF"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Koszty Wynagrodzenia Kierownika Projektu, </w:t>
            </w:r>
          </w:p>
          <w:p w14:paraId="293D0B1D" w14:textId="167925E1" w:rsidR="00D84503" w:rsidRPr="005E5963" w:rsidDel="00CC0813" w:rsidRDefault="00724830" w:rsidP="00724830">
            <w:pPr>
              <w:widowControl w:val="0"/>
              <w:suppressAutoHyphens/>
              <w:rPr>
                <w:rFonts w:asciiTheme="minorHAnsi" w:eastAsia="Arial Unicode MS" w:hAnsiTheme="minorHAnsi" w:cstheme="minorHAnsi"/>
                <w:bCs/>
                <w:color w:val="0D0D0D" w:themeColor="text1" w:themeTint="F2"/>
                <w:kern w:val="1"/>
                <w:sz w:val="18"/>
                <w:szCs w:val="18"/>
                <w:highlight w:val="yellow"/>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Asystenta Kierownika Projektu</w:t>
            </w:r>
          </w:p>
        </w:tc>
        <w:tc>
          <w:tcPr>
            <w:tcW w:w="2268" w:type="dxa"/>
            <w:shd w:val="clear" w:color="auto" w:fill="FFFFFF"/>
          </w:tcPr>
          <w:p w14:paraId="25E01700" w14:textId="58FB91CB" w:rsidR="00D84503" w:rsidRPr="005E5963" w:rsidDel="00CC0813" w:rsidRDefault="00887E4F" w:rsidP="00887E4F">
            <w:pPr>
              <w:widowControl w:val="0"/>
              <w:suppressAutoHyphens/>
              <w:jc w:val="right"/>
              <w:rPr>
                <w:rFonts w:eastAsia="Arial Unicode MS" w:cs="Arial"/>
                <w:bCs/>
                <w:color w:val="0D0D0D" w:themeColor="text1" w:themeTint="F2"/>
                <w:kern w:val="1"/>
                <w:sz w:val="18"/>
                <w:szCs w:val="18"/>
                <w:highlight w:val="yellow"/>
                <w:lang w:val="pl-PL" w:eastAsia="pl-PL"/>
              </w:rPr>
            </w:pPr>
            <w:r w:rsidRPr="005E5963">
              <w:rPr>
                <w:rFonts w:eastAsia="Arial Unicode MS" w:cs="Arial"/>
                <w:bCs/>
                <w:color w:val="0D0D0D" w:themeColor="text1" w:themeTint="F2"/>
                <w:kern w:val="1"/>
                <w:sz w:val="18"/>
                <w:szCs w:val="18"/>
                <w:lang w:val="pl-PL" w:eastAsia="pl-PL"/>
              </w:rPr>
              <w:t>2 825 377,82</w:t>
            </w:r>
          </w:p>
        </w:tc>
        <w:tc>
          <w:tcPr>
            <w:tcW w:w="2551" w:type="dxa"/>
            <w:shd w:val="clear" w:color="auto" w:fill="FFFFFF"/>
          </w:tcPr>
          <w:p w14:paraId="713E53FB" w14:textId="6C4BF4F8"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Koszty pośrednie to przede wszystkim koszty obsługi formalno – finansowej, mieszczą się w dopuszczalnym Limicie. Partnerzy będą rozliczali 11%, natomiast lider 13% z uwagi</w:t>
            </w:r>
          </w:p>
          <w:p w14:paraId="7F28B22D" w14:textId="77777777" w:rsidR="00724830" w:rsidRPr="005E5963" w:rsidRDefault="00724830" w:rsidP="00724830">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 xml:space="preserve">na konieczność ponoszenia dodatkowych kosztów związanych z zarządzaniem partnerstwem, zwiększoną liczbę  </w:t>
            </w:r>
          </w:p>
          <w:p w14:paraId="20DF2F12" w14:textId="7C4A26FE" w:rsidR="00D84503" w:rsidRPr="005E5963" w:rsidDel="00CC0813" w:rsidRDefault="00724830" w:rsidP="009B0372">
            <w:pPr>
              <w:widowControl w:val="0"/>
              <w:suppressAutoHyphens/>
              <w:rPr>
                <w:rFonts w:asciiTheme="minorHAnsi" w:eastAsia="Arial Unicode MS" w:hAnsiTheme="minorHAnsi" w:cstheme="minorHAnsi"/>
                <w:bCs/>
                <w:color w:val="0D0D0D" w:themeColor="text1" w:themeTint="F2"/>
                <w:kern w:val="1"/>
                <w:sz w:val="18"/>
                <w:szCs w:val="18"/>
                <w:lang w:val="pl-PL" w:eastAsia="pl-PL"/>
              </w:rPr>
            </w:pPr>
            <w:r w:rsidRPr="005E5963">
              <w:rPr>
                <w:rFonts w:asciiTheme="minorHAnsi" w:eastAsia="Arial Unicode MS" w:hAnsiTheme="minorHAnsi" w:cstheme="minorHAnsi"/>
                <w:bCs/>
                <w:color w:val="0D0D0D" w:themeColor="text1" w:themeTint="F2"/>
                <w:kern w:val="1"/>
                <w:sz w:val="18"/>
                <w:szCs w:val="18"/>
                <w:lang w:val="pl-PL" w:eastAsia="pl-PL"/>
              </w:rPr>
              <w:t>dokumentacji oraz organizacj</w:t>
            </w:r>
            <w:r w:rsidR="009B0372" w:rsidRPr="005E5963">
              <w:rPr>
                <w:rFonts w:asciiTheme="minorHAnsi" w:eastAsia="Arial Unicode MS" w:hAnsiTheme="minorHAnsi" w:cstheme="minorHAnsi"/>
                <w:bCs/>
                <w:color w:val="0D0D0D" w:themeColor="text1" w:themeTint="F2"/>
                <w:kern w:val="1"/>
                <w:sz w:val="18"/>
                <w:szCs w:val="18"/>
                <w:lang w:val="pl-PL" w:eastAsia="pl-PL"/>
              </w:rPr>
              <w:t>ą</w:t>
            </w:r>
            <w:r w:rsidRPr="005E5963">
              <w:rPr>
                <w:rFonts w:asciiTheme="minorHAnsi" w:eastAsia="Arial Unicode MS" w:hAnsiTheme="minorHAnsi" w:cstheme="minorHAnsi"/>
                <w:bCs/>
                <w:color w:val="0D0D0D" w:themeColor="text1" w:themeTint="F2"/>
                <w:kern w:val="1"/>
                <w:sz w:val="18"/>
                <w:szCs w:val="18"/>
                <w:lang w:val="pl-PL" w:eastAsia="pl-PL"/>
              </w:rPr>
              <w:t xml:space="preserve"> spotkań roboczych czy posiedzeń Komitetu Sterującego.</w:t>
            </w:r>
          </w:p>
        </w:tc>
      </w:tr>
    </w:tbl>
    <w:p w14:paraId="1E06F920" w14:textId="7F5D0388" w:rsidR="00AB4056" w:rsidRPr="005E5963" w:rsidRDefault="00AB4056" w:rsidP="006E6953">
      <w:pPr>
        <w:pStyle w:val="BodyText5"/>
        <w:ind w:left="0"/>
        <w:rPr>
          <w:color w:val="0D0D0D" w:themeColor="text1" w:themeTint="F2"/>
          <w:lang w:val="pl-PL" w:eastAsia="pl-PL"/>
        </w:rPr>
      </w:pPr>
    </w:p>
    <w:p w14:paraId="2E5D73BD" w14:textId="77777777" w:rsidR="00E02879" w:rsidRPr="005E5963" w:rsidRDefault="00E02879" w:rsidP="006E6953">
      <w:pPr>
        <w:pStyle w:val="BodyText5"/>
        <w:ind w:left="0"/>
        <w:rPr>
          <w:color w:val="0D0D0D" w:themeColor="text1" w:themeTint="F2"/>
          <w:lang w:val="pl-PL" w:eastAsia="pl-PL"/>
        </w:rPr>
      </w:pPr>
    </w:p>
    <w:p w14:paraId="10323B36" w14:textId="398AD5F4" w:rsidR="00213151" w:rsidRPr="005E5963" w:rsidRDefault="00213151" w:rsidP="00213151">
      <w:pPr>
        <w:pStyle w:val="Nagwek2"/>
        <w:tabs>
          <w:tab w:val="num" w:pos="1134"/>
        </w:tabs>
        <w:jc w:val="both"/>
        <w:rPr>
          <w:rFonts w:asciiTheme="minorHAnsi" w:hAnsiTheme="minorHAnsi" w:cstheme="minorHAnsi"/>
          <w:color w:val="0D0D0D" w:themeColor="text1" w:themeTint="F2"/>
          <w:lang w:val="pl-PL" w:eastAsia="pl-PL"/>
        </w:rPr>
      </w:pPr>
      <w:r w:rsidRPr="005E5963">
        <w:rPr>
          <w:rFonts w:asciiTheme="minorHAnsi" w:hAnsiTheme="minorHAnsi" w:cstheme="minorHAnsi"/>
          <w:color w:val="0D0D0D" w:themeColor="text1" w:themeTint="F2"/>
          <w:lang w:val="pl-PL" w:eastAsia="pl-PL"/>
        </w:rPr>
        <w:lastRenderedPageBreak/>
        <w:t>Koszty ogólne utrzymania wraz ze sposobem finansowania (okres 5 lat)</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275"/>
        <w:gridCol w:w="3686"/>
        <w:gridCol w:w="2410"/>
      </w:tblGrid>
      <w:tr w:rsidR="005E5963" w:rsidRPr="005E5963" w14:paraId="6F6E01F6" w14:textId="77777777" w:rsidTr="006934A5">
        <w:trPr>
          <w:trHeight w:val="392"/>
        </w:trPr>
        <w:tc>
          <w:tcPr>
            <w:tcW w:w="2268" w:type="dxa"/>
            <w:shd w:val="clear" w:color="auto" w:fill="E7E6E6"/>
          </w:tcPr>
          <w:p w14:paraId="72163751" w14:textId="77777777" w:rsidR="00213151" w:rsidRPr="005E5963" w:rsidRDefault="00213151" w:rsidP="006934A5">
            <w:pPr>
              <w:rPr>
                <w:rFonts w:asciiTheme="minorHAnsi" w:eastAsia="MS MinNew Roman" w:hAnsiTheme="minorHAnsi" w:cstheme="minorHAnsi"/>
                <w:b/>
                <w:bCs/>
                <w:color w:val="0D0D0D" w:themeColor="text1" w:themeTint="F2"/>
                <w:sz w:val="22"/>
                <w:szCs w:val="22"/>
                <w:lang w:val="pl-PL"/>
              </w:rPr>
            </w:pPr>
            <w:r w:rsidRPr="005E5963">
              <w:rPr>
                <w:rFonts w:asciiTheme="minorHAnsi" w:eastAsia="MS MinNew Roman" w:hAnsiTheme="minorHAnsi" w:cstheme="minorHAnsi"/>
                <w:b/>
                <w:bCs/>
                <w:color w:val="0D0D0D" w:themeColor="text1" w:themeTint="F2"/>
                <w:sz w:val="22"/>
                <w:szCs w:val="22"/>
                <w:lang w:val="pl-PL"/>
              </w:rPr>
              <w:t>Całkowity koszt utrzymania trwałości projektu (brutto)</w:t>
            </w:r>
          </w:p>
        </w:tc>
        <w:tc>
          <w:tcPr>
            <w:tcW w:w="4961" w:type="dxa"/>
            <w:gridSpan w:val="2"/>
            <w:shd w:val="clear" w:color="auto" w:fill="FFFFFF"/>
          </w:tcPr>
          <w:p w14:paraId="5955212D" w14:textId="77777777" w:rsidR="00213151" w:rsidRPr="005E5963" w:rsidRDefault="00213151" w:rsidP="006934A5">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Koszt oszacowano na podstawie realizacji projektu  Aktywna Platforma Informacyjna e-scienceplus.pl</w:t>
            </w:r>
          </w:p>
          <w:p w14:paraId="31E693D7" w14:textId="77777777" w:rsidR="00213151" w:rsidRPr="005E5963" w:rsidRDefault="00213151" w:rsidP="006934A5">
            <w:pPr>
              <w:rPr>
                <w:rFonts w:asciiTheme="minorHAnsi" w:eastAsia="MS MinNew Roman" w:hAnsiTheme="minorHAnsi" w:cstheme="minorHAnsi"/>
                <w:color w:val="0D0D0D" w:themeColor="text1" w:themeTint="F2"/>
                <w:sz w:val="22"/>
                <w:szCs w:val="22"/>
                <w:lang w:val="pl-PL"/>
              </w:rPr>
            </w:pPr>
            <w:r w:rsidRPr="005E5963">
              <w:rPr>
                <w:rFonts w:asciiTheme="minorHAnsi" w:hAnsiTheme="minorHAnsi" w:cstheme="minorHAnsi"/>
                <w:color w:val="0D0D0D" w:themeColor="text1" w:themeTint="F2"/>
                <w:sz w:val="22"/>
                <w:szCs w:val="22"/>
                <w:lang w:val="pl-PL" w:eastAsia="pl-PL"/>
              </w:rPr>
              <w:t xml:space="preserve">Łącznie 2 055 014,00 netto, 2 434 239,00 brutto </w:t>
            </w:r>
          </w:p>
        </w:tc>
        <w:tc>
          <w:tcPr>
            <w:tcW w:w="2410" w:type="dxa"/>
            <w:shd w:val="clear" w:color="auto" w:fill="D9D9D9" w:themeFill="background1" w:themeFillShade="D9"/>
          </w:tcPr>
          <w:p w14:paraId="75C2666F" w14:textId="77777777" w:rsidR="00213151" w:rsidRPr="005E5963" w:rsidRDefault="00213151" w:rsidP="006934A5">
            <w:pPr>
              <w:jc w:val="center"/>
              <w:rPr>
                <w:rFonts w:asciiTheme="minorHAnsi" w:eastAsia="MS MinNew Roman" w:hAnsiTheme="minorHAnsi" w:cstheme="minorHAnsi"/>
                <w:b/>
                <w:bCs/>
                <w:color w:val="0D0D0D" w:themeColor="text1" w:themeTint="F2"/>
                <w:sz w:val="22"/>
                <w:szCs w:val="22"/>
                <w:lang w:val="pl-PL"/>
              </w:rPr>
            </w:pPr>
            <w:r w:rsidRPr="005E5963">
              <w:rPr>
                <w:rFonts w:asciiTheme="minorHAnsi" w:eastAsia="MS MinNew Roman" w:hAnsiTheme="minorHAnsi" w:cstheme="minorHAnsi"/>
                <w:b/>
                <w:bCs/>
                <w:color w:val="0D0D0D" w:themeColor="text1" w:themeTint="F2"/>
                <w:sz w:val="22"/>
                <w:szCs w:val="22"/>
                <w:lang w:val="pl-PL"/>
              </w:rPr>
              <w:t>Źródło finansowania</w:t>
            </w:r>
          </w:p>
          <w:p w14:paraId="3DE0AD88" w14:textId="77777777" w:rsidR="00213151" w:rsidRPr="005E5963" w:rsidRDefault="00213151" w:rsidP="006934A5">
            <w:pPr>
              <w:jc w:val="center"/>
              <w:rPr>
                <w:rFonts w:asciiTheme="minorHAnsi" w:hAnsiTheme="minorHAnsi" w:cstheme="minorHAnsi"/>
                <w:b/>
                <w:color w:val="0D0D0D" w:themeColor="text1" w:themeTint="F2"/>
                <w:sz w:val="22"/>
                <w:szCs w:val="22"/>
                <w:lang w:val="pl-PL" w:eastAsia="pl-PL"/>
              </w:rPr>
            </w:pPr>
          </w:p>
        </w:tc>
      </w:tr>
      <w:tr w:rsidR="005E5963" w:rsidRPr="005E5963" w14:paraId="36085451" w14:textId="77777777" w:rsidTr="006E6953">
        <w:trPr>
          <w:trHeight w:val="82"/>
        </w:trPr>
        <w:tc>
          <w:tcPr>
            <w:tcW w:w="2268" w:type="dxa"/>
            <w:vMerge w:val="restart"/>
            <w:shd w:val="clear" w:color="auto" w:fill="E7E6E6"/>
          </w:tcPr>
          <w:p w14:paraId="6A4E261D" w14:textId="77777777" w:rsidR="00213151" w:rsidRPr="005E5963" w:rsidRDefault="00213151" w:rsidP="006934A5">
            <w:pPr>
              <w:rPr>
                <w:rFonts w:asciiTheme="minorHAnsi" w:eastAsia="MS MinNew Roman" w:hAnsiTheme="minorHAnsi" w:cstheme="minorHAnsi"/>
                <w:b/>
                <w:bCs/>
                <w:color w:val="0D0D0D" w:themeColor="text1" w:themeTint="F2"/>
                <w:sz w:val="22"/>
                <w:szCs w:val="22"/>
                <w:lang w:val="pl-PL"/>
              </w:rPr>
            </w:pPr>
            <w:r w:rsidRPr="005E5963">
              <w:rPr>
                <w:rFonts w:asciiTheme="minorHAnsi" w:eastAsia="MS MinNew Roman" w:hAnsiTheme="minorHAnsi" w:cstheme="minorHAnsi"/>
                <w:b/>
                <w:bCs/>
                <w:color w:val="0D0D0D" w:themeColor="text1" w:themeTint="F2"/>
                <w:sz w:val="22"/>
                <w:szCs w:val="22"/>
                <w:lang w:val="pl-PL"/>
              </w:rPr>
              <w:t>Podział całkowitego kosztu utrzymania trwałości projektu na poszczególna lata (netto oraz brutto)</w:t>
            </w:r>
          </w:p>
        </w:tc>
        <w:tc>
          <w:tcPr>
            <w:tcW w:w="1275" w:type="dxa"/>
            <w:shd w:val="clear" w:color="auto" w:fill="FFFFFF"/>
          </w:tcPr>
          <w:p w14:paraId="5319082A" w14:textId="77777777" w:rsidR="00213151" w:rsidRPr="005E5963" w:rsidRDefault="00213151" w:rsidP="006934A5">
            <w:pPr>
              <w:pStyle w:val="Legenda"/>
              <w:rPr>
                <w:rFonts w:asciiTheme="minorHAnsi" w:hAnsiTheme="minorHAnsi" w:cstheme="minorHAnsi"/>
                <w:color w:val="0D0D0D" w:themeColor="text1" w:themeTint="F2"/>
                <w:sz w:val="22"/>
                <w:szCs w:val="22"/>
              </w:rPr>
            </w:pPr>
            <w:r w:rsidRPr="005E5963">
              <w:rPr>
                <w:rFonts w:asciiTheme="minorHAnsi" w:hAnsiTheme="minorHAnsi" w:cstheme="minorHAnsi"/>
                <w:color w:val="0D0D0D" w:themeColor="text1" w:themeTint="F2"/>
                <w:sz w:val="22"/>
                <w:szCs w:val="22"/>
              </w:rPr>
              <w:t>2022 rok</w:t>
            </w:r>
          </w:p>
        </w:tc>
        <w:tc>
          <w:tcPr>
            <w:tcW w:w="3686" w:type="dxa"/>
            <w:shd w:val="clear" w:color="auto" w:fill="FFFFFF"/>
          </w:tcPr>
          <w:p w14:paraId="025B271A" w14:textId="77777777" w:rsidR="00213151" w:rsidRPr="005E5963" w:rsidRDefault="00213151" w:rsidP="006E6953">
            <w:pPr>
              <w:spacing w:before="40"/>
              <w:rPr>
                <w:rFonts w:asciiTheme="minorHAnsi" w:hAnsiTheme="minorHAnsi" w:cstheme="minorHAnsi"/>
                <w:bCs/>
                <w:color w:val="0D0D0D" w:themeColor="text1" w:themeTint="F2"/>
                <w:sz w:val="22"/>
                <w:szCs w:val="22"/>
              </w:rPr>
            </w:pPr>
            <w:r w:rsidRPr="005E5963">
              <w:rPr>
                <w:rFonts w:asciiTheme="minorHAnsi" w:hAnsiTheme="minorHAnsi" w:cstheme="minorHAnsi"/>
                <w:bCs/>
                <w:color w:val="0D0D0D" w:themeColor="text1" w:themeTint="F2"/>
                <w:sz w:val="22"/>
                <w:szCs w:val="22"/>
              </w:rPr>
              <w:t>380 931,00 zł Netto</w:t>
            </w:r>
          </w:p>
          <w:p w14:paraId="2415D291" w14:textId="149B498C" w:rsidR="00213151" w:rsidRPr="005E5963" w:rsidRDefault="006E6953" w:rsidP="006E6953">
            <w:pPr>
              <w:spacing w:after="40"/>
              <w:rPr>
                <w:rFonts w:asciiTheme="minorHAnsi" w:hAnsiTheme="minorHAnsi" w:cstheme="minorHAnsi"/>
                <w:bCs/>
                <w:color w:val="0D0D0D" w:themeColor="text1" w:themeTint="F2"/>
                <w:sz w:val="22"/>
                <w:szCs w:val="22"/>
              </w:rPr>
            </w:pPr>
            <w:r w:rsidRPr="005E5963">
              <w:rPr>
                <w:rFonts w:asciiTheme="minorHAnsi" w:hAnsiTheme="minorHAnsi" w:cstheme="minorHAnsi"/>
                <w:bCs/>
                <w:color w:val="0D0D0D" w:themeColor="text1" w:themeTint="F2"/>
                <w:sz w:val="22"/>
                <w:szCs w:val="22"/>
              </w:rPr>
              <w:t>451 228,00 zł Brutto</w:t>
            </w:r>
          </w:p>
        </w:tc>
        <w:tc>
          <w:tcPr>
            <w:tcW w:w="2410" w:type="dxa"/>
            <w:shd w:val="clear" w:color="auto" w:fill="FFFFFF"/>
          </w:tcPr>
          <w:p w14:paraId="5D957CF3" w14:textId="77777777" w:rsidR="00213151" w:rsidRPr="005E5963" w:rsidRDefault="00213151" w:rsidP="006934A5">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 Inne środki publiczne/ Środki własne Uczelni</w:t>
            </w:r>
          </w:p>
          <w:p w14:paraId="0EBB8E99" w14:textId="77777777" w:rsidR="00D84503" w:rsidRPr="005E5963" w:rsidRDefault="00D84503" w:rsidP="006934A5">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Część budż.:</w:t>
            </w:r>
          </w:p>
          <w:p w14:paraId="743BD286" w14:textId="53BC23EF" w:rsidR="00D84503" w:rsidRPr="005E5963" w:rsidRDefault="00D84503" w:rsidP="00D84503">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38 Szkolnictwo Wyższe</w:t>
            </w:r>
          </w:p>
        </w:tc>
      </w:tr>
      <w:tr w:rsidR="005E5963" w:rsidRPr="005E5963" w14:paraId="2CB384C8" w14:textId="77777777" w:rsidTr="006E6953">
        <w:trPr>
          <w:trHeight w:val="81"/>
        </w:trPr>
        <w:tc>
          <w:tcPr>
            <w:tcW w:w="2268" w:type="dxa"/>
            <w:vMerge/>
            <w:shd w:val="clear" w:color="auto" w:fill="E7E6E6"/>
          </w:tcPr>
          <w:p w14:paraId="78978828" w14:textId="77777777" w:rsidR="00213151" w:rsidRPr="005E5963" w:rsidRDefault="00213151" w:rsidP="006934A5">
            <w:pPr>
              <w:rPr>
                <w:rFonts w:asciiTheme="minorHAnsi" w:eastAsia="MS MinNew Roman" w:hAnsiTheme="minorHAnsi" w:cstheme="minorHAnsi"/>
                <w:bCs/>
                <w:color w:val="0D0D0D" w:themeColor="text1" w:themeTint="F2"/>
                <w:sz w:val="22"/>
                <w:szCs w:val="22"/>
                <w:lang w:val="pl-PL"/>
              </w:rPr>
            </w:pPr>
          </w:p>
        </w:tc>
        <w:tc>
          <w:tcPr>
            <w:tcW w:w="1275" w:type="dxa"/>
            <w:shd w:val="clear" w:color="auto" w:fill="FFFFFF"/>
          </w:tcPr>
          <w:p w14:paraId="684F537A" w14:textId="77777777" w:rsidR="00213151" w:rsidRPr="005E5963" w:rsidRDefault="00213151" w:rsidP="006934A5">
            <w:pPr>
              <w:pStyle w:val="Legenda"/>
              <w:rPr>
                <w:rFonts w:asciiTheme="minorHAnsi" w:hAnsiTheme="minorHAnsi" w:cstheme="minorHAnsi"/>
                <w:color w:val="0D0D0D" w:themeColor="text1" w:themeTint="F2"/>
                <w:sz w:val="22"/>
                <w:szCs w:val="22"/>
              </w:rPr>
            </w:pPr>
            <w:r w:rsidRPr="005E5963">
              <w:rPr>
                <w:rFonts w:asciiTheme="minorHAnsi" w:hAnsiTheme="minorHAnsi" w:cstheme="minorHAnsi"/>
                <w:color w:val="0D0D0D" w:themeColor="text1" w:themeTint="F2"/>
                <w:sz w:val="22"/>
                <w:szCs w:val="22"/>
              </w:rPr>
              <w:t>2023 rok</w:t>
            </w:r>
          </w:p>
        </w:tc>
        <w:tc>
          <w:tcPr>
            <w:tcW w:w="3686" w:type="dxa"/>
            <w:shd w:val="clear" w:color="auto" w:fill="FFFFFF"/>
          </w:tcPr>
          <w:p w14:paraId="46424D5B" w14:textId="77777777" w:rsidR="00213151" w:rsidRPr="005E5963" w:rsidRDefault="00213151" w:rsidP="006E6953">
            <w:pPr>
              <w:spacing w:before="40"/>
              <w:rPr>
                <w:rFonts w:asciiTheme="minorHAnsi" w:hAnsiTheme="minorHAnsi" w:cstheme="minorHAnsi"/>
                <w:bCs/>
                <w:color w:val="0D0D0D" w:themeColor="text1" w:themeTint="F2"/>
                <w:sz w:val="22"/>
                <w:szCs w:val="22"/>
                <w:lang w:val="pl-PL"/>
              </w:rPr>
            </w:pPr>
            <w:r w:rsidRPr="005E5963">
              <w:rPr>
                <w:rFonts w:asciiTheme="minorHAnsi" w:hAnsiTheme="minorHAnsi" w:cstheme="minorHAnsi"/>
                <w:bCs/>
                <w:color w:val="0D0D0D" w:themeColor="text1" w:themeTint="F2"/>
                <w:sz w:val="22"/>
                <w:szCs w:val="22"/>
                <w:lang w:val="pl-PL"/>
              </w:rPr>
              <w:t>395 407,00 zł Netto</w:t>
            </w:r>
          </w:p>
          <w:p w14:paraId="71E16CF1" w14:textId="5EFA71E8" w:rsidR="00213151" w:rsidRPr="005E5963" w:rsidRDefault="006E6953" w:rsidP="006E6953">
            <w:pPr>
              <w:spacing w:before="40"/>
              <w:rPr>
                <w:rFonts w:asciiTheme="minorHAnsi" w:hAnsiTheme="minorHAnsi" w:cstheme="minorHAnsi"/>
                <w:bCs/>
                <w:color w:val="0D0D0D" w:themeColor="text1" w:themeTint="F2"/>
                <w:sz w:val="22"/>
                <w:szCs w:val="22"/>
                <w:lang w:val="pl-PL"/>
              </w:rPr>
            </w:pPr>
            <w:r w:rsidRPr="005E5963">
              <w:rPr>
                <w:rFonts w:asciiTheme="minorHAnsi" w:hAnsiTheme="minorHAnsi" w:cstheme="minorHAnsi"/>
                <w:bCs/>
                <w:color w:val="0D0D0D" w:themeColor="text1" w:themeTint="F2"/>
                <w:sz w:val="22"/>
                <w:szCs w:val="22"/>
                <w:lang w:val="pl-PL"/>
              </w:rPr>
              <w:t>468 374,00 zł Brutto</w:t>
            </w:r>
          </w:p>
        </w:tc>
        <w:tc>
          <w:tcPr>
            <w:tcW w:w="2410" w:type="dxa"/>
            <w:shd w:val="clear" w:color="auto" w:fill="FFFFFF"/>
          </w:tcPr>
          <w:p w14:paraId="701D3CD4" w14:textId="77777777" w:rsidR="00213151" w:rsidRPr="005E5963" w:rsidRDefault="00213151" w:rsidP="006934A5">
            <w:pPr>
              <w:pStyle w:val="Legenda"/>
              <w:rPr>
                <w:rFonts w:asciiTheme="minorHAnsi" w:hAnsiTheme="minorHAnsi" w:cstheme="minorHAnsi"/>
                <w:b w:val="0"/>
                <w:color w:val="0D0D0D" w:themeColor="text1" w:themeTint="F2"/>
                <w:sz w:val="22"/>
                <w:szCs w:val="22"/>
                <w:lang w:eastAsia="pl-PL"/>
              </w:rPr>
            </w:pPr>
            <w:r w:rsidRPr="005E5963">
              <w:rPr>
                <w:rFonts w:asciiTheme="minorHAnsi" w:hAnsiTheme="minorHAnsi" w:cstheme="minorHAnsi"/>
                <w:b w:val="0"/>
                <w:color w:val="0D0D0D" w:themeColor="text1" w:themeTint="F2"/>
                <w:sz w:val="22"/>
                <w:szCs w:val="22"/>
                <w:lang w:eastAsia="pl-PL"/>
              </w:rPr>
              <w:t>jw.</w:t>
            </w:r>
          </w:p>
        </w:tc>
      </w:tr>
      <w:tr w:rsidR="005E5963" w:rsidRPr="005E5963" w14:paraId="54B24E1F" w14:textId="77777777" w:rsidTr="006E6953">
        <w:trPr>
          <w:trHeight w:val="81"/>
        </w:trPr>
        <w:tc>
          <w:tcPr>
            <w:tcW w:w="2268" w:type="dxa"/>
            <w:vMerge/>
            <w:shd w:val="clear" w:color="auto" w:fill="E7E6E6"/>
          </w:tcPr>
          <w:p w14:paraId="7DF9B88E" w14:textId="77777777" w:rsidR="00213151" w:rsidRPr="005E5963" w:rsidRDefault="00213151" w:rsidP="006934A5">
            <w:pPr>
              <w:rPr>
                <w:rFonts w:asciiTheme="minorHAnsi" w:eastAsia="MS MinNew Roman" w:hAnsiTheme="minorHAnsi" w:cstheme="minorHAnsi"/>
                <w:bCs/>
                <w:color w:val="0D0D0D" w:themeColor="text1" w:themeTint="F2"/>
                <w:sz w:val="22"/>
                <w:szCs w:val="22"/>
                <w:lang w:val="pl-PL"/>
              </w:rPr>
            </w:pPr>
          </w:p>
        </w:tc>
        <w:tc>
          <w:tcPr>
            <w:tcW w:w="1275" w:type="dxa"/>
            <w:shd w:val="clear" w:color="auto" w:fill="FFFFFF"/>
          </w:tcPr>
          <w:p w14:paraId="702A1FDC" w14:textId="77777777" w:rsidR="00213151" w:rsidRPr="005E5963" w:rsidRDefault="00213151" w:rsidP="006934A5">
            <w:pPr>
              <w:pStyle w:val="Legenda"/>
              <w:rPr>
                <w:rFonts w:asciiTheme="minorHAnsi" w:hAnsiTheme="minorHAnsi" w:cstheme="minorHAnsi"/>
                <w:color w:val="0D0D0D" w:themeColor="text1" w:themeTint="F2"/>
                <w:sz w:val="22"/>
                <w:szCs w:val="22"/>
              </w:rPr>
            </w:pPr>
            <w:r w:rsidRPr="005E5963">
              <w:rPr>
                <w:rFonts w:asciiTheme="minorHAnsi" w:hAnsiTheme="minorHAnsi" w:cstheme="minorHAnsi"/>
                <w:color w:val="0D0D0D" w:themeColor="text1" w:themeTint="F2"/>
                <w:sz w:val="22"/>
                <w:szCs w:val="22"/>
              </w:rPr>
              <w:t>2024 rok</w:t>
            </w:r>
          </w:p>
        </w:tc>
        <w:tc>
          <w:tcPr>
            <w:tcW w:w="3686" w:type="dxa"/>
            <w:shd w:val="clear" w:color="auto" w:fill="FFFFFF"/>
          </w:tcPr>
          <w:p w14:paraId="1B1539EE" w14:textId="77777777" w:rsidR="00213151" w:rsidRPr="005E5963" w:rsidRDefault="00213151" w:rsidP="006E6953">
            <w:pPr>
              <w:spacing w:before="40"/>
              <w:rPr>
                <w:rFonts w:asciiTheme="minorHAnsi" w:hAnsiTheme="minorHAnsi" w:cstheme="minorHAnsi"/>
                <w:bCs/>
                <w:color w:val="0D0D0D" w:themeColor="text1" w:themeTint="F2"/>
                <w:sz w:val="22"/>
                <w:szCs w:val="22"/>
                <w:lang w:val="pl-PL"/>
              </w:rPr>
            </w:pPr>
            <w:r w:rsidRPr="005E5963">
              <w:rPr>
                <w:rFonts w:asciiTheme="minorHAnsi" w:hAnsiTheme="minorHAnsi" w:cstheme="minorHAnsi"/>
                <w:bCs/>
                <w:color w:val="0D0D0D" w:themeColor="text1" w:themeTint="F2"/>
                <w:sz w:val="22"/>
                <w:szCs w:val="22"/>
                <w:lang w:val="pl-PL"/>
              </w:rPr>
              <w:t>410 432,00 zł Netto</w:t>
            </w:r>
          </w:p>
          <w:p w14:paraId="1EA2DA9F" w14:textId="1EFA85D5" w:rsidR="00213151" w:rsidRPr="005E5963" w:rsidRDefault="006E6953" w:rsidP="006E6953">
            <w:pPr>
              <w:spacing w:before="40"/>
              <w:rPr>
                <w:rFonts w:asciiTheme="minorHAnsi" w:hAnsiTheme="minorHAnsi" w:cstheme="minorHAnsi"/>
                <w:bCs/>
                <w:color w:val="0D0D0D" w:themeColor="text1" w:themeTint="F2"/>
                <w:sz w:val="22"/>
                <w:szCs w:val="22"/>
                <w:lang w:val="pl-PL"/>
              </w:rPr>
            </w:pPr>
            <w:r w:rsidRPr="005E5963">
              <w:rPr>
                <w:rFonts w:asciiTheme="minorHAnsi" w:hAnsiTheme="minorHAnsi" w:cstheme="minorHAnsi"/>
                <w:bCs/>
                <w:color w:val="0D0D0D" w:themeColor="text1" w:themeTint="F2"/>
                <w:sz w:val="22"/>
                <w:szCs w:val="22"/>
                <w:lang w:val="pl-PL"/>
              </w:rPr>
              <w:t>486 171,00 zł Brutto</w:t>
            </w:r>
          </w:p>
        </w:tc>
        <w:tc>
          <w:tcPr>
            <w:tcW w:w="2410" w:type="dxa"/>
            <w:shd w:val="clear" w:color="auto" w:fill="FFFFFF"/>
          </w:tcPr>
          <w:p w14:paraId="68A9C9DF" w14:textId="77777777" w:rsidR="00213151" w:rsidRPr="005E5963" w:rsidRDefault="00213151" w:rsidP="006934A5">
            <w:pPr>
              <w:pStyle w:val="Legenda"/>
              <w:rPr>
                <w:rFonts w:asciiTheme="minorHAnsi" w:hAnsiTheme="minorHAnsi" w:cstheme="minorHAnsi"/>
                <w:b w:val="0"/>
                <w:color w:val="0D0D0D" w:themeColor="text1" w:themeTint="F2"/>
                <w:sz w:val="22"/>
                <w:szCs w:val="22"/>
                <w:lang w:eastAsia="pl-PL"/>
              </w:rPr>
            </w:pPr>
            <w:r w:rsidRPr="005E5963">
              <w:rPr>
                <w:rFonts w:asciiTheme="minorHAnsi" w:hAnsiTheme="minorHAnsi" w:cstheme="minorHAnsi"/>
                <w:b w:val="0"/>
                <w:color w:val="0D0D0D" w:themeColor="text1" w:themeTint="F2"/>
                <w:sz w:val="22"/>
                <w:szCs w:val="22"/>
                <w:lang w:eastAsia="pl-PL"/>
              </w:rPr>
              <w:t>jw.</w:t>
            </w:r>
          </w:p>
        </w:tc>
      </w:tr>
      <w:tr w:rsidR="005E5963" w:rsidRPr="005E5963" w14:paraId="5ED802E7" w14:textId="77777777" w:rsidTr="006E6953">
        <w:trPr>
          <w:trHeight w:val="81"/>
        </w:trPr>
        <w:tc>
          <w:tcPr>
            <w:tcW w:w="2268" w:type="dxa"/>
            <w:vMerge/>
            <w:shd w:val="clear" w:color="auto" w:fill="E7E6E6"/>
          </w:tcPr>
          <w:p w14:paraId="576BDA7F" w14:textId="77777777" w:rsidR="00213151" w:rsidRPr="005E5963" w:rsidRDefault="00213151" w:rsidP="006934A5">
            <w:pPr>
              <w:rPr>
                <w:rFonts w:asciiTheme="minorHAnsi" w:eastAsia="MS MinNew Roman" w:hAnsiTheme="minorHAnsi" w:cstheme="minorHAnsi"/>
                <w:bCs/>
                <w:color w:val="0D0D0D" w:themeColor="text1" w:themeTint="F2"/>
                <w:sz w:val="22"/>
                <w:szCs w:val="22"/>
                <w:lang w:val="pl-PL"/>
              </w:rPr>
            </w:pPr>
          </w:p>
        </w:tc>
        <w:tc>
          <w:tcPr>
            <w:tcW w:w="1275" w:type="dxa"/>
            <w:shd w:val="clear" w:color="auto" w:fill="FFFFFF"/>
          </w:tcPr>
          <w:p w14:paraId="5FAA0ECE" w14:textId="77777777" w:rsidR="00213151" w:rsidRPr="005E5963" w:rsidRDefault="00213151" w:rsidP="006934A5">
            <w:pPr>
              <w:pStyle w:val="Legenda"/>
              <w:rPr>
                <w:rFonts w:asciiTheme="minorHAnsi" w:hAnsiTheme="minorHAnsi" w:cstheme="minorHAnsi"/>
                <w:color w:val="0D0D0D" w:themeColor="text1" w:themeTint="F2"/>
                <w:sz w:val="22"/>
                <w:szCs w:val="22"/>
              </w:rPr>
            </w:pPr>
            <w:r w:rsidRPr="005E5963">
              <w:rPr>
                <w:rFonts w:asciiTheme="minorHAnsi" w:hAnsiTheme="minorHAnsi" w:cstheme="minorHAnsi"/>
                <w:color w:val="0D0D0D" w:themeColor="text1" w:themeTint="F2"/>
                <w:sz w:val="22"/>
                <w:szCs w:val="22"/>
              </w:rPr>
              <w:t>2025 rok</w:t>
            </w:r>
          </w:p>
        </w:tc>
        <w:tc>
          <w:tcPr>
            <w:tcW w:w="3686" w:type="dxa"/>
            <w:shd w:val="clear" w:color="auto" w:fill="FFFFFF"/>
          </w:tcPr>
          <w:p w14:paraId="1A06D86B" w14:textId="77777777" w:rsidR="00213151" w:rsidRPr="005E5963" w:rsidRDefault="00213151" w:rsidP="006E6953">
            <w:pPr>
              <w:spacing w:before="40"/>
              <w:rPr>
                <w:rFonts w:asciiTheme="minorHAnsi" w:hAnsiTheme="minorHAnsi" w:cstheme="minorHAnsi"/>
                <w:bCs/>
                <w:color w:val="0D0D0D" w:themeColor="text1" w:themeTint="F2"/>
                <w:sz w:val="22"/>
                <w:szCs w:val="22"/>
              </w:rPr>
            </w:pPr>
            <w:r w:rsidRPr="005E5963">
              <w:rPr>
                <w:rFonts w:asciiTheme="minorHAnsi" w:hAnsiTheme="minorHAnsi" w:cstheme="minorHAnsi"/>
                <w:bCs/>
                <w:color w:val="0D0D0D" w:themeColor="text1" w:themeTint="F2"/>
                <w:sz w:val="22"/>
                <w:szCs w:val="22"/>
                <w:lang w:val="pl-PL"/>
              </w:rPr>
              <w:t xml:space="preserve">426 </w:t>
            </w:r>
            <w:r w:rsidRPr="005E5963">
              <w:rPr>
                <w:rFonts w:asciiTheme="minorHAnsi" w:hAnsiTheme="minorHAnsi" w:cstheme="minorHAnsi"/>
                <w:bCs/>
                <w:color w:val="0D0D0D" w:themeColor="text1" w:themeTint="F2"/>
                <w:sz w:val="22"/>
                <w:szCs w:val="22"/>
              </w:rPr>
              <w:t>028,00 zł Netto</w:t>
            </w:r>
          </w:p>
          <w:p w14:paraId="5F97517E" w14:textId="3849D1C5" w:rsidR="00213151" w:rsidRPr="005E5963" w:rsidRDefault="006E6953" w:rsidP="006E6953">
            <w:pPr>
              <w:spacing w:before="40"/>
              <w:rPr>
                <w:rFonts w:asciiTheme="minorHAnsi" w:hAnsiTheme="minorHAnsi" w:cstheme="minorHAnsi"/>
                <w:bCs/>
                <w:color w:val="0D0D0D" w:themeColor="text1" w:themeTint="F2"/>
                <w:sz w:val="22"/>
                <w:szCs w:val="22"/>
              </w:rPr>
            </w:pPr>
            <w:r w:rsidRPr="005E5963">
              <w:rPr>
                <w:rFonts w:asciiTheme="minorHAnsi" w:hAnsiTheme="minorHAnsi" w:cstheme="minorHAnsi"/>
                <w:bCs/>
                <w:color w:val="0D0D0D" w:themeColor="text1" w:themeTint="F2"/>
                <w:sz w:val="22"/>
                <w:szCs w:val="22"/>
              </w:rPr>
              <w:t>504 645,00 zł Brutto</w:t>
            </w:r>
          </w:p>
        </w:tc>
        <w:tc>
          <w:tcPr>
            <w:tcW w:w="2410" w:type="dxa"/>
            <w:shd w:val="clear" w:color="auto" w:fill="FFFFFF"/>
          </w:tcPr>
          <w:p w14:paraId="4B1E2757" w14:textId="77777777" w:rsidR="00213151" w:rsidRPr="005E5963" w:rsidRDefault="00213151" w:rsidP="006934A5">
            <w:pPr>
              <w:pStyle w:val="Legenda"/>
              <w:rPr>
                <w:rFonts w:asciiTheme="minorHAnsi" w:hAnsiTheme="minorHAnsi" w:cstheme="minorHAnsi"/>
                <w:b w:val="0"/>
                <w:color w:val="0D0D0D" w:themeColor="text1" w:themeTint="F2"/>
                <w:sz w:val="22"/>
                <w:szCs w:val="22"/>
                <w:lang w:eastAsia="pl-PL"/>
              </w:rPr>
            </w:pPr>
            <w:r w:rsidRPr="005E5963">
              <w:rPr>
                <w:rFonts w:asciiTheme="minorHAnsi" w:hAnsiTheme="minorHAnsi" w:cstheme="minorHAnsi"/>
                <w:b w:val="0"/>
                <w:color w:val="0D0D0D" w:themeColor="text1" w:themeTint="F2"/>
                <w:sz w:val="22"/>
                <w:szCs w:val="22"/>
                <w:lang w:eastAsia="pl-PL"/>
              </w:rPr>
              <w:t>jw.</w:t>
            </w:r>
          </w:p>
        </w:tc>
      </w:tr>
      <w:tr w:rsidR="005E5963" w:rsidRPr="005E5963" w14:paraId="191D7BFF" w14:textId="77777777" w:rsidTr="006E6953">
        <w:trPr>
          <w:trHeight w:val="227"/>
        </w:trPr>
        <w:tc>
          <w:tcPr>
            <w:tcW w:w="2268" w:type="dxa"/>
            <w:vMerge/>
            <w:shd w:val="clear" w:color="auto" w:fill="E7E6E6"/>
          </w:tcPr>
          <w:p w14:paraId="1FF45101" w14:textId="77777777" w:rsidR="00213151" w:rsidRPr="005E5963" w:rsidRDefault="00213151" w:rsidP="006934A5">
            <w:pPr>
              <w:rPr>
                <w:rFonts w:asciiTheme="minorHAnsi" w:eastAsia="MS MinNew Roman" w:hAnsiTheme="minorHAnsi" w:cstheme="minorHAnsi"/>
                <w:bCs/>
                <w:color w:val="0D0D0D" w:themeColor="text1" w:themeTint="F2"/>
                <w:sz w:val="22"/>
                <w:szCs w:val="22"/>
                <w:lang w:val="pl-PL"/>
              </w:rPr>
            </w:pPr>
          </w:p>
        </w:tc>
        <w:tc>
          <w:tcPr>
            <w:tcW w:w="1275" w:type="dxa"/>
            <w:shd w:val="clear" w:color="auto" w:fill="FFFFFF"/>
          </w:tcPr>
          <w:p w14:paraId="3FBC549A" w14:textId="12AF4759" w:rsidR="00213151" w:rsidRPr="005E5963" w:rsidRDefault="00213151" w:rsidP="006E6953">
            <w:pPr>
              <w:pStyle w:val="Legenda"/>
              <w:rPr>
                <w:rFonts w:asciiTheme="minorHAnsi" w:hAnsiTheme="minorHAnsi" w:cstheme="minorHAnsi"/>
                <w:color w:val="0D0D0D" w:themeColor="text1" w:themeTint="F2"/>
                <w:sz w:val="22"/>
                <w:szCs w:val="22"/>
              </w:rPr>
            </w:pPr>
            <w:r w:rsidRPr="005E5963">
              <w:rPr>
                <w:rFonts w:asciiTheme="minorHAnsi" w:hAnsiTheme="minorHAnsi" w:cstheme="minorHAnsi"/>
                <w:color w:val="0D0D0D" w:themeColor="text1" w:themeTint="F2"/>
                <w:sz w:val="22"/>
                <w:szCs w:val="22"/>
              </w:rPr>
              <w:t>2026</w:t>
            </w:r>
            <w:r w:rsidR="006E6953" w:rsidRPr="005E5963">
              <w:rPr>
                <w:rFonts w:asciiTheme="minorHAnsi" w:hAnsiTheme="minorHAnsi" w:cstheme="minorHAnsi"/>
                <w:color w:val="0D0D0D" w:themeColor="text1" w:themeTint="F2"/>
                <w:sz w:val="22"/>
                <w:szCs w:val="22"/>
              </w:rPr>
              <w:t xml:space="preserve"> </w:t>
            </w:r>
            <w:r w:rsidRPr="005E5963">
              <w:rPr>
                <w:rFonts w:asciiTheme="minorHAnsi" w:hAnsiTheme="minorHAnsi" w:cstheme="minorHAnsi"/>
                <w:color w:val="0D0D0D" w:themeColor="text1" w:themeTint="F2"/>
                <w:sz w:val="22"/>
                <w:szCs w:val="22"/>
              </w:rPr>
              <w:t>rok</w:t>
            </w:r>
          </w:p>
        </w:tc>
        <w:tc>
          <w:tcPr>
            <w:tcW w:w="3686" w:type="dxa"/>
            <w:shd w:val="clear" w:color="auto" w:fill="FFFFFF"/>
          </w:tcPr>
          <w:p w14:paraId="37066918" w14:textId="77777777" w:rsidR="00213151" w:rsidRPr="005E5963" w:rsidRDefault="00213151" w:rsidP="006E6953">
            <w:pPr>
              <w:spacing w:before="40"/>
              <w:rPr>
                <w:rFonts w:asciiTheme="minorHAnsi" w:hAnsiTheme="minorHAnsi" w:cstheme="minorHAnsi"/>
                <w:bCs/>
                <w:color w:val="0D0D0D" w:themeColor="text1" w:themeTint="F2"/>
                <w:sz w:val="22"/>
                <w:szCs w:val="22"/>
              </w:rPr>
            </w:pPr>
            <w:r w:rsidRPr="005E5963">
              <w:rPr>
                <w:rFonts w:asciiTheme="minorHAnsi" w:hAnsiTheme="minorHAnsi" w:cstheme="minorHAnsi"/>
                <w:bCs/>
                <w:color w:val="0D0D0D" w:themeColor="text1" w:themeTint="F2"/>
                <w:sz w:val="22"/>
                <w:szCs w:val="22"/>
              </w:rPr>
              <w:t>442 216,00 zł Netto</w:t>
            </w:r>
          </w:p>
          <w:p w14:paraId="25F44D60" w14:textId="0B53A60A" w:rsidR="00213151" w:rsidRPr="005E5963" w:rsidRDefault="006E6953" w:rsidP="006E6953">
            <w:pPr>
              <w:spacing w:before="40"/>
              <w:rPr>
                <w:rFonts w:asciiTheme="minorHAnsi" w:hAnsiTheme="minorHAnsi" w:cstheme="minorHAnsi"/>
                <w:bCs/>
                <w:color w:val="0D0D0D" w:themeColor="text1" w:themeTint="F2"/>
                <w:sz w:val="22"/>
                <w:szCs w:val="22"/>
              </w:rPr>
            </w:pPr>
            <w:r w:rsidRPr="005E5963">
              <w:rPr>
                <w:rFonts w:asciiTheme="minorHAnsi" w:hAnsiTheme="minorHAnsi" w:cstheme="minorHAnsi"/>
                <w:bCs/>
                <w:color w:val="0D0D0D" w:themeColor="text1" w:themeTint="F2"/>
                <w:sz w:val="22"/>
                <w:szCs w:val="22"/>
              </w:rPr>
              <w:t>523 821,00 zł Brutto</w:t>
            </w:r>
          </w:p>
        </w:tc>
        <w:tc>
          <w:tcPr>
            <w:tcW w:w="2410" w:type="dxa"/>
            <w:shd w:val="clear" w:color="auto" w:fill="FFFFFF"/>
          </w:tcPr>
          <w:p w14:paraId="28492502" w14:textId="77777777" w:rsidR="00213151" w:rsidRPr="005E5963" w:rsidRDefault="00213151" w:rsidP="006934A5">
            <w:pPr>
              <w:pStyle w:val="Legenda"/>
              <w:rPr>
                <w:rFonts w:asciiTheme="minorHAnsi" w:hAnsiTheme="minorHAnsi" w:cstheme="minorHAnsi"/>
                <w:b w:val="0"/>
                <w:color w:val="0D0D0D" w:themeColor="text1" w:themeTint="F2"/>
                <w:sz w:val="22"/>
                <w:szCs w:val="22"/>
                <w:lang w:eastAsia="pl-PL"/>
              </w:rPr>
            </w:pPr>
            <w:r w:rsidRPr="005E5963">
              <w:rPr>
                <w:rFonts w:asciiTheme="minorHAnsi" w:hAnsiTheme="minorHAnsi" w:cstheme="minorHAnsi"/>
                <w:b w:val="0"/>
                <w:color w:val="0D0D0D" w:themeColor="text1" w:themeTint="F2"/>
                <w:sz w:val="22"/>
                <w:szCs w:val="22"/>
                <w:lang w:eastAsia="pl-PL"/>
              </w:rPr>
              <w:t>jw.</w:t>
            </w:r>
          </w:p>
        </w:tc>
      </w:tr>
    </w:tbl>
    <w:p w14:paraId="0E9A5526" w14:textId="77777777" w:rsidR="006E6953" w:rsidRPr="005E5963" w:rsidRDefault="006E6953" w:rsidP="006E6953">
      <w:pPr>
        <w:pStyle w:val="BodyText4"/>
        <w:ind w:left="0"/>
        <w:rPr>
          <w:rFonts w:eastAsia="Cambria"/>
          <w:color w:val="0D0D0D" w:themeColor="text1" w:themeTint="F2"/>
          <w:lang w:val="pl-PL"/>
        </w:rPr>
      </w:pPr>
      <w:bookmarkStart w:id="8" w:name="_Toc462924071"/>
    </w:p>
    <w:p w14:paraId="03CDB7A0" w14:textId="0A5C3643" w:rsidR="005D3974" w:rsidRPr="005E5963" w:rsidRDefault="005D3974" w:rsidP="006E6953">
      <w:pPr>
        <w:pStyle w:val="Nagwek2"/>
        <w:tabs>
          <w:tab w:val="num" w:pos="1134"/>
        </w:tabs>
        <w:ind w:left="792"/>
        <w:jc w:val="both"/>
        <w:rPr>
          <w:rFonts w:asciiTheme="minorHAnsi" w:hAnsiTheme="minorHAnsi" w:cstheme="minorHAnsi"/>
          <w:color w:val="0D0D0D" w:themeColor="text1" w:themeTint="F2"/>
          <w:lang w:val="pl-PL" w:eastAsia="pl-PL"/>
        </w:rPr>
      </w:pPr>
      <w:r w:rsidRPr="005E5963">
        <w:rPr>
          <w:rFonts w:asciiTheme="minorHAnsi" w:hAnsiTheme="minorHAnsi" w:cstheme="minorHAnsi"/>
          <w:color w:val="0D0D0D" w:themeColor="text1" w:themeTint="F2"/>
          <w:lang w:val="pl-PL" w:eastAsia="pl-PL"/>
        </w:rPr>
        <w:t xml:space="preserve"> P</w:t>
      </w:r>
      <w:r w:rsidR="00644137" w:rsidRPr="005E5963">
        <w:rPr>
          <w:rFonts w:asciiTheme="minorHAnsi" w:hAnsiTheme="minorHAnsi" w:cstheme="minorHAnsi"/>
          <w:color w:val="0D0D0D" w:themeColor="text1" w:themeTint="F2"/>
          <w:lang w:val="pl-PL" w:eastAsia="pl-PL"/>
        </w:rPr>
        <w:t>lanowane koszty ogólne realizacji (w przypadku projektu współfinansowanego – wkład krajowy z budżetu państwa) oraz koszty utrzymania projektu</w:t>
      </w:r>
      <w:r w:rsidRPr="005E5963">
        <w:rPr>
          <w:rFonts w:asciiTheme="minorHAnsi" w:hAnsiTheme="minorHAnsi" w:cstheme="minorHAnsi"/>
          <w:color w:val="0D0D0D" w:themeColor="text1" w:themeTint="F2"/>
          <w:lang w:val="pl-PL" w:eastAsia="pl-PL"/>
        </w:rPr>
        <w:t>:</w:t>
      </w:r>
    </w:p>
    <w:p w14:paraId="247ECF24" w14:textId="77777777" w:rsidR="005D3974" w:rsidRPr="005E5963" w:rsidRDefault="00644137" w:rsidP="008E0A98">
      <w:pPr>
        <w:pStyle w:val="Nagwek1"/>
        <w:numPr>
          <w:ilvl w:val="0"/>
          <w:numId w:val="11"/>
        </w:numPr>
        <w:spacing w:before="0"/>
        <w:rPr>
          <w:rFonts w:asciiTheme="minorHAnsi" w:eastAsia="Cambria" w:hAnsiTheme="minorHAnsi" w:cstheme="minorHAnsi"/>
          <w:b w:val="0"/>
          <w:caps w:val="0"/>
          <w:color w:val="0D0D0D" w:themeColor="text1" w:themeTint="F2"/>
          <w:sz w:val="22"/>
          <w:szCs w:val="22"/>
          <w:lang w:val="pl-PL"/>
        </w:rPr>
      </w:pPr>
      <w:r w:rsidRPr="005E5963">
        <w:rPr>
          <w:rFonts w:asciiTheme="minorHAnsi" w:eastAsia="Cambria" w:hAnsiTheme="minorHAnsi" w:cstheme="minorHAnsi"/>
          <w:b w:val="0"/>
          <w:caps w:val="0"/>
          <w:color w:val="0D0D0D" w:themeColor="text1" w:themeTint="F2"/>
          <w:sz w:val="22"/>
          <w:szCs w:val="22"/>
          <w:lang w:val="pl-PL"/>
        </w:rPr>
        <w:t>zostaną pokryte w ramach budżetów odpowiednich dysponentów części budżetowych bez konieczności występowania o dodatkowe śr</w:t>
      </w:r>
      <w:r w:rsidR="005D3974" w:rsidRPr="005E5963">
        <w:rPr>
          <w:rFonts w:asciiTheme="minorHAnsi" w:eastAsia="Cambria" w:hAnsiTheme="minorHAnsi" w:cstheme="minorHAnsi"/>
          <w:b w:val="0"/>
          <w:caps w:val="0"/>
          <w:color w:val="0D0D0D" w:themeColor="text1" w:themeTint="F2"/>
          <w:sz w:val="22"/>
          <w:szCs w:val="22"/>
          <w:lang w:val="pl-PL"/>
        </w:rPr>
        <w:t xml:space="preserve">odki z budżetu państwa, </w:t>
      </w:r>
    </w:p>
    <w:p w14:paraId="41B8B0DE" w14:textId="3CFB0EFC" w:rsidR="00644137" w:rsidRPr="005E5963" w:rsidRDefault="00644137" w:rsidP="008E0A98">
      <w:pPr>
        <w:pStyle w:val="Nagwek1"/>
        <w:numPr>
          <w:ilvl w:val="0"/>
          <w:numId w:val="11"/>
        </w:numPr>
        <w:spacing w:before="0" w:after="0"/>
        <w:rPr>
          <w:rFonts w:asciiTheme="minorHAnsi" w:eastAsia="Cambria" w:hAnsiTheme="minorHAnsi" w:cstheme="minorHAnsi"/>
          <w:b w:val="0"/>
          <w:caps w:val="0"/>
          <w:strike/>
          <w:color w:val="0D0D0D" w:themeColor="text1" w:themeTint="F2"/>
          <w:sz w:val="22"/>
          <w:szCs w:val="22"/>
          <w:lang w:val="pl-PL"/>
        </w:rPr>
      </w:pPr>
      <w:r w:rsidRPr="005E5963">
        <w:rPr>
          <w:rFonts w:asciiTheme="minorHAnsi" w:eastAsia="Cambria" w:hAnsiTheme="minorHAnsi" w:cstheme="minorHAnsi"/>
          <w:b w:val="0"/>
          <w:caps w:val="0"/>
          <w:strike/>
          <w:color w:val="0D0D0D" w:themeColor="text1" w:themeTint="F2"/>
          <w:sz w:val="22"/>
          <w:szCs w:val="22"/>
          <w:lang w:val="pl-PL"/>
        </w:rPr>
        <w:t>będą powodować konieczność przyznania</w:t>
      </w:r>
      <w:r w:rsidR="005D3974" w:rsidRPr="005E5963">
        <w:rPr>
          <w:rFonts w:asciiTheme="minorHAnsi" w:eastAsia="Cambria" w:hAnsiTheme="minorHAnsi" w:cstheme="minorHAnsi"/>
          <w:b w:val="0"/>
          <w:caps w:val="0"/>
          <w:strike/>
          <w:color w:val="0D0D0D" w:themeColor="text1" w:themeTint="F2"/>
          <w:sz w:val="22"/>
          <w:szCs w:val="22"/>
          <w:lang w:val="pl-PL"/>
        </w:rPr>
        <w:t xml:space="preserve"> dodatkowych kwot.</w:t>
      </w:r>
      <w:r w:rsidR="005D3974" w:rsidRPr="005E5963">
        <w:rPr>
          <w:rStyle w:val="Odwoanieprzypisudolnego"/>
          <w:rFonts w:asciiTheme="minorHAnsi" w:eastAsia="Cambria" w:hAnsiTheme="minorHAnsi" w:cstheme="minorHAnsi"/>
          <w:b w:val="0"/>
          <w:caps w:val="0"/>
          <w:strike/>
          <w:color w:val="0D0D0D" w:themeColor="text1" w:themeTint="F2"/>
          <w:sz w:val="22"/>
          <w:szCs w:val="22"/>
          <w:lang w:val="pl-PL"/>
        </w:rPr>
        <w:footnoteReference w:id="3"/>
      </w:r>
    </w:p>
    <w:p w14:paraId="0079E270" w14:textId="0C6BD0E6" w:rsidR="009F7CDA" w:rsidRPr="005E5963" w:rsidRDefault="009F7CDA" w:rsidP="009431B0">
      <w:pPr>
        <w:pStyle w:val="Nagwek1"/>
        <w:rPr>
          <w:rFonts w:asciiTheme="minorHAnsi" w:hAnsiTheme="minorHAnsi" w:cstheme="minorHAnsi"/>
          <w:color w:val="0D0D0D" w:themeColor="text1" w:themeTint="F2"/>
          <w:lang w:val="pl-PL" w:eastAsia="pl-PL"/>
        </w:rPr>
      </w:pPr>
      <w:r w:rsidRPr="005E5963">
        <w:rPr>
          <w:rFonts w:asciiTheme="minorHAnsi" w:hAnsiTheme="minorHAnsi" w:cstheme="minorHAnsi"/>
          <w:color w:val="0D0D0D" w:themeColor="text1" w:themeTint="F2"/>
          <w:lang w:val="pl-PL" w:eastAsia="pl-PL"/>
        </w:rPr>
        <w:t>GŁÓWNE RYZYKA</w:t>
      </w:r>
      <w:bookmarkEnd w:id="8"/>
      <w:r w:rsidR="009C7AD9" w:rsidRPr="005E5963">
        <w:rPr>
          <w:rFonts w:asciiTheme="minorHAnsi" w:hAnsiTheme="minorHAnsi" w:cstheme="minorHAnsi"/>
          <w:caps w:val="0"/>
          <w:color w:val="0D0D0D" w:themeColor="text1" w:themeTint="F2"/>
          <w:lang w:val="pl-PL" w:eastAsia="pl-PL"/>
        </w:rPr>
        <w:t xml:space="preserve"> </w:t>
      </w:r>
    </w:p>
    <w:p w14:paraId="0E8FDB4D" w14:textId="6C1522AD" w:rsidR="00D90F1A" w:rsidRPr="005E5963" w:rsidRDefault="009F7CDA" w:rsidP="008149AF">
      <w:pPr>
        <w:pStyle w:val="Nagwek2"/>
        <w:tabs>
          <w:tab w:val="num" w:pos="1134"/>
        </w:tabs>
        <w:rPr>
          <w:rFonts w:asciiTheme="minorHAnsi" w:hAnsiTheme="minorHAnsi" w:cstheme="minorHAnsi"/>
          <w:color w:val="0D0D0D" w:themeColor="text1" w:themeTint="F2"/>
          <w:lang w:val="pl-PL" w:eastAsia="pl-PL"/>
        </w:rPr>
      </w:pPr>
      <w:bookmarkStart w:id="9" w:name="_Toc462924072"/>
      <w:r w:rsidRPr="005E5963">
        <w:rPr>
          <w:rFonts w:asciiTheme="minorHAnsi" w:hAnsiTheme="minorHAnsi" w:cstheme="minorHAnsi"/>
          <w:color w:val="0D0D0D" w:themeColor="text1" w:themeTint="F2"/>
          <w:lang w:val="pl-PL" w:eastAsia="pl-PL"/>
        </w:rPr>
        <w:t>Ryzyka wpływające na realizację projektu</w:t>
      </w:r>
      <w:bookmarkEnd w:id="9"/>
      <w:r w:rsidR="00A44CAE" w:rsidRPr="005E5963">
        <w:rPr>
          <w:rFonts w:asciiTheme="minorHAnsi" w:hAnsiTheme="minorHAnsi" w:cstheme="minorHAnsi"/>
          <w:color w:val="0D0D0D" w:themeColor="text1" w:themeTint="F2"/>
          <w:lang w:val="pl-PL" w:eastAsia="pl-PL"/>
        </w:rPr>
        <w:t xml:space="preserve"> </w:t>
      </w:r>
    </w:p>
    <w:tbl>
      <w:tblPr>
        <w:tblW w:w="100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937"/>
        <w:gridCol w:w="1701"/>
        <w:gridCol w:w="2693"/>
      </w:tblGrid>
      <w:tr w:rsidR="005E5963" w:rsidRPr="005E5963" w14:paraId="219D2A73" w14:textId="77777777" w:rsidTr="00402AAE">
        <w:trPr>
          <w:trHeight w:val="724"/>
        </w:trPr>
        <w:tc>
          <w:tcPr>
            <w:tcW w:w="3685" w:type="dxa"/>
            <w:shd w:val="clear" w:color="auto" w:fill="D9D9D9" w:themeFill="background1" w:themeFillShade="D9"/>
            <w:vAlign w:val="center"/>
          </w:tcPr>
          <w:p w14:paraId="3FFB6B8F" w14:textId="513FA374" w:rsidR="0020760A" w:rsidRPr="005E5963" w:rsidRDefault="0020760A" w:rsidP="002F56B5">
            <w:pPr>
              <w:jc w:val="center"/>
              <w:rPr>
                <w:rFonts w:asciiTheme="minorHAnsi" w:eastAsia="MS MinNew Roman" w:hAnsiTheme="minorHAnsi" w:cstheme="minorHAnsi"/>
                <w:b/>
                <w:bCs/>
                <w:color w:val="0D0D0D" w:themeColor="text1" w:themeTint="F2"/>
                <w:sz w:val="22"/>
                <w:szCs w:val="22"/>
                <w:lang w:val="pl-PL"/>
              </w:rPr>
            </w:pPr>
            <w:r w:rsidRPr="005E5963">
              <w:rPr>
                <w:rFonts w:asciiTheme="minorHAnsi" w:eastAsia="MS MinNew Roman" w:hAnsiTheme="minorHAnsi" w:cstheme="minorHAnsi"/>
                <w:b/>
                <w:bCs/>
                <w:color w:val="0D0D0D" w:themeColor="text1" w:themeTint="F2"/>
                <w:sz w:val="22"/>
                <w:szCs w:val="22"/>
                <w:lang w:val="pl-PL"/>
              </w:rPr>
              <w:t>Nazwa ryzyka</w:t>
            </w:r>
          </w:p>
        </w:tc>
        <w:tc>
          <w:tcPr>
            <w:tcW w:w="1937" w:type="dxa"/>
            <w:shd w:val="clear" w:color="auto" w:fill="D9D9D9" w:themeFill="background1" w:themeFillShade="D9"/>
            <w:vAlign w:val="center"/>
          </w:tcPr>
          <w:p w14:paraId="2B5A2A3D" w14:textId="06366F3D" w:rsidR="0020760A" w:rsidRPr="005E5963" w:rsidRDefault="0020760A" w:rsidP="001769CB">
            <w:pPr>
              <w:pStyle w:val="Legenda"/>
              <w:jc w:val="center"/>
              <w:rPr>
                <w:rFonts w:asciiTheme="minorHAnsi" w:hAnsiTheme="minorHAnsi" w:cstheme="minorHAnsi"/>
                <w:color w:val="0D0D0D" w:themeColor="text1" w:themeTint="F2"/>
                <w:sz w:val="22"/>
                <w:szCs w:val="22"/>
                <w:lang w:eastAsia="pl-PL"/>
              </w:rPr>
            </w:pPr>
            <w:r w:rsidRPr="005E5963">
              <w:rPr>
                <w:rFonts w:asciiTheme="minorHAnsi" w:hAnsiTheme="minorHAnsi" w:cstheme="minorHAnsi"/>
                <w:color w:val="0D0D0D" w:themeColor="text1" w:themeTint="F2"/>
                <w:sz w:val="22"/>
                <w:szCs w:val="22"/>
              </w:rPr>
              <w:t>Siła oddziaływania</w:t>
            </w:r>
          </w:p>
        </w:tc>
        <w:tc>
          <w:tcPr>
            <w:tcW w:w="1701" w:type="dxa"/>
            <w:shd w:val="clear" w:color="auto" w:fill="D9D9D9" w:themeFill="background1" w:themeFillShade="D9"/>
          </w:tcPr>
          <w:p w14:paraId="6A8F10F1" w14:textId="7E4130B0" w:rsidR="0020760A" w:rsidRPr="005E5963" w:rsidRDefault="0020760A" w:rsidP="00D0302D">
            <w:pPr>
              <w:pStyle w:val="Legenda"/>
              <w:jc w:val="center"/>
              <w:rPr>
                <w:rFonts w:asciiTheme="minorHAnsi" w:hAnsiTheme="minorHAnsi" w:cstheme="minorHAnsi"/>
                <w:color w:val="0D0D0D" w:themeColor="text1" w:themeTint="F2"/>
                <w:sz w:val="22"/>
                <w:szCs w:val="22"/>
              </w:rPr>
            </w:pPr>
            <w:r w:rsidRPr="005E5963">
              <w:rPr>
                <w:rFonts w:asciiTheme="minorHAnsi" w:hAnsiTheme="minorHAnsi" w:cstheme="minorHAnsi"/>
                <w:color w:val="0D0D0D" w:themeColor="text1" w:themeTint="F2"/>
                <w:sz w:val="22"/>
                <w:szCs w:val="22"/>
              </w:rPr>
              <w:t>Prawdopodobieństwo wystąpienia ryzyka</w:t>
            </w:r>
          </w:p>
        </w:tc>
        <w:tc>
          <w:tcPr>
            <w:tcW w:w="2693" w:type="dxa"/>
            <w:shd w:val="clear" w:color="auto" w:fill="D9D9D9" w:themeFill="background1" w:themeFillShade="D9"/>
            <w:vAlign w:val="center"/>
          </w:tcPr>
          <w:p w14:paraId="3D131F1B" w14:textId="68A9917B" w:rsidR="0020760A" w:rsidRPr="005E5963" w:rsidRDefault="0020760A" w:rsidP="00D0302D">
            <w:pPr>
              <w:pStyle w:val="Legenda"/>
              <w:jc w:val="center"/>
              <w:rPr>
                <w:rFonts w:asciiTheme="minorHAnsi" w:hAnsiTheme="minorHAnsi" w:cstheme="minorHAnsi"/>
                <w:color w:val="0D0D0D" w:themeColor="text1" w:themeTint="F2"/>
                <w:sz w:val="22"/>
                <w:szCs w:val="22"/>
                <w:lang w:eastAsia="pl-PL"/>
              </w:rPr>
            </w:pPr>
            <w:r w:rsidRPr="005E5963">
              <w:rPr>
                <w:rFonts w:asciiTheme="minorHAnsi" w:hAnsiTheme="minorHAnsi" w:cstheme="minorHAnsi"/>
                <w:color w:val="0D0D0D" w:themeColor="text1" w:themeTint="F2"/>
                <w:sz w:val="22"/>
                <w:szCs w:val="22"/>
              </w:rPr>
              <w:t>Sposób zarzadzania ryzykiem</w:t>
            </w:r>
          </w:p>
        </w:tc>
      </w:tr>
      <w:tr w:rsidR="005E5963" w:rsidRPr="005E5963" w14:paraId="63D17913" w14:textId="77777777" w:rsidTr="00402AAE">
        <w:trPr>
          <w:trHeight w:val="724"/>
        </w:trPr>
        <w:tc>
          <w:tcPr>
            <w:tcW w:w="3685" w:type="dxa"/>
            <w:shd w:val="clear" w:color="auto" w:fill="auto"/>
          </w:tcPr>
          <w:p w14:paraId="257236E0" w14:textId="0B6E03F0" w:rsidR="0020760A" w:rsidRPr="005E5963" w:rsidRDefault="00A277A3" w:rsidP="001B6667">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zmiany w harmonogramie projektu</w:t>
            </w:r>
          </w:p>
        </w:tc>
        <w:tc>
          <w:tcPr>
            <w:tcW w:w="1937" w:type="dxa"/>
            <w:shd w:val="clear" w:color="auto" w:fill="FFFFFF"/>
          </w:tcPr>
          <w:p w14:paraId="29AFF296" w14:textId="097E3AE1" w:rsidR="0020760A" w:rsidRPr="005E5963" w:rsidRDefault="00A277A3" w:rsidP="00A277A3">
            <w:pPr>
              <w:pStyle w:val="Legenda"/>
              <w:jc w:val="center"/>
              <w:rPr>
                <w:rFonts w:asciiTheme="minorHAnsi" w:eastAsia="Times New Roman" w:hAnsiTheme="minorHAnsi" w:cstheme="minorHAnsi"/>
                <w:b w:val="0"/>
                <w:bCs w:val="0"/>
                <w:color w:val="0D0D0D" w:themeColor="text1" w:themeTint="F2"/>
                <w:kern w:val="0"/>
                <w:sz w:val="22"/>
                <w:szCs w:val="22"/>
                <w:lang w:eastAsia="pl-PL"/>
              </w:rPr>
            </w:pPr>
            <w:r w:rsidRPr="005E5963">
              <w:rPr>
                <w:rFonts w:asciiTheme="minorHAnsi" w:eastAsia="Times New Roman" w:hAnsiTheme="minorHAnsi" w:cstheme="minorHAnsi"/>
                <w:b w:val="0"/>
                <w:bCs w:val="0"/>
                <w:color w:val="0D0D0D" w:themeColor="text1" w:themeTint="F2"/>
                <w:kern w:val="0"/>
                <w:sz w:val="22"/>
                <w:szCs w:val="22"/>
                <w:lang w:eastAsia="pl-PL"/>
              </w:rPr>
              <w:t>mała</w:t>
            </w:r>
          </w:p>
        </w:tc>
        <w:tc>
          <w:tcPr>
            <w:tcW w:w="1701" w:type="dxa"/>
            <w:shd w:val="clear" w:color="auto" w:fill="FFFFFF"/>
          </w:tcPr>
          <w:p w14:paraId="7AE6AB29" w14:textId="7F8EF6B1" w:rsidR="0020760A" w:rsidRPr="005E5963" w:rsidRDefault="00A277A3" w:rsidP="00736FE3">
            <w:pPr>
              <w:pStyle w:val="Legenda"/>
              <w:jc w:val="center"/>
              <w:rPr>
                <w:rFonts w:asciiTheme="minorHAnsi" w:eastAsia="Times New Roman" w:hAnsiTheme="minorHAnsi" w:cstheme="minorHAnsi"/>
                <w:b w:val="0"/>
                <w:bCs w:val="0"/>
                <w:color w:val="0D0D0D" w:themeColor="text1" w:themeTint="F2"/>
                <w:kern w:val="0"/>
                <w:sz w:val="22"/>
                <w:szCs w:val="22"/>
                <w:lang w:eastAsia="pl-PL"/>
              </w:rPr>
            </w:pPr>
            <w:r w:rsidRPr="005E5963">
              <w:rPr>
                <w:rFonts w:asciiTheme="minorHAnsi" w:eastAsia="Times New Roman" w:hAnsiTheme="minorHAnsi" w:cstheme="minorHAnsi"/>
                <w:b w:val="0"/>
                <w:bCs w:val="0"/>
                <w:color w:val="0D0D0D" w:themeColor="text1" w:themeTint="F2"/>
                <w:kern w:val="0"/>
                <w:sz w:val="22"/>
                <w:szCs w:val="22"/>
                <w:lang w:eastAsia="pl-PL"/>
              </w:rPr>
              <w:t>wysokie</w:t>
            </w:r>
          </w:p>
        </w:tc>
        <w:tc>
          <w:tcPr>
            <w:tcW w:w="2693" w:type="dxa"/>
            <w:shd w:val="clear" w:color="auto" w:fill="FFFFFF"/>
          </w:tcPr>
          <w:p w14:paraId="5DFA3BB5" w14:textId="3A24A095" w:rsidR="0020760A" w:rsidRPr="005E5963" w:rsidRDefault="00A277A3" w:rsidP="001B6667">
            <w:pPr>
              <w:pStyle w:val="Legenda"/>
              <w:rPr>
                <w:rFonts w:asciiTheme="minorHAnsi" w:eastAsia="Times New Roman" w:hAnsiTheme="minorHAnsi" w:cstheme="minorHAnsi"/>
                <w:b w:val="0"/>
                <w:bCs w:val="0"/>
                <w:color w:val="0D0D0D" w:themeColor="text1" w:themeTint="F2"/>
                <w:kern w:val="0"/>
                <w:sz w:val="22"/>
                <w:szCs w:val="22"/>
                <w:lang w:eastAsia="pl-PL"/>
              </w:rPr>
            </w:pPr>
            <w:r w:rsidRPr="005E5963">
              <w:rPr>
                <w:rFonts w:asciiTheme="minorHAnsi" w:eastAsia="Times New Roman" w:hAnsiTheme="minorHAnsi" w:cstheme="minorHAnsi"/>
                <w:b w:val="0"/>
                <w:bCs w:val="0"/>
                <w:color w:val="0D0D0D" w:themeColor="text1" w:themeTint="F2"/>
                <w:kern w:val="0"/>
                <w:sz w:val="22"/>
                <w:szCs w:val="22"/>
                <w:lang w:eastAsia="pl-PL"/>
              </w:rPr>
              <w:t xml:space="preserve">W przypadku pojawienia się opóźnień w realizacji harmonogramu przewiduje się wzmocnienie zespołów zadaniowych poprzez oddelegowanie do nich dodatkowych osób i maksymalne wykorzystanie zasobów technicznych, które mogą stanowić ograniczenia. Przygotowanie propozycji </w:t>
            </w:r>
            <w:r w:rsidRPr="005E5963">
              <w:rPr>
                <w:rFonts w:asciiTheme="minorHAnsi" w:eastAsia="Times New Roman" w:hAnsiTheme="minorHAnsi" w:cstheme="minorHAnsi"/>
                <w:b w:val="0"/>
                <w:bCs w:val="0"/>
                <w:color w:val="0D0D0D" w:themeColor="text1" w:themeTint="F2"/>
                <w:kern w:val="0"/>
                <w:sz w:val="22"/>
                <w:szCs w:val="22"/>
                <w:lang w:eastAsia="pl-PL"/>
              </w:rPr>
              <w:lastRenderedPageBreak/>
              <w:t>zmian w harmonogramie rzeczowo-finansowym projektu i zgłoszenie ich do IP oraz wzmocnienie zespołów zadaniowych poprzez oddelegowanie dodatkowych osób do realizacji zadań.</w:t>
            </w:r>
          </w:p>
        </w:tc>
      </w:tr>
      <w:tr w:rsidR="005E5963" w:rsidRPr="005E5963" w14:paraId="1040D2FD" w14:textId="77777777" w:rsidTr="003B53E7">
        <w:trPr>
          <w:trHeight w:val="724"/>
        </w:trPr>
        <w:tc>
          <w:tcPr>
            <w:tcW w:w="3685" w:type="dxa"/>
          </w:tcPr>
          <w:p w14:paraId="7D9B5848" w14:textId="5B1AFA2F" w:rsidR="00736FE3" w:rsidRPr="005E5963" w:rsidRDefault="00736FE3" w:rsidP="00736FE3">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lastRenderedPageBreak/>
              <w:t>Zagrożenie kwalifikowalności części wydatków związanych z projektem</w:t>
            </w:r>
          </w:p>
        </w:tc>
        <w:tc>
          <w:tcPr>
            <w:tcW w:w="1937" w:type="dxa"/>
          </w:tcPr>
          <w:p w14:paraId="4B96AB48" w14:textId="34FCB99D" w:rsidR="00736FE3" w:rsidRPr="005E5963" w:rsidRDefault="00736FE3" w:rsidP="00736FE3">
            <w:pPr>
              <w:jc w:val="cente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mała</w:t>
            </w:r>
          </w:p>
        </w:tc>
        <w:tc>
          <w:tcPr>
            <w:tcW w:w="1701" w:type="dxa"/>
          </w:tcPr>
          <w:p w14:paraId="6E35BD00" w14:textId="5E697C06" w:rsidR="00736FE3" w:rsidRPr="005E5963" w:rsidRDefault="00736FE3" w:rsidP="00736FE3">
            <w:pPr>
              <w:jc w:val="cente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wysokie</w:t>
            </w:r>
          </w:p>
        </w:tc>
        <w:tc>
          <w:tcPr>
            <w:tcW w:w="2693" w:type="dxa"/>
          </w:tcPr>
          <w:p w14:paraId="1EA08CA8" w14:textId="0FC7D0AB" w:rsidR="00736FE3" w:rsidRPr="005E5963" w:rsidRDefault="00736FE3" w:rsidP="00736FE3">
            <w:pPr>
              <w:rPr>
                <w:rFonts w:asciiTheme="minorHAnsi" w:hAnsiTheme="minorHAnsi" w:cstheme="minorHAnsi"/>
                <w:color w:val="0D0D0D" w:themeColor="text1" w:themeTint="F2"/>
                <w:sz w:val="22"/>
                <w:szCs w:val="22"/>
                <w:lang w:val="pl-PL" w:eastAsia="pl-PL"/>
              </w:rPr>
            </w:pPr>
            <w:r w:rsidRPr="005E5963">
              <w:rPr>
                <w:rFonts w:asciiTheme="minorHAnsi" w:hAnsiTheme="minorHAnsi" w:cstheme="minorHAnsi"/>
                <w:color w:val="0D0D0D" w:themeColor="text1" w:themeTint="F2"/>
                <w:sz w:val="22"/>
                <w:szCs w:val="22"/>
                <w:lang w:val="pl-PL" w:eastAsia="pl-PL"/>
              </w:rPr>
              <w:t>Założenia harmonogramu wskazują na ryzyko braku możliwości rozliczenia wydatków związanych ściśle z realizowanym projektem. Są to wydatki związane z wypłatą obowiązkowego wynagrodzenia rocznego (tzw. 13-tki) dla pracowników Uczelni zatrudnionych w projekcie w ostatnim roku realizacji. Zaproponowano zmianę terminu kwalifikowalności wydatków, co pozwoliłoby na pokrycie wydatków z wygospodarowanych środków.</w:t>
            </w:r>
          </w:p>
        </w:tc>
      </w:tr>
      <w:tr w:rsidR="00736FE3" w:rsidRPr="005E5963" w14:paraId="03B841D1" w14:textId="77777777" w:rsidTr="003B53E7">
        <w:trPr>
          <w:trHeight w:val="724"/>
        </w:trPr>
        <w:tc>
          <w:tcPr>
            <w:tcW w:w="3685" w:type="dxa"/>
          </w:tcPr>
          <w:p w14:paraId="1FF82847" w14:textId="77777777"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Brak płynności finansowej z uwagi</w:t>
            </w:r>
          </w:p>
          <w:p w14:paraId="77B8C8DF" w14:textId="0E2DE4AB"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na opóźnienia w przesyłaniu zaliczki od CPPC</w:t>
            </w:r>
          </w:p>
        </w:tc>
        <w:tc>
          <w:tcPr>
            <w:tcW w:w="1937" w:type="dxa"/>
          </w:tcPr>
          <w:p w14:paraId="06FF06B4" w14:textId="11AA226E"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mała</w:t>
            </w:r>
          </w:p>
        </w:tc>
        <w:tc>
          <w:tcPr>
            <w:tcW w:w="1701" w:type="dxa"/>
          </w:tcPr>
          <w:p w14:paraId="00B0EC41" w14:textId="46F7932D"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wysokie</w:t>
            </w:r>
          </w:p>
        </w:tc>
        <w:tc>
          <w:tcPr>
            <w:tcW w:w="2693" w:type="dxa"/>
          </w:tcPr>
          <w:p w14:paraId="1E642A52" w14:textId="22D60E8D"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Z uwagi na brak płynności w przesyłaniu zaliczek oraz przyjęty system rozliczania wniosków refundacyjnych i zaliczkowych w projekcie występuje czasowa konieczność finansowania wydatków projektu ze środków własnych.</w:t>
            </w:r>
          </w:p>
        </w:tc>
      </w:tr>
      <w:tr w:rsidR="00736FE3" w:rsidRPr="005E5963" w14:paraId="77418734" w14:textId="77777777" w:rsidTr="003B53E7">
        <w:trPr>
          <w:trHeight w:val="724"/>
        </w:trPr>
        <w:tc>
          <w:tcPr>
            <w:tcW w:w="3685" w:type="dxa"/>
          </w:tcPr>
          <w:p w14:paraId="4C94D936" w14:textId="4EBB2661"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Zmiany w zatrudnieniu personelu</w:t>
            </w:r>
          </w:p>
        </w:tc>
        <w:tc>
          <w:tcPr>
            <w:tcW w:w="1937" w:type="dxa"/>
          </w:tcPr>
          <w:p w14:paraId="055DC7A9" w14:textId="7CBC3DD0"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średnia</w:t>
            </w:r>
          </w:p>
        </w:tc>
        <w:tc>
          <w:tcPr>
            <w:tcW w:w="1701" w:type="dxa"/>
          </w:tcPr>
          <w:p w14:paraId="79C1461A" w14:textId="5C9C47F3"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wysokie</w:t>
            </w:r>
          </w:p>
        </w:tc>
        <w:tc>
          <w:tcPr>
            <w:tcW w:w="2693" w:type="dxa"/>
          </w:tcPr>
          <w:p w14:paraId="72812AFD" w14:textId="77777777"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Z uwagi na założenia finansowe w projekcie występują niedobory pracowników szczególnie tych, dla których w projekcie przewidziane były niższe stawki. Obecna sytuacja rynkowa powoduje wystąpienie niedoborów tych pracowników szczególnie w obszarze informatycznym. </w:t>
            </w:r>
            <w:r w:rsidRPr="00AC3E12">
              <w:rPr>
                <w:rFonts w:asciiTheme="minorHAnsi" w:hAnsiTheme="minorHAnsi" w:cstheme="minorHAnsi"/>
                <w:sz w:val="22"/>
                <w:szCs w:val="22"/>
                <w:lang w:val="pl-PL" w:eastAsia="pl-PL"/>
              </w:rPr>
              <w:lastRenderedPageBreak/>
              <w:t xml:space="preserve">Obecnie część prac w większym zakresie przejęli pozostali pracownicy. </w:t>
            </w:r>
          </w:p>
          <w:p w14:paraId="06AB5DFE" w14:textId="605B1376"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 xml:space="preserve">Przygotowanie propozycji zmian w dokumentacji projektowej i zgłoszenie ich do IP. </w:t>
            </w:r>
          </w:p>
        </w:tc>
      </w:tr>
    </w:tbl>
    <w:p w14:paraId="6DB37F24" w14:textId="260DD465" w:rsidR="00A277A3" w:rsidRPr="00A277A3" w:rsidRDefault="00A277A3" w:rsidP="00A277A3">
      <w:pPr>
        <w:pStyle w:val="Tekstpodstawowy2"/>
        <w:rPr>
          <w:lang w:val="pl-PL" w:eastAsia="pl-PL"/>
        </w:rPr>
      </w:pPr>
      <w:bookmarkStart w:id="10" w:name="_Toc462924073"/>
    </w:p>
    <w:p w14:paraId="38BB4385" w14:textId="77777777" w:rsidR="00A277A3" w:rsidRPr="00AC3E12" w:rsidRDefault="00A277A3" w:rsidP="00A277A3">
      <w:pPr>
        <w:pStyle w:val="Tekstpodstawowy2"/>
        <w:ind w:left="0"/>
        <w:rPr>
          <w:rFonts w:asciiTheme="minorHAnsi" w:hAnsiTheme="minorHAnsi" w:cstheme="minorHAnsi"/>
          <w:lang w:val="pl-PL" w:eastAsia="pl-PL"/>
        </w:rPr>
      </w:pPr>
    </w:p>
    <w:p w14:paraId="45CF661F" w14:textId="3E545323" w:rsidR="00D90F1A" w:rsidRPr="00AC3E12" w:rsidRDefault="00A44CAE" w:rsidP="008149AF">
      <w:pPr>
        <w:pStyle w:val="Nagwek2"/>
        <w:tabs>
          <w:tab w:val="num" w:pos="1276"/>
        </w:tabs>
        <w:spacing w:after="0"/>
        <w:ind w:left="788"/>
        <w:rPr>
          <w:rFonts w:asciiTheme="minorHAnsi" w:hAnsiTheme="minorHAnsi" w:cstheme="minorHAnsi"/>
          <w:lang w:val="pl-PL" w:eastAsia="pl-PL"/>
        </w:rPr>
      </w:pPr>
      <w:r w:rsidRPr="00AC3E12">
        <w:rPr>
          <w:rFonts w:asciiTheme="minorHAnsi" w:hAnsiTheme="minorHAnsi" w:cstheme="minorHAnsi"/>
          <w:lang w:val="pl-PL" w:eastAsia="pl-PL"/>
        </w:rPr>
        <w:t>Ryzyka wpływające na utrzymanie efektów</w:t>
      </w:r>
      <w:bookmarkEnd w:id="10"/>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985"/>
        <w:gridCol w:w="1701"/>
        <w:gridCol w:w="2693"/>
      </w:tblGrid>
      <w:tr w:rsidR="00E40C7B" w:rsidRPr="001B6667" w14:paraId="7B38323E" w14:textId="77777777" w:rsidTr="00736FE3">
        <w:trPr>
          <w:trHeight w:val="724"/>
        </w:trPr>
        <w:tc>
          <w:tcPr>
            <w:tcW w:w="3685" w:type="dxa"/>
            <w:shd w:val="clear" w:color="auto" w:fill="D9D9D9" w:themeFill="background1" w:themeFillShade="D9"/>
            <w:vAlign w:val="center"/>
          </w:tcPr>
          <w:p w14:paraId="64EBE375" w14:textId="77777777" w:rsidR="00E40C7B" w:rsidRPr="00AC3E12" w:rsidRDefault="00E40C7B" w:rsidP="00905BB0">
            <w:pPr>
              <w:jc w:val="center"/>
              <w:rPr>
                <w:rFonts w:asciiTheme="minorHAnsi" w:eastAsia="MS MinNew Roman" w:hAnsiTheme="minorHAnsi" w:cstheme="minorHAnsi"/>
                <w:b/>
                <w:bCs/>
                <w:sz w:val="22"/>
                <w:szCs w:val="22"/>
                <w:lang w:val="pl-PL"/>
              </w:rPr>
            </w:pPr>
            <w:r w:rsidRPr="00AC3E12">
              <w:rPr>
                <w:rFonts w:asciiTheme="minorHAnsi" w:eastAsia="MS MinNew Roman" w:hAnsiTheme="minorHAnsi" w:cstheme="minorHAnsi"/>
                <w:b/>
                <w:bCs/>
                <w:sz w:val="22"/>
                <w:szCs w:val="22"/>
                <w:lang w:val="pl-PL"/>
              </w:rPr>
              <w:t>Nazwa ryzyka</w:t>
            </w:r>
          </w:p>
        </w:tc>
        <w:tc>
          <w:tcPr>
            <w:tcW w:w="1985" w:type="dxa"/>
            <w:shd w:val="clear" w:color="auto" w:fill="D9D9D9" w:themeFill="background1" w:themeFillShade="D9"/>
            <w:vAlign w:val="center"/>
          </w:tcPr>
          <w:p w14:paraId="4881E22F" w14:textId="77777777" w:rsidR="00E40C7B" w:rsidRPr="00AC3E12" w:rsidRDefault="00E40C7B" w:rsidP="00905BB0">
            <w:pPr>
              <w:pStyle w:val="Legenda"/>
              <w:jc w:val="center"/>
              <w:rPr>
                <w:rFonts w:asciiTheme="minorHAnsi" w:hAnsiTheme="minorHAnsi" w:cstheme="minorHAnsi"/>
                <w:color w:val="0070C0"/>
                <w:sz w:val="22"/>
                <w:szCs w:val="22"/>
                <w:lang w:eastAsia="pl-PL"/>
              </w:rPr>
            </w:pPr>
            <w:r w:rsidRPr="00AC3E12">
              <w:rPr>
                <w:rFonts w:asciiTheme="minorHAnsi" w:hAnsiTheme="minorHAnsi" w:cstheme="minorHAnsi"/>
                <w:sz w:val="22"/>
                <w:szCs w:val="22"/>
              </w:rPr>
              <w:t>Siła oddziaływania</w:t>
            </w:r>
          </w:p>
        </w:tc>
        <w:tc>
          <w:tcPr>
            <w:tcW w:w="1701" w:type="dxa"/>
            <w:shd w:val="clear" w:color="auto" w:fill="D9D9D9" w:themeFill="background1" w:themeFillShade="D9"/>
          </w:tcPr>
          <w:p w14:paraId="39CF0761" w14:textId="77777777" w:rsidR="00E40C7B" w:rsidRPr="00AC3E12" w:rsidRDefault="00E40C7B" w:rsidP="00905BB0">
            <w:pPr>
              <w:pStyle w:val="Legenda"/>
              <w:jc w:val="center"/>
              <w:rPr>
                <w:rFonts w:asciiTheme="minorHAnsi" w:hAnsiTheme="minorHAnsi" w:cstheme="minorHAnsi"/>
                <w:sz w:val="22"/>
                <w:szCs w:val="22"/>
              </w:rPr>
            </w:pPr>
            <w:r w:rsidRPr="00AC3E12">
              <w:rPr>
                <w:rFonts w:asciiTheme="minorHAnsi" w:hAnsiTheme="minorHAnsi" w:cstheme="minorHAnsi"/>
                <w:sz w:val="22"/>
                <w:szCs w:val="22"/>
              </w:rPr>
              <w:t>Prawdopodobieństwo wystąpienia ryzyka</w:t>
            </w:r>
          </w:p>
        </w:tc>
        <w:tc>
          <w:tcPr>
            <w:tcW w:w="2693" w:type="dxa"/>
            <w:shd w:val="clear" w:color="auto" w:fill="D9D9D9" w:themeFill="background1" w:themeFillShade="D9"/>
            <w:vAlign w:val="center"/>
          </w:tcPr>
          <w:p w14:paraId="565AFA11" w14:textId="77777777" w:rsidR="00E40C7B" w:rsidRPr="00AC3E12" w:rsidRDefault="00E40C7B" w:rsidP="00905BB0">
            <w:pPr>
              <w:pStyle w:val="Legenda"/>
              <w:jc w:val="center"/>
              <w:rPr>
                <w:rFonts w:asciiTheme="minorHAnsi" w:hAnsiTheme="minorHAnsi" w:cstheme="minorHAnsi"/>
                <w:color w:val="0070C0"/>
                <w:sz w:val="22"/>
                <w:szCs w:val="22"/>
                <w:lang w:eastAsia="pl-PL"/>
              </w:rPr>
            </w:pPr>
            <w:r w:rsidRPr="00AC3E12">
              <w:rPr>
                <w:rFonts w:asciiTheme="minorHAnsi" w:hAnsiTheme="minorHAnsi" w:cstheme="minorHAnsi"/>
                <w:sz w:val="22"/>
                <w:szCs w:val="22"/>
              </w:rPr>
              <w:t>Sposób zarzadzania ryzykiem</w:t>
            </w:r>
          </w:p>
        </w:tc>
      </w:tr>
      <w:tr w:rsidR="00736FE3" w:rsidRPr="005E5963" w14:paraId="6CBB55A6" w14:textId="77777777" w:rsidTr="00736FE3">
        <w:trPr>
          <w:trHeight w:val="724"/>
        </w:trPr>
        <w:tc>
          <w:tcPr>
            <w:tcW w:w="3685" w:type="dxa"/>
            <w:shd w:val="clear" w:color="auto" w:fill="auto"/>
          </w:tcPr>
          <w:p w14:paraId="2B8DEF3F" w14:textId="57593826"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Niestabilność systemu</w:t>
            </w:r>
          </w:p>
        </w:tc>
        <w:tc>
          <w:tcPr>
            <w:tcW w:w="1985" w:type="dxa"/>
            <w:shd w:val="clear" w:color="auto" w:fill="FFFFFF"/>
          </w:tcPr>
          <w:p w14:paraId="7F200DFD" w14:textId="14CBEF69"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średnia</w:t>
            </w:r>
          </w:p>
        </w:tc>
        <w:tc>
          <w:tcPr>
            <w:tcW w:w="1701" w:type="dxa"/>
            <w:shd w:val="clear" w:color="auto" w:fill="FFFFFF"/>
          </w:tcPr>
          <w:p w14:paraId="0BC59567" w14:textId="6EAC4E4E"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niskie</w:t>
            </w:r>
          </w:p>
        </w:tc>
        <w:tc>
          <w:tcPr>
            <w:tcW w:w="2693" w:type="dxa"/>
            <w:shd w:val="clear" w:color="auto" w:fill="FFFFFF"/>
          </w:tcPr>
          <w:p w14:paraId="360158E0" w14:textId="115EC57C" w:rsidR="00736FE3" w:rsidRPr="00AC3E12" w:rsidRDefault="00736FE3" w:rsidP="00863244">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Audyt bezpieczeństwa systemu i narzędzi określi, czy system chroni skutecznie swoje dane przez niepowołanym dostępem (poufność), modyfikacją (integralność) lub zniszczeniem (dostępność). Najbardziej efektywne dla audytu bezpieczeństwa jest połączenie metod blackbox (bez wiedzy o testowanym obiekcie) oraz whitebox (z całkowitą wiedzą Prowadzone będzie monitorowanie infrastruktury, polegając</w:t>
            </w:r>
            <w:r w:rsidR="00863244" w:rsidRPr="00AC3E12">
              <w:rPr>
                <w:rFonts w:asciiTheme="minorHAnsi" w:hAnsiTheme="minorHAnsi" w:cstheme="minorHAnsi"/>
                <w:sz w:val="22"/>
                <w:szCs w:val="22"/>
                <w:lang w:val="pl-PL" w:eastAsia="pl-PL"/>
              </w:rPr>
              <w:t>e</w:t>
            </w:r>
            <w:r w:rsidRPr="00AC3E12">
              <w:rPr>
                <w:rFonts w:asciiTheme="minorHAnsi" w:hAnsiTheme="minorHAnsi" w:cstheme="minorHAnsi"/>
                <w:sz w:val="22"/>
                <w:szCs w:val="22"/>
                <w:lang w:val="pl-PL" w:eastAsia="pl-PL"/>
              </w:rPr>
              <w:t xml:space="preserve"> na wykorzystaniu odpowiednich narzędzi bezpieczeństwa oraz wiedzy i doświadczenia członków zadania w celu wykrywania zagrożeń na możliwie jak najwcześniejszym etapie.</w:t>
            </w:r>
          </w:p>
        </w:tc>
      </w:tr>
      <w:tr w:rsidR="00736FE3" w:rsidRPr="005E5963" w14:paraId="3A5E4690" w14:textId="77777777" w:rsidTr="00736FE3">
        <w:trPr>
          <w:trHeight w:val="724"/>
        </w:trPr>
        <w:tc>
          <w:tcPr>
            <w:tcW w:w="3685" w:type="dxa"/>
            <w:shd w:val="clear" w:color="auto" w:fill="auto"/>
          </w:tcPr>
          <w:p w14:paraId="3418F041" w14:textId="54094225"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Niewydolność transferu danych</w:t>
            </w:r>
          </w:p>
        </w:tc>
        <w:tc>
          <w:tcPr>
            <w:tcW w:w="1985" w:type="dxa"/>
            <w:shd w:val="clear" w:color="auto" w:fill="FFFFFF"/>
          </w:tcPr>
          <w:p w14:paraId="3BC5CF78" w14:textId="023B5864"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rPr>
              <w:t>mała</w:t>
            </w:r>
          </w:p>
        </w:tc>
        <w:tc>
          <w:tcPr>
            <w:tcW w:w="1701" w:type="dxa"/>
            <w:shd w:val="clear" w:color="auto" w:fill="FFFFFF"/>
          </w:tcPr>
          <w:p w14:paraId="2EB510FA" w14:textId="39BAAABA"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niskie</w:t>
            </w:r>
          </w:p>
        </w:tc>
        <w:tc>
          <w:tcPr>
            <w:tcW w:w="2693" w:type="dxa"/>
            <w:shd w:val="clear" w:color="auto" w:fill="FFFFFF"/>
          </w:tcPr>
          <w:p w14:paraId="73590D40" w14:textId="49347677"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bCs/>
                <w:sz w:val="22"/>
                <w:szCs w:val="22"/>
                <w:lang w:val="pl-PL" w:eastAsia="pl-PL"/>
              </w:rPr>
              <w:t>Zaangażowanie dodatkowych wyspecjalizowanych informatyków w celu usprawnienia transferu danych.</w:t>
            </w:r>
          </w:p>
        </w:tc>
      </w:tr>
      <w:tr w:rsidR="00736FE3" w:rsidRPr="005E5963" w14:paraId="0B7030D9" w14:textId="77777777" w:rsidTr="00736FE3">
        <w:trPr>
          <w:trHeight w:val="724"/>
        </w:trPr>
        <w:tc>
          <w:tcPr>
            <w:tcW w:w="3685" w:type="dxa"/>
            <w:shd w:val="clear" w:color="auto" w:fill="auto"/>
          </w:tcPr>
          <w:p w14:paraId="34327E95" w14:textId="09BA7F49"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lastRenderedPageBreak/>
              <w:t>Niewielkie wykorzystanie udostępnionych zasobów</w:t>
            </w:r>
          </w:p>
        </w:tc>
        <w:tc>
          <w:tcPr>
            <w:tcW w:w="1985" w:type="dxa"/>
            <w:shd w:val="clear" w:color="auto" w:fill="FFFFFF"/>
          </w:tcPr>
          <w:p w14:paraId="102ED6E6" w14:textId="52B1BD54"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rPr>
              <w:t>duża</w:t>
            </w:r>
          </w:p>
        </w:tc>
        <w:tc>
          <w:tcPr>
            <w:tcW w:w="1701" w:type="dxa"/>
            <w:shd w:val="clear" w:color="auto" w:fill="FFFFFF"/>
          </w:tcPr>
          <w:p w14:paraId="6FF6F4F1" w14:textId="07B926FF" w:rsidR="00736FE3" w:rsidRPr="00AC3E12" w:rsidRDefault="00736FE3" w:rsidP="00736FE3">
            <w:pPr>
              <w:jc w:val="center"/>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niskie</w:t>
            </w:r>
          </w:p>
        </w:tc>
        <w:tc>
          <w:tcPr>
            <w:tcW w:w="2693" w:type="dxa"/>
            <w:shd w:val="clear" w:color="auto" w:fill="FFFFFF"/>
          </w:tcPr>
          <w:p w14:paraId="701FB503" w14:textId="6519B231" w:rsidR="00736FE3" w:rsidRPr="00AC3E12" w:rsidRDefault="00736FE3" w:rsidP="00736FE3">
            <w:pPr>
              <w:rPr>
                <w:rFonts w:asciiTheme="minorHAnsi" w:hAnsiTheme="minorHAnsi" w:cstheme="minorHAnsi"/>
                <w:sz w:val="22"/>
                <w:szCs w:val="22"/>
                <w:lang w:val="pl-PL" w:eastAsia="pl-PL"/>
              </w:rPr>
            </w:pPr>
            <w:r w:rsidRPr="00AC3E12">
              <w:rPr>
                <w:rFonts w:asciiTheme="minorHAnsi" w:hAnsiTheme="minorHAnsi" w:cstheme="minorHAnsi"/>
                <w:bCs/>
                <w:sz w:val="22"/>
                <w:szCs w:val="22"/>
                <w:lang w:val="pl-PL" w:eastAsia="pl-PL"/>
              </w:rPr>
              <w:t>Wprowadzono do planu przedsięwzięcia szereg działań, które mają zapewnić korelację funkcjonalności systemu z potrzebami użytkowników, w tym ułatwienie im intuicyjnego wykorzystania zgromadzonych w nim danych. Aby zapewnić szerokie wykorzystanie AZON, a tym samym realizację założonych celów i wskaźników zaplanowano szerokie działania informacyjno-promocyjne oraz szkoleniowe, dostosowane do specyfiki odbiorców, wykorzystujące preferowane przez nie kanały komunikacji i jej formy. Skuteczność efektywności działań upowszechniających będzie stale monitorowa, a w razie potrzeby ich plan będzie modyfikowany i koncentrowany na najbardziej efektywnych formach.</w:t>
            </w:r>
          </w:p>
        </w:tc>
      </w:tr>
    </w:tbl>
    <w:p w14:paraId="2476A816" w14:textId="77777777" w:rsidR="00E47439" w:rsidRDefault="00E47439" w:rsidP="00E47439">
      <w:pPr>
        <w:pStyle w:val="Nagwek1"/>
        <w:numPr>
          <w:ilvl w:val="0"/>
          <w:numId w:val="0"/>
        </w:numPr>
        <w:ind w:left="786"/>
        <w:rPr>
          <w:rFonts w:cs="Arial"/>
          <w:lang w:val="pl-PL" w:eastAsia="pl-PL"/>
        </w:rPr>
      </w:pPr>
    </w:p>
    <w:p w14:paraId="06D948D5" w14:textId="090AC546" w:rsidR="0056584B" w:rsidRPr="00AC3E12" w:rsidRDefault="002F7D84" w:rsidP="00885C3A">
      <w:pPr>
        <w:pStyle w:val="Nagwek1"/>
        <w:rPr>
          <w:rFonts w:asciiTheme="minorHAnsi" w:hAnsiTheme="minorHAnsi" w:cstheme="minorHAnsi"/>
          <w:lang w:val="pl-PL" w:eastAsia="pl-PL"/>
        </w:rPr>
      </w:pPr>
      <w:r w:rsidRPr="00AC3E12">
        <w:rPr>
          <w:rFonts w:asciiTheme="minorHAnsi" w:hAnsiTheme="minorHAnsi" w:cstheme="minorHAnsi"/>
          <w:lang w:val="pl-PL" w:eastAsia="pl-PL"/>
        </w:rPr>
        <w:t>OTOCZENIE PRAWNE</w:t>
      </w:r>
      <w:r w:rsidR="00E01872" w:rsidRPr="00AC3E12">
        <w:rPr>
          <w:rFonts w:asciiTheme="minorHAnsi" w:hAnsiTheme="minorHAnsi" w:cstheme="minorHAnsi"/>
          <w:lang w:val="pl-PL" w:eastAsia="pl-PL"/>
        </w:rPr>
        <w:t xml:space="preserve"> </w:t>
      </w:r>
    </w:p>
    <w:p w14:paraId="12E83C8D" w14:textId="2D3BB1C2" w:rsidR="00071F1E" w:rsidRPr="00AC3E12" w:rsidRDefault="00071F1E" w:rsidP="005518F8">
      <w:pPr>
        <w:pStyle w:val="Tekstpodstawowy2"/>
        <w:spacing w:after="240"/>
        <w:ind w:left="902"/>
        <w:jc w:val="both"/>
        <w:rPr>
          <w:rFonts w:asciiTheme="minorHAnsi" w:hAnsiTheme="minorHAnsi" w:cstheme="minorHAnsi"/>
          <w:sz w:val="22"/>
          <w:szCs w:val="22"/>
          <w:lang w:val="pl-PL" w:eastAsia="pl-PL"/>
        </w:rPr>
      </w:pPr>
      <w:r w:rsidRPr="00AC3E12">
        <w:rPr>
          <w:rFonts w:asciiTheme="minorHAnsi" w:hAnsiTheme="minorHAnsi" w:cstheme="minorHAnsi"/>
          <w:sz w:val="22"/>
          <w:szCs w:val="22"/>
          <w:lang w:val="pl-PL" w:eastAsia="pl-PL"/>
        </w:rPr>
        <w:t>Projekt polega na digitalizacji i udostępnieniu zasobów nauki. Nie wymaga uzgodnień prawnych / nowej legislacji.</w:t>
      </w:r>
    </w:p>
    <w:tbl>
      <w:tblPr>
        <w:tblStyle w:val="Tabela-Siatka"/>
        <w:tblW w:w="9599" w:type="dxa"/>
        <w:tblInd w:w="461" w:type="dxa"/>
        <w:tblLook w:val="04A0" w:firstRow="1" w:lastRow="0" w:firstColumn="1" w:lastColumn="0" w:noHBand="0" w:noVBand="1"/>
      </w:tblPr>
      <w:tblGrid>
        <w:gridCol w:w="461"/>
        <w:gridCol w:w="4079"/>
        <w:gridCol w:w="1276"/>
        <w:gridCol w:w="2199"/>
        <w:gridCol w:w="1584"/>
      </w:tblGrid>
      <w:tr w:rsidR="0078552C" w:rsidRPr="005E5963" w14:paraId="5DE0723C" w14:textId="77777777" w:rsidTr="00071F1E">
        <w:tc>
          <w:tcPr>
            <w:tcW w:w="461" w:type="dxa"/>
            <w:shd w:val="clear" w:color="auto" w:fill="D9D9D9" w:themeFill="background1" w:themeFillShade="D9"/>
          </w:tcPr>
          <w:p w14:paraId="1A4C3AE0" w14:textId="7BFBF7C1" w:rsidR="0078552C" w:rsidRPr="00AC3E12" w:rsidRDefault="0078552C" w:rsidP="00480C5A">
            <w:pPr>
              <w:jc w:val="center"/>
              <w:rPr>
                <w:rFonts w:asciiTheme="minorHAnsi" w:eastAsia="MS MinNew Roman" w:hAnsiTheme="minorHAnsi" w:cstheme="minorHAnsi"/>
                <w:b/>
                <w:bCs/>
                <w:sz w:val="22"/>
                <w:szCs w:val="22"/>
                <w:lang w:val="pl-PL"/>
              </w:rPr>
            </w:pPr>
            <w:r w:rsidRPr="00AC3E12">
              <w:rPr>
                <w:rFonts w:asciiTheme="minorHAnsi" w:eastAsia="MS MinNew Roman" w:hAnsiTheme="minorHAnsi" w:cstheme="minorHAnsi"/>
                <w:b/>
                <w:bCs/>
                <w:sz w:val="22"/>
                <w:szCs w:val="22"/>
                <w:lang w:val="pl-PL"/>
              </w:rPr>
              <w:t>Lp</w:t>
            </w:r>
          </w:p>
        </w:tc>
        <w:tc>
          <w:tcPr>
            <w:tcW w:w="4079" w:type="dxa"/>
            <w:shd w:val="clear" w:color="auto" w:fill="D9D9D9" w:themeFill="background1" w:themeFillShade="D9"/>
          </w:tcPr>
          <w:p w14:paraId="797B593F" w14:textId="0F035B51" w:rsidR="0078552C" w:rsidRPr="00AC3E12" w:rsidRDefault="008B3343" w:rsidP="008B3343">
            <w:pPr>
              <w:pStyle w:val="Legenda"/>
              <w:jc w:val="center"/>
              <w:rPr>
                <w:rFonts w:asciiTheme="minorHAnsi" w:eastAsia="MS MinNew Roman" w:hAnsiTheme="minorHAnsi" w:cstheme="minorHAnsi"/>
                <w:kern w:val="0"/>
                <w:sz w:val="22"/>
                <w:szCs w:val="22"/>
              </w:rPr>
            </w:pPr>
            <w:r w:rsidRPr="00AC3E12">
              <w:rPr>
                <w:rFonts w:asciiTheme="minorHAnsi" w:eastAsia="MS MinNew Roman" w:hAnsiTheme="minorHAnsi" w:cstheme="minorHAnsi"/>
                <w:kern w:val="0"/>
                <w:sz w:val="22"/>
                <w:szCs w:val="22"/>
              </w:rPr>
              <w:t>T</w:t>
            </w:r>
            <w:r w:rsidR="00193CC4" w:rsidRPr="00AC3E12">
              <w:rPr>
                <w:rFonts w:asciiTheme="minorHAnsi" w:eastAsia="MS MinNew Roman" w:hAnsiTheme="minorHAnsi" w:cstheme="minorHAnsi"/>
                <w:kern w:val="0"/>
                <w:sz w:val="22"/>
                <w:szCs w:val="22"/>
              </w:rPr>
              <w:t xml:space="preserve">ytuł </w:t>
            </w:r>
            <w:r w:rsidR="0078552C" w:rsidRPr="00AC3E12">
              <w:rPr>
                <w:rFonts w:asciiTheme="minorHAnsi" w:eastAsia="MS MinNew Roman" w:hAnsiTheme="minorHAnsi" w:cstheme="minorHAnsi"/>
                <w:kern w:val="0"/>
                <w:sz w:val="22"/>
                <w:szCs w:val="22"/>
              </w:rPr>
              <w:t>aktu prawnego</w:t>
            </w:r>
          </w:p>
        </w:tc>
        <w:tc>
          <w:tcPr>
            <w:tcW w:w="1276" w:type="dxa"/>
            <w:shd w:val="clear" w:color="auto" w:fill="D9D9D9" w:themeFill="background1" w:themeFillShade="D9"/>
          </w:tcPr>
          <w:p w14:paraId="1E3DECB1" w14:textId="77777777" w:rsidR="0078552C" w:rsidRPr="00AC3E12" w:rsidRDefault="0078552C" w:rsidP="00B3193E">
            <w:pPr>
              <w:pStyle w:val="Legenda"/>
              <w:jc w:val="center"/>
              <w:rPr>
                <w:rFonts w:asciiTheme="minorHAnsi" w:eastAsia="MS MinNew Roman" w:hAnsiTheme="minorHAnsi" w:cstheme="minorHAnsi"/>
                <w:kern w:val="0"/>
                <w:sz w:val="22"/>
                <w:szCs w:val="22"/>
              </w:rPr>
            </w:pPr>
            <w:r w:rsidRPr="00AC3E12">
              <w:rPr>
                <w:rFonts w:asciiTheme="minorHAnsi" w:eastAsia="MS MinNew Roman" w:hAnsiTheme="minorHAnsi" w:cstheme="minorHAnsi"/>
                <w:kern w:val="0"/>
                <w:sz w:val="22"/>
                <w:szCs w:val="22"/>
              </w:rPr>
              <w:t>Czy wymaga zmian?</w:t>
            </w:r>
          </w:p>
        </w:tc>
        <w:tc>
          <w:tcPr>
            <w:tcW w:w="2199" w:type="dxa"/>
            <w:shd w:val="clear" w:color="auto" w:fill="D9D9D9" w:themeFill="background1" w:themeFillShade="D9"/>
          </w:tcPr>
          <w:p w14:paraId="48AE0416" w14:textId="77777777" w:rsidR="0078552C" w:rsidRPr="00AC3E12" w:rsidRDefault="0078552C" w:rsidP="00B3193E">
            <w:pPr>
              <w:pStyle w:val="Legenda"/>
              <w:jc w:val="center"/>
              <w:rPr>
                <w:rFonts w:asciiTheme="minorHAnsi" w:eastAsia="MS MinNew Roman" w:hAnsiTheme="minorHAnsi" w:cstheme="minorHAnsi"/>
                <w:kern w:val="0"/>
                <w:sz w:val="22"/>
                <w:szCs w:val="22"/>
              </w:rPr>
            </w:pPr>
            <w:r w:rsidRPr="00AC3E12">
              <w:rPr>
                <w:rFonts w:asciiTheme="minorHAnsi" w:eastAsia="MS MinNew Roman" w:hAnsiTheme="minorHAnsi" w:cstheme="minorHAnsi"/>
                <w:kern w:val="0"/>
                <w:sz w:val="22"/>
                <w:szCs w:val="22"/>
              </w:rPr>
              <w:t>Opis zmian (jeśli dotyczy)</w:t>
            </w:r>
          </w:p>
        </w:tc>
        <w:tc>
          <w:tcPr>
            <w:tcW w:w="1584" w:type="dxa"/>
            <w:shd w:val="clear" w:color="auto" w:fill="D9D9D9" w:themeFill="background1" w:themeFillShade="D9"/>
          </w:tcPr>
          <w:p w14:paraId="56DFAC43" w14:textId="77777777" w:rsidR="0078552C" w:rsidRPr="00AC3E12" w:rsidRDefault="0078552C" w:rsidP="00B3193E">
            <w:pPr>
              <w:pStyle w:val="Legenda"/>
              <w:jc w:val="center"/>
              <w:rPr>
                <w:rFonts w:asciiTheme="minorHAnsi" w:eastAsia="MS MinNew Roman" w:hAnsiTheme="minorHAnsi" w:cstheme="minorHAnsi"/>
                <w:kern w:val="0"/>
                <w:sz w:val="22"/>
                <w:szCs w:val="22"/>
              </w:rPr>
            </w:pPr>
            <w:r w:rsidRPr="00AC3E12">
              <w:rPr>
                <w:rFonts w:asciiTheme="minorHAnsi" w:eastAsia="MS MinNew Roman" w:hAnsiTheme="minorHAnsi" w:cstheme="minorHAnsi"/>
                <w:kern w:val="0"/>
                <w:sz w:val="22"/>
                <w:szCs w:val="22"/>
              </w:rPr>
              <w:t>Etap prac legislacyjnych (jeśli dotyczy)</w:t>
            </w:r>
          </w:p>
        </w:tc>
      </w:tr>
      <w:tr w:rsidR="00071F1E" w14:paraId="69C80DA5" w14:textId="77777777" w:rsidTr="00071F1E">
        <w:tc>
          <w:tcPr>
            <w:tcW w:w="461" w:type="dxa"/>
          </w:tcPr>
          <w:p w14:paraId="068B5738" w14:textId="2C1A21A1" w:rsidR="00071F1E" w:rsidRPr="00AC3E12" w:rsidRDefault="00071F1E" w:rsidP="00071F1E">
            <w:pPr>
              <w:jc w:val="both"/>
              <w:rPr>
                <w:rFonts w:asciiTheme="minorHAnsi" w:hAnsiTheme="minorHAnsi" w:cstheme="minorHAnsi"/>
                <w:sz w:val="22"/>
                <w:szCs w:val="22"/>
                <w:lang w:val="pl-PL"/>
              </w:rPr>
            </w:pPr>
          </w:p>
        </w:tc>
        <w:tc>
          <w:tcPr>
            <w:tcW w:w="4079" w:type="dxa"/>
          </w:tcPr>
          <w:p w14:paraId="2A9DB6A4" w14:textId="334C8019" w:rsidR="00071F1E" w:rsidRPr="00AC3E12" w:rsidRDefault="00071F1E" w:rsidP="00071F1E">
            <w:pPr>
              <w:jc w:val="center"/>
              <w:rPr>
                <w:rFonts w:asciiTheme="minorHAnsi" w:hAnsiTheme="minorHAnsi" w:cstheme="minorHAnsi"/>
                <w:sz w:val="22"/>
                <w:szCs w:val="22"/>
                <w:lang w:val="pl-PL"/>
              </w:rPr>
            </w:pPr>
            <w:r w:rsidRPr="00AC3E12">
              <w:rPr>
                <w:rFonts w:asciiTheme="minorHAnsi" w:hAnsiTheme="minorHAnsi" w:cstheme="minorHAnsi"/>
                <w:sz w:val="22"/>
                <w:szCs w:val="22"/>
                <w:lang w:val="pl-PL"/>
              </w:rPr>
              <w:t>Nie dotyczy</w:t>
            </w:r>
          </w:p>
        </w:tc>
        <w:tc>
          <w:tcPr>
            <w:tcW w:w="1276" w:type="dxa"/>
          </w:tcPr>
          <w:p w14:paraId="3560162E" w14:textId="3156A496" w:rsidR="00071F1E" w:rsidRPr="00AC3E12" w:rsidRDefault="00071F1E" w:rsidP="00071F1E">
            <w:pPr>
              <w:jc w:val="both"/>
              <w:rPr>
                <w:rFonts w:asciiTheme="minorHAnsi" w:hAnsiTheme="minorHAnsi" w:cstheme="minorHAnsi"/>
                <w:sz w:val="22"/>
                <w:szCs w:val="22"/>
              </w:rPr>
            </w:pPr>
            <w:r w:rsidRPr="00AC3E12">
              <w:rPr>
                <w:rFonts w:asciiTheme="minorHAnsi" w:hAnsiTheme="minorHAnsi" w:cstheme="minorHAnsi"/>
                <w:sz w:val="22"/>
                <w:szCs w:val="22"/>
              </w:rPr>
              <w:t>TAK/NIE</w:t>
            </w:r>
            <w:r w:rsidRPr="00AC3E12">
              <w:rPr>
                <w:rStyle w:val="Odwoanieprzypisudolnego"/>
                <w:rFonts w:asciiTheme="minorHAnsi" w:hAnsiTheme="minorHAnsi" w:cstheme="minorHAnsi"/>
                <w:sz w:val="22"/>
                <w:szCs w:val="22"/>
              </w:rPr>
              <w:footnoteReference w:id="4"/>
            </w:r>
          </w:p>
        </w:tc>
        <w:tc>
          <w:tcPr>
            <w:tcW w:w="2199" w:type="dxa"/>
          </w:tcPr>
          <w:p w14:paraId="423FC40B" w14:textId="3B665548" w:rsidR="00071F1E" w:rsidRPr="00AC3E12" w:rsidRDefault="00071F1E" w:rsidP="00071F1E">
            <w:pPr>
              <w:jc w:val="center"/>
              <w:rPr>
                <w:rFonts w:asciiTheme="minorHAnsi" w:hAnsiTheme="minorHAnsi" w:cstheme="minorHAnsi"/>
                <w:sz w:val="22"/>
                <w:szCs w:val="22"/>
              </w:rPr>
            </w:pPr>
            <w:r w:rsidRPr="00AC3E12">
              <w:rPr>
                <w:rFonts w:asciiTheme="minorHAnsi" w:hAnsiTheme="minorHAnsi" w:cstheme="minorHAnsi"/>
                <w:sz w:val="22"/>
                <w:szCs w:val="22"/>
              </w:rPr>
              <w:t>N/d</w:t>
            </w:r>
          </w:p>
        </w:tc>
        <w:tc>
          <w:tcPr>
            <w:tcW w:w="1584" w:type="dxa"/>
          </w:tcPr>
          <w:p w14:paraId="2350B1F7" w14:textId="6903636F" w:rsidR="00071F1E" w:rsidRPr="00AC3E12" w:rsidRDefault="00071F1E" w:rsidP="00071F1E">
            <w:pPr>
              <w:jc w:val="center"/>
              <w:rPr>
                <w:rFonts w:asciiTheme="minorHAnsi" w:hAnsiTheme="minorHAnsi" w:cstheme="minorHAnsi"/>
                <w:sz w:val="22"/>
                <w:szCs w:val="22"/>
              </w:rPr>
            </w:pPr>
            <w:r w:rsidRPr="00AC3E12">
              <w:rPr>
                <w:rFonts w:asciiTheme="minorHAnsi" w:hAnsiTheme="minorHAnsi" w:cstheme="minorHAnsi"/>
                <w:sz w:val="22"/>
                <w:szCs w:val="22"/>
              </w:rPr>
              <w:t>N/d</w:t>
            </w:r>
          </w:p>
        </w:tc>
      </w:tr>
    </w:tbl>
    <w:p w14:paraId="4361E020" w14:textId="77777777" w:rsidR="00661C7C" w:rsidRDefault="00661C7C" w:rsidP="00534314">
      <w:pPr>
        <w:pStyle w:val="Tekstpodstawowy2"/>
        <w:ind w:left="0"/>
        <w:rPr>
          <w:lang w:val="pl-PL" w:eastAsia="pl-PL"/>
        </w:rPr>
      </w:pPr>
    </w:p>
    <w:p w14:paraId="0EB29993" w14:textId="77777777" w:rsidR="007573B2" w:rsidRPr="00AC3E12" w:rsidRDefault="007573B2" w:rsidP="001176C9">
      <w:pPr>
        <w:pStyle w:val="Nagwek1"/>
        <w:rPr>
          <w:rFonts w:asciiTheme="minorHAnsi" w:hAnsiTheme="minorHAnsi" w:cstheme="minorHAnsi"/>
          <w:lang w:val="pl-PL" w:eastAsia="pl-PL"/>
        </w:rPr>
      </w:pPr>
      <w:r w:rsidRPr="00AC3E12">
        <w:rPr>
          <w:rFonts w:asciiTheme="minorHAnsi" w:hAnsiTheme="minorHAnsi" w:cstheme="minorHAnsi"/>
          <w:lang w:val="pl-PL" w:eastAsia="pl-PL"/>
        </w:rPr>
        <w:lastRenderedPageBreak/>
        <w:t>ARCHITEKTURA</w:t>
      </w:r>
    </w:p>
    <w:p w14:paraId="45E64EAD" w14:textId="39D232EC" w:rsidR="00FC7987" w:rsidRDefault="00FC7987" w:rsidP="001176C9">
      <w:pPr>
        <w:pStyle w:val="Tekstpodstawowy"/>
        <w:spacing w:after="240"/>
        <w:ind w:left="902"/>
        <w:jc w:val="both"/>
        <w:rPr>
          <w:rFonts w:asciiTheme="minorHAnsi" w:hAnsiTheme="minorHAnsi" w:cstheme="minorHAnsi"/>
          <w:sz w:val="22"/>
          <w:szCs w:val="22"/>
          <w:lang w:val="pl-PL" w:eastAsia="pl-PL"/>
        </w:rPr>
      </w:pPr>
      <w:r>
        <w:rPr>
          <w:rFonts w:asciiTheme="minorHAnsi" w:hAnsiTheme="minorHAnsi" w:cstheme="minorHAnsi"/>
          <w:sz w:val="22"/>
          <w:szCs w:val="22"/>
          <w:lang w:val="pl-PL" w:eastAsia="pl-PL"/>
        </w:rPr>
        <w:t xml:space="preserve">Projekt AZON 2.0 dotyczy cyfryzacji, opracowania i udostepnienia zasobów nauki partnerów projektu. Do procesu cyfryzacji wykorzystane zostaną specjalistyczne ale </w:t>
      </w:r>
      <w:r w:rsidRPr="00E4718A">
        <w:rPr>
          <w:rFonts w:asciiTheme="minorHAnsi" w:hAnsiTheme="minorHAnsi" w:cstheme="minorHAnsi"/>
          <w:sz w:val="22"/>
          <w:szCs w:val="22"/>
          <w:lang w:val="pl-PL" w:eastAsia="pl-PL"/>
        </w:rPr>
        <w:t>standardow</w:t>
      </w:r>
      <w:r>
        <w:rPr>
          <w:rFonts w:asciiTheme="minorHAnsi" w:hAnsiTheme="minorHAnsi" w:cstheme="minorHAnsi"/>
          <w:sz w:val="22"/>
          <w:szCs w:val="22"/>
          <w:lang w:val="pl-PL" w:eastAsia="pl-PL"/>
        </w:rPr>
        <w:t>e</w:t>
      </w:r>
      <w:r w:rsidRPr="00E4718A">
        <w:rPr>
          <w:rFonts w:asciiTheme="minorHAnsi" w:hAnsiTheme="minorHAnsi" w:cstheme="minorHAnsi"/>
          <w:sz w:val="22"/>
          <w:szCs w:val="22"/>
          <w:lang w:val="pl-PL" w:eastAsia="pl-PL"/>
        </w:rPr>
        <w:t>, gotow</w:t>
      </w:r>
      <w:r>
        <w:rPr>
          <w:rFonts w:asciiTheme="minorHAnsi" w:hAnsiTheme="minorHAnsi" w:cstheme="minorHAnsi"/>
          <w:sz w:val="22"/>
          <w:szCs w:val="22"/>
          <w:lang w:val="pl-PL" w:eastAsia="pl-PL"/>
        </w:rPr>
        <w:t>e</w:t>
      </w:r>
      <w:r w:rsidRPr="00E4718A">
        <w:rPr>
          <w:rFonts w:asciiTheme="minorHAnsi" w:hAnsiTheme="minorHAnsi" w:cstheme="minorHAnsi"/>
          <w:sz w:val="22"/>
          <w:szCs w:val="22"/>
          <w:lang w:val="pl-PL" w:eastAsia="pl-PL"/>
        </w:rPr>
        <w:t xml:space="preserve"> aplikacj</w:t>
      </w:r>
      <w:r>
        <w:rPr>
          <w:rFonts w:asciiTheme="minorHAnsi" w:hAnsiTheme="minorHAnsi" w:cstheme="minorHAnsi"/>
          <w:sz w:val="22"/>
          <w:szCs w:val="22"/>
          <w:lang w:val="pl-PL" w:eastAsia="pl-PL"/>
        </w:rPr>
        <w:t>e.</w:t>
      </w:r>
      <w:r w:rsidRPr="00E4718A">
        <w:rPr>
          <w:rFonts w:asciiTheme="minorHAnsi" w:hAnsiTheme="minorHAnsi" w:cstheme="minorHAnsi"/>
          <w:sz w:val="22"/>
          <w:szCs w:val="22"/>
          <w:lang w:val="pl-PL" w:eastAsia="pl-PL"/>
        </w:rPr>
        <w:t xml:space="preserve"> </w:t>
      </w:r>
      <w:r>
        <w:rPr>
          <w:rFonts w:asciiTheme="minorHAnsi" w:hAnsiTheme="minorHAnsi" w:cstheme="minorHAnsi"/>
          <w:sz w:val="22"/>
          <w:szCs w:val="22"/>
          <w:lang w:val="pl-PL" w:eastAsia="pl-PL"/>
        </w:rPr>
        <w:t>Tak wytworzone zasoby w postaci plików uzupełniane będą metadanymi, poddawane niezbędnej konwersji i publikowane. Wykorzystany w tym celu zostanie system AZON wytwarzany w ramach projektu „Aktywna Platforma Informacyjna e</w:t>
      </w:r>
      <w:r w:rsidR="001176C9">
        <w:rPr>
          <w:rFonts w:asciiTheme="minorHAnsi" w:hAnsiTheme="minorHAnsi" w:cstheme="minorHAnsi"/>
          <w:sz w:val="22"/>
          <w:szCs w:val="22"/>
          <w:lang w:val="pl-PL" w:eastAsia="pl-PL"/>
        </w:rPr>
        <w:t>-</w:t>
      </w:r>
      <w:r>
        <w:rPr>
          <w:rFonts w:asciiTheme="minorHAnsi" w:hAnsiTheme="minorHAnsi" w:cstheme="minorHAnsi"/>
          <w:sz w:val="22"/>
          <w:szCs w:val="22"/>
          <w:lang w:val="pl-PL" w:eastAsia="pl-PL"/>
        </w:rPr>
        <w:t>scienceplus.pl”, który w ciągu prac w niniejszym projekcie zostanie zmodyfikowany na potrzeby spełnienia celów projektu i dostosowania do zasobów  objętych projektem.</w:t>
      </w:r>
    </w:p>
    <w:p w14:paraId="74BA6022" w14:textId="57566627" w:rsidR="007573B2" w:rsidRPr="005A56A5" w:rsidRDefault="00FC7987" w:rsidP="001176C9">
      <w:pPr>
        <w:pStyle w:val="Tekstpodstawowy"/>
        <w:spacing w:after="240"/>
        <w:ind w:left="902"/>
        <w:jc w:val="both"/>
        <w:rPr>
          <w:color w:val="0070C0"/>
          <w:sz w:val="22"/>
          <w:lang w:val="pl-PL" w:eastAsia="pl-PL"/>
        </w:rPr>
      </w:pPr>
      <w:r>
        <w:rPr>
          <w:rFonts w:asciiTheme="minorHAnsi" w:hAnsiTheme="minorHAnsi" w:cstheme="minorHAnsi"/>
          <w:sz w:val="22"/>
          <w:szCs w:val="22"/>
          <w:lang w:val="pl-PL" w:eastAsia="pl-PL"/>
        </w:rPr>
        <w:t xml:space="preserve">Zasoby opisywane będą zestawami metadanych wypracowanymi w projekcie. Zestawy metadanych </w:t>
      </w:r>
      <w:r w:rsidRPr="00E4718A">
        <w:rPr>
          <w:rFonts w:asciiTheme="minorHAnsi" w:hAnsiTheme="minorHAnsi" w:cstheme="minorHAnsi"/>
          <w:sz w:val="22"/>
          <w:szCs w:val="22"/>
          <w:lang w:val="pl-PL" w:eastAsia="pl-PL"/>
        </w:rPr>
        <w:t xml:space="preserve">będą </w:t>
      </w:r>
      <w:r>
        <w:rPr>
          <w:rFonts w:asciiTheme="minorHAnsi" w:hAnsiTheme="minorHAnsi" w:cstheme="minorHAnsi"/>
          <w:sz w:val="22"/>
          <w:szCs w:val="22"/>
          <w:lang w:val="pl-PL" w:eastAsia="pl-PL"/>
        </w:rPr>
        <w:t>zgodne z dobrymi praktykami w tym obszarze, a w odniesieniu do projektu</w:t>
      </w:r>
      <w:r w:rsidRPr="00E4718A">
        <w:rPr>
          <w:rFonts w:asciiTheme="minorHAnsi" w:hAnsiTheme="minorHAnsi" w:cstheme="minorHAnsi"/>
          <w:sz w:val="22"/>
          <w:szCs w:val="22"/>
          <w:lang w:val="pl-PL" w:eastAsia="pl-PL"/>
        </w:rPr>
        <w:t xml:space="preserve"> K</w:t>
      </w:r>
      <w:r w:rsidR="001176C9">
        <w:rPr>
          <w:rFonts w:asciiTheme="minorHAnsi" w:hAnsiTheme="minorHAnsi" w:cstheme="minorHAnsi"/>
          <w:sz w:val="22"/>
          <w:szCs w:val="22"/>
          <w:lang w:val="pl-PL" w:eastAsia="pl-PL"/>
        </w:rPr>
        <w:t>RONIK</w:t>
      </w:r>
      <w:r w:rsidRPr="00E4718A">
        <w:rPr>
          <w:rFonts w:asciiTheme="minorHAnsi" w:hAnsiTheme="minorHAnsi" w:cstheme="minorHAnsi"/>
          <w:sz w:val="22"/>
          <w:szCs w:val="22"/>
          <w:lang w:val="pl-PL" w:eastAsia="pl-PL"/>
        </w:rPr>
        <w:t>@</w:t>
      </w:r>
      <w:r>
        <w:rPr>
          <w:rFonts w:asciiTheme="minorHAnsi" w:hAnsiTheme="minorHAnsi" w:cstheme="minorHAnsi"/>
          <w:sz w:val="22"/>
          <w:szCs w:val="22"/>
          <w:lang w:val="pl-PL" w:eastAsia="pl-PL"/>
        </w:rPr>
        <w:t xml:space="preserve"> zostaną odpowiednio dostosowane lub zmapowane w celu umożliwienia wymiany danych.</w:t>
      </w:r>
      <w:r w:rsidRPr="00E4718A">
        <w:rPr>
          <w:rFonts w:asciiTheme="minorHAnsi" w:hAnsiTheme="minorHAnsi" w:cstheme="minorHAnsi"/>
          <w:sz w:val="22"/>
          <w:szCs w:val="22"/>
          <w:lang w:val="pl-PL" w:eastAsia="pl-PL"/>
        </w:rPr>
        <w:t xml:space="preserve"> </w:t>
      </w:r>
      <w:r>
        <w:rPr>
          <w:rFonts w:asciiTheme="minorHAnsi" w:hAnsiTheme="minorHAnsi" w:cstheme="minorHAnsi"/>
          <w:sz w:val="22"/>
          <w:szCs w:val="22"/>
          <w:lang w:val="pl-PL" w:eastAsia="pl-PL"/>
        </w:rPr>
        <w:t>Niniejszy p</w:t>
      </w:r>
      <w:r w:rsidRPr="00E4718A">
        <w:rPr>
          <w:rFonts w:asciiTheme="minorHAnsi" w:hAnsiTheme="minorHAnsi" w:cstheme="minorHAnsi"/>
          <w:sz w:val="22"/>
          <w:szCs w:val="22"/>
          <w:lang w:val="pl-PL" w:eastAsia="pl-PL"/>
        </w:rPr>
        <w:t xml:space="preserve">rojekt nie jest projektem zależnym, ale </w:t>
      </w:r>
      <w:r>
        <w:rPr>
          <w:rFonts w:asciiTheme="minorHAnsi" w:hAnsiTheme="minorHAnsi" w:cstheme="minorHAnsi"/>
          <w:sz w:val="22"/>
          <w:szCs w:val="22"/>
          <w:lang w:val="pl-PL" w:eastAsia="pl-PL"/>
        </w:rPr>
        <w:t xml:space="preserve">wpisuje się w założenia wymiany danych w projekcie </w:t>
      </w:r>
      <w:r w:rsidRPr="00E4718A">
        <w:rPr>
          <w:rFonts w:asciiTheme="minorHAnsi" w:hAnsiTheme="minorHAnsi" w:cstheme="minorHAnsi"/>
          <w:sz w:val="22"/>
          <w:szCs w:val="22"/>
          <w:lang w:val="pl-PL" w:eastAsia="pl-PL"/>
        </w:rPr>
        <w:t>K</w:t>
      </w:r>
      <w:r w:rsidR="001176C9">
        <w:rPr>
          <w:rFonts w:asciiTheme="minorHAnsi" w:hAnsiTheme="minorHAnsi" w:cstheme="minorHAnsi"/>
          <w:sz w:val="22"/>
          <w:szCs w:val="22"/>
          <w:lang w:val="pl-PL" w:eastAsia="pl-PL"/>
        </w:rPr>
        <w:t>RONIK</w:t>
      </w:r>
      <w:r w:rsidRPr="00E4718A">
        <w:rPr>
          <w:rFonts w:asciiTheme="minorHAnsi" w:hAnsiTheme="minorHAnsi" w:cstheme="minorHAnsi"/>
          <w:sz w:val="22"/>
          <w:szCs w:val="22"/>
          <w:lang w:val="pl-PL" w:eastAsia="pl-PL"/>
        </w:rPr>
        <w:t>@.</w:t>
      </w:r>
    </w:p>
    <w:p w14:paraId="2D070059" w14:textId="43815AE2" w:rsidR="007573B2" w:rsidRPr="00AC3E12" w:rsidRDefault="000D4900" w:rsidP="007573B2">
      <w:pPr>
        <w:pStyle w:val="Nagwek2"/>
        <w:keepNext/>
        <w:rPr>
          <w:rFonts w:asciiTheme="minorHAnsi" w:hAnsiTheme="minorHAnsi" w:cstheme="minorHAnsi"/>
          <w:lang w:val="pl-PL" w:eastAsia="pl-PL"/>
        </w:rPr>
      </w:pPr>
      <w:r>
        <w:rPr>
          <w:noProof/>
        </w:rPr>
        <w:pict w14:anchorId="3D38D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4pt;margin-top:26.25pt;width:503.4pt;height:387.6pt;z-index:251659264;mso-position-horizontal-relative:text;mso-position-vertical-relative:text;mso-width-relative:page;mso-height-relative:page">
            <v:imagedata r:id="rId11" o:title="AZON2-applicationCooperation_V11"/>
            <w10:wrap type="topAndBottom"/>
          </v:shape>
        </w:pict>
      </w:r>
      <w:r w:rsidR="007573B2" w:rsidRPr="00AC3E12">
        <w:rPr>
          <w:rFonts w:asciiTheme="minorHAnsi" w:hAnsiTheme="minorHAnsi" w:cstheme="minorHAnsi"/>
          <w:lang w:val="pl-PL" w:eastAsia="pl-PL"/>
        </w:rPr>
        <w:t>Widok kooperacji aplikacji</w:t>
      </w:r>
    </w:p>
    <w:p w14:paraId="05938D4F" w14:textId="74F05888" w:rsidR="00C24030" w:rsidRPr="00AC3E12" w:rsidRDefault="00C24030" w:rsidP="007573B2">
      <w:pPr>
        <w:pStyle w:val="Tekstpodstawowy3"/>
        <w:ind w:left="851"/>
        <w:rPr>
          <w:rFonts w:asciiTheme="minorHAnsi" w:hAnsiTheme="minorHAnsi" w:cstheme="minorHAnsi"/>
          <w:lang w:val="pl-PL" w:eastAsia="pl-PL"/>
        </w:rPr>
      </w:pPr>
    </w:p>
    <w:p w14:paraId="0E6A36AC" w14:textId="196526C6" w:rsidR="007573B2" w:rsidRPr="00AC3E12" w:rsidRDefault="007609C7" w:rsidP="007573B2">
      <w:pPr>
        <w:pStyle w:val="Tekstpodstawowy2"/>
        <w:spacing w:after="0"/>
        <w:ind w:left="708"/>
        <w:jc w:val="both"/>
        <w:rPr>
          <w:rFonts w:asciiTheme="minorHAnsi" w:hAnsiTheme="minorHAnsi" w:cstheme="minorHAnsi"/>
          <w:color w:val="0070C0"/>
          <w:lang w:val="pl-PL" w:eastAsia="pl-PL"/>
        </w:rPr>
      </w:pPr>
      <w:r w:rsidRPr="00AC3E12">
        <w:rPr>
          <w:rFonts w:asciiTheme="minorHAnsi" w:hAnsiTheme="minorHAnsi" w:cstheme="minorHAnsi"/>
          <w:color w:val="0070C0"/>
          <w:lang w:val="pl-PL" w:eastAsia="pl-PL"/>
        </w:rPr>
        <w:t xml:space="preserve"> </w:t>
      </w:r>
    </w:p>
    <w:tbl>
      <w:tblPr>
        <w:tblW w:w="9495" w:type="dxa"/>
        <w:tblInd w:w="581" w:type="dxa"/>
        <w:tblBorders>
          <w:top w:val="single" w:sz="4"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061"/>
        <w:gridCol w:w="7434"/>
      </w:tblGrid>
      <w:tr w:rsidR="0032240B" w:rsidRPr="003274E8" w14:paraId="48DCF664" w14:textId="77777777" w:rsidTr="00402AAE">
        <w:trPr>
          <w:cantSplit/>
          <w:tblHeader/>
        </w:trPr>
        <w:tc>
          <w:tcPr>
            <w:tcW w:w="2061" w:type="dxa"/>
            <w:shd w:val="pct5" w:color="auto" w:fill="auto"/>
          </w:tcPr>
          <w:p w14:paraId="18A76655" w14:textId="77777777" w:rsidR="0032240B" w:rsidRPr="00AC3E12" w:rsidRDefault="0032240B" w:rsidP="00905BB0">
            <w:pPr>
              <w:pStyle w:val="Nagwektabeli"/>
              <w:rPr>
                <w:rFonts w:asciiTheme="minorHAnsi" w:hAnsiTheme="minorHAnsi" w:cstheme="minorHAnsi"/>
                <w:sz w:val="22"/>
                <w:szCs w:val="22"/>
              </w:rPr>
            </w:pPr>
            <w:r w:rsidRPr="00AC3E12">
              <w:rPr>
                <w:rFonts w:asciiTheme="minorHAnsi" w:hAnsiTheme="minorHAnsi" w:cstheme="minorHAnsi"/>
                <w:color w:val="333333"/>
                <w:sz w:val="22"/>
                <w:szCs w:val="22"/>
              </w:rPr>
              <w:lastRenderedPageBreak/>
              <w:t>Status</w:t>
            </w:r>
          </w:p>
        </w:tc>
        <w:tc>
          <w:tcPr>
            <w:tcW w:w="7434" w:type="dxa"/>
            <w:shd w:val="pct5" w:color="auto" w:fill="auto"/>
          </w:tcPr>
          <w:p w14:paraId="690D9368" w14:textId="77777777" w:rsidR="0032240B" w:rsidRPr="00AC3E12" w:rsidRDefault="0032240B" w:rsidP="00905BB0">
            <w:pPr>
              <w:pStyle w:val="Nagwektabeli"/>
              <w:rPr>
                <w:rFonts w:asciiTheme="minorHAnsi" w:hAnsiTheme="minorHAnsi" w:cstheme="minorHAnsi"/>
                <w:sz w:val="22"/>
                <w:szCs w:val="22"/>
              </w:rPr>
            </w:pPr>
            <w:r w:rsidRPr="00AC3E12">
              <w:rPr>
                <w:rFonts w:asciiTheme="minorHAnsi" w:hAnsiTheme="minorHAnsi" w:cstheme="minorHAnsi"/>
                <w:sz w:val="22"/>
                <w:szCs w:val="22"/>
              </w:rPr>
              <w:t>Opis</w:t>
            </w:r>
          </w:p>
        </w:tc>
      </w:tr>
      <w:tr w:rsidR="0032240B" w:rsidRPr="005E5963" w14:paraId="199B7AAE" w14:textId="77777777" w:rsidTr="00402AAE">
        <w:trPr>
          <w:cantSplit/>
        </w:trPr>
        <w:tc>
          <w:tcPr>
            <w:tcW w:w="2061" w:type="dxa"/>
          </w:tcPr>
          <w:p w14:paraId="5FE52C99" w14:textId="77777777" w:rsidR="0032240B" w:rsidRPr="00AC3E12" w:rsidRDefault="0032240B" w:rsidP="00905BB0">
            <w:pPr>
              <w:pStyle w:val="Poletabeli"/>
              <w:rPr>
                <w:rFonts w:asciiTheme="minorHAnsi" w:hAnsiTheme="minorHAnsi" w:cstheme="minorHAnsi"/>
                <w:sz w:val="22"/>
                <w:szCs w:val="22"/>
                <w:lang w:val="pl-PL" w:eastAsia="pl-PL"/>
              </w:rPr>
            </w:pPr>
            <w:r w:rsidRPr="00AC3E12">
              <w:rPr>
                <w:rFonts w:asciiTheme="minorHAnsi" w:hAnsiTheme="minorHAnsi" w:cstheme="minorHAnsi"/>
                <w:color w:val="333333"/>
                <w:sz w:val="22"/>
                <w:szCs w:val="22"/>
                <w:lang w:val="pl-PL" w:eastAsia="pl-PL"/>
              </w:rPr>
              <w:t>Planowany</w:t>
            </w:r>
          </w:p>
        </w:tc>
        <w:tc>
          <w:tcPr>
            <w:tcW w:w="7434" w:type="dxa"/>
          </w:tcPr>
          <w:p w14:paraId="75ECD45A" w14:textId="77777777" w:rsidR="0032240B" w:rsidRPr="00AC3E12" w:rsidRDefault="0032240B" w:rsidP="00905BB0">
            <w:pPr>
              <w:pStyle w:val="Poletabeli"/>
              <w:rPr>
                <w:rFonts w:asciiTheme="minorHAnsi" w:hAnsiTheme="minorHAnsi" w:cstheme="minorHAnsi"/>
                <w:sz w:val="22"/>
                <w:szCs w:val="22"/>
                <w:lang w:val="pl-PL" w:eastAsia="pl-PL"/>
              </w:rPr>
            </w:pPr>
            <w:r w:rsidRPr="00AC3E12">
              <w:rPr>
                <w:rFonts w:asciiTheme="minorHAnsi" w:hAnsiTheme="minorHAnsi" w:cstheme="minorHAnsi"/>
                <w:color w:val="333333"/>
                <w:sz w:val="22"/>
                <w:szCs w:val="22"/>
                <w:lang w:val="pl-PL" w:eastAsia="pl-PL"/>
              </w:rPr>
              <w:t>System projektowany, w trakcie budowy, w trakcie wdrożenia.</w:t>
            </w:r>
          </w:p>
        </w:tc>
      </w:tr>
      <w:tr w:rsidR="0032240B" w:rsidRPr="005E5963" w14:paraId="46BE6F6A" w14:textId="77777777" w:rsidTr="00402AAE">
        <w:trPr>
          <w:cantSplit/>
        </w:trPr>
        <w:tc>
          <w:tcPr>
            <w:tcW w:w="2061" w:type="dxa"/>
          </w:tcPr>
          <w:p w14:paraId="7CBE33F5" w14:textId="77777777" w:rsidR="0032240B" w:rsidRPr="00AC3E12" w:rsidRDefault="0032240B" w:rsidP="00905BB0">
            <w:pPr>
              <w:pStyle w:val="Poletabeli"/>
              <w:rPr>
                <w:rFonts w:asciiTheme="minorHAnsi" w:hAnsiTheme="minorHAnsi" w:cstheme="minorHAnsi"/>
                <w:sz w:val="22"/>
                <w:szCs w:val="22"/>
                <w:lang w:val="pl-PL" w:eastAsia="pl-PL"/>
              </w:rPr>
            </w:pPr>
            <w:r w:rsidRPr="00AC3E12">
              <w:rPr>
                <w:rFonts w:asciiTheme="minorHAnsi" w:hAnsiTheme="minorHAnsi" w:cstheme="minorHAnsi"/>
                <w:color w:val="333333"/>
                <w:sz w:val="22"/>
                <w:szCs w:val="22"/>
                <w:lang w:val="pl-PL" w:eastAsia="pl-PL"/>
              </w:rPr>
              <w:t>Modyfikowany</w:t>
            </w:r>
          </w:p>
        </w:tc>
        <w:tc>
          <w:tcPr>
            <w:tcW w:w="7434" w:type="dxa"/>
          </w:tcPr>
          <w:p w14:paraId="27DC3A89" w14:textId="77777777" w:rsidR="0032240B" w:rsidRPr="00AC3E12" w:rsidRDefault="0032240B" w:rsidP="00905BB0">
            <w:pPr>
              <w:pStyle w:val="Poletabeli"/>
              <w:rPr>
                <w:rFonts w:asciiTheme="minorHAnsi" w:hAnsiTheme="minorHAnsi" w:cstheme="minorHAnsi"/>
                <w:sz w:val="22"/>
                <w:szCs w:val="22"/>
                <w:lang w:val="pl-PL" w:eastAsia="pl-PL"/>
              </w:rPr>
            </w:pPr>
            <w:r w:rsidRPr="00AC3E12">
              <w:rPr>
                <w:rFonts w:asciiTheme="minorHAnsi" w:hAnsiTheme="minorHAnsi" w:cstheme="minorHAnsi"/>
                <w:color w:val="333333"/>
                <w:sz w:val="22"/>
                <w:szCs w:val="22"/>
                <w:lang w:val="pl-PL" w:eastAsia="pl-PL"/>
              </w:rPr>
              <w:t>System modyfikowany, rozszerzany na potrzeby projektu.</w:t>
            </w:r>
          </w:p>
        </w:tc>
      </w:tr>
      <w:tr w:rsidR="0032240B" w:rsidRPr="005E5963" w14:paraId="6319D24A" w14:textId="77777777" w:rsidTr="00402AAE">
        <w:trPr>
          <w:cantSplit/>
        </w:trPr>
        <w:tc>
          <w:tcPr>
            <w:tcW w:w="2061" w:type="dxa"/>
          </w:tcPr>
          <w:p w14:paraId="12C50097" w14:textId="77777777" w:rsidR="0032240B" w:rsidRPr="00AC3E12" w:rsidRDefault="0032240B" w:rsidP="00905BB0">
            <w:pPr>
              <w:pStyle w:val="Poletabeli"/>
              <w:rPr>
                <w:rFonts w:asciiTheme="minorHAnsi" w:hAnsiTheme="minorHAnsi" w:cstheme="minorHAnsi"/>
                <w:color w:val="333333"/>
                <w:sz w:val="22"/>
                <w:szCs w:val="22"/>
                <w:lang w:val="pl-PL" w:eastAsia="pl-PL"/>
              </w:rPr>
            </w:pPr>
            <w:r w:rsidRPr="00AC3E12">
              <w:rPr>
                <w:rFonts w:asciiTheme="minorHAnsi" w:hAnsiTheme="minorHAnsi" w:cstheme="minorHAnsi"/>
                <w:color w:val="333333"/>
                <w:sz w:val="22"/>
                <w:szCs w:val="22"/>
                <w:lang w:val="pl-PL" w:eastAsia="pl-PL"/>
              </w:rPr>
              <w:t>Istniejący</w:t>
            </w:r>
          </w:p>
        </w:tc>
        <w:tc>
          <w:tcPr>
            <w:tcW w:w="7434" w:type="dxa"/>
          </w:tcPr>
          <w:p w14:paraId="2AB4547C" w14:textId="77777777" w:rsidR="0032240B" w:rsidRPr="00AC3E12" w:rsidRDefault="0032240B" w:rsidP="00905BB0">
            <w:pPr>
              <w:pStyle w:val="Poletabeli"/>
              <w:rPr>
                <w:rFonts w:asciiTheme="minorHAnsi" w:hAnsiTheme="minorHAnsi" w:cstheme="minorHAnsi"/>
                <w:color w:val="333333"/>
                <w:sz w:val="22"/>
                <w:szCs w:val="22"/>
                <w:lang w:val="pl-PL" w:eastAsia="pl-PL"/>
              </w:rPr>
            </w:pPr>
            <w:r w:rsidRPr="00AC3E12">
              <w:rPr>
                <w:rFonts w:asciiTheme="minorHAnsi" w:hAnsiTheme="minorHAnsi" w:cstheme="minorHAnsi"/>
                <w:color w:val="333333"/>
                <w:sz w:val="22"/>
                <w:szCs w:val="22"/>
                <w:lang w:val="pl-PL" w:eastAsia="pl-PL"/>
              </w:rPr>
              <w:t>System działający produkcyjnie, gotowy do wykorzystania</w:t>
            </w:r>
          </w:p>
        </w:tc>
      </w:tr>
    </w:tbl>
    <w:p w14:paraId="29FDEE29" w14:textId="77777777" w:rsidR="0032240B" w:rsidRPr="00AC3E12" w:rsidRDefault="0032240B" w:rsidP="007573B2">
      <w:pPr>
        <w:pStyle w:val="Tekstpodstawowy2"/>
        <w:ind w:left="851"/>
        <w:jc w:val="both"/>
        <w:rPr>
          <w:rFonts w:asciiTheme="minorHAnsi" w:hAnsiTheme="minorHAnsi" w:cstheme="minorHAnsi"/>
          <w:lang w:val="pl-PL"/>
        </w:rPr>
      </w:pPr>
    </w:p>
    <w:p w14:paraId="1BC02A65" w14:textId="6A032555" w:rsidR="007573B2" w:rsidRPr="00AC3E12" w:rsidRDefault="007573B2" w:rsidP="007573B2">
      <w:pPr>
        <w:pStyle w:val="Tekstpodstawowy2"/>
        <w:ind w:left="851"/>
        <w:jc w:val="both"/>
        <w:rPr>
          <w:rFonts w:asciiTheme="minorHAnsi" w:hAnsiTheme="minorHAnsi" w:cstheme="minorHAnsi"/>
          <w:color w:val="7F7F7F" w:themeColor="text1" w:themeTint="80"/>
          <w:sz w:val="20"/>
          <w:szCs w:val="20"/>
          <w:lang w:val="pl-PL"/>
        </w:rPr>
      </w:pPr>
      <w:r w:rsidRPr="00AC3E12">
        <w:rPr>
          <w:rFonts w:asciiTheme="minorHAnsi" w:hAnsiTheme="minorHAnsi" w:cstheme="minorHAnsi"/>
          <w:lang w:val="pl-PL"/>
        </w:rPr>
        <w:t>Lista syst</w:t>
      </w:r>
      <w:r w:rsidR="00E01872" w:rsidRPr="00AC3E12">
        <w:rPr>
          <w:rFonts w:asciiTheme="minorHAnsi" w:hAnsiTheme="minorHAnsi" w:cstheme="minorHAnsi"/>
          <w:lang w:val="pl-PL"/>
        </w:rPr>
        <w:t>emów wykorzyst</w:t>
      </w:r>
      <w:r w:rsidR="0032240B" w:rsidRPr="00AC3E12">
        <w:rPr>
          <w:rFonts w:asciiTheme="minorHAnsi" w:hAnsiTheme="minorHAnsi" w:cstheme="minorHAnsi"/>
          <w:lang w:val="pl-PL"/>
        </w:rPr>
        <w:t>yw</w:t>
      </w:r>
      <w:r w:rsidR="00E01872" w:rsidRPr="00AC3E12">
        <w:rPr>
          <w:rFonts w:asciiTheme="minorHAnsi" w:hAnsiTheme="minorHAnsi" w:cstheme="minorHAnsi"/>
          <w:lang w:val="pl-PL"/>
        </w:rPr>
        <w:t xml:space="preserve">anych w projekcie </w:t>
      </w:r>
    </w:p>
    <w:tbl>
      <w:tblPr>
        <w:tblW w:w="922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390"/>
        <w:gridCol w:w="1111"/>
        <w:gridCol w:w="2648"/>
        <w:gridCol w:w="1732"/>
        <w:gridCol w:w="1848"/>
      </w:tblGrid>
      <w:tr w:rsidR="00F05090" w:rsidRPr="003274E8" w14:paraId="35CBE544" w14:textId="77777777" w:rsidTr="00177944">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36272A3A" w14:textId="77777777" w:rsidR="00D0302D" w:rsidRPr="00AC3E12" w:rsidRDefault="00D0302D"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Lp.</w:t>
            </w:r>
          </w:p>
        </w:tc>
        <w:tc>
          <w:tcPr>
            <w:tcW w:w="1390" w:type="dxa"/>
            <w:tcBorders>
              <w:top w:val="single" w:sz="4" w:space="0" w:color="auto"/>
              <w:left w:val="single" w:sz="4" w:space="0" w:color="auto"/>
              <w:bottom w:val="single" w:sz="4" w:space="0" w:color="auto"/>
              <w:right w:val="single" w:sz="4" w:space="0" w:color="auto"/>
            </w:tcBorders>
            <w:shd w:val="clear" w:color="auto" w:fill="E7E6E6"/>
            <w:hideMark/>
          </w:tcPr>
          <w:p w14:paraId="178BBC21" w14:textId="77777777" w:rsidR="00D0302D" w:rsidRPr="00AC3E12" w:rsidRDefault="00D0302D"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Nazwa systemu</w:t>
            </w:r>
          </w:p>
        </w:tc>
        <w:tc>
          <w:tcPr>
            <w:tcW w:w="1111" w:type="dxa"/>
            <w:tcBorders>
              <w:top w:val="single" w:sz="4" w:space="0" w:color="auto"/>
              <w:left w:val="single" w:sz="4" w:space="0" w:color="auto"/>
              <w:bottom w:val="single" w:sz="4" w:space="0" w:color="auto"/>
              <w:right w:val="single" w:sz="4" w:space="0" w:color="auto"/>
            </w:tcBorders>
            <w:shd w:val="clear" w:color="auto" w:fill="E7E6E6"/>
          </w:tcPr>
          <w:p w14:paraId="5E61D5C0" w14:textId="51F4C696" w:rsidR="00D0302D" w:rsidRPr="00AC3E12" w:rsidRDefault="00D0302D"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Gestor systemu</w:t>
            </w:r>
          </w:p>
        </w:tc>
        <w:tc>
          <w:tcPr>
            <w:tcW w:w="2648" w:type="dxa"/>
            <w:tcBorders>
              <w:top w:val="single" w:sz="4" w:space="0" w:color="auto"/>
              <w:left w:val="single" w:sz="4" w:space="0" w:color="auto"/>
              <w:bottom w:val="single" w:sz="4" w:space="0" w:color="auto"/>
              <w:right w:val="single" w:sz="4" w:space="0" w:color="auto"/>
            </w:tcBorders>
            <w:shd w:val="clear" w:color="auto" w:fill="E7E6E6"/>
            <w:hideMark/>
          </w:tcPr>
          <w:p w14:paraId="66BCF549" w14:textId="082DC16B" w:rsidR="00D0302D" w:rsidRPr="00AC3E12" w:rsidRDefault="00D0302D"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Opis systemu</w:t>
            </w:r>
          </w:p>
        </w:tc>
        <w:tc>
          <w:tcPr>
            <w:tcW w:w="1732" w:type="dxa"/>
            <w:tcBorders>
              <w:top w:val="single" w:sz="4" w:space="0" w:color="auto"/>
              <w:left w:val="single" w:sz="4" w:space="0" w:color="auto"/>
              <w:bottom w:val="single" w:sz="4" w:space="0" w:color="auto"/>
              <w:right w:val="single" w:sz="4" w:space="0" w:color="auto"/>
            </w:tcBorders>
            <w:shd w:val="clear" w:color="auto" w:fill="E7E6E6"/>
            <w:hideMark/>
          </w:tcPr>
          <w:p w14:paraId="7A1ACD4E" w14:textId="7250A289" w:rsidR="00D0302D" w:rsidRPr="00AC3E12" w:rsidRDefault="0032240B"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lang w:val="pl-PL"/>
              </w:rPr>
              <w:t>Status</w:t>
            </w:r>
          </w:p>
        </w:tc>
        <w:tc>
          <w:tcPr>
            <w:tcW w:w="1848" w:type="dxa"/>
            <w:tcBorders>
              <w:top w:val="single" w:sz="4" w:space="0" w:color="auto"/>
              <w:left w:val="single" w:sz="4" w:space="0" w:color="auto"/>
              <w:bottom w:val="single" w:sz="4" w:space="0" w:color="auto"/>
              <w:right w:val="single" w:sz="4" w:space="0" w:color="auto"/>
            </w:tcBorders>
            <w:shd w:val="clear" w:color="auto" w:fill="E7E6E6"/>
            <w:hideMark/>
          </w:tcPr>
          <w:p w14:paraId="714316BB" w14:textId="3BA19B28" w:rsidR="00D0302D" w:rsidRPr="00AC3E12" w:rsidRDefault="00D0302D"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szCs w:val="24"/>
                <w:lang w:val="pl-PL"/>
              </w:rPr>
              <w:t xml:space="preserve">Krótki opis </w:t>
            </w:r>
            <w:r w:rsidR="0032240B" w:rsidRPr="00AC3E12">
              <w:rPr>
                <w:rFonts w:asciiTheme="minorHAnsi" w:hAnsiTheme="minorHAnsi" w:cstheme="minorHAnsi"/>
                <w:b/>
                <w:sz w:val="20"/>
                <w:szCs w:val="24"/>
                <w:lang w:val="pl-PL"/>
              </w:rPr>
              <w:t xml:space="preserve">ewentualnej </w:t>
            </w:r>
            <w:r w:rsidRPr="00AC3E12">
              <w:rPr>
                <w:rFonts w:asciiTheme="minorHAnsi" w:hAnsiTheme="minorHAnsi" w:cstheme="minorHAnsi"/>
                <w:b/>
                <w:sz w:val="20"/>
                <w:szCs w:val="24"/>
                <w:lang w:val="pl-PL"/>
              </w:rPr>
              <w:t>zmiany</w:t>
            </w:r>
          </w:p>
        </w:tc>
      </w:tr>
      <w:tr w:rsidR="00F05090" w:rsidRPr="005E5963" w14:paraId="5B952CB2" w14:textId="77777777" w:rsidTr="00177944">
        <w:tc>
          <w:tcPr>
            <w:tcW w:w="495" w:type="dxa"/>
            <w:tcBorders>
              <w:top w:val="single" w:sz="4" w:space="0" w:color="auto"/>
              <w:left w:val="single" w:sz="4" w:space="0" w:color="auto"/>
              <w:bottom w:val="single" w:sz="4" w:space="0" w:color="auto"/>
              <w:right w:val="single" w:sz="4" w:space="0" w:color="auto"/>
            </w:tcBorders>
            <w:hideMark/>
          </w:tcPr>
          <w:p w14:paraId="6A2739BE" w14:textId="40537A3C" w:rsidR="009C4461" w:rsidRPr="008636D1" w:rsidRDefault="009C4461" w:rsidP="009C4461">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w:t>
            </w:r>
          </w:p>
        </w:tc>
        <w:tc>
          <w:tcPr>
            <w:tcW w:w="1390" w:type="dxa"/>
            <w:tcBorders>
              <w:top w:val="single" w:sz="4" w:space="0" w:color="auto"/>
              <w:left w:val="single" w:sz="4" w:space="0" w:color="auto"/>
              <w:bottom w:val="single" w:sz="4" w:space="0" w:color="auto"/>
              <w:right w:val="single" w:sz="4" w:space="0" w:color="auto"/>
            </w:tcBorders>
          </w:tcPr>
          <w:p w14:paraId="7DDF1845" w14:textId="60585D15" w:rsidR="009C4461" w:rsidRPr="008636D1" w:rsidRDefault="009C4461" w:rsidP="009C4461">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System obsługi wsparcia</w:t>
            </w:r>
          </w:p>
        </w:tc>
        <w:tc>
          <w:tcPr>
            <w:tcW w:w="1111" w:type="dxa"/>
            <w:tcBorders>
              <w:top w:val="single" w:sz="4" w:space="0" w:color="auto"/>
              <w:left w:val="single" w:sz="4" w:space="0" w:color="auto"/>
              <w:bottom w:val="single" w:sz="4" w:space="0" w:color="auto"/>
              <w:right w:val="single" w:sz="4" w:space="0" w:color="auto"/>
            </w:tcBorders>
          </w:tcPr>
          <w:p w14:paraId="67520E00" w14:textId="19C8FC1B"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72B2FEA2" w14:textId="36C98167"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Open Source – OTRS, do rejestracji i obsługi zgłoszeń</w:t>
            </w:r>
          </w:p>
        </w:tc>
        <w:tc>
          <w:tcPr>
            <w:tcW w:w="1732" w:type="dxa"/>
            <w:tcBorders>
              <w:top w:val="single" w:sz="4" w:space="0" w:color="auto"/>
              <w:left w:val="single" w:sz="4" w:space="0" w:color="auto"/>
              <w:bottom w:val="single" w:sz="4" w:space="0" w:color="auto"/>
              <w:right w:val="single" w:sz="4" w:space="0" w:color="auto"/>
            </w:tcBorders>
            <w:hideMark/>
          </w:tcPr>
          <w:p w14:paraId="57DF7886" w14:textId="2CA11AEE"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hideMark/>
          </w:tcPr>
          <w:p w14:paraId="0C22E623" w14:textId="77777777"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p w14:paraId="331F8745" w14:textId="31E37DF2"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(dostosowanie na poziomie konfiguracji)</w:t>
            </w:r>
          </w:p>
        </w:tc>
      </w:tr>
      <w:tr w:rsidR="00F05090" w:rsidRPr="003274E8" w14:paraId="1EB9B903" w14:textId="77777777" w:rsidTr="00177944">
        <w:tc>
          <w:tcPr>
            <w:tcW w:w="495" w:type="dxa"/>
            <w:tcBorders>
              <w:top w:val="single" w:sz="4" w:space="0" w:color="auto"/>
              <w:left w:val="single" w:sz="4" w:space="0" w:color="auto"/>
              <w:bottom w:val="single" w:sz="4" w:space="0" w:color="auto"/>
              <w:right w:val="single" w:sz="4" w:space="0" w:color="auto"/>
            </w:tcBorders>
          </w:tcPr>
          <w:p w14:paraId="23EE10B5" w14:textId="292188CA" w:rsidR="009C4461" w:rsidRPr="008636D1" w:rsidRDefault="009C4461" w:rsidP="009C4461">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2</w:t>
            </w:r>
          </w:p>
        </w:tc>
        <w:tc>
          <w:tcPr>
            <w:tcW w:w="1390" w:type="dxa"/>
            <w:tcBorders>
              <w:top w:val="single" w:sz="4" w:space="0" w:color="auto"/>
              <w:left w:val="single" w:sz="4" w:space="0" w:color="auto"/>
              <w:bottom w:val="single" w:sz="4" w:space="0" w:color="auto"/>
              <w:right w:val="single" w:sz="4" w:space="0" w:color="auto"/>
            </w:tcBorders>
          </w:tcPr>
          <w:p w14:paraId="7F03B07D" w14:textId="3ACB0B06" w:rsidR="009C4461" w:rsidRPr="008636D1" w:rsidRDefault="009C4461" w:rsidP="009C4461">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System transkrypcji</w:t>
            </w:r>
          </w:p>
        </w:tc>
        <w:tc>
          <w:tcPr>
            <w:tcW w:w="1111" w:type="dxa"/>
            <w:tcBorders>
              <w:top w:val="single" w:sz="4" w:space="0" w:color="auto"/>
              <w:left w:val="single" w:sz="4" w:space="0" w:color="auto"/>
              <w:bottom w:val="single" w:sz="4" w:space="0" w:color="auto"/>
              <w:right w:val="single" w:sz="4" w:space="0" w:color="auto"/>
            </w:tcBorders>
          </w:tcPr>
          <w:p w14:paraId="4B96A937" w14:textId="1A72B595"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6DE67BEB" w14:textId="3DACC4C9"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komercyjne Limecraft do transkrypcji mowy (audio/wideo) wyposażone w API</w:t>
            </w:r>
          </w:p>
        </w:tc>
        <w:tc>
          <w:tcPr>
            <w:tcW w:w="1732" w:type="dxa"/>
            <w:tcBorders>
              <w:top w:val="single" w:sz="4" w:space="0" w:color="auto"/>
              <w:left w:val="single" w:sz="4" w:space="0" w:color="auto"/>
              <w:bottom w:val="single" w:sz="4" w:space="0" w:color="auto"/>
              <w:right w:val="single" w:sz="4" w:space="0" w:color="auto"/>
            </w:tcBorders>
          </w:tcPr>
          <w:p w14:paraId="3E2CD783" w14:textId="28061A94"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5954A138" w14:textId="0D366527"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r w:rsidR="00F05090" w:rsidRPr="00FA2A7A" w14:paraId="02425C69" w14:textId="77777777" w:rsidTr="00177944">
        <w:tc>
          <w:tcPr>
            <w:tcW w:w="495" w:type="dxa"/>
            <w:tcBorders>
              <w:top w:val="single" w:sz="4" w:space="0" w:color="auto"/>
              <w:left w:val="single" w:sz="4" w:space="0" w:color="auto"/>
              <w:bottom w:val="single" w:sz="4" w:space="0" w:color="auto"/>
              <w:right w:val="single" w:sz="4" w:space="0" w:color="auto"/>
            </w:tcBorders>
          </w:tcPr>
          <w:p w14:paraId="521FF3FE" w14:textId="695A79E7" w:rsidR="009C4461" w:rsidRPr="008636D1" w:rsidRDefault="009C4461" w:rsidP="009C4461">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3</w:t>
            </w:r>
          </w:p>
        </w:tc>
        <w:tc>
          <w:tcPr>
            <w:tcW w:w="1390" w:type="dxa"/>
            <w:tcBorders>
              <w:top w:val="single" w:sz="4" w:space="0" w:color="auto"/>
              <w:left w:val="single" w:sz="4" w:space="0" w:color="auto"/>
              <w:bottom w:val="single" w:sz="4" w:space="0" w:color="auto"/>
              <w:right w:val="single" w:sz="4" w:space="0" w:color="auto"/>
            </w:tcBorders>
          </w:tcPr>
          <w:p w14:paraId="2EE03FCD" w14:textId="175B5B98" w:rsidR="009C4461" w:rsidRPr="008636D1" w:rsidRDefault="009C4461" w:rsidP="009C4461">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System DBC dLibra</w:t>
            </w:r>
          </w:p>
        </w:tc>
        <w:tc>
          <w:tcPr>
            <w:tcW w:w="1111" w:type="dxa"/>
            <w:tcBorders>
              <w:top w:val="single" w:sz="4" w:space="0" w:color="auto"/>
              <w:left w:val="single" w:sz="4" w:space="0" w:color="auto"/>
              <w:bottom w:val="single" w:sz="4" w:space="0" w:color="auto"/>
              <w:right w:val="single" w:sz="4" w:space="0" w:color="auto"/>
            </w:tcBorders>
          </w:tcPr>
          <w:p w14:paraId="6BFC5DDB" w14:textId="3D5C4EFE"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4BA99837" w14:textId="254A02FF"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komercyjne dLibra do obsługi Dolnośląskiej Biblioteki Cyfrowej</w:t>
            </w:r>
            <w:r w:rsidR="004835C1" w:rsidRPr="008636D1">
              <w:rPr>
                <w:rFonts w:asciiTheme="minorHAnsi" w:hAnsiTheme="minorHAnsi" w:cstheme="minorHAnsi"/>
                <w:sz w:val="20"/>
                <w:lang w:val="pl-PL" w:eastAsia="pl-PL"/>
              </w:rPr>
              <w:t xml:space="preserve"> wyposażone w API</w:t>
            </w:r>
          </w:p>
        </w:tc>
        <w:tc>
          <w:tcPr>
            <w:tcW w:w="1732" w:type="dxa"/>
            <w:tcBorders>
              <w:top w:val="single" w:sz="4" w:space="0" w:color="auto"/>
              <w:left w:val="single" w:sz="4" w:space="0" w:color="auto"/>
              <w:bottom w:val="single" w:sz="4" w:space="0" w:color="auto"/>
              <w:right w:val="single" w:sz="4" w:space="0" w:color="auto"/>
            </w:tcBorders>
          </w:tcPr>
          <w:p w14:paraId="444140FC" w14:textId="5AAE6C23"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1666D692" w14:textId="16778AE1"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r w:rsidR="00F05090" w:rsidRPr="00FA2A7A" w14:paraId="1A9EC87C" w14:textId="77777777" w:rsidTr="00177944">
        <w:tc>
          <w:tcPr>
            <w:tcW w:w="495" w:type="dxa"/>
            <w:tcBorders>
              <w:top w:val="single" w:sz="4" w:space="0" w:color="auto"/>
              <w:left w:val="single" w:sz="4" w:space="0" w:color="auto"/>
              <w:bottom w:val="single" w:sz="4" w:space="0" w:color="auto"/>
              <w:right w:val="single" w:sz="4" w:space="0" w:color="auto"/>
            </w:tcBorders>
          </w:tcPr>
          <w:p w14:paraId="45E4CA64" w14:textId="28D81676" w:rsidR="009C4461" w:rsidRPr="008636D1" w:rsidRDefault="009C4461" w:rsidP="009C4461">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4</w:t>
            </w:r>
          </w:p>
        </w:tc>
        <w:tc>
          <w:tcPr>
            <w:tcW w:w="1390" w:type="dxa"/>
            <w:tcBorders>
              <w:top w:val="single" w:sz="4" w:space="0" w:color="auto"/>
              <w:left w:val="single" w:sz="4" w:space="0" w:color="auto"/>
              <w:bottom w:val="single" w:sz="4" w:space="0" w:color="auto"/>
              <w:right w:val="single" w:sz="4" w:space="0" w:color="auto"/>
            </w:tcBorders>
          </w:tcPr>
          <w:p w14:paraId="753543B4" w14:textId="510DB703" w:rsidR="009C4461" w:rsidRPr="008636D1" w:rsidRDefault="009C4461" w:rsidP="009C4461">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Centrum digitalizacji</w:t>
            </w:r>
            <w:r w:rsidR="008C184F" w:rsidRPr="008636D1">
              <w:rPr>
                <w:rFonts w:asciiTheme="minorHAnsi" w:hAnsiTheme="minorHAnsi" w:cstheme="minorHAnsi"/>
                <w:sz w:val="20"/>
                <w:lang w:val="pl-PL" w:eastAsia="pl-PL"/>
              </w:rPr>
              <w:t xml:space="preserve"> PWr</w:t>
            </w:r>
          </w:p>
        </w:tc>
        <w:tc>
          <w:tcPr>
            <w:tcW w:w="1111" w:type="dxa"/>
            <w:tcBorders>
              <w:top w:val="single" w:sz="4" w:space="0" w:color="auto"/>
              <w:left w:val="single" w:sz="4" w:space="0" w:color="auto"/>
              <w:bottom w:val="single" w:sz="4" w:space="0" w:color="auto"/>
              <w:right w:val="single" w:sz="4" w:space="0" w:color="auto"/>
            </w:tcBorders>
          </w:tcPr>
          <w:p w14:paraId="17734761" w14:textId="154100D9" w:rsidR="009C4461" w:rsidRPr="008636D1" w:rsidRDefault="009C4461"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3C8618CC" w14:textId="2806731D" w:rsidR="009C4461" w:rsidRPr="008636D1" w:rsidRDefault="009C4461"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Oprogramowanie typowe do digitalizacji zasobów 2D/ 3D/ wideo, posiadane lub kupowane </w:t>
            </w:r>
            <w:r w:rsidR="008C184F" w:rsidRPr="008636D1">
              <w:rPr>
                <w:rFonts w:asciiTheme="minorHAnsi" w:hAnsiTheme="minorHAnsi" w:cstheme="minorHAnsi"/>
                <w:sz w:val="20"/>
                <w:lang w:val="pl-PL" w:eastAsia="pl-PL"/>
              </w:rPr>
              <w:t>w ramach</w:t>
            </w:r>
            <w:r w:rsidRPr="008636D1">
              <w:rPr>
                <w:rFonts w:asciiTheme="minorHAnsi" w:hAnsiTheme="minorHAnsi" w:cstheme="minorHAnsi"/>
                <w:sz w:val="20"/>
                <w:lang w:val="pl-PL" w:eastAsia="pl-PL"/>
              </w:rPr>
              <w:t xml:space="preserve"> projektu</w:t>
            </w:r>
          </w:p>
        </w:tc>
        <w:tc>
          <w:tcPr>
            <w:tcW w:w="1732" w:type="dxa"/>
            <w:tcBorders>
              <w:top w:val="single" w:sz="4" w:space="0" w:color="auto"/>
              <w:left w:val="single" w:sz="4" w:space="0" w:color="auto"/>
              <w:bottom w:val="single" w:sz="4" w:space="0" w:color="auto"/>
              <w:right w:val="single" w:sz="4" w:space="0" w:color="auto"/>
            </w:tcBorders>
          </w:tcPr>
          <w:p w14:paraId="7F722BAA" w14:textId="28968CB4"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5A0205A1" w14:textId="7A75AA43" w:rsidR="009C4461" w:rsidRPr="008636D1" w:rsidRDefault="009C4461" w:rsidP="009C4461">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r w:rsidR="00F05090" w:rsidRPr="00FA2A7A" w14:paraId="51C18E68" w14:textId="77777777" w:rsidTr="00177944">
        <w:tc>
          <w:tcPr>
            <w:tcW w:w="495" w:type="dxa"/>
            <w:tcBorders>
              <w:top w:val="single" w:sz="4" w:space="0" w:color="auto"/>
              <w:left w:val="single" w:sz="4" w:space="0" w:color="auto"/>
              <w:bottom w:val="single" w:sz="4" w:space="0" w:color="auto"/>
              <w:right w:val="single" w:sz="4" w:space="0" w:color="auto"/>
            </w:tcBorders>
          </w:tcPr>
          <w:p w14:paraId="7AB45971" w14:textId="0E16B48B" w:rsidR="008C184F" w:rsidRPr="008636D1" w:rsidRDefault="008C184F"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5</w:t>
            </w:r>
          </w:p>
        </w:tc>
        <w:tc>
          <w:tcPr>
            <w:tcW w:w="1390" w:type="dxa"/>
            <w:tcBorders>
              <w:top w:val="single" w:sz="4" w:space="0" w:color="auto"/>
              <w:left w:val="single" w:sz="4" w:space="0" w:color="auto"/>
              <w:bottom w:val="single" w:sz="4" w:space="0" w:color="auto"/>
              <w:right w:val="single" w:sz="4" w:space="0" w:color="auto"/>
            </w:tcBorders>
          </w:tcPr>
          <w:p w14:paraId="73D84AFE" w14:textId="35ABD76E" w:rsidR="008C184F" w:rsidRPr="008636D1" w:rsidRDefault="008C184F"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Centrum digitalizacji UPWr</w:t>
            </w:r>
          </w:p>
        </w:tc>
        <w:tc>
          <w:tcPr>
            <w:tcW w:w="1111" w:type="dxa"/>
            <w:tcBorders>
              <w:top w:val="single" w:sz="4" w:space="0" w:color="auto"/>
              <w:left w:val="single" w:sz="4" w:space="0" w:color="auto"/>
              <w:bottom w:val="single" w:sz="4" w:space="0" w:color="auto"/>
              <w:right w:val="single" w:sz="4" w:space="0" w:color="auto"/>
            </w:tcBorders>
          </w:tcPr>
          <w:p w14:paraId="4BC1F7B8" w14:textId="5D3BEBEA"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UPWr</w:t>
            </w:r>
          </w:p>
        </w:tc>
        <w:tc>
          <w:tcPr>
            <w:tcW w:w="2648" w:type="dxa"/>
            <w:tcBorders>
              <w:top w:val="single" w:sz="4" w:space="0" w:color="auto"/>
              <w:left w:val="single" w:sz="4" w:space="0" w:color="auto"/>
              <w:bottom w:val="single" w:sz="4" w:space="0" w:color="auto"/>
              <w:right w:val="single" w:sz="4" w:space="0" w:color="auto"/>
            </w:tcBorders>
          </w:tcPr>
          <w:p w14:paraId="6B493B03" w14:textId="3C4CFEB7"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typowe do digitalizacji zasobów 2D/ 3D/ wideo, posiadane lub kupowane w ramach projektu</w:t>
            </w:r>
          </w:p>
        </w:tc>
        <w:tc>
          <w:tcPr>
            <w:tcW w:w="1732" w:type="dxa"/>
            <w:tcBorders>
              <w:top w:val="single" w:sz="4" w:space="0" w:color="auto"/>
              <w:left w:val="single" w:sz="4" w:space="0" w:color="auto"/>
              <w:bottom w:val="single" w:sz="4" w:space="0" w:color="auto"/>
              <w:right w:val="single" w:sz="4" w:space="0" w:color="auto"/>
            </w:tcBorders>
          </w:tcPr>
          <w:p w14:paraId="7369D4E1" w14:textId="08B9769B"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3E18A011" w14:textId="4E07C6FD"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r w:rsidR="00F05090" w:rsidRPr="00FA2A7A" w14:paraId="6777ED67" w14:textId="77777777" w:rsidTr="00177944">
        <w:tc>
          <w:tcPr>
            <w:tcW w:w="495" w:type="dxa"/>
            <w:tcBorders>
              <w:top w:val="single" w:sz="4" w:space="0" w:color="auto"/>
              <w:left w:val="single" w:sz="4" w:space="0" w:color="auto"/>
              <w:bottom w:val="single" w:sz="4" w:space="0" w:color="auto"/>
              <w:right w:val="single" w:sz="4" w:space="0" w:color="auto"/>
            </w:tcBorders>
          </w:tcPr>
          <w:p w14:paraId="5EEA832A" w14:textId="4543D650" w:rsidR="008C184F" w:rsidRPr="008636D1" w:rsidRDefault="008C184F"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6</w:t>
            </w:r>
          </w:p>
        </w:tc>
        <w:tc>
          <w:tcPr>
            <w:tcW w:w="1390" w:type="dxa"/>
            <w:tcBorders>
              <w:top w:val="single" w:sz="4" w:space="0" w:color="auto"/>
              <w:left w:val="single" w:sz="4" w:space="0" w:color="auto"/>
              <w:bottom w:val="single" w:sz="4" w:space="0" w:color="auto"/>
              <w:right w:val="single" w:sz="4" w:space="0" w:color="auto"/>
            </w:tcBorders>
          </w:tcPr>
          <w:p w14:paraId="65B6D652" w14:textId="7F0E25B1" w:rsidR="008C184F" w:rsidRPr="008636D1" w:rsidRDefault="008C184F"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Centrum digitalizacji UMW</w:t>
            </w:r>
          </w:p>
        </w:tc>
        <w:tc>
          <w:tcPr>
            <w:tcW w:w="1111" w:type="dxa"/>
            <w:tcBorders>
              <w:top w:val="single" w:sz="4" w:space="0" w:color="auto"/>
              <w:left w:val="single" w:sz="4" w:space="0" w:color="auto"/>
              <w:bottom w:val="single" w:sz="4" w:space="0" w:color="auto"/>
              <w:right w:val="single" w:sz="4" w:space="0" w:color="auto"/>
            </w:tcBorders>
          </w:tcPr>
          <w:p w14:paraId="3248EF7E" w14:textId="56029E64"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UMW</w:t>
            </w:r>
          </w:p>
        </w:tc>
        <w:tc>
          <w:tcPr>
            <w:tcW w:w="2648" w:type="dxa"/>
            <w:tcBorders>
              <w:top w:val="single" w:sz="4" w:space="0" w:color="auto"/>
              <w:left w:val="single" w:sz="4" w:space="0" w:color="auto"/>
              <w:bottom w:val="single" w:sz="4" w:space="0" w:color="auto"/>
              <w:right w:val="single" w:sz="4" w:space="0" w:color="auto"/>
            </w:tcBorders>
          </w:tcPr>
          <w:p w14:paraId="3318773C" w14:textId="09EDCE7C" w:rsidR="008C184F" w:rsidRPr="008636D1" w:rsidRDefault="008C184F" w:rsidP="00BC6BE7">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typowe d</w:t>
            </w:r>
            <w:r w:rsidR="00BC6BE7" w:rsidRPr="008636D1">
              <w:rPr>
                <w:rFonts w:asciiTheme="minorHAnsi" w:hAnsiTheme="minorHAnsi" w:cstheme="minorHAnsi"/>
                <w:sz w:val="20"/>
                <w:lang w:val="pl-PL" w:eastAsia="pl-PL"/>
              </w:rPr>
              <w:t>o digitalizacji zasobów 2D/ 3D</w:t>
            </w:r>
            <w:r w:rsidRPr="008636D1">
              <w:rPr>
                <w:rFonts w:asciiTheme="minorHAnsi" w:hAnsiTheme="minorHAnsi" w:cstheme="minorHAnsi"/>
                <w:sz w:val="20"/>
                <w:lang w:val="pl-PL" w:eastAsia="pl-PL"/>
              </w:rPr>
              <w:t>, posiadane lub kupowane w ramach projektu</w:t>
            </w:r>
          </w:p>
        </w:tc>
        <w:tc>
          <w:tcPr>
            <w:tcW w:w="1732" w:type="dxa"/>
            <w:tcBorders>
              <w:top w:val="single" w:sz="4" w:space="0" w:color="auto"/>
              <w:left w:val="single" w:sz="4" w:space="0" w:color="auto"/>
              <w:bottom w:val="single" w:sz="4" w:space="0" w:color="auto"/>
              <w:right w:val="single" w:sz="4" w:space="0" w:color="auto"/>
            </w:tcBorders>
          </w:tcPr>
          <w:p w14:paraId="4CA3170E" w14:textId="29AC0BEA"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27B86142" w14:textId="4851DADC"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r w:rsidR="00F05090" w:rsidRPr="00FA2A7A" w14:paraId="56A40497" w14:textId="77777777" w:rsidTr="00177944">
        <w:tc>
          <w:tcPr>
            <w:tcW w:w="495" w:type="dxa"/>
            <w:tcBorders>
              <w:top w:val="single" w:sz="4" w:space="0" w:color="auto"/>
              <w:left w:val="single" w:sz="4" w:space="0" w:color="auto"/>
              <w:bottom w:val="single" w:sz="4" w:space="0" w:color="auto"/>
              <w:right w:val="single" w:sz="4" w:space="0" w:color="auto"/>
            </w:tcBorders>
          </w:tcPr>
          <w:p w14:paraId="2E1D8BB6" w14:textId="68D2E13A" w:rsidR="008C184F" w:rsidRPr="008636D1" w:rsidRDefault="008C184F"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7</w:t>
            </w:r>
          </w:p>
        </w:tc>
        <w:tc>
          <w:tcPr>
            <w:tcW w:w="1390" w:type="dxa"/>
            <w:tcBorders>
              <w:top w:val="single" w:sz="4" w:space="0" w:color="auto"/>
              <w:left w:val="single" w:sz="4" w:space="0" w:color="auto"/>
              <w:bottom w:val="single" w:sz="4" w:space="0" w:color="auto"/>
              <w:right w:val="single" w:sz="4" w:space="0" w:color="auto"/>
            </w:tcBorders>
          </w:tcPr>
          <w:p w14:paraId="3E858E53" w14:textId="14E4BAB7" w:rsidR="008C184F" w:rsidRPr="008636D1" w:rsidRDefault="008C184F"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Centrum digitalizacji IBS PAN</w:t>
            </w:r>
          </w:p>
        </w:tc>
        <w:tc>
          <w:tcPr>
            <w:tcW w:w="1111" w:type="dxa"/>
            <w:tcBorders>
              <w:top w:val="single" w:sz="4" w:space="0" w:color="auto"/>
              <w:left w:val="single" w:sz="4" w:space="0" w:color="auto"/>
              <w:bottom w:val="single" w:sz="4" w:space="0" w:color="auto"/>
              <w:right w:val="single" w:sz="4" w:space="0" w:color="auto"/>
            </w:tcBorders>
          </w:tcPr>
          <w:p w14:paraId="24B1CB63" w14:textId="7520A6D8"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IBS PAN</w:t>
            </w:r>
          </w:p>
        </w:tc>
        <w:tc>
          <w:tcPr>
            <w:tcW w:w="2648" w:type="dxa"/>
            <w:tcBorders>
              <w:top w:val="single" w:sz="4" w:space="0" w:color="auto"/>
              <w:left w:val="single" w:sz="4" w:space="0" w:color="auto"/>
              <w:bottom w:val="single" w:sz="4" w:space="0" w:color="auto"/>
              <w:right w:val="single" w:sz="4" w:space="0" w:color="auto"/>
            </w:tcBorders>
          </w:tcPr>
          <w:p w14:paraId="53D46882" w14:textId="02482C78"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typowe do digitalizacji zasobów 2D, posiadane lub kupowane w ramach projektu</w:t>
            </w:r>
          </w:p>
        </w:tc>
        <w:tc>
          <w:tcPr>
            <w:tcW w:w="1732" w:type="dxa"/>
            <w:tcBorders>
              <w:top w:val="single" w:sz="4" w:space="0" w:color="auto"/>
              <w:left w:val="single" w:sz="4" w:space="0" w:color="auto"/>
              <w:bottom w:val="single" w:sz="4" w:space="0" w:color="auto"/>
              <w:right w:val="single" w:sz="4" w:space="0" w:color="auto"/>
            </w:tcBorders>
          </w:tcPr>
          <w:p w14:paraId="16BA3160" w14:textId="21057CD3"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0004E3CE" w14:textId="6A92653F"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r w:rsidR="00F05090" w:rsidRPr="005E5963" w14:paraId="1BA0D883" w14:textId="77777777" w:rsidTr="00177944">
        <w:tc>
          <w:tcPr>
            <w:tcW w:w="495" w:type="dxa"/>
            <w:tcBorders>
              <w:top w:val="single" w:sz="4" w:space="0" w:color="auto"/>
              <w:left w:val="single" w:sz="4" w:space="0" w:color="auto"/>
              <w:bottom w:val="single" w:sz="4" w:space="0" w:color="auto"/>
              <w:right w:val="single" w:sz="4" w:space="0" w:color="auto"/>
            </w:tcBorders>
          </w:tcPr>
          <w:p w14:paraId="2B660550" w14:textId="2C06AB7C" w:rsidR="008C184F" w:rsidRPr="008636D1" w:rsidRDefault="008C184F"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8</w:t>
            </w:r>
          </w:p>
        </w:tc>
        <w:tc>
          <w:tcPr>
            <w:tcW w:w="1390" w:type="dxa"/>
            <w:tcBorders>
              <w:top w:val="single" w:sz="4" w:space="0" w:color="auto"/>
              <w:left w:val="single" w:sz="4" w:space="0" w:color="auto"/>
              <w:bottom w:val="single" w:sz="4" w:space="0" w:color="auto"/>
              <w:right w:val="single" w:sz="4" w:space="0" w:color="auto"/>
            </w:tcBorders>
          </w:tcPr>
          <w:p w14:paraId="03E6A4FC" w14:textId="2489B58A" w:rsidR="008C184F" w:rsidRPr="008636D1" w:rsidRDefault="008C184F"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System AZON 2.0 </w:t>
            </w:r>
          </w:p>
        </w:tc>
        <w:tc>
          <w:tcPr>
            <w:tcW w:w="1111" w:type="dxa"/>
            <w:tcBorders>
              <w:top w:val="single" w:sz="4" w:space="0" w:color="auto"/>
              <w:left w:val="single" w:sz="4" w:space="0" w:color="auto"/>
              <w:bottom w:val="single" w:sz="4" w:space="0" w:color="auto"/>
              <w:right w:val="single" w:sz="4" w:space="0" w:color="auto"/>
            </w:tcBorders>
          </w:tcPr>
          <w:p w14:paraId="4253FFA2" w14:textId="1F1FBDF2"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2B82CA83" w14:textId="1563A07A"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System AZON wytwarzany w ramach projektu „Aktywna Platforma Informacyjne e-scienceplus.pl” modyfikowany na potrzeby niniejszego projektu, służący do deponowania, opisywania metadanymi, udostępniania i </w:t>
            </w:r>
            <w:r w:rsidRPr="008636D1">
              <w:rPr>
                <w:rFonts w:asciiTheme="minorHAnsi" w:hAnsiTheme="minorHAnsi" w:cstheme="minorHAnsi"/>
                <w:sz w:val="20"/>
                <w:lang w:val="pl-PL" w:eastAsia="pl-PL"/>
              </w:rPr>
              <w:lastRenderedPageBreak/>
              <w:t>przeszukiwania zasobów nauki partnerów projektu</w:t>
            </w:r>
          </w:p>
        </w:tc>
        <w:tc>
          <w:tcPr>
            <w:tcW w:w="1732" w:type="dxa"/>
            <w:tcBorders>
              <w:top w:val="single" w:sz="4" w:space="0" w:color="auto"/>
              <w:left w:val="single" w:sz="4" w:space="0" w:color="auto"/>
              <w:bottom w:val="single" w:sz="4" w:space="0" w:color="auto"/>
              <w:right w:val="single" w:sz="4" w:space="0" w:color="auto"/>
            </w:tcBorders>
          </w:tcPr>
          <w:p w14:paraId="539FC334" w14:textId="1CFA59B2"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lastRenderedPageBreak/>
              <w:t>Modyfikowany</w:t>
            </w:r>
          </w:p>
        </w:tc>
        <w:tc>
          <w:tcPr>
            <w:tcW w:w="1848" w:type="dxa"/>
            <w:tcBorders>
              <w:top w:val="single" w:sz="4" w:space="0" w:color="auto"/>
              <w:left w:val="single" w:sz="4" w:space="0" w:color="auto"/>
              <w:bottom w:val="single" w:sz="4" w:space="0" w:color="auto"/>
              <w:right w:val="single" w:sz="4" w:space="0" w:color="auto"/>
            </w:tcBorders>
          </w:tcPr>
          <w:p w14:paraId="331083E6" w14:textId="1D4688E8" w:rsidR="008C184F" w:rsidRPr="008636D1" w:rsidRDefault="008C184F" w:rsidP="00F05090">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Rozbudowa systemu na potrzeby obsługi zasobów objętych projektem oraz rozwój funkcji</w:t>
            </w:r>
            <w:r w:rsidR="00F05090" w:rsidRPr="008636D1">
              <w:rPr>
                <w:rFonts w:asciiTheme="minorHAnsi" w:hAnsiTheme="minorHAnsi" w:cstheme="minorHAnsi"/>
                <w:sz w:val="20"/>
                <w:lang w:val="pl-PL" w:eastAsia="pl-PL"/>
              </w:rPr>
              <w:t xml:space="preserve"> np.</w:t>
            </w:r>
            <w:r w:rsidRPr="008636D1">
              <w:rPr>
                <w:rFonts w:asciiTheme="minorHAnsi" w:hAnsiTheme="minorHAnsi" w:cstheme="minorHAnsi"/>
                <w:sz w:val="20"/>
                <w:lang w:val="pl-PL" w:eastAsia="pl-PL"/>
              </w:rPr>
              <w:t xml:space="preserve"> poprawy dostępności oraz </w:t>
            </w:r>
            <w:r w:rsidRPr="008636D1">
              <w:rPr>
                <w:rFonts w:asciiTheme="minorHAnsi" w:hAnsiTheme="minorHAnsi" w:cstheme="minorHAnsi"/>
                <w:sz w:val="20"/>
                <w:lang w:val="pl-PL" w:eastAsia="pl-PL"/>
              </w:rPr>
              <w:lastRenderedPageBreak/>
              <w:t>sposobu prezentacji zasobów.</w:t>
            </w:r>
          </w:p>
        </w:tc>
      </w:tr>
      <w:tr w:rsidR="00F05090" w:rsidRPr="005E5963" w14:paraId="16E86377" w14:textId="77777777" w:rsidTr="00177944">
        <w:tc>
          <w:tcPr>
            <w:tcW w:w="495" w:type="dxa"/>
            <w:tcBorders>
              <w:top w:val="single" w:sz="4" w:space="0" w:color="auto"/>
              <w:left w:val="single" w:sz="4" w:space="0" w:color="auto"/>
              <w:bottom w:val="single" w:sz="4" w:space="0" w:color="auto"/>
              <w:right w:val="single" w:sz="4" w:space="0" w:color="auto"/>
            </w:tcBorders>
          </w:tcPr>
          <w:p w14:paraId="5C57E4B4" w14:textId="2E132DA9" w:rsidR="008C184F" w:rsidRPr="008636D1" w:rsidRDefault="008C184F"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lastRenderedPageBreak/>
              <w:t>9</w:t>
            </w:r>
          </w:p>
        </w:tc>
        <w:tc>
          <w:tcPr>
            <w:tcW w:w="1390" w:type="dxa"/>
            <w:tcBorders>
              <w:top w:val="single" w:sz="4" w:space="0" w:color="auto"/>
              <w:left w:val="single" w:sz="4" w:space="0" w:color="auto"/>
              <w:bottom w:val="single" w:sz="4" w:space="0" w:color="auto"/>
              <w:right w:val="single" w:sz="4" w:space="0" w:color="auto"/>
            </w:tcBorders>
          </w:tcPr>
          <w:p w14:paraId="32EDA429" w14:textId="050F929E" w:rsidR="008C184F" w:rsidRPr="008636D1" w:rsidRDefault="008C184F"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logowania</w:t>
            </w:r>
          </w:p>
        </w:tc>
        <w:tc>
          <w:tcPr>
            <w:tcW w:w="1111" w:type="dxa"/>
            <w:tcBorders>
              <w:top w:val="single" w:sz="4" w:space="0" w:color="auto"/>
              <w:left w:val="single" w:sz="4" w:space="0" w:color="auto"/>
              <w:bottom w:val="single" w:sz="4" w:space="0" w:color="auto"/>
              <w:right w:val="single" w:sz="4" w:space="0" w:color="auto"/>
            </w:tcBorders>
          </w:tcPr>
          <w:p w14:paraId="61BF7968" w14:textId="1865BCE0"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09A173AF" w14:textId="368B5692"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systemu AZON</w:t>
            </w:r>
            <w:r w:rsidR="00B91422" w:rsidRPr="008636D1">
              <w:rPr>
                <w:rFonts w:asciiTheme="minorHAnsi" w:hAnsiTheme="minorHAnsi" w:cstheme="minorHAnsi"/>
                <w:sz w:val="20"/>
                <w:lang w:val="pl-PL" w:eastAsia="pl-PL"/>
              </w:rPr>
              <w:t xml:space="preserve"> 2.0 (login.e-science.pl)</w:t>
            </w:r>
            <w:r w:rsidRPr="008636D1">
              <w:rPr>
                <w:rFonts w:asciiTheme="minorHAnsi" w:hAnsiTheme="minorHAnsi" w:cstheme="minorHAnsi"/>
                <w:sz w:val="20"/>
                <w:lang w:val="pl-PL" w:eastAsia="pl-PL"/>
              </w:rPr>
              <w:t xml:space="preserve"> dostarczający funkcji uwierzytelniania użytkowników do obszarów systemu objętych kontrolą dostępu</w:t>
            </w:r>
            <w:r w:rsidR="004835C1" w:rsidRPr="008636D1">
              <w:rPr>
                <w:rFonts w:asciiTheme="minorHAnsi" w:hAnsiTheme="minorHAnsi" w:cstheme="minorHAnsi"/>
                <w:sz w:val="20"/>
                <w:lang w:val="pl-PL" w:eastAsia="pl-PL"/>
              </w:rPr>
              <w:t>, wyposażony w API</w:t>
            </w:r>
          </w:p>
        </w:tc>
        <w:tc>
          <w:tcPr>
            <w:tcW w:w="1732" w:type="dxa"/>
            <w:tcBorders>
              <w:top w:val="single" w:sz="4" w:space="0" w:color="auto"/>
              <w:left w:val="single" w:sz="4" w:space="0" w:color="auto"/>
              <w:bottom w:val="single" w:sz="4" w:space="0" w:color="auto"/>
              <w:right w:val="single" w:sz="4" w:space="0" w:color="auto"/>
            </w:tcBorders>
          </w:tcPr>
          <w:p w14:paraId="11DFBF71" w14:textId="1823FBE6"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Modyfikowany</w:t>
            </w:r>
          </w:p>
        </w:tc>
        <w:tc>
          <w:tcPr>
            <w:tcW w:w="1848" w:type="dxa"/>
            <w:tcBorders>
              <w:top w:val="single" w:sz="4" w:space="0" w:color="auto"/>
              <w:left w:val="single" w:sz="4" w:space="0" w:color="auto"/>
              <w:bottom w:val="single" w:sz="4" w:space="0" w:color="auto"/>
              <w:right w:val="single" w:sz="4" w:space="0" w:color="auto"/>
            </w:tcBorders>
          </w:tcPr>
          <w:p w14:paraId="4FC014BC" w14:textId="118E6DCC"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Dostosowanie do aktualnych </w:t>
            </w:r>
            <w:r w:rsidR="00F05090" w:rsidRPr="008636D1">
              <w:rPr>
                <w:rFonts w:asciiTheme="minorHAnsi" w:hAnsiTheme="minorHAnsi" w:cstheme="minorHAnsi"/>
                <w:sz w:val="20"/>
                <w:lang w:val="pl-PL" w:eastAsia="pl-PL"/>
              </w:rPr>
              <w:t>wymagań partnerów</w:t>
            </w:r>
            <w:r w:rsidRPr="008636D1">
              <w:rPr>
                <w:rFonts w:asciiTheme="minorHAnsi" w:hAnsiTheme="minorHAnsi" w:cstheme="minorHAnsi"/>
                <w:sz w:val="20"/>
                <w:lang w:val="pl-PL" w:eastAsia="pl-PL"/>
              </w:rPr>
              <w:t xml:space="preserve"> projektu w zakresie metod uwierzytelniania (CAS SSO, Shibboleth)</w:t>
            </w:r>
          </w:p>
        </w:tc>
      </w:tr>
      <w:tr w:rsidR="00F05090" w:rsidRPr="005E5963" w14:paraId="141B8D5E" w14:textId="77777777" w:rsidTr="00177944">
        <w:tc>
          <w:tcPr>
            <w:tcW w:w="495" w:type="dxa"/>
            <w:tcBorders>
              <w:top w:val="single" w:sz="4" w:space="0" w:color="auto"/>
              <w:left w:val="single" w:sz="4" w:space="0" w:color="auto"/>
              <w:bottom w:val="single" w:sz="4" w:space="0" w:color="auto"/>
              <w:right w:val="single" w:sz="4" w:space="0" w:color="auto"/>
            </w:tcBorders>
          </w:tcPr>
          <w:p w14:paraId="1E955831" w14:textId="7D23794D" w:rsidR="008C184F" w:rsidRPr="008636D1" w:rsidRDefault="008C184F"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10</w:t>
            </w:r>
          </w:p>
        </w:tc>
        <w:tc>
          <w:tcPr>
            <w:tcW w:w="1390" w:type="dxa"/>
            <w:tcBorders>
              <w:top w:val="single" w:sz="4" w:space="0" w:color="auto"/>
              <w:left w:val="single" w:sz="4" w:space="0" w:color="auto"/>
              <w:bottom w:val="single" w:sz="4" w:space="0" w:color="auto"/>
              <w:right w:val="single" w:sz="4" w:space="0" w:color="auto"/>
            </w:tcBorders>
          </w:tcPr>
          <w:p w14:paraId="626507B2" w14:textId="2F2C9442" w:rsidR="008C184F" w:rsidRPr="008636D1" w:rsidRDefault="008C184F"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deponowania</w:t>
            </w:r>
          </w:p>
        </w:tc>
        <w:tc>
          <w:tcPr>
            <w:tcW w:w="1111" w:type="dxa"/>
            <w:tcBorders>
              <w:top w:val="single" w:sz="4" w:space="0" w:color="auto"/>
              <w:left w:val="single" w:sz="4" w:space="0" w:color="auto"/>
              <w:bottom w:val="single" w:sz="4" w:space="0" w:color="auto"/>
              <w:right w:val="single" w:sz="4" w:space="0" w:color="auto"/>
            </w:tcBorders>
          </w:tcPr>
          <w:p w14:paraId="58E524D5" w14:textId="017DDC94"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69C2F22B" w14:textId="535E4352"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Podsystem systemu AZON </w:t>
            </w:r>
            <w:r w:rsidR="00B91422" w:rsidRPr="008636D1">
              <w:rPr>
                <w:rFonts w:asciiTheme="minorHAnsi" w:hAnsiTheme="minorHAnsi" w:cstheme="minorHAnsi"/>
                <w:sz w:val="20"/>
                <w:lang w:val="pl-PL" w:eastAsia="pl-PL"/>
              </w:rPr>
              <w:t xml:space="preserve">2.0 (deponuj.azon.e-science.pl) </w:t>
            </w:r>
            <w:r w:rsidRPr="008636D1">
              <w:rPr>
                <w:rFonts w:asciiTheme="minorHAnsi" w:hAnsiTheme="minorHAnsi" w:cstheme="minorHAnsi"/>
                <w:sz w:val="20"/>
                <w:lang w:val="pl-PL" w:eastAsia="pl-PL"/>
              </w:rPr>
              <w:t xml:space="preserve">dostarczający funkcji i interfejsów (GUI/API) do deponowania zasobów (depozytorium), opisywania ich metadanymi, automatycznego uzupełniania i konwertowania. </w:t>
            </w:r>
          </w:p>
        </w:tc>
        <w:tc>
          <w:tcPr>
            <w:tcW w:w="1732" w:type="dxa"/>
            <w:tcBorders>
              <w:top w:val="single" w:sz="4" w:space="0" w:color="auto"/>
              <w:left w:val="single" w:sz="4" w:space="0" w:color="auto"/>
              <w:bottom w:val="single" w:sz="4" w:space="0" w:color="auto"/>
              <w:right w:val="single" w:sz="4" w:space="0" w:color="auto"/>
            </w:tcBorders>
          </w:tcPr>
          <w:p w14:paraId="76D13FF2" w14:textId="035A191E" w:rsidR="008C184F" w:rsidRPr="008636D1" w:rsidRDefault="008C184F"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Modyfikowany</w:t>
            </w:r>
          </w:p>
        </w:tc>
        <w:tc>
          <w:tcPr>
            <w:tcW w:w="1848" w:type="dxa"/>
            <w:tcBorders>
              <w:top w:val="single" w:sz="4" w:space="0" w:color="auto"/>
              <w:left w:val="single" w:sz="4" w:space="0" w:color="auto"/>
              <w:bottom w:val="single" w:sz="4" w:space="0" w:color="auto"/>
              <w:right w:val="single" w:sz="4" w:space="0" w:color="auto"/>
            </w:tcBorders>
          </w:tcPr>
          <w:p w14:paraId="548F2F6F" w14:textId="1E924FD1" w:rsidR="008C184F" w:rsidRPr="008636D1" w:rsidRDefault="008C184F" w:rsidP="00F05090">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Rozbudowa funkcji automatycznych (konwertery formatów, importery zasobów), dodanie kreatorów deponowania, mechanizmów  oceny dostępności zasobów, dostosowanie statystyk, rozbudowa i poprawa jakości słowników</w:t>
            </w:r>
          </w:p>
        </w:tc>
      </w:tr>
      <w:tr w:rsidR="00F05090" w:rsidRPr="005E5963" w14:paraId="11AB6902" w14:textId="77777777" w:rsidTr="00F05090">
        <w:tc>
          <w:tcPr>
            <w:tcW w:w="495" w:type="dxa"/>
            <w:tcBorders>
              <w:top w:val="single" w:sz="4" w:space="0" w:color="auto"/>
              <w:left w:val="single" w:sz="4" w:space="0" w:color="auto"/>
              <w:bottom w:val="single" w:sz="4" w:space="0" w:color="auto"/>
              <w:right w:val="single" w:sz="4" w:space="0" w:color="auto"/>
            </w:tcBorders>
          </w:tcPr>
          <w:p w14:paraId="198FB0DA" w14:textId="5512C93E" w:rsidR="004835C1" w:rsidRPr="008636D1" w:rsidRDefault="004835C1"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11</w:t>
            </w:r>
          </w:p>
        </w:tc>
        <w:tc>
          <w:tcPr>
            <w:tcW w:w="1390" w:type="dxa"/>
            <w:tcBorders>
              <w:top w:val="single" w:sz="4" w:space="0" w:color="auto"/>
              <w:left w:val="single" w:sz="4" w:space="0" w:color="auto"/>
              <w:bottom w:val="single" w:sz="4" w:space="0" w:color="auto"/>
              <w:right w:val="single" w:sz="4" w:space="0" w:color="auto"/>
            </w:tcBorders>
          </w:tcPr>
          <w:p w14:paraId="38804874" w14:textId="1DC648FD" w:rsidR="004835C1" w:rsidRPr="008636D1" w:rsidRDefault="004835C1"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udostępniania</w:t>
            </w:r>
          </w:p>
        </w:tc>
        <w:tc>
          <w:tcPr>
            <w:tcW w:w="1111" w:type="dxa"/>
            <w:tcBorders>
              <w:top w:val="single" w:sz="4" w:space="0" w:color="auto"/>
              <w:left w:val="single" w:sz="4" w:space="0" w:color="auto"/>
              <w:bottom w:val="single" w:sz="4" w:space="0" w:color="auto"/>
              <w:right w:val="single" w:sz="4" w:space="0" w:color="auto"/>
            </w:tcBorders>
          </w:tcPr>
          <w:p w14:paraId="2C6858E4" w14:textId="62A015E6" w:rsidR="004835C1" w:rsidRPr="008636D1" w:rsidRDefault="004835C1"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3A26F8FF" w14:textId="4359599D" w:rsidR="004835C1" w:rsidRPr="008636D1" w:rsidRDefault="004835C1" w:rsidP="00B91422">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Podsystem systemu AZON </w:t>
            </w:r>
            <w:r w:rsidR="00B91422" w:rsidRPr="008636D1">
              <w:rPr>
                <w:rFonts w:asciiTheme="minorHAnsi" w:hAnsiTheme="minorHAnsi" w:cstheme="minorHAnsi"/>
                <w:sz w:val="20"/>
                <w:lang w:val="pl-PL" w:eastAsia="pl-PL"/>
              </w:rPr>
              <w:t xml:space="preserve">2.0 (azon.e-science.pl) </w:t>
            </w:r>
            <w:r w:rsidRPr="008636D1">
              <w:rPr>
                <w:rFonts w:asciiTheme="minorHAnsi" w:hAnsiTheme="minorHAnsi" w:cstheme="minorHAnsi"/>
                <w:sz w:val="20"/>
                <w:lang w:val="pl-PL" w:eastAsia="pl-PL"/>
              </w:rPr>
              <w:t>dostarczający funkcji i interfejsów (GUI, API) do udostępniania, prezentacji i wyszukiwania zasobów</w:t>
            </w:r>
            <w:r w:rsidR="00B91422" w:rsidRPr="008636D1">
              <w:rPr>
                <w:rFonts w:asciiTheme="minorHAnsi" w:hAnsiTheme="minorHAnsi" w:cstheme="minorHAnsi"/>
                <w:sz w:val="20"/>
                <w:lang w:val="pl-PL" w:eastAsia="pl-PL"/>
              </w:rPr>
              <w:t>.</w:t>
            </w:r>
          </w:p>
        </w:tc>
        <w:tc>
          <w:tcPr>
            <w:tcW w:w="1732" w:type="dxa"/>
            <w:tcBorders>
              <w:top w:val="single" w:sz="4" w:space="0" w:color="auto"/>
              <w:left w:val="single" w:sz="4" w:space="0" w:color="auto"/>
              <w:bottom w:val="single" w:sz="4" w:space="0" w:color="auto"/>
              <w:right w:val="single" w:sz="4" w:space="0" w:color="auto"/>
            </w:tcBorders>
          </w:tcPr>
          <w:p w14:paraId="042B2422" w14:textId="1299CB08" w:rsidR="004835C1"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Modyfikowany</w:t>
            </w:r>
          </w:p>
        </w:tc>
        <w:tc>
          <w:tcPr>
            <w:tcW w:w="1848" w:type="dxa"/>
            <w:tcBorders>
              <w:top w:val="single" w:sz="4" w:space="0" w:color="auto"/>
              <w:left w:val="single" w:sz="4" w:space="0" w:color="auto"/>
              <w:bottom w:val="single" w:sz="4" w:space="0" w:color="auto"/>
              <w:right w:val="single" w:sz="4" w:space="0" w:color="auto"/>
            </w:tcBorders>
          </w:tcPr>
          <w:p w14:paraId="0615E97F" w14:textId="456EB1BD" w:rsidR="004835C1"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Rozbudowa funkcji i interfejsów do prezentacji i wyszukiwania zasobów objętych projektem, dostosowanie statystyk</w:t>
            </w:r>
          </w:p>
        </w:tc>
      </w:tr>
      <w:tr w:rsidR="00F05090" w:rsidRPr="005E5963" w14:paraId="756BFA2A" w14:textId="77777777" w:rsidTr="00F05090">
        <w:tc>
          <w:tcPr>
            <w:tcW w:w="495" w:type="dxa"/>
            <w:tcBorders>
              <w:top w:val="single" w:sz="4" w:space="0" w:color="auto"/>
              <w:left w:val="single" w:sz="4" w:space="0" w:color="auto"/>
              <w:bottom w:val="single" w:sz="4" w:space="0" w:color="auto"/>
              <w:right w:val="single" w:sz="4" w:space="0" w:color="auto"/>
            </w:tcBorders>
          </w:tcPr>
          <w:p w14:paraId="1259D878" w14:textId="37E6345A" w:rsidR="00B91422" w:rsidRPr="008636D1" w:rsidRDefault="00B91422"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12</w:t>
            </w:r>
          </w:p>
        </w:tc>
        <w:tc>
          <w:tcPr>
            <w:tcW w:w="1390" w:type="dxa"/>
            <w:tcBorders>
              <w:top w:val="single" w:sz="4" w:space="0" w:color="auto"/>
              <w:left w:val="single" w:sz="4" w:space="0" w:color="auto"/>
              <w:bottom w:val="single" w:sz="4" w:space="0" w:color="auto"/>
              <w:right w:val="single" w:sz="4" w:space="0" w:color="auto"/>
            </w:tcBorders>
          </w:tcPr>
          <w:p w14:paraId="1BD23E86" w14:textId="2F91998E" w:rsidR="00B91422" w:rsidRPr="008636D1" w:rsidRDefault="00B91422"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serwowania zasobów</w:t>
            </w:r>
          </w:p>
        </w:tc>
        <w:tc>
          <w:tcPr>
            <w:tcW w:w="1111" w:type="dxa"/>
            <w:tcBorders>
              <w:top w:val="single" w:sz="4" w:space="0" w:color="auto"/>
              <w:left w:val="single" w:sz="4" w:space="0" w:color="auto"/>
              <w:bottom w:val="single" w:sz="4" w:space="0" w:color="auto"/>
              <w:right w:val="single" w:sz="4" w:space="0" w:color="auto"/>
            </w:tcBorders>
          </w:tcPr>
          <w:p w14:paraId="6BB566BB" w14:textId="1BDEA941" w:rsidR="00B91422"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2932FBC9" w14:textId="2A08399F" w:rsidR="00B91422" w:rsidRPr="008636D1" w:rsidRDefault="00B91422" w:rsidP="00B91422">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Podsystem systemu AZON 2.0 (data.e-science.pl) dostarczający funkcji dostępu do zasobów (w formie plików) do ich prezentacji lub pobrania </w:t>
            </w:r>
          </w:p>
        </w:tc>
        <w:tc>
          <w:tcPr>
            <w:tcW w:w="1732" w:type="dxa"/>
            <w:tcBorders>
              <w:top w:val="single" w:sz="4" w:space="0" w:color="auto"/>
              <w:left w:val="single" w:sz="4" w:space="0" w:color="auto"/>
              <w:bottom w:val="single" w:sz="4" w:space="0" w:color="auto"/>
              <w:right w:val="single" w:sz="4" w:space="0" w:color="auto"/>
            </w:tcBorders>
          </w:tcPr>
          <w:p w14:paraId="23F21E92" w14:textId="0A530A4B" w:rsidR="00B91422"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Modyfikowany</w:t>
            </w:r>
          </w:p>
        </w:tc>
        <w:tc>
          <w:tcPr>
            <w:tcW w:w="1848" w:type="dxa"/>
            <w:tcBorders>
              <w:top w:val="single" w:sz="4" w:space="0" w:color="auto"/>
              <w:left w:val="single" w:sz="4" w:space="0" w:color="auto"/>
              <w:bottom w:val="single" w:sz="4" w:space="0" w:color="auto"/>
              <w:right w:val="single" w:sz="4" w:space="0" w:color="auto"/>
            </w:tcBorders>
          </w:tcPr>
          <w:p w14:paraId="1A8B84A2" w14:textId="66A03DCC" w:rsidR="00B91422"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Dostosowanie statystyk do zasobów objętych projektem i wskaźników projektu</w:t>
            </w:r>
          </w:p>
        </w:tc>
      </w:tr>
      <w:tr w:rsidR="00F05090" w:rsidRPr="005E5963" w14:paraId="0BE87A60" w14:textId="77777777" w:rsidTr="00F05090">
        <w:tc>
          <w:tcPr>
            <w:tcW w:w="495" w:type="dxa"/>
            <w:tcBorders>
              <w:top w:val="single" w:sz="4" w:space="0" w:color="auto"/>
              <w:left w:val="single" w:sz="4" w:space="0" w:color="auto"/>
              <w:bottom w:val="single" w:sz="4" w:space="0" w:color="auto"/>
              <w:right w:val="single" w:sz="4" w:space="0" w:color="auto"/>
            </w:tcBorders>
          </w:tcPr>
          <w:p w14:paraId="73191B4C" w14:textId="01C6FC5F" w:rsidR="00B91422" w:rsidRPr="008636D1" w:rsidRDefault="00B91422"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13</w:t>
            </w:r>
          </w:p>
        </w:tc>
        <w:tc>
          <w:tcPr>
            <w:tcW w:w="1390" w:type="dxa"/>
            <w:tcBorders>
              <w:top w:val="single" w:sz="4" w:space="0" w:color="auto"/>
              <w:left w:val="single" w:sz="4" w:space="0" w:color="auto"/>
              <w:bottom w:val="single" w:sz="4" w:space="0" w:color="auto"/>
              <w:right w:val="single" w:sz="4" w:space="0" w:color="auto"/>
            </w:tcBorders>
          </w:tcPr>
          <w:p w14:paraId="2539282D" w14:textId="65E49904" w:rsidR="00B91422" w:rsidRPr="008636D1" w:rsidRDefault="00B91422"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dereferowania</w:t>
            </w:r>
          </w:p>
        </w:tc>
        <w:tc>
          <w:tcPr>
            <w:tcW w:w="1111" w:type="dxa"/>
            <w:tcBorders>
              <w:top w:val="single" w:sz="4" w:space="0" w:color="auto"/>
              <w:left w:val="single" w:sz="4" w:space="0" w:color="auto"/>
              <w:bottom w:val="single" w:sz="4" w:space="0" w:color="auto"/>
              <w:right w:val="single" w:sz="4" w:space="0" w:color="auto"/>
            </w:tcBorders>
          </w:tcPr>
          <w:p w14:paraId="1CC6F9AD" w14:textId="6B8536C6" w:rsidR="00B91422"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18652596" w14:textId="4CC56EF2" w:rsidR="00B91422" w:rsidRPr="008636D1" w:rsidRDefault="00B91422" w:rsidP="00B91422">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systemu AZON 2.0 (id.e-science.pl) dostarczający funkcji dereferowania</w:t>
            </w:r>
            <w:r w:rsidR="008874E8" w:rsidRPr="008636D1">
              <w:rPr>
                <w:rFonts w:asciiTheme="minorHAnsi" w:hAnsiTheme="minorHAnsi" w:cstheme="minorHAnsi"/>
                <w:sz w:val="20"/>
                <w:lang w:val="pl-PL" w:eastAsia="pl-PL"/>
              </w:rPr>
              <w:t xml:space="preserve"> zasobów</w:t>
            </w:r>
            <w:r w:rsidRPr="008636D1">
              <w:rPr>
                <w:rFonts w:asciiTheme="minorHAnsi" w:hAnsiTheme="minorHAnsi" w:cstheme="minorHAnsi"/>
                <w:sz w:val="20"/>
                <w:lang w:val="pl-PL" w:eastAsia="pl-PL"/>
              </w:rPr>
              <w:t>, wyposażony w API</w:t>
            </w:r>
          </w:p>
        </w:tc>
        <w:tc>
          <w:tcPr>
            <w:tcW w:w="1732" w:type="dxa"/>
            <w:tcBorders>
              <w:top w:val="single" w:sz="4" w:space="0" w:color="auto"/>
              <w:left w:val="single" w:sz="4" w:space="0" w:color="auto"/>
              <w:bottom w:val="single" w:sz="4" w:space="0" w:color="auto"/>
              <w:right w:val="single" w:sz="4" w:space="0" w:color="auto"/>
            </w:tcBorders>
          </w:tcPr>
          <w:p w14:paraId="7B5FA6C2" w14:textId="769531BC" w:rsidR="00B91422"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Modyfikowany</w:t>
            </w:r>
          </w:p>
        </w:tc>
        <w:tc>
          <w:tcPr>
            <w:tcW w:w="1848" w:type="dxa"/>
            <w:tcBorders>
              <w:top w:val="single" w:sz="4" w:space="0" w:color="auto"/>
              <w:left w:val="single" w:sz="4" w:space="0" w:color="auto"/>
              <w:bottom w:val="single" w:sz="4" w:space="0" w:color="auto"/>
              <w:right w:val="single" w:sz="4" w:space="0" w:color="auto"/>
            </w:tcBorders>
          </w:tcPr>
          <w:p w14:paraId="1F8D5451" w14:textId="053F2B57" w:rsidR="00B91422" w:rsidRPr="008636D1" w:rsidRDefault="00B91422"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Dostosowanie </w:t>
            </w:r>
            <w:r w:rsidR="008874E8" w:rsidRPr="008636D1">
              <w:rPr>
                <w:rFonts w:asciiTheme="minorHAnsi" w:hAnsiTheme="minorHAnsi" w:cstheme="minorHAnsi"/>
                <w:sz w:val="20"/>
                <w:lang w:val="pl-PL" w:eastAsia="pl-PL"/>
              </w:rPr>
              <w:t xml:space="preserve">mechanizmów </w:t>
            </w:r>
            <w:r w:rsidRPr="008636D1">
              <w:rPr>
                <w:rFonts w:asciiTheme="minorHAnsi" w:hAnsiTheme="minorHAnsi" w:cstheme="minorHAnsi"/>
                <w:sz w:val="20"/>
                <w:lang w:val="pl-PL" w:eastAsia="pl-PL"/>
              </w:rPr>
              <w:t xml:space="preserve">do zasobów objętych projektem, </w:t>
            </w:r>
            <w:r w:rsidR="008874E8" w:rsidRPr="008636D1">
              <w:rPr>
                <w:rFonts w:asciiTheme="minorHAnsi" w:hAnsiTheme="minorHAnsi" w:cstheme="minorHAnsi"/>
                <w:sz w:val="20"/>
                <w:lang w:val="pl-PL" w:eastAsia="pl-PL"/>
              </w:rPr>
              <w:t>dostosowanie ststystyk</w:t>
            </w:r>
          </w:p>
        </w:tc>
      </w:tr>
      <w:tr w:rsidR="00F05090" w:rsidRPr="00FA2A7A" w14:paraId="553DAFA9" w14:textId="77777777" w:rsidTr="00F05090">
        <w:tc>
          <w:tcPr>
            <w:tcW w:w="495" w:type="dxa"/>
            <w:tcBorders>
              <w:top w:val="single" w:sz="4" w:space="0" w:color="auto"/>
              <w:left w:val="single" w:sz="4" w:space="0" w:color="auto"/>
              <w:bottom w:val="single" w:sz="4" w:space="0" w:color="auto"/>
              <w:right w:val="single" w:sz="4" w:space="0" w:color="auto"/>
            </w:tcBorders>
          </w:tcPr>
          <w:p w14:paraId="7AEBC668" w14:textId="710D6536" w:rsidR="008874E8" w:rsidRPr="008636D1" w:rsidRDefault="008874E8"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14</w:t>
            </w:r>
          </w:p>
        </w:tc>
        <w:tc>
          <w:tcPr>
            <w:tcW w:w="1390" w:type="dxa"/>
            <w:tcBorders>
              <w:top w:val="single" w:sz="4" w:space="0" w:color="auto"/>
              <w:left w:val="single" w:sz="4" w:space="0" w:color="auto"/>
              <w:bottom w:val="single" w:sz="4" w:space="0" w:color="auto"/>
              <w:right w:val="single" w:sz="4" w:space="0" w:color="auto"/>
            </w:tcBorders>
          </w:tcPr>
          <w:p w14:paraId="42277838" w14:textId="45D0432B" w:rsidR="008874E8" w:rsidRPr="008636D1" w:rsidRDefault="008874E8"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grafowej bazy danych</w:t>
            </w:r>
          </w:p>
        </w:tc>
        <w:tc>
          <w:tcPr>
            <w:tcW w:w="1111" w:type="dxa"/>
            <w:tcBorders>
              <w:top w:val="single" w:sz="4" w:space="0" w:color="auto"/>
              <w:left w:val="single" w:sz="4" w:space="0" w:color="auto"/>
              <w:bottom w:val="single" w:sz="4" w:space="0" w:color="auto"/>
              <w:right w:val="single" w:sz="4" w:space="0" w:color="auto"/>
            </w:tcBorders>
          </w:tcPr>
          <w:p w14:paraId="7F3BE0AB" w14:textId="1CBE3972" w:rsidR="008874E8" w:rsidRPr="008636D1" w:rsidRDefault="008874E8"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372708A4" w14:textId="7A08D972" w:rsidR="008874E8" w:rsidRPr="008636D1" w:rsidRDefault="008874E8" w:rsidP="009762D8">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Oprogramowanie komercyjne Allegrograph dostarczające funkcji grafowej reprezentacji</w:t>
            </w:r>
            <w:r w:rsidR="009762D8" w:rsidRPr="008636D1">
              <w:rPr>
                <w:rFonts w:asciiTheme="minorHAnsi" w:hAnsiTheme="minorHAnsi" w:cstheme="minorHAnsi"/>
                <w:sz w:val="20"/>
                <w:lang w:val="pl-PL" w:eastAsia="pl-PL"/>
              </w:rPr>
              <w:t xml:space="preserve"> </w:t>
            </w:r>
            <w:r w:rsidR="009762D8" w:rsidRPr="008636D1">
              <w:rPr>
                <w:rFonts w:asciiTheme="minorHAnsi" w:hAnsiTheme="minorHAnsi" w:cstheme="minorHAnsi"/>
                <w:sz w:val="20"/>
                <w:lang w:val="pl-PL" w:eastAsia="pl-PL"/>
              </w:rPr>
              <w:lastRenderedPageBreak/>
              <w:t>i przeszukiwania</w:t>
            </w:r>
            <w:r w:rsidRPr="008636D1">
              <w:rPr>
                <w:rFonts w:asciiTheme="minorHAnsi" w:hAnsiTheme="minorHAnsi" w:cstheme="minorHAnsi"/>
                <w:sz w:val="20"/>
                <w:lang w:val="pl-PL" w:eastAsia="pl-PL"/>
              </w:rPr>
              <w:t xml:space="preserve"> wiedzy dla metadanych zasobów</w:t>
            </w:r>
            <w:r w:rsidR="009762D8" w:rsidRPr="008636D1">
              <w:rPr>
                <w:rFonts w:asciiTheme="minorHAnsi" w:hAnsiTheme="minorHAnsi" w:cstheme="minorHAnsi"/>
                <w:sz w:val="20"/>
                <w:lang w:val="pl-PL" w:eastAsia="pl-PL"/>
              </w:rPr>
              <w:t xml:space="preserve"> przechowywanych w systemie AZON</w:t>
            </w:r>
          </w:p>
        </w:tc>
        <w:tc>
          <w:tcPr>
            <w:tcW w:w="1732" w:type="dxa"/>
            <w:tcBorders>
              <w:top w:val="single" w:sz="4" w:space="0" w:color="auto"/>
              <w:left w:val="single" w:sz="4" w:space="0" w:color="auto"/>
              <w:bottom w:val="single" w:sz="4" w:space="0" w:color="auto"/>
              <w:right w:val="single" w:sz="4" w:space="0" w:color="auto"/>
            </w:tcBorders>
          </w:tcPr>
          <w:p w14:paraId="6F83539E" w14:textId="6C9B5861" w:rsidR="008874E8" w:rsidRPr="008636D1" w:rsidRDefault="009762D8"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lastRenderedPageBreak/>
              <w:t>Istniejący</w:t>
            </w:r>
          </w:p>
        </w:tc>
        <w:tc>
          <w:tcPr>
            <w:tcW w:w="1848" w:type="dxa"/>
            <w:tcBorders>
              <w:top w:val="single" w:sz="4" w:space="0" w:color="auto"/>
              <w:left w:val="single" w:sz="4" w:space="0" w:color="auto"/>
              <w:bottom w:val="single" w:sz="4" w:space="0" w:color="auto"/>
              <w:right w:val="single" w:sz="4" w:space="0" w:color="auto"/>
            </w:tcBorders>
          </w:tcPr>
          <w:p w14:paraId="1C2BBEA6" w14:textId="689B2707" w:rsidR="008874E8" w:rsidRPr="008636D1" w:rsidRDefault="009762D8" w:rsidP="00F05090">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Nie dotyczy </w:t>
            </w:r>
          </w:p>
        </w:tc>
      </w:tr>
      <w:tr w:rsidR="00177944" w:rsidRPr="00FA2A7A" w14:paraId="448A228B" w14:textId="77777777" w:rsidTr="00F05090">
        <w:tc>
          <w:tcPr>
            <w:tcW w:w="495" w:type="dxa"/>
            <w:tcBorders>
              <w:top w:val="single" w:sz="4" w:space="0" w:color="auto"/>
              <w:left w:val="single" w:sz="4" w:space="0" w:color="auto"/>
              <w:bottom w:val="single" w:sz="4" w:space="0" w:color="auto"/>
              <w:right w:val="single" w:sz="4" w:space="0" w:color="auto"/>
            </w:tcBorders>
          </w:tcPr>
          <w:p w14:paraId="11647132" w14:textId="05D4C8BD" w:rsidR="00177944" w:rsidRPr="008636D1" w:rsidRDefault="00177944" w:rsidP="008C184F">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15</w:t>
            </w:r>
          </w:p>
        </w:tc>
        <w:tc>
          <w:tcPr>
            <w:tcW w:w="1390" w:type="dxa"/>
            <w:tcBorders>
              <w:top w:val="single" w:sz="4" w:space="0" w:color="auto"/>
              <w:left w:val="single" w:sz="4" w:space="0" w:color="auto"/>
              <w:bottom w:val="single" w:sz="4" w:space="0" w:color="auto"/>
              <w:right w:val="single" w:sz="4" w:space="0" w:color="auto"/>
            </w:tcBorders>
          </w:tcPr>
          <w:p w14:paraId="555746E2" w14:textId="09E61C89" w:rsidR="00177944" w:rsidRPr="008636D1" w:rsidRDefault="00177944" w:rsidP="008C184F">
            <w:pPr>
              <w:spacing w:line="256" w:lineRule="auto"/>
              <w:ind w:left="-22"/>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składowania plików</w:t>
            </w:r>
          </w:p>
        </w:tc>
        <w:tc>
          <w:tcPr>
            <w:tcW w:w="1111" w:type="dxa"/>
            <w:tcBorders>
              <w:top w:val="single" w:sz="4" w:space="0" w:color="auto"/>
              <w:left w:val="single" w:sz="4" w:space="0" w:color="auto"/>
              <w:bottom w:val="single" w:sz="4" w:space="0" w:color="auto"/>
              <w:right w:val="single" w:sz="4" w:space="0" w:color="auto"/>
            </w:tcBorders>
          </w:tcPr>
          <w:p w14:paraId="10471D07" w14:textId="2B55F859" w:rsidR="00177944" w:rsidRPr="008636D1" w:rsidRDefault="00177944"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PWr</w:t>
            </w:r>
          </w:p>
        </w:tc>
        <w:tc>
          <w:tcPr>
            <w:tcW w:w="2648" w:type="dxa"/>
            <w:tcBorders>
              <w:top w:val="single" w:sz="4" w:space="0" w:color="auto"/>
              <w:left w:val="single" w:sz="4" w:space="0" w:color="auto"/>
              <w:bottom w:val="single" w:sz="4" w:space="0" w:color="auto"/>
              <w:right w:val="single" w:sz="4" w:space="0" w:color="auto"/>
            </w:tcBorders>
          </w:tcPr>
          <w:p w14:paraId="13314F9E" w14:textId="4FCC6A20" w:rsidR="00177944" w:rsidRPr="008636D1" w:rsidRDefault="00177944" w:rsidP="00177944">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Podsystem systemu AZON dostarczający funkcji składowania i dostępu do plików deponowanych zasobów, w tym na potrzeby przetwarzania</w:t>
            </w:r>
          </w:p>
        </w:tc>
        <w:tc>
          <w:tcPr>
            <w:tcW w:w="1732" w:type="dxa"/>
            <w:tcBorders>
              <w:top w:val="single" w:sz="4" w:space="0" w:color="auto"/>
              <w:left w:val="single" w:sz="4" w:space="0" w:color="auto"/>
              <w:bottom w:val="single" w:sz="4" w:space="0" w:color="auto"/>
              <w:right w:val="single" w:sz="4" w:space="0" w:color="auto"/>
            </w:tcBorders>
          </w:tcPr>
          <w:p w14:paraId="65C80B1B" w14:textId="12E56217" w:rsidR="00177944" w:rsidRPr="008636D1" w:rsidRDefault="00177944"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Istniejący</w:t>
            </w:r>
          </w:p>
        </w:tc>
        <w:tc>
          <w:tcPr>
            <w:tcW w:w="1848" w:type="dxa"/>
            <w:tcBorders>
              <w:top w:val="single" w:sz="4" w:space="0" w:color="auto"/>
              <w:left w:val="single" w:sz="4" w:space="0" w:color="auto"/>
              <w:bottom w:val="single" w:sz="4" w:space="0" w:color="auto"/>
              <w:right w:val="single" w:sz="4" w:space="0" w:color="auto"/>
            </w:tcBorders>
          </w:tcPr>
          <w:p w14:paraId="465EF92E" w14:textId="30396618" w:rsidR="00177944" w:rsidRPr="008636D1" w:rsidRDefault="00177944" w:rsidP="008C184F">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r>
    </w:tbl>
    <w:p w14:paraId="04E07F36" w14:textId="77777777" w:rsidR="007573B2" w:rsidRPr="00AC3E12" w:rsidRDefault="007573B2" w:rsidP="007573B2">
      <w:pPr>
        <w:jc w:val="both"/>
        <w:rPr>
          <w:rFonts w:asciiTheme="minorHAnsi" w:hAnsiTheme="minorHAnsi" w:cstheme="minorHAnsi"/>
          <w:color w:val="0070C0"/>
          <w:szCs w:val="24"/>
          <w:lang w:val="pl-PL" w:eastAsia="pl-PL"/>
        </w:rPr>
      </w:pPr>
    </w:p>
    <w:p w14:paraId="337CE63A" w14:textId="6445E815" w:rsidR="007573B2" w:rsidRPr="00AC3E12" w:rsidRDefault="007573B2" w:rsidP="007573B2">
      <w:pPr>
        <w:spacing w:before="120" w:after="120"/>
        <w:ind w:left="851" w:firstLine="68"/>
        <w:jc w:val="both"/>
        <w:rPr>
          <w:rFonts w:asciiTheme="minorHAnsi" w:hAnsiTheme="minorHAnsi" w:cstheme="minorHAnsi"/>
          <w:color w:val="0070C0"/>
          <w:szCs w:val="24"/>
          <w:lang w:val="pl-PL" w:eastAsia="pl-PL"/>
        </w:rPr>
      </w:pPr>
      <w:r w:rsidRPr="00AC3E12">
        <w:rPr>
          <w:rFonts w:asciiTheme="minorHAnsi" w:hAnsiTheme="minorHAnsi" w:cstheme="minorHAnsi"/>
          <w:lang w:val="pl-PL"/>
        </w:rPr>
        <w:t>Lista przepływów</w:t>
      </w:r>
      <w:r w:rsidR="00E01872" w:rsidRPr="00AC3E12">
        <w:rPr>
          <w:rFonts w:asciiTheme="minorHAnsi" w:hAnsiTheme="minorHAnsi" w:cstheme="minorHAnsi"/>
          <w:lang w:val="pl-PL"/>
        </w:rPr>
        <w:t xml:space="preserve"> </w:t>
      </w:r>
    </w:p>
    <w:tbl>
      <w:tblPr>
        <w:tblW w:w="96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58"/>
        <w:gridCol w:w="1618"/>
        <w:gridCol w:w="1275"/>
        <w:gridCol w:w="1418"/>
        <w:gridCol w:w="1418"/>
        <w:gridCol w:w="1984"/>
      </w:tblGrid>
      <w:tr w:rsidR="00D0302D" w:rsidRPr="003274E8" w14:paraId="17C8043C" w14:textId="77777777" w:rsidTr="00252D90">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59990DF8" w14:textId="77777777" w:rsidR="00D0302D" w:rsidRPr="00AC3E12" w:rsidRDefault="00D0302D"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Lp.</w:t>
            </w:r>
          </w:p>
        </w:tc>
        <w:tc>
          <w:tcPr>
            <w:tcW w:w="1358" w:type="dxa"/>
            <w:tcBorders>
              <w:top w:val="single" w:sz="4" w:space="0" w:color="auto"/>
              <w:left w:val="single" w:sz="4" w:space="0" w:color="auto"/>
              <w:bottom w:val="single" w:sz="4" w:space="0" w:color="auto"/>
              <w:right w:val="single" w:sz="4" w:space="0" w:color="auto"/>
            </w:tcBorders>
            <w:shd w:val="clear" w:color="auto" w:fill="E7E6E6"/>
            <w:hideMark/>
          </w:tcPr>
          <w:p w14:paraId="5FB9C732" w14:textId="77777777" w:rsidR="00D0302D" w:rsidRPr="00AC3E12" w:rsidRDefault="00D0302D"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System źródłowy</w:t>
            </w:r>
          </w:p>
        </w:tc>
        <w:tc>
          <w:tcPr>
            <w:tcW w:w="1618" w:type="dxa"/>
            <w:tcBorders>
              <w:top w:val="single" w:sz="4" w:space="0" w:color="auto"/>
              <w:left w:val="single" w:sz="4" w:space="0" w:color="auto"/>
              <w:bottom w:val="single" w:sz="4" w:space="0" w:color="auto"/>
              <w:right w:val="single" w:sz="4" w:space="0" w:color="auto"/>
            </w:tcBorders>
            <w:shd w:val="clear" w:color="auto" w:fill="E7E6E6"/>
            <w:hideMark/>
          </w:tcPr>
          <w:p w14:paraId="751BBCC7" w14:textId="77777777" w:rsidR="00D0302D" w:rsidRPr="00AC3E12" w:rsidRDefault="00D0302D"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System docelowy</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14:paraId="4426028C" w14:textId="4F1E1DF7" w:rsidR="00D0302D" w:rsidRPr="00AC3E12" w:rsidRDefault="0063545E"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lang w:val="pl-PL"/>
              </w:rPr>
              <w:t>Zakres  wymienianych danych</w:t>
            </w:r>
          </w:p>
        </w:tc>
        <w:tc>
          <w:tcPr>
            <w:tcW w:w="1418" w:type="dxa"/>
            <w:tcBorders>
              <w:top w:val="single" w:sz="4" w:space="0" w:color="auto"/>
              <w:left w:val="single" w:sz="4" w:space="0" w:color="auto"/>
              <w:bottom w:val="single" w:sz="4" w:space="0" w:color="auto"/>
              <w:right w:val="single" w:sz="4" w:space="0" w:color="auto"/>
            </w:tcBorders>
            <w:shd w:val="clear" w:color="auto" w:fill="E7E6E6"/>
          </w:tcPr>
          <w:p w14:paraId="7AF86B7C" w14:textId="1C91816B" w:rsidR="00D0302D" w:rsidRPr="00AC3E12" w:rsidRDefault="00D0302D"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Sposób wymiany danych</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013C9033" w14:textId="2566FCAE" w:rsidR="00D0302D" w:rsidRPr="00AC3E12" w:rsidRDefault="00D0302D"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lang w:val="pl-PL"/>
              </w:rPr>
              <w:t>Typ modyfikacji</w:t>
            </w: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0B74B81E" w14:textId="77777777" w:rsidR="00D0302D" w:rsidRPr="00AC3E12" w:rsidRDefault="00D0302D"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Typ Interfejsu</w:t>
            </w:r>
          </w:p>
        </w:tc>
      </w:tr>
      <w:tr w:rsidR="005B1DD2" w:rsidRPr="003274E8" w14:paraId="66DA5232" w14:textId="77777777" w:rsidTr="00252D90">
        <w:tc>
          <w:tcPr>
            <w:tcW w:w="567" w:type="dxa"/>
            <w:tcBorders>
              <w:top w:val="single" w:sz="4" w:space="0" w:color="auto"/>
              <w:left w:val="single" w:sz="4" w:space="0" w:color="auto"/>
              <w:bottom w:val="single" w:sz="4" w:space="0" w:color="auto"/>
              <w:right w:val="single" w:sz="4" w:space="0" w:color="auto"/>
            </w:tcBorders>
          </w:tcPr>
          <w:p w14:paraId="3ADB792E" w14:textId="76B73469" w:rsidR="005B1DD2" w:rsidRPr="008636D1" w:rsidRDefault="005B1DD2" w:rsidP="00480C5A">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1</w:t>
            </w:r>
          </w:p>
        </w:tc>
        <w:tc>
          <w:tcPr>
            <w:tcW w:w="1358" w:type="dxa"/>
            <w:tcBorders>
              <w:top w:val="single" w:sz="4" w:space="0" w:color="auto"/>
              <w:left w:val="single" w:sz="4" w:space="0" w:color="auto"/>
              <w:bottom w:val="single" w:sz="4" w:space="0" w:color="auto"/>
              <w:right w:val="single" w:sz="4" w:space="0" w:color="auto"/>
            </w:tcBorders>
          </w:tcPr>
          <w:p w14:paraId="10C4A564" w14:textId="48400ED5" w:rsidR="005B1DD2" w:rsidRPr="008636D1" w:rsidRDefault="005B1DD2" w:rsidP="005B1DD2">
            <w:pPr>
              <w:spacing w:line="257" w:lineRule="auto"/>
              <w:rPr>
                <w:rFonts w:asciiTheme="minorHAnsi" w:hAnsiTheme="minorHAnsi" w:cstheme="minorHAnsi"/>
                <w:sz w:val="20"/>
                <w:lang w:val="pl-PL" w:eastAsia="pl-PL"/>
              </w:rPr>
            </w:pPr>
            <w:r w:rsidRPr="008636D1">
              <w:rPr>
                <w:rFonts w:asciiTheme="minorHAnsi" w:hAnsiTheme="minorHAnsi" w:cstheme="minorHAnsi"/>
                <w:sz w:val="20"/>
                <w:lang w:val="pl-PL" w:eastAsia="pl-PL"/>
              </w:rPr>
              <w:t>System AZON 2.0</w:t>
            </w:r>
          </w:p>
        </w:tc>
        <w:tc>
          <w:tcPr>
            <w:tcW w:w="1618" w:type="dxa"/>
            <w:tcBorders>
              <w:top w:val="single" w:sz="4" w:space="0" w:color="auto"/>
              <w:left w:val="single" w:sz="4" w:space="0" w:color="auto"/>
              <w:bottom w:val="single" w:sz="4" w:space="0" w:color="auto"/>
              <w:right w:val="single" w:sz="4" w:space="0" w:color="auto"/>
            </w:tcBorders>
          </w:tcPr>
          <w:p w14:paraId="6309B256" w14:textId="5DEDBC42" w:rsidR="005B1DD2" w:rsidRPr="008636D1" w:rsidRDefault="005B1DD2"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System obsługi wsparcia (OTRS)</w:t>
            </w:r>
          </w:p>
        </w:tc>
        <w:tc>
          <w:tcPr>
            <w:tcW w:w="1275" w:type="dxa"/>
            <w:tcBorders>
              <w:top w:val="single" w:sz="4" w:space="0" w:color="auto"/>
              <w:left w:val="single" w:sz="4" w:space="0" w:color="auto"/>
              <w:bottom w:val="single" w:sz="4" w:space="0" w:color="auto"/>
              <w:right w:val="single" w:sz="4" w:space="0" w:color="auto"/>
            </w:tcBorders>
          </w:tcPr>
          <w:p w14:paraId="060B7240" w14:textId="472A2E8E" w:rsidR="005B1DD2" w:rsidRPr="008636D1" w:rsidRDefault="00B06344"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Treść zgłoszenia</w:t>
            </w:r>
          </w:p>
        </w:tc>
        <w:tc>
          <w:tcPr>
            <w:tcW w:w="1418" w:type="dxa"/>
            <w:tcBorders>
              <w:top w:val="single" w:sz="4" w:space="0" w:color="auto"/>
              <w:left w:val="single" w:sz="4" w:space="0" w:color="auto"/>
              <w:bottom w:val="single" w:sz="4" w:space="0" w:color="auto"/>
              <w:right w:val="single" w:sz="4" w:space="0" w:color="auto"/>
            </w:tcBorders>
          </w:tcPr>
          <w:p w14:paraId="002AAF09" w14:textId="5FD1DF0B" w:rsidR="005B1DD2" w:rsidRPr="008636D1" w:rsidRDefault="00B06344"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00899F13" w14:textId="587B5035" w:rsidR="005B1DD2" w:rsidRPr="008636D1" w:rsidRDefault="00B06344"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3AA85539" w14:textId="170DA759" w:rsidR="005B1DD2" w:rsidRPr="008636D1" w:rsidRDefault="00B06344" w:rsidP="00480C5A">
            <w:pPr>
              <w:pStyle w:val="Tekstkomentarza"/>
              <w:spacing w:line="256" w:lineRule="auto"/>
              <w:rPr>
                <w:rFonts w:asciiTheme="minorHAnsi" w:hAnsiTheme="minorHAnsi" w:cstheme="minorHAnsi"/>
                <w:lang w:val="pl-PL" w:eastAsia="pl-PL"/>
              </w:rPr>
            </w:pPr>
            <w:r w:rsidRPr="008636D1">
              <w:rPr>
                <w:rFonts w:asciiTheme="minorHAnsi" w:hAnsiTheme="minorHAnsi" w:cstheme="minorHAnsi"/>
                <w:lang w:val="pl-PL" w:eastAsia="pl-PL"/>
              </w:rPr>
              <w:t>Email</w:t>
            </w:r>
            <w:r w:rsidR="0020644A" w:rsidRPr="008636D1">
              <w:rPr>
                <w:rFonts w:asciiTheme="minorHAnsi" w:hAnsiTheme="minorHAnsi" w:cstheme="minorHAnsi"/>
                <w:lang w:val="pl-PL" w:eastAsia="pl-PL"/>
              </w:rPr>
              <w:t xml:space="preserve"> / SMTP</w:t>
            </w:r>
          </w:p>
        </w:tc>
      </w:tr>
      <w:tr w:rsidR="0020644A" w:rsidRPr="0020644A" w14:paraId="6D28FE58" w14:textId="77777777" w:rsidTr="00252D90">
        <w:tc>
          <w:tcPr>
            <w:tcW w:w="567" w:type="dxa"/>
            <w:tcBorders>
              <w:top w:val="single" w:sz="4" w:space="0" w:color="auto"/>
              <w:left w:val="single" w:sz="4" w:space="0" w:color="auto"/>
              <w:bottom w:val="single" w:sz="4" w:space="0" w:color="auto"/>
              <w:right w:val="single" w:sz="4" w:space="0" w:color="auto"/>
            </w:tcBorders>
          </w:tcPr>
          <w:p w14:paraId="3F13B132" w14:textId="2C5E56D6" w:rsidR="0020644A" w:rsidRPr="008636D1" w:rsidRDefault="0020644A" w:rsidP="0020644A">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2</w:t>
            </w:r>
          </w:p>
        </w:tc>
        <w:tc>
          <w:tcPr>
            <w:tcW w:w="1358" w:type="dxa"/>
            <w:tcBorders>
              <w:top w:val="single" w:sz="4" w:space="0" w:color="auto"/>
              <w:left w:val="single" w:sz="4" w:space="0" w:color="auto"/>
              <w:bottom w:val="single" w:sz="4" w:space="0" w:color="auto"/>
              <w:right w:val="single" w:sz="4" w:space="0" w:color="auto"/>
            </w:tcBorders>
          </w:tcPr>
          <w:p w14:paraId="71819E08" w14:textId="3C5CA502" w:rsidR="0020644A" w:rsidRPr="008636D1" w:rsidRDefault="0020644A" w:rsidP="0020644A">
            <w:pPr>
              <w:spacing w:line="257" w:lineRule="auto"/>
              <w:rPr>
                <w:rFonts w:asciiTheme="minorHAnsi" w:hAnsiTheme="minorHAnsi" w:cstheme="minorHAnsi"/>
                <w:sz w:val="20"/>
                <w:lang w:val="pl-PL" w:eastAsia="pl-PL"/>
              </w:rPr>
            </w:pPr>
            <w:r w:rsidRPr="008636D1">
              <w:rPr>
                <w:rFonts w:asciiTheme="minorHAnsi" w:hAnsiTheme="minorHAnsi" w:cstheme="minorHAnsi"/>
                <w:sz w:val="20"/>
                <w:lang w:val="pl-PL" w:eastAsia="pl-PL"/>
              </w:rPr>
              <w:t>System AZON 2.0: Podsystem deponowania</w:t>
            </w:r>
          </w:p>
        </w:tc>
        <w:tc>
          <w:tcPr>
            <w:tcW w:w="1618" w:type="dxa"/>
            <w:tcBorders>
              <w:top w:val="single" w:sz="4" w:space="0" w:color="auto"/>
              <w:left w:val="single" w:sz="4" w:space="0" w:color="auto"/>
              <w:bottom w:val="single" w:sz="4" w:space="0" w:color="auto"/>
              <w:right w:val="single" w:sz="4" w:space="0" w:color="auto"/>
            </w:tcBorders>
          </w:tcPr>
          <w:p w14:paraId="14989511" w14:textId="7816EBF3" w:rsidR="0020644A" w:rsidRPr="008636D1" w:rsidRDefault="0020644A" w:rsidP="0020644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System transkrypcji</w:t>
            </w:r>
          </w:p>
        </w:tc>
        <w:tc>
          <w:tcPr>
            <w:tcW w:w="1275" w:type="dxa"/>
            <w:tcBorders>
              <w:top w:val="single" w:sz="4" w:space="0" w:color="auto"/>
              <w:left w:val="single" w:sz="4" w:space="0" w:color="auto"/>
              <w:bottom w:val="single" w:sz="4" w:space="0" w:color="auto"/>
              <w:right w:val="single" w:sz="4" w:space="0" w:color="auto"/>
            </w:tcBorders>
          </w:tcPr>
          <w:p w14:paraId="3C9B5FE7" w14:textId="5DAE5D0E" w:rsidR="0020644A" w:rsidRPr="008636D1" w:rsidRDefault="0020644A" w:rsidP="0020644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Zlecenie wykonania transkrypcji dla zasobu (plik audio, wideo)</w:t>
            </w:r>
          </w:p>
        </w:tc>
        <w:tc>
          <w:tcPr>
            <w:tcW w:w="1418" w:type="dxa"/>
            <w:tcBorders>
              <w:top w:val="single" w:sz="4" w:space="0" w:color="auto"/>
              <w:left w:val="single" w:sz="4" w:space="0" w:color="auto"/>
              <w:bottom w:val="single" w:sz="4" w:space="0" w:color="auto"/>
              <w:right w:val="single" w:sz="4" w:space="0" w:color="auto"/>
            </w:tcBorders>
          </w:tcPr>
          <w:p w14:paraId="2FBAF9A2" w14:textId="19E1C26C" w:rsidR="0020644A" w:rsidRPr="008636D1" w:rsidRDefault="0020644A" w:rsidP="0020644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33079817" w14:textId="43D241B0" w:rsidR="0020644A" w:rsidRPr="008636D1" w:rsidRDefault="0020644A" w:rsidP="0020644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456274D6" w14:textId="2AEFF9AB" w:rsidR="0020644A" w:rsidRPr="008636D1" w:rsidRDefault="0020644A" w:rsidP="0020644A">
            <w:pPr>
              <w:pStyle w:val="Tekstkomentarza"/>
              <w:spacing w:line="256" w:lineRule="auto"/>
              <w:rPr>
                <w:rFonts w:asciiTheme="minorHAnsi" w:hAnsiTheme="minorHAnsi" w:cstheme="minorHAnsi"/>
                <w:lang w:val="pl-PL" w:eastAsia="pl-PL"/>
              </w:rPr>
            </w:pPr>
            <w:r w:rsidRPr="008636D1">
              <w:rPr>
                <w:rFonts w:asciiTheme="minorHAnsi" w:hAnsiTheme="minorHAnsi" w:cstheme="minorHAnsi"/>
                <w:lang w:val="pl-PL" w:eastAsia="pl-PL"/>
              </w:rPr>
              <w:t>REST API, SFTP</w:t>
            </w:r>
          </w:p>
        </w:tc>
      </w:tr>
      <w:tr w:rsidR="005B1DD2" w:rsidRPr="003274E8" w14:paraId="741D1591" w14:textId="77777777" w:rsidTr="00252D90">
        <w:tc>
          <w:tcPr>
            <w:tcW w:w="567" w:type="dxa"/>
            <w:tcBorders>
              <w:top w:val="single" w:sz="4" w:space="0" w:color="auto"/>
              <w:left w:val="single" w:sz="4" w:space="0" w:color="auto"/>
              <w:bottom w:val="single" w:sz="4" w:space="0" w:color="auto"/>
              <w:right w:val="single" w:sz="4" w:space="0" w:color="auto"/>
            </w:tcBorders>
          </w:tcPr>
          <w:p w14:paraId="6CB119B6" w14:textId="18255708" w:rsidR="005B1DD2" w:rsidRPr="008636D1" w:rsidRDefault="0020644A" w:rsidP="00480C5A">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3</w:t>
            </w:r>
          </w:p>
        </w:tc>
        <w:tc>
          <w:tcPr>
            <w:tcW w:w="1358" w:type="dxa"/>
            <w:tcBorders>
              <w:top w:val="single" w:sz="4" w:space="0" w:color="auto"/>
              <w:left w:val="single" w:sz="4" w:space="0" w:color="auto"/>
              <w:bottom w:val="single" w:sz="4" w:space="0" w:color="auto"/>
              <w:right w:val="single" w:sz="4" w:space="0" w:color="auto"/>
            </w:tcBorders>
          </w:tcPr>
          <w:p w14:paraId="61343A93" w14:textId="37C313F7" w:rsidR="005B1DD2" w:rsidRPr="008636D1" w:rsidRDefault="0020644A" w:rsidP="0020644A">
            <w:pPr>
              <w:spacing w:line="257" w:lineRule="auto"/>
              <w:rPr>
                <w:rFonts w:asciiTheme="minorHAnsi" w:hAnsiTheme="minorHAnsi" w:cstheme="minorHAnsi"/>
                <w:sz w:val="20"/>
                <w:lang w:val="pl-PL" w:eastAsia="pl-PL"/>
              </w:rPr>
            </w:pPr>
            <w:r w:rsidRPr="008636D1">
              <w:rPr>
                <w:rFonts w:asciiTheme="minorHAnsi" w:hAnsiTheme="minorHAnsi" w:cstheme="minorHAnsi"/>
                <w:sz w:val="20"/>
                <w:lang w:val="pl-PL" w:eastAsia="pl-PL"/>
              </w:rPr>
              <w:t>System transkrypcji</w:t>
            </w:r>
          </w:p>
        </w:tc>
        <w:tc>
          <w:tcPr>
            <w:tcW w:w="1618" w:type="dxa"/>
            <w:tcBorders>
              <w:top w:val="single" w:sz="4" w:space="0" w:color="auto"/>
              <w:left w:val="single" w:sz="4" w:space="0" w:color="auto"/>
              <w:bottom w:val="single" w:sz="4" w:space="0" w:color="auto"/>
              <w:right w:val="single" w:sz="4" w:space="0" w:color="auto"/>
            </w:tcBorders>
          </w:tcPr>
          <w:p w14:paraId="2BB80321" w14:textId="58984875" w:rsidR="005B1DD2" w:rsidRPr="008636D1" w:rsidRDefault="0020644A"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System AZON 2.0: Podsystem deponowania</w:t>
            </w:r>
          </w:p>
        </w:tc>
        <w:tc>
          <w:tcPr>
            <w:tcW w:w="1275" w:type="dxa"/>
            <w:tcBorders>
              <w:top w:val="single" w:sz="4" w:space="0" w:color="auto"/>
              <w:left w:val="single" w:sz="4" w:space="0" w:color="auto"/>
              <w:bottom w:val="single" w:sz="4" w:space="0" w:color="auto"/>
              <w:right w:val="single" w:sz="4" w:space="0" w:color="auto"/>
            </w:tcBorders>
          </w:tcPr>
          <w:p w14:paraId="4D5CC7C7" w14:textId="2C9AFFD3" w:rsidR="005B1DD2" w:rsidRPr="008636D1" w:rsidRDefault="0020644A" w:rsidP="004F3EE3">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Transkrypt, pliki z napisami </w:t>
            </w:r>
            <w:r w:rsidR="004F3EE3" w:rsidRPr="008636D1">
              <w:rPr>
                <w:rFonts w:asciiTheme="minorHAnsi" w:hAnsiTheme="minorHAnsi" w:cstheme="minorHAnsi"/>
                <w:sz w:val="20"/>
                <w:lang w:val="pl-PL" w:eastAsia="pl-PL"/>
              </w:rPr>
              <w:t>dla zasobu</w:t>
            </w:r>
          </w:p>
        </w:tc>
        <w:tc>
          <w:tcPr>
            <w:tcW w:w="1418" w:type="dxa"/>
            <w:tcBorders>
              <w:top w:val="single" w:sz="4" w:space="0" w:color="auto"/>
              <w:left w:val="single" w:sz="4" w:space="0" w:color="auto"/>
              <w:bottom w:val="single" w:sz="4" w:space="0" w:color="auto"/>
              <w:right w:val="single" w:sz="4" w:space="0" w:color="auto"/>
            </w:tcBorders>
          </w:tcPr>
          <w:p w14:paraId="7B68FF5F" w14:textId="330D9C11" w:rsidR="005B1DD2" w:rsidRPr="008636D1" w:rsidRDefault="0020644A"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0619D6CD" w14:textId="6EC4FEFC" w:rsidR="005B1DD2" w:rsidRPr="008636D1" w:rsidRDefault="00E90FF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 xml:space="preserve">Nie dotyczy </w:t>
            </w:r>
          </w:p>
        </w:tc>
        <w:tc>
          <w:tcPr>
            <w:tcW w:w="1984" w:type="dxa"/>
            <w:tcBorders>
              <w:top w:val="single" w:sz="4" w:space="0" w:color="auto"/>
              <w:left w:val="single" w:sz="4" w:space="0" w:color="auto"/>
              <w:bottom w:val="single" w:sz="4" w:space="0" w:color="auto"/>
              <w:right w:val="single" w:sz="4" w:space="0" w:color="auto"/>
            </w:tcBorders>
          </w:tcPr>
          <w:p w14:paraId="2852308B" w14:textId="669B0C84" w:rsidR="005B1DD2" w:rsidRPr="008636D1" w:rsidRDefault="0020644A" w:rsidP="00480C5A">
            <w:pPr>
              <w:pStyle w:val="Tekstkomentarza"/>
              <w:spacing w:line="256" w:lineRule="auto"/>
              <w:rPr>
                <w:rFonts w:asciiTheme="minorHAnsi" w:hAnsiTheme="minorHAnsi" w:cstheme="minorHAnsi"/>
                <w:lang w:val="pl-PL" w:eastAsia="pl-PL"/>
              </w:rPr>
            </w:pPr>
            <w:r w:rsidRPr="008636D1">
              <w:rPr>
                <w:rFonts w:asciiTheme="minorHAnsi" w:hAnsiTheme="minorHAnsi" w:cstheme="minorHAnsi"/>
                <w:lang w:val="pl-PL" w:eastAsia="pl-PL"/>
              </w:rPr>
              <w:t>REST API</w:t>
            </w:r>
            <w:r w:rsidR="004F3EE3" w:rsidRPr="008636D1">
              <w:rPr>
                <w:rFonts w:asciiTheme="minorHAnsi" w:hAnsiTheme="minorHAnsi" w:cstheme="minorHAnsi"/>
                <w:lang w:val="pl-PL" w:eastAsia="pl-PL"/>
              </w:rPr>
              <w:t>, tekst (formaty MD, SRT, VTT)</w:t>
            </w:r>
          </w:p>
        </w:tc>
      </w:tr>
      <w:tr w:rsidR="005B1DD2" w:rsidRPr="004F3EE3" w14:paraId="22D65663" w14:textId="77777777" w:rsidTr="00252D90">
        <w:tc>
          <w:tcPr>
            <w:tcW w:w="567" w:type="dxa"/>
            <w:tcBorders>
              <w:top w:val="single" w:sz="4" w:space="0" w:color="auto"/>
              <w:left w:val="single" w:sz="4" w:space="0" w:color="auto"/>
              <w:bottom w:val="single" w:sz="4" w:space="0" w:color="auto"/>
              <w:right w:val="single" w:sz="4" w:space="0" w:color="auto"/>
            </w:tcBorders>
          </w:tcPr>
          <w:p w14:paraId="307B49E3" w14:textId="0FE6D105" w:rsidR="005B1DD2" w:rsidRPr="008636D1" w:rsidRDefault="0020644A" w:rsidP="00480C5A">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4</w:t>
            </w:r>
          </w:p>
        </w:tc>
        <w:tc>
          <w:tcPr>
            <w:tcW w:w="1358" w:type="dxa"/>
            <w:tcBorders>
              <w:top w:val="single" w:sz="4" w:space="0" w:color="auto"/>
              <w:left w:val="single" w:sz="4" w:space="0" w:color="auto"/>
              <w:bottom w:val="single" w:sz="4" w:space="0" w:color="auto"/>
              <w:right w:val="single" w:sz="4" w:space="0" w:color="auto"/>
            </w:tcBorders>
          </w:tcPr>
          <w:p w14:paraId="04CE6123" w14:textId="39E0F33C" w:rsidR="005B1DD2" w:rsidRPr="008636D1" w:rsidRDefault="004F3EE3" w:rsidP="0020644A">
            <w:pPr>
              <w:spacing w:line="257" w:lineRule="auto"/>
              <w:rPr>
                <w:rFonts w:asciiTheme="minorHAnsi" w:hAnsiTheme="minorHAnsi" w:cstheme="minorHAnsi"/>
                <w:sz w:val="20"/>
                <w:lang w:val="pl-PL" w:eastAsia="pl-PL"/>
              </w:rPr>
            </w:pPr>
            <w:r w:rsidRPr="008636D1">
              <w:rPr>
                <w:rFonts w:asciiTheme="minorHAnsi" w:hAnsiTheme="minorHAnsi" w:cstheme="minorHAnsi"/>
                <w:sz w:val="20"/>
                <w:lang w:val="pl-PL" w:eastAsia="pl-PL"/>
              </w:rPr>
              <w:t>System DBC dLibra</w:t>
            </w:r>
          </w:p>
        </w:tc>
        <w:tc>
          <w:tcPr>
            <w:tcW w:w="1618" w:type="dxa"/>
            <w:tcBorders>
              <w:top w:val="single" w:sz="4" w:space="0" w:color="auto"/>
              <w:left w:val="single" w:sz="4" w:space="0" w:color="auto"/>
              <w:bottom w:val="single" w:sz="4" w:space="0" w:color="auto"/>
              <w:right w:val="single" w:sz="4" w:space="0" w:color="auto"/>
            </w:tcBorders>
          </w:tcPr>
          <w:p w14:paraId="7C711CC1" w14:textId="68E831A8" w:rsidR="005B1DD2" w:rsidRPr="008636D1" w:rsidRDefault="004F3EE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System AZON 2.0: Podsystem deponowania</w:t>
            </w:r>
          </w:p>
        </w:tc>
        <w:tc>
          <w:tcPr>
            <w:tcW w:w="1275" w:type="dxa"/>
            <w:tcBorders>
              <w:top w:val="single" w:sz="4" w:space="0" w:color="auto"/>
              <w:left w:val="single" w:sz="4" w:space="0" w:color="auto"/>
              <w:bottom w:val="single" w:sz="4" w:space="0" w:color="auto"/>
              <w:right w:val="single" w:sz="4" w:space="0" w:color="auto"/>
            </w:tcBorders>
          </w:tcPr>
          <w:p w14:paraId="1A691C4A" w14:textId="3B3971F8" w:rsidR="005B1DD2" w:rsidRPr="008636D1" w:rsidRDefault="004F3EE3" w:rsidP="004F3EE3">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Wybrane zasoby cyfrowe partnerów projektu (Metadane, pliki)</w:t>
            </w:r>
          </w:p>
        </w:tc>
        <w:tc>
          <w:tcPr>
            <w:tcW w:w="1418" w:type="dxa"/>
            <w:tcBorders>
              <w:top w:val="single" w:sz="4" w:space="0" w:color="auto"/>
              <w:left w:val="single" w:sz="4" w:space="0" w:color="auto"/>
              <w:bottom w:val="single" w:sz="4" w:space="0" w:color="auto"/>
              <w:right w:val="single" w:sz="4" w:space="0" w:color="auto"/>
            </w:tcBorders>
          </w:tcPr>
          <w:p w14:paraId="4D6F063E" w14:textId="5AFD8136" w:rsidR="005B1DD2" w:rsidRPr="008636D1" w:rsidRDefault="004F3EE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374F5DAD" w14:textId="00987ACF" w:rsidR="005B1DD2" w:rsidRPr="008636D1" w:rsidRDefault="004F3EE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7AC997ED" w14:textId="49635E12" w:rsidR="005B1DD2" w:rsidRPr="008636D1" w:rsidRDefault="004F3EE3" w:rsidP="00480C5A">
            <w:pPr>
              <w:pStyle w:val="Tekstkomentarza"/>
              <w:spacing w:line="256" w:lineRule="auto"/>
              <w:rPr>
                <w:rFonts w:asciiTheme="minorHAnsi" w:hAnsiTheme="minorHAnsi" w:cstheme="minorHAnsi"/>
                <w:lang w:val="pl-PL" w:eastAsia="pl-PL"/>
              </w:rPr>
            </w:pPr>
            <w:r w:rsidRPr="008636D1">
              <w:rPr>
                <w:rFonts w:asciiTheme="minorHAnsi" w:hAnsiTheme="minorHAnsi" w:cstheme="minorHAnsi"/>
                <w:lang w:val="pl-PL" w:eastAsia="pl-PL"/>
              </w:rPr>
              <w:t>OAI-MPH</w:t>
            </w:r>
          </w:p>
        </w:tc>
      </w:tr>
      <w:tr w:rsidR="00726A05" w:rsidRPr="00D11703" w14:paraId="5B009331" w14:textId="77777777" w:rsidTr="00252D90">
        <w:tc>
          <w:tcPr>
            <w:tcW w:w="567" w:type="dxa"/>
            <w:tcBorders>
              <w:top w:val="single" w:sz="4" w:space="0" w:color="auto"/>
              <w:left w:val="single" w:sz="4" w:space="0" w:color="auto"/>
              <w:bottom w:val="single" w:sz="4" w:space="0" w:color="auto"/>
              <w:right w:val="single" w:sz="4" w:space="0" w:color="auto"/>
            </w:tcBorders>
          </w:tcPr>
          <w:p w14:paraId="12A20445" w14:textId="6394EF5B" w:rsidR="00726A05" w:rsidRPr="008636D1" w:rsidRDefault="00726A05" w:rsidP="00480C5A">
            <w:pPr>
              <w:spacing w:line="256" w:lineRule="auto"/>
              <w:jc w:val="both"/>
              <w:rPr>
                <w:rFonts w:asciiTheme="minorHAnsi" w:hAnsiTheme="minorHAnsi" w:cstheme="minorHAnsi"/>
                <w:sz w:val="20"/>
                <w:lang w:val="pl-PL" w:eastAsia="pl-PL"/>
              </w:rPr>
            </w:pPr>
            <w:r w:rsidRPr="008636D1">
              <w:rPr>
                <w:rFonts w:asciiTheme="minorHAnsi" w:hAnsiTheme="minorHAnsi" w:cstheme="minorHAnsi"/>
                <w:sz w:val="20"/>
                <w:lang w:val="pl-PL" w:eastAsia="pl-PL"/>
              </w:rPr>
              <w:t>5</w:t>
            </w:r>
          </w:p>
        </w:tc>
        <w:tc>
          <w:tcPr>
            <w:tcW w:w="1358" w:type="dxa"/>
            <w:tcBorders>
              <w:top w:val="single" w:sz="4" w:space="0" w:color="auto"/>
              <w:left w:val="single" w:sz="4" w:space="0" w:color="auto"/>
              <w:bottom w:val="single" w:sz="4" w:space="0" w:color="auto"/>
              <w:right w:val="single" w:sz="4" w:space="0" w:color="auto"/>
            </w:tcBorders>
          </w:tcPr>
          <w:p w14:paraId="6C8A91F2" w14:textId="0FA9E9DB" w:rsidR="00726A05" w:rsidRPr="008636D1" w:rsidRDefault="00D11703" w:rsidP="0020644A">
            <w:pPr>
              <w:spacing w:line="257" w:lineRule="auto"/>
              <w:rPr>
                <w:rFonts w:asciiTheme="minorHAnsi" w:hAnsiTheme="minorHAnsi" w:cstheme="minorHAnsi"/>
                <w:sz w:val="20"/>
                <w:lang w:val="pl-PL" w:eastAsia="pl-PL"/>
              </w:rPr>
            </w:pPr>
            <w:r w:rsidRPr="008636D1">
              <w:rPr>
                <w:rFonts w:asciiTheme="minorHAnsi" w:hAnsiTheme="minorHAnsi" w:cstheme="minorHAnsi"/>
                <w:sz w:val="20"/>
                <w:lang w:val="pl-PL" w:eastAsia="pl-PL"/>
              </w:rPr>
              <w:t>Centrum digitalizacji UPWr</w:t>
            </w:r>
          </w:p>
        </w:tc>
        <w:tc>
          <w:tcPr>
            <w:tcW w:w="1618" w:type="dxa"/>
            <w:tcBorders>
              <w:top w:val="single" w:sz="4" w:space="0" w:color="auto"/>
              <w:left w:val="single" w:sz="4" w:space="0" w:color="auto"/>
              <w:bottom w:val="single" w:sz="4" w:space="0" w:color="auto"/>
              <w:right w:val="single" w:sz="4" w:space="0" w:color="auto"/>
            </w:tcBorders>
          </w:tcPr>
          <w:p w14:paraId="1B0DEAAD" w14:textId="7F08A953" w:rsidR="00726A05" w:rsidRPr="008636D1" w:rsidRDefault="00D1170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System AZON 2.0</w:t>
            </w:r>
          </w:p>
        </w:tc>
        <w:tc>
          <w:tcPr>
            <w:tcW w:w="1275" w:type="dxa"/>
            <w:tcBorders>
              <w:top w:val="single" w:sz="4" w:space="0" w:color="auto"/>
              <w:left w:val="single" w:sz="4" w:space="0" w:color="auto"/>
              <w:bottom w:val="single" w:sz="4" w:space="0" w:color="auto"/>
              <w:right w:val="single" w:sz="4" w:space="0" w:color="auto"/>
            </w:tcBorders>
          </w:tcPr>
          <w:p w14:paraId="7FF0A8C3" w14:textId="1D926116" w:rsidR="00726A05" w:rsidRPr="008636D1" w:rsidRDefault="00D11703" w:rsidP="004F3EE3">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Zasoby cyfrowe UPWr (pliki)</w:t>
            </w:r>
          </w:p>
        </w:tc>
        <w:tc>
          <w:tcPr>
            <w:tcW w:w="1418" w:type="dxa"/>
            <w:tcBorders>
              <w:top w:val="single" w:sz="4" w:space="0" w:color="auto"/>
              <w:left w:val="single" w:sz="4" w:space="0" w:color="auto"/>
              <w:bottom w:val="single" w:sz="4" w:space="0" w:color="auto"/>
              <w:right w:val="single" w:sz="4" w:space="0" w:color="auto"/>
            </w:tcBorders>
          </w:tcPr>
          <w:p w14:paraId="4E8750B4" w14:textId="3F882F3F" w:rsidR="00726A05" w:rsidRPr="008636D1" w:rsidRDefault="00D1170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382FD9A4" w14:textId="275967E1" w:rsidR="00726A05" w:rsidRPr="008636D1" w:rsidRDefault="00D11703" w:rsidP="00480C5A">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1EBD30A9" w14:textId="7CA3D638" w:rsidR="00726A05" w:rsidRPr="008636D1" w:rsidRDefault="00D11703" w:rsidP="00480C5A">
            <w:pPr>
              <w:pStyle w:val="Tekstkomentarza"/>
              <w:spacing w:line="256" w:lineRule="auto"/>
              <w:rPr>
                <w:rFonts w:asciiTheme="minorHAnsi" w:hAnsiTheme="minorHAnsi" w:cstheme="minorHAnsi"/>
                <w:lang w:eastAsia="pl-PL"/>
              </w:rPr>
            </w:pPr>
            <w:r w:rsidRPr="008636D1">
              <w:rPr>
                <w:rFonts w:asciiTheme="minorHAnsi" w:hAnsiTheme="minorHAnsi" w:cstheme="minorHAnsi"/>
                <w:lang w:eastAsia="pl-PL"/>
              </w:rPr>
              <w:t>SFTP/CIFS, REST API/HTTPS, GUI/HTTPS</w:t>
            </w:r>
          </w:p>
        </w:tc>
      </w:tr>
      <w:tr w:rsidR="00D11703" w:rsidRPr="00D11703" w14:paraId="6E32882A" w14:textId="77777777" w:rsidTr="00252D90">
        <w:tc>
          <w:tcPr>
            <w:tcW w:w="567" w:type="dxa"/>
            <w:tcBorders>
              <w:top w:val="single" w:sz="4" w:space="0" w:color="auto"/>
              <w:left w:val="single" w:sz="4" w:space="0" w:color="auto"/>
              <w:bottom w:val="single" w:sz="4" w:space="0" w:color="auto"/>
              <w:right w:val="single" w:sz="4" w:space="0" w:color="auto"/>
            </w:tcBorders>
          </w:tcPr>
          <w:p w14:paraId="26E3116D" w14:textId="3DA7FA73" w:rsidR="00D11703" w:rsidRPr="008636D1" w:rsidRDefault="00D11703" w:rsidP="00D11703">
            <w:pPr>
              <w:spacing w:line="256" w:lineRule="auto"/>
              <w:jc w:val="both"/>
              <w:rPr>
                <w:rFonts w:asciiTheme="minorHAnsi" w:hAnsiTheme="minorHAnsi" w:cstheme="minorHAnsi"/>
                <w:sz w:val="20"/>
                <w:lang w:eastAsia="pl-PL"/>
              </w:rPr>
            </w:pPr>
            <w:r w:rsidRPr="008636D1">
              <w:rPr>
                <w:rFonts w:asciiTheme="minorHAnsi" w:hAnsiTheme="minorHAnsi" w:cstheme="minorHAnsi"/>
                <w:sz w:val="20"/>
                <w:lang w:eastAsia="pl-PL"/>
              </w:rPr>
              <w:t>6</w:t>
            </w:r>
          </w:p>
        </w:tc>
        <w:tc>
          <w:tcPr>
            <w:tcW w:w="1358" w:type="dxa"/>
            <w:tcBorders>
              <w:top w:val="single" w:sz="4" w:space="0" w:color="auto"/>
              <w:left w:val="single" w:sz="4" w:space="0" w:color="auto"/>
              <w:bottom w:val="single" w:sz="4" w:space="0" w:color="auto"/>
              <w:right w:val="single" w:sz="4" w:space="0" w:color="auto"/>
            </w:tcBorders>
          </w:tcPr>
          <w:p w14:paraId="702051F2" w14:textId="021926A6" w:rsidR="00D11703" w:rsidRPr="008636D1" w:rsidRDefault="00D11703" w:rsidP="00D11703">
            <w:pPr>
              <w:spacing w:line="257" w:lineRule="auto"/>
              <w:rPr>
                <w:rFonts w:asciiTheme="minorHAnsi" w:hAnsiTheme="minorHAnsi" w:cstheme="minorHAnsi"/>
                <w:sz w:val="20"/>
                <w:lang w:eastAsia="pl-PL"/>
              </w:rPr>
            </w:pPr>
            <w:r w:rsidRPr="008636D1">
              <w:rPr>
                <w:rFonts w:asciiTheme="minorHAnsi" w:hAnsiTheme="minorHAnsi" w:cstheme="minorHAnsi"/>
                <w:sz w:val="20"/>
                <w:lang w:val="pl-PL" w:eastAsia="pl-PL"/>
              </w:rPr>
              <w:t>Centrum digitalizacji UPWr</w:t>
            </w:r>
          </w:p>
        </w:tc>
        <w:tc>
          <w:tcPr>
            <w:tcW w:w="1618" w:type="dxa"/>
            <w:tcBorders>
              <w:top w:val="single" w:sz="4" w:space="0" w:color="auto"/>
              <w:left w:val="single" w:sz="4" w:space="0" w:color="auto"/>
              <w:bottom w:val="single" w:sz="4" w:space="0" w:color="auto"/>
              <w:right w:val="single" w:sz="4" w:space="0" w:color="auto"/>
            </w:tcBorders>
          </w:tcPr>
          <w:p w14:paraId="22F49878" w14:textId="19EC5139"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System AZON 2.0</w:t>
            </w:r>
          </w:p>
        </w:tc>
        <w:tc>
          <w:tcPr>
            <w:tcW w:w="1275" w:type="dxa"/>
            <w:tcBorders>
              <w:top w:val="single" w:sz="4" w:space="0" w:color="auto"/>
              <w:left w:val="single" w:sz="4" w:space="0" w:color="auto"/>
              <w:bottom w:val="single" w:sz="4" w:space="0" w:color="auto"/>
              <w:right w:val="single" w:sz="4" w:space="0" w:color="auto"/>
            </w:tcBorders>
          </w:tcPr>
          <w:p w14:paraId="1C89E845" w14:textId="19F4C3EA"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Zasoby cyfrowe UPWr (pliki)</w:t>
            </w:r>
          </w:p>
        </w:tc>
        <w:tc>
          <w:tcPr>
            <w:tcW w:w="1418" w:type="dxa"/>
            <w:tcBorders>
              <w:top w:val="single" w:sz="4" w:space="0" w:color="auto"/>
              <w:left w:val="single" w:sz="4" w:space="0" w:color="auto"/>
              <w:bottom w:val="single" w:sz="4" w:space="0" w:color="auto"/>
              <w:right w:val="single" w:sz="4" w:space="0" w:color="auto"/>
            </w:tcBorders>
          </w:tcPr>
          <w:p w14:paraId="71A06D24" w14:textId="5E0CA812"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3287E242" w14:textId="26989FFE"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21FFD246" w14:textId="483EAADD" w:rsidR="00D11703" w:rsidRPr="008636D1" w:rsidRDefault="00D11703" w:rsidP="00D11703">
            <w:pPr>
              <w:pStyle w:val="Tekstkomentarza"/>
              <w:spacing w:line="256" w:lineRule="auto"/>
              <w:rPr>
                <w:rFonts w:asciiTheme="minorHAnsi" w:hAnsiTheme="minorHAnsi" w:cstheme="minorHAnsi"/>
                <w:lang w:eastAsia="pl-PL"/>
              </w:rPr>
            </w:pPr>
            <w:r w:rsidRPr="008636D1">
              <w:rPr>
                <w:rFonts w:asciiTheme="minorHAnsi" w:hAnsiTheme="minorHAnsi" w:cstheme="minorHAnsi"/>
                <w:lang w:eastAsia="pl-PL"/>
              </w:rPr>
              <w:t>SFTP/CIFS, REST API/HTTPS, GUI/HTTPS</w:t>
            </w:r>
          </w:p>
        </w:tc>
      </w:tr>
      <w:tr w:rsidR="00D11703" w:rsidRPr="00D11703" w14:paraId="0FC815EF" w14:textId="77777777" w:rsidTr="00252D90">
        <w:tc>
          <w:tcPr>
            <w:tcW w:w="567" w:type="dxa"/>
            <w:tcBorders>
              <w:top w:val="single" w:sz="4" w:space="0" w:color="auto"/>
              <w:left w:val="single" w:sz="4" w:space="0" w:color="auto"/>
              <w:bottom w:val="single" w:sz="4" w:space="0" w:color="auto"/>
              <w:right w:val="single" w:sz="4" w:space="0" w:color="auto"/>
            </w:tcBorders>
          </w:tcPr>
          <w:p w14:paraId="5D3F08E0" w14:textId="4DA55134" w:rsidR="00D11703" w:rsidRPr="008636D1" w:rsidRDefault="00D11703" w:rsidP="00D11703">
            <w:pPr>
              <w:spacing w:line="256" w:lineRule="auto"/>
              <w:jc w:val="both"/>
              <w:rPr>
                <w:rFonts w:asciiTheme="minorHAnsi" w:hAnsiTheme="minorHAnsi" w:cstheme="minorHAnsi"/>
                <w:sz w:val="20"/>
                <w:lang w:eastAsia="pl-PL"/>
              </w:rPr>
            </w:pPr>
            <w:r w:rsidRPr="008636D1">
              <w:rPr>
                <w:rFonts w:asciiTheme="minorHAnsi" w:hAnsiTheme="minorHAnsi" w:cstheme="minorHAnsi"/>
                <w:sz w:val="20"/>
                <w:lang w:eastAsia="pl-PL"/>
              </w:rPr>
              <w:t>7</w:t>
            </w:r>
          </w:p>
        </w:tc>
        <w:tc>
          <w:tcPr>
            <w:tcW w:w="1358" w:type="dxa"/>
            <w:tcBorders>
              <w:top w:val="single" w:sz="4" w:space="0" w:color="auto"/>
              <w:left w:val="single" w:sz="4" w:space="0" w:color="auto"/>
              <w:bottom w:val="single" w:sz="4" w:space="0" w:color="auto"/>
              <w:right w:val="single" w:sz="4" w:space="0" w:color="auto"/>
            </w:tcBorders>
          </w:tcPr>
          <w:p w14:paraId="564470E2" w14:textId="4BF2E31B" w:rsidR="00D11703" w:rsidRPr="008636D1" w:rsidRDefault="00D11703" w:rsidP="00D11703">
            <w:pPr>
              <w:spacing w:line="257" w:lineRule="auto"/>
              <w:rPr>
                <w:rFonts w:asciiTheme="minorHAnsi" w:hAnsiTheme="minorHAnsi" w:cstheme="minorHAnsi"/>
                <w:sz w:val="20"/>
                <w:lang w:eastAsia="pl-PL"/>
              </w:rPr>
            </w:pPr>
            <w:r w:rsidRPr="008636D1">
              <w:rPr>
                <w:rFonts w:asciiTheme="minorHAnsi" w:hAnsiTheme="minorHAnsi" w:cstheme="minorHAnsi"/>
                <w:sz w:val="20"/>
                <w:lang w:val="pl-PL" w:eastAsia="pl-PL"/>
              </w:rPr>
              <w:t>Centrum digitalizacji UPWr</w:t>
            </w:r>
          </w:p>
        </w:tc>
        <w:tc>
          <w:tcPr>
            <w:tcW w:w="1618" w:type="dxa"/>
            <w:tcBorders>
              <w:top w:val="single" w:sz="4" w:space="0" w:color="auto"/>
              <w:left w:val="single" w:sz="4" w:space="0" w:color="auto"/>
              <w:bottom w:val="single" w:sz="4" w:space="0" w:color="auto"/>
              <w:right w:val="single" w:sz="4" w:space="0" w:color="auto"/>
            </w:tcBorders>
          </w:tcPr>
          <w:p w14:paraId="1AAB8371" w14:textId="3FFF4E90"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System AZON 2.0</w:t>
            </w:r>
          </w:p>
        </w:tc>
        <w:tc>
          <w:tcPr>
            <w:tcW w:w="1275" w:type="dxa"/>
            <w:tcBorders>
              <w:top w:val="single" w:sz="4" w:space="0" w:color="auto"/>
              <w:left w:val="single" w:sz="4" w:space="0" w:color="auto"/>
              <w:bottom w:val="single" w:sz="4" w:space="0" w:color="auto"/>
              <w:right w:val="single" w:sz="4" w:space="0" w:color="auto"/>
            </w:tcBorders>
          </w:tcPr>
          <w:p w14:paraId="40DE4AC3" w14:textId="4075B64A"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Zasoby cyfrowe UPWr (pliki)</w:t>
            </w:r>
          </w:p>
        </w:tc>
        <w:tc>
          <w:tcPr>
            <w:tcW w:w="1418" w:type="dxa"/>
            <w:tcBorders>
              <w:top w:val="single" w:sz="4" w:space="0" w:color="auto"/>
              <w:left w:val="single" w:sz="4" w:space="0" w:color="auto"/>
              <w:bottom w:val="single" w:sz="4" w:space="0" w:color="auto"/>
              <w:right w:val="single" w:sz="4" w:space="0" w:color="auto"/>
            </w:tcBorders>
          </w:tcPr>
          <w:p w14:paraId="2AE6E3F9" w14:textId="7EDF15C3"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76C485B8" w14:textId="4F52D4B9"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6C4AE1DF" w14:textId="37B792DA" w:rsidR="00D11703" w:rsidRPr="008636D1" w:rsidRDefault="00D11703" w:rsidP="00D11703">
            <w:pPr>
              <w:pStyle w:val="Tekstkomentarza"/>
              <w:spacing w:line="256" w:lineRule="auto"/>
              <w:rPr>
                <w:rFonts w:asciiTheme="minorHAnsi" w:hAnsiTheme="minorHAnsi" w:cstheme="minorHAnsi"/>
                <w:lang w:eastAsia="pl-PL"/>
              </w:rPr>
            </w:pPr>
            <w:r w:rsidRPr="008636D1">
              <w:rPr>
                <w:rFonts w:asciiTheme="minorHAnsi" w:hAnsiTheme="minorHAnsi" w:cstheme="minorHAnsi"/>
                <w:lang w:eastAsia="pl-PL"/>
              </w:rPr>
              <w:t>SFTP/CIFS, REST API/HTTPS, GUI/HTTPS</w:t>
            </w:r>
          </w:p>
        </w:tc>
      </w:tr>
      <w:tr w:rsidR="00D11703" w:rsidRPr="00D11703" w14:paraId="07976D89" w14:textId="77777777" w:rsidTr="00252D90">
        <w:tc>
          <w:tcPr>
            <w:tcW w:w="567" w:type="dxa"/>
            <w:tcBorders>
              <w:top w:val="single" w:sz="4" w:space="0" w:color="auto"/>
              <w:left w:val="single" w:sz="4" w:space="0" w:color="auto"/>
              <w:bottom w:val="single" w:sz="4" w:space="0" w:color="auto"/>
              <w:right w:val="single" w:sz="4" w:space="0" w:color="auto"/>
            </w:tcBorders>
          </w:tcPr>
          <w:p w14:paraId="047D8912" w14:textId="27C92827" w:rsidR="00D11703" w:rsidRPr="008636D1" w:rsidRDefault="00D11703" w:rsidP="00D11703">
            <w:pPr>
              <w:spacing w:line="256" w:lineRule="auto"/>
              <w:jc w:val="both"/>
              <w:rPr>
                <w:rFonts w:asciiTheme="minorHAnsi" w:hAnsiTheme="minorHAnsi" w:cstheme="minorHAnsi"/>
                <w:sz w:val="20"/>
                <w:lang w:eastAsia="pl-PL"/>
              </w:rPr>
            </w:pPr>
            <w:r w:rsidRPr="008636D1">
              <w:rPr>
                <w:rFonts w:asciiTheme="minorHAnsi" w:hAnsiTheme="minorHAnsi" w:cstheme="minorHAnsi"/>
                <w:sz w:val="20"/>
                <w:lang w:eastAsia="pl-PL"/>
              </w:rPr>
              <w:t>8</w:t>
            </w:r>
          </w:p>
        </w:tc>
        <w:tc>
          <w:tcPr>
            <w:tcW w:w="1358" w:type="dxa"/>
            <w:tcBorders>
              <w:top w:val="single" w:sz="4" w:space="0" w:color="auto"/>
              <w:left w:val="single" w:sz="4" w:space="0" w:color="auto"/>
              <w:bottom w:val="single" w:sz="4" w:space="0" w:color="auto"/>
              <w:right w:val="single" w:sz="4" w:space="0" w:color="auto"/>
            </w:tcBorders>
          </w:tcPr>
          <w:p w14:paraId="5F001F66" w14:textId="1182CBDE" w:rsidR="00D11703" w:rsidRPr="008636D1" w:rsidRDefault="00D11703" w:rsidP="00D11703">
            <w:pPr>
              <w:spacing w:line="257" w:lineRule="auto"/>
              <w:rPr>
                <w:rFonts w:asciiTheme="minorHAnsi" w:hAnsiTheme="minorHAnsi" w:cstheme="minorHAnsi"/>
                <w:sz w:val="20"/>
                <w:lang w:eastAsia="pl-PL"/>
              </w:rPr>
            </w:pPr>
            <w:r w:rsidRPr="008636D1">
              <w:rPr>
                <w:rFonts w:asciiTheme="minorHAnsi" w:hAnsiTheme="minorHAnsi" w:cstheme="minorHAnsi"/>
                <w:sz w:val="20"/>
                <w:lang w:val="pl-PL" w:eastAsia="pl-PL"/>
              </w:rPr>
              <w:t>Centrum digitalizacji UPWr</w:t>
            </w:r>
          </w:p>
        </w:tc>
        <w:tc>
          <w:tcPr>
            <w:tcW w:w="1618" w:type="dxa"/>
            <w:tcBorders>
              <w:top w:val="single" w:sz="4" w:space="0" w:color="auto"/>
              <w:left w:val="single" w:sz="4" w:space="0" w:color="auto"/>
              <w:bottom w:val="single" w:sz="4" w:space="0" w:color="auto"/>
              <w:right w:val="single" w:sz="4" w:space="0" w:color="auto"/>
            </w:tcBorders>
          </w:tcPr>
          <w:p w14:paraId="22C17E2C" w14:textId="61D3C3EF"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System AZON 2.0</w:t>
            </w:r>
          </w:p>
        </w:tc>
        <w:tc>
          <w:tcPr>
            <w:tcW w:w="1275" w:type="dxa"/>
            <w:tcBorders>
              <w:top w:val="single" w:sz="4" w:space="0" w:color="auto"/>
              <w:left w:val="single" w:sz="4" w:space="0" w:color="auto"/>
              <w:bottom w:val="single" w:sz="4" w:space="0" w:color="auto"/>
              <w:right w:val="single" w:sz="4" w:space="0" w:color="auto"/>
            </w:tcBorders>
          </w:tcPr>
          <w:p w14:paraId="741229F5" w14:textId="1410A22F"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Zasoby cyfrowe UPWr (pliki)</w:t>
            </w:r>
          </w:p>
        </w:tc>
        <w:tc>
          <w:tcPr>
            <w:tcW w:w="1418" w:type="dxa"/>
            <w:tcBorders>
              <w:top w:val="single" w:sz="4" w:space="0" w:color="auto"/>
              <w:left w:val="single" w:sz="4" w:space="0" w:color="auto"/>
              <w:bottom w:val="single" w:sz="4" w:space="0" w:color="auto"/>
              <w:right w:val="single" w:sz="4" w:space="0" w:color="auto"/>
            </w:tcBorders>
          </w:tcPr>
          <w:p w14:paraId="77E0A33F" w14:textId="5D2AB04D"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7FE3A2D7" w14:textId="49BA61E6" w:rsidR="00D11703" w:rsidRPr="008636D1" w:rsidRDefault="00D11703" w:rsidP="00D11703">
            <w:pPr>
              <w:spacing w:line="256" w:lineRule="auto"/>
              <w:jc w:val="center"/>
              <w:rPr>
                <w:rFonts w:asciiTheme="minorHAnsi" w:hAnsiTheme="minorHAnsi" w:cstheme="minorHAnsi"/>
                <w:sz w:val="20"/>
                <w:lang w:eastAsia="pl-PL"/>
              </w:rPr>
            </w:pPr>
            <w:r w:rsidRPr="008636D1">
              <w:rPr>
                <w:rFonts w:asciiTheme="minorHAnsi" w:hAnsiTheme="minorHAnsi" w:cstheme="minorHAnsi"/>
                <w:sz w:val="20"/>
                <w:lang w:val="pl-PL" w:eastAsia="pl-PL"/>
              </w:rPr>
              <w:t>Nie dotyczy</w:t>
            </w:r>
          </w:p>
        </w:tc>
        <w:tc>
          <w:tcPr>
            <w:tcW w:w="1984" w:type="dxa"/>
            <w:tcBorders>
              <w:top w:val="single" w:sz="4" w:space="0" w:color="auto"/>
              <w:left w:val="single" w:sz="4" w:space="0" w:color="auto"/>
              <w:bottom w:val="single" w:sz="4" w:space="0" w:color="auto"/>
              <w:right w:val="single" w:sz="4" w:space="0" w:color="auto"/>
            </w:tcBorders>
          </w:tcPr>
          <w:p w14:paraId="5AEB1527" w14:textId="0E4A8BED" w:rsidR="00D11703" w:rsidRPr="008636D1" w:rsidRDefault="00D11703" w:rsidP="00D11703">
            <w:pPr>
              <w:pStyle w:val="Tekstkomentarza"/>
              <w:spacing w:line="256" w:lineRule="auto"/>
              <w:rPr>
                <w:rFonts w:asciiTheme="minorHAnsi" w:hAnsiTheme="minorHAnsi" w:cstheme="minorHAnsi"/>
                <w:lang w:eastAsia="pl-PL"/>
              </w:rPr>
            </w:pPr>
            <w:r w:rsidRPr="008636D1">
              <w:rPr>
                <w:rFonts w:asciiTheme="minorHAnsi" w:hAnsiTheme="minorHAnsi" w:cstheme="minorHAnsi"/>
                <w:lang w:eastAsia="pl-PL"/>
              </w:rPr>
              <w:t>SFTP/CIFS, REST API/HTTPS, GUI/HTTPS</w:t>
            </w:r>
          </w:p>
        </w:tc>
      </w:tr>
      <w:tr w:rsidR="00D11703" w:rsidRPr="00337168" w14:paraId="779B3DE6" w14:textId="77777777" w:rsidTr="00252D90">
        <w:tc>
          <w:tcPr>
            <w:tcW w:w="567" w:type="dxa"/>
            <w:tcBorders>
              <w:top w:val="single" w:sz="4" w:space="0" w:color="auto"/>
              <w:left w:val="single" w:sz="4" w:space="0" w:color="auto"/>
              <w:bottom w:val="single" w:sz="4" w:space="0" w:color="auto"/>
              <w:right w:val="single" w:sz="4" w:space="0" w:color="auto"/>
            </w:tcBorders>
          </w:tcPr>
          <w:p w14:paraId="205A0E15" w14:textId="36117D58" w:rsidR="00D11703" w:rsidRPr="008636D1" w:rsidRDefault="00337168" w:rsidP="00D11703">
            <w:pPr>
              <w:spacing w:line="256" w:lineRule="auto"/>
              <w:jc w:val="both"/>
              <w:rPr>
                <w:rFonts w:asciiTheme="minorHAnsi" w:hAnsiTheme="minorHAnsi" w:cstheme="minorHAnsi"/>
                <w:sz w:val="20"/>
                <w:lang w:eastAsia="pl-PL"/>
              </w:rPr>
            </w:pPr>
            <w:r w:rsidRPr="008636D1">
              <w:rPr>
                <w:rFonts w:asciiTheme="minorHAnsi" w:hAnsiTheme="minorHAnsi" w:cstheme="minorHAnsi"/>
                <w:sz w:val="20"/>
                <w:lang w:eastAsia="pl-PL"/>
              </w:rPr>
              <w:lastRenderedPageBreak/>
              <w:t>9</w:t>
            </w:r>
          </w:p>
        </w:tc>
        <w:tc>
          <w:tcPr>
            <w:tcW w:w="1358" w:type="dxa"/>
            <w:tcBorders>
              <w:top w:val="single" w:sz="4" w:space="0" w:color="auto"/>
              <w:left w:val="single" w:sz="4" w:space="0" w:color="auto"/>
              <w:bottom w:val="single" w:sz="4" w:space="0" w:color="auto"/>
              <w:right w:val="single" w:sz="4" w:space="0" w:color="auto"/>
            </w:tcBorders>
          </w:tcPr>
          <w:p w14:paraId="39DB0476" w14:textId="04951AFB" w:rsidR="00D11703" w:rsidRPr="008636D1" w:rsidRDefault="00337168" w:rsidP="00D11703">
            <w:pPr>
              <w:spacing w:line="257" w:lineRule="auto"/>
              <w:rPr>
                <w:rFonts w:asciiTheme="minorHAnsi" w:hAnsiTheme="minorHAnsi" w:cstheme="minorHAnsi"/>
                <w:sz w:val="20"/>
                <w:lang w:eastAsia="pl-PL"/>
              </w:rPr>
            </w:pPr>
            <w:r w:rsidRPr="008636D1">
              <w:rPr>
                <w:rFonts w:asciiTheme="minorHAnsi" w:hAnsiTheme="minorHAnsi" w:cstheme="minorHAnsi"/>
                <w:sz w:val="20"/>
                <w:lang w:eastAsia="pl-PL"/>
              </w:rPr>
              <w:t>System AZON 2.0</w:t>
            </w:r>
          </w:p>
        </w:tc>
        <w:tc>
          <w:tcPr>
            <w:tcW w:w="1618" w:type="dxa"/>
            <w:tcBorders>
              <w:top w:val="single" w:sz="4" w:space="0" w:color="auto"/>
              <w:left w:val="single" w:sz="4" w:space="0" w:color="auto"/>
              <w:bottom w:val="single" w:sz="4" w:space="0" w:color="auto"/>
              <w:right w:val="single" w:sz="4" w:space="0" w:color="auto"/>
            </w:tcBorders>
          </w:tcPr>
          <w:p w14:paraId="2246EBA0" w14:textId="073DDFDA" w:rsidR="00D11703" w:rsidRPr="008636D1" w:rsidRDefault="00337168" w:rsidP="00D11703">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System zewnętrzny (np. KRONIK@)</w:t>
            </w:r>
          </w:p>
        </w:tc>
        <w:tc>
          <w:tcPr>
            <w:tcW w:w="1275" w:type="dxa"/>
            <w:tcBorders>
              <w:top w:val="single" w:sz="4" w:space="0" w:color="auto"/>
              <w:left w:val="single" w:sz="4" w:space="0" w:color="auto"/>
              <w:bottom w:val="single" w:sz="4" w:space="0" w:color="auto"/>
              <w:right w:val="single" w:sz="4" w:space="0" w:color="auto"/>
            </w:tcBorders>
          </w:tcPr>
          <w:p w14:paraId="15CA1AEA" w14:textId="3894A92A" w:rsidR="00D11703" w:rsidRPr="008636D1" w:rsidRDefault="00EE68F2" w:rsidP="00EE68F2">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Zasoby cyfrowe (m</w:t>
            </w:r>
            <w:r w:rsidR="00337168" w:rsidRPr="008636D1">
              <w:rPr>
                <w:rFonts w:asciiTheme="minorHAnsi" w:hAnsiTheme="minorHAnsi" w:cstheme="minorHAnsi"/>
                <w:sz w:val="20"/>
                <w:lang w:val="pl-PL" w:eastAsia="pl-PL"/>
              </w:rPr>
              <w:t xml:space="preserve">etadane </w:t>
            </w:r>
            <w:r w:rsidRPr="008636D1">
              <w:rPr>
                <w:rFonts w:asciiTheme="minorHAnsi" w:hAnsiTheme="minorHAnsi" w:cstheme="minorHAnsi"/>
                <w:sz w:val="20"/>
                <w:lang w:val="pl-PL" w:eastAsia="pl-PL"/>
              </w:rPr>
              <w:t>i/lub pliki)</w:t>
            </w:r>
          </w:p>
        </w:tc>
        <w:tc>
          <w:tcPr>
            <w:tcW w:w="1418" w:type="dxa"/>
            <w:tcBorders>
              <w:top w:val="single" w:sz="4" w:space="0" w:color="auto"/>
              <w:left w:val="single" w:sz="4" w:space="0" w:color="auto"/>
              <w:bottom w:val="single" w:sz="4" w:space="0" w:color="auto"/>
              <w:right w:val="single" w:sz="4" w:space="0" w:color="auto"/>
            </w:tcBorders>
          </w:tcPr>
          <w:p w14:paraId="057748EB" w14:textId="04C12592" w:rsidR="00D11703" w:rsidRPr="008636D1" w:rsidRDefault="00337168" w:rsidP="00D11703">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Tryb odwołań bezpośrednich</w:t>
            </w:r>
          </w:p>
        </w:tc>
        <w:tc>
          <w:tcPr>
            <w:tcW w:w="1418" w:type="dxa"/>
            <w:tcBorders>
              <w:top w:val="single" w:sz="4" w:space="0" w:color="auto"/>
              <w:left w:val="single" w:sz="4" w:space="0" w:color="auto"/>
              <w:bottom w:val="single" w:sz="4" w:space="0" w:color="auto"/>
              <w:right w:val="single" w:sz="4" w:space="0" w:color="auto"/>
            </w:tcBorders>
          </w:tcPr>
          <w:p w14:paraId="4C3524E7" w14:textId="29640724" w:rsidR="00D11703" w:rsidRPr="008636D1" w:rsidRDefault="00337168" w:rsidP="00D11703">
            <w:pPr>
              <w:spacing w:line="256" w:lineRule="auto"/>
              <w:jc w:val="center"/>
              <w:rPr>
                <w:rFonts w:asciiTheme="minorHAnsi" w:hAnsiTheme="minorHAnsi" w:cstheme="minorHAnsi"/>
                <w:sz w:val="20"/>
                <w:lang w:val="pl-PL" w:eastAsia="pl-PL"/>
              </w:rPr>
            </w:pPr>
            <w:r w:rsidRPr="008636D1">
              <w:rPr>
                <w:rFonts w:asciiTheme="minorHAnsi" w:hAnsiTheme="minorHAnsi" w:cstheme="minorHAnsi"/>
                <w:sz w:val="20"/>
                <w:lang w:val="pl-PL" w:eastAsia="pl-PL"/>
              </w:rPr>
              <w:t>Nie dotyczy (system docelowy planowany)</w:t>
            </w:r>
          </w:p>
        </w:tc>
        <w:tc>
          <w:tcPr>
            <w:tcW w:w="1984" w:type="dxa"/>
            <w:tcBorders>
              <w:top w:val="single" w:sz="4" w:space="0" w:color="auto"/>
              <w:left w:val="single" w:sz="4" w:space="0" w:color="auto"/>
              <w:bottom w:val="single" w:sz="4" w:space="0" w:color="auto"/>
              <w:right w:val="single" w:sz="4" w:space="0" w:color="auto"/>
            </w:tcBorders>
          </w:tcPr>
          <w:p w14:paraId="2DD5A156" w14:textId="4FE830BF" w:rsidR="00D11703" w:rsidRPr="008636D1" w:rsidRDefault="00EE68F2" w:rsidP="00D11703">
            <w:pPr>
              <w:pStyle w:val="Tekstkomentarza"/>
              <w:spacing w:line="256" w:lineRule="auto"/>
              <w:rPr>
                <w:rFonts w:asciiTheme="minorHAnsi" w:hAnsiTheme="minorHAnsi" w:cstheme="minorHAnsi"/>
                <w:lang w:val="pl-PL" w:eastAsia="pl-PL"/>
              </w:rPr>
            </w:pPr>
            <w:r w:rsidRPr="008636D1">
              <w:rPr>
                <w:rFonts w:asciiTheme="minorHAnsi" w:hAnsiTheme="minorHAnsi" w:cstheme="minorHAnsi"/>
                <w:lang w:val="pl-PL" w:eastAsia="pl-PL"/>
              </w:rPr>
              <w:t>T</w:t>
            </w:r>
            <w:r w:rsidR="00337168" w:rsidRPr="008636D1">
              <w:rPr>
                <w:rFonts w:asciiTheme="minorHAnsi" w:hAnsiTheme="minorHAnsi" w:cstheme="minorHAnsi"/>
                <w:lang w:val="pl-PL" w:eastAsia="pl-PL"/>
              </w:rPr>
              <w:t>ekst</w:t>
            </w:r>
            <w:r w:rsidRPr="008636D1">
              <w:rPr>
                <w:rFonts w:asciiTheme="minorHAnsi" w:hAnsiTheme="minorHAnsi" w:cstheme="minorHAnsi"/>
                <w:lang w:val="pl-PL" w:eastAsia="pl-PL"/>
              </w:rPr>
              <w:t>, grafika, audio, wideo</w:t>
            </w:r>
          </w:p>
        </w:tc>
      </w:tr>
    </w:tbl>
    <w:p w14:paraId="702FCB45" w14:textId="77777777" w:rsidR="007573B2" w:rsidRPr="00337168" w:rsidRDefault="007573B2" w:rsidP="007609C7">
      <w:pPr>
        <w:pStyle w:val="Tekstpodstawowy2"/>
        <w:spacing w:after="0"/>
        <w:ind w:left="0"/>
        <w:jc w:val="both"/>
        <w:rPr>
          <w:rFonts w:asciiTheme="minorHAnsi" w:hAnsiTheme="minorHAnsi" w:cstheme="minorHAnsi"/>
          <w:color w:val="0070C0"/>
          <w:lang w:val="pl-PL" w:eastAsia="pl-PL"/>
        </w:rPr>
      </w:pPr>
    </w:p>
    <w:p w14:paraId="74960ABA" w14:textId="77777777" w:rsidR="007573B2" w:rsidRPr="00AC3E12" w:rsidRDefault="007573B2" w:rsidP="007573B2">
      <w:pPr>
        <w:pStyle w:val="Nagwek2"/>
        <w:keepNext/>
        <w:rPr>
          <w:rFonts w:asciiTheme="minorHAnsi" w:hAnsiTheme="minorHAnsi" w:cstheme="minorHAnsi"/>
          <w:lang w:val="pl-PL"/>
        </w:rPr>
      </w:pPr>
      <w:bookmarkStart w:id="11" w:name="_Hlk508868570"/>
      <w:r w:rsidRPr="00AC3E12">
        <w:rPr>
          <w:rFonts w:asciiTheme="minorHAnsi" w:hAnsiTheme="minorHAnsi" w:cstheme="minorHAnsi"/>
          <w:lang w:val="pl-PL"/>
        </w:rPr>
        <w:t xml:space="preserve">Kluczowe komponenty architektury rozwiązania </w:t>
      </w:r>
    </w:p>
    <w:bookmarkEnd w:id="11"/>
    <w:p w14:paraId="2EE11FA4" w14:textId="357A871C" w:rsidR="00C24030" w:rsidRPr="00C149B6" w:rsidRDefault="000827A2" w:rsidP="00C149B6">
      <w:pPr>
        <w:pStyle w:val="Tekstpodstawowy"/>
        <w:spacing w:after="240"/>
        <w:ind w:left="902"/>
        <w:jc w:val="both"/>
        <w:rPr>
          <w:rFonts w:asciiTheme="minorHAnsi" w:hAnsiTheme="minorHAnsi" w:cstheme="minorHAnsi"/>
          <w:lang w:val="pl-PL"/>
        </w:rPr>
      </w:pPr>
      <w:r w:rsidRPr="008E6CDE">
        <w:rPr>
          <w:rFonts w:asciiTheme="minorHAnsi" w:hAnsiTheme="minorHAnsi" w:cstheme="minorHAnsi"/>
          <w:sz w:val="22"/>
          <w:szCs w:val="22"/>
          <w:lang w:val="pl-PL" w:eastAsia="pl-PL"/>
        </w:rPr>
        <w:t>Kluczowe</w:t>
      </w:r>
      <w:r w:rsidRPr="008E6CDE">
        <w:rPr>
          <w:rFonts w:asciiTheme="minorHAnsi" w:hAnsiTheme="minorHAnsi" w:cstheme="minorHAnsi"/>
          <w:lang w:val="pl-PL"/>
        </w:rPr>
        <w:t xml:space="preserve"> komponenty architektury systemu AZON 2.0 uwidocznione zostały na diagramie powyżej, wraz ze wskazaniem planowanego zakresu zmian.</w:t>
      </w:r>
      <w:bookmarkStart w:id="12" w:name="_Hlk508868657"/>
    </w:p>
    <w:p w14:paraId="4536D2B2" w14:textId="77777777" w:rsidR="008565B8" w:rsidRPr="00AC3E12" w:rsidRDefault="008565B8" w:rsidP="008565B8">
      <w:pPr>
        <w:pStyle w:val="Nagwek2"/>
        <w:keepNext/>
        <w:numPr>
          <w:ilvl w:val="0"/>
          <w:numId w:val="0"/>
        </w:numPr>
        <w:ind w:left="792"/>
        <w:rPr>
          <w:rFonts w:asciiTheme="minorHAnsi" w:hAnsiTheme="minorHAnsi" w:cstheme="minorHAnsi"/>
          <w:b w:val="0"/>
          <w:color w:val="7F7F7F" w:themeColor="text1" w:themeTint="80"/>
          <w:sz w:val="20"/>
          <w:szCs w:val="20"/>
          <w:lang w:val="pl-PL" w:eastAsia="pl-PL"/>
        </w:rPr>
      </w:pPr>
    </w:p>
    <w:p w14:paraId="28F826DD" w14:textId="6641476B" w:rsidR="007573B2" w:rsidRPr="00AC3E12" w:rsidRDefault="007573B2" w:rsidP="007573B2">
      <w:pPr>
        <w:pStyle w:val="Nagwek2"/>
        <w:keepNext/>
        <w:rPr>
          <w:rFonts w:asciiTheme="minorHAnsi" w:hAnsiTheme="minorHAnsi" w:cstheme="minorHAnsi"/>
          <w:b w:val="0"/>
          <w:color w:val="7F7F7F" w:themeColor="text1" w:themeTint="80"/>
          <w:sz w:val="20"/>
          <w:szCs w:val="20"/>
          <w:lang w:val="pl-PL" w:eastAsia="pl-PL"/>
        </w:rPr>
      </w:pPr>
      <w:r w:rsidRPr="00AC3E12">
        <w:rPr>
          <w:rFonts w:asciiTheme="minorHAnsi" w:hAnsiTheme="minorHAnsi" w:cstheme="minorHAnsi"/>
          <w:lang w:val="pl-PL" w:eastAsia="pl-PL"/>
        </w:rPr>
        <w:t>Przyjęte założenia technologiczne</w:t>
      </w:r>
      <w:r w:rsidR="00E01872" w:rsidRPr="00AC3E12">
        <w:rPr>
          <w:rFonts w:asciiTheme="minorHAnsi" w:hAnsiTheme="minorHAnsi" w:cstheme="minorHAnsi"/>
          <w:lang w:val="pl-PL" w:eastAsia="pl-PL"/>
        </w:rPr>
        <w:t xml:space="preserve"> </w:t>
      </w:r>
    </w:p>
    <w:bookmarkEnd w:id="12"/>
    <w:p w14:paraId="06AC48F9" w14:textId="1EA2AAF1" w:rsidR="007573B2" w:rsidRPr="00AC3E12" w:rsidRDefault="007573B2" w:rsidP="007573B2">
      <w:pPr>
        <w:ind w:left="851" w:firstLine="66"/>
        <w:jc w:val="both"/>
        <w:rPr>
          <w:rFonts w:asciiTheme="minorHAnsi" w:hAnsiTheme="minorHAnsi" w:cstheme="minorHAnsi"/>
          <w:color w:val="0070C0"/>
          <w:sz w:val="22"/>
          <w:szCs w:val="24"/>
          <w:lang w:val="pl-PL" w:eastAsia="pl-PL"/>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6521"/>
      </w:tblGrid>
      <w:tr w:rsidR="00F90F03" w:rsidRPr="003274E8" w14:paraId="2D14E427" w14:textId="77777777" w:rsidTr="00321C0D">
        <w:tc>
          <w:tcPr>
            <w:tcW w:w="567" w:type="dxa"/>
            <w:shd w:val="clear" w:color="auto" w:fill="E7E6E6"/>
          </w:tcPr>
          <w:p w14:paraId="1A782E09" w14:textId="77777777" w:rsidR="00F90F03" w:rsidRPr="00AC3E12" w:rsidRDefault="00F90F03" w:rsidP="00480C5A">
            <w:pPr>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Lp.</w:t>
            </w:r>
          </w:p>
        </w:tc>
        <w:tc>
          <w:tcPr>
            <w:tcW w:w="2126" w:type="dxa"/>
            <w:shd w:val="clear" w:color="auto" w:fill="E7E6E6"/>
          </w:tcPr>
          <w:p w14:paraId="0F8ABDE1" w14:textId="77777777" w:rsidR="00F90F03" w:rsidRPr="00AC3E12" w:rsidRDefault="00F90F03" w:rsidP="00480C5A">
            <w:pPr>
              <w:rPr>
                <w:rFonts w:asciiTheme="minorHAnsi" w:hAnsiTheme="minorHAnsi" w:cstheme="minorHAnsi"/>
                <w:b/>
                <w:sz w:val="20"/>
                <w:szCs w:val="24"/>
                <w:lang w:val="pl-PL"/>
              </w:rPr>
            </w:pPr>
            <w:r w:rsidRPr="00AC3E12">
              <w:rPr>
                <w:rFonts w:asciiTheme="minorHAnsi" w:hAnsiTheme="minorHAnsi" w:cstheme="minorHAnsi"/>
                <w:b/>
                <w:sz w:val="20"/>
                <w:szCs w:val="24"/>
                <w:lang w:val="pl-PL"/>
              </w:rPr>
              <w:t>Obszar</w:t>
            </w:r>
          </w:p>
        </w:tc>
        <w:tc>
          <w:tcPr>
            <w:tcW w:w="6521" w:type="dxa"/>
            <w:shd w:val="clear" w:color="auto" w:fill="E7E6E6"/>
          </w:tcPr>
          <w:p w14:paraId="58A31377" w14:textId="77777777" w:rsidR="00F90F03" w:rsidRPr="00AC3E12" w:rsidRDefault="00F90F03" w:rsidP="00480C5A">
            <w:pPr>
              <w:jc w:val="center"/>
              <w:rPr>
                <w:rFonts w:asciiTheme="minorHAnsi" w:hAnsiTheme="minorHAnsi" w:cstheme="minorHAnsi"/>
                <w:b/>
                <w:sz w:val="20"/>
                <w:lang w:val="pl-PL"/>
              </w:rPr>
            </w:pPr>
            <w:r w:rsidRPr="00AC3E12">
              <w:rPr>
                <w:rFonts w:asciiTheme="minorHAnsi" w:hAnsiTheme="minorHAnsi" w:cstheme="minorHAnsi"/>
                <w:b/>
                <w:sz w:val="20"/>
                <w:lang w:val="pl-PL"/>
              </w:rPr>
              <w:t>Założenie technologiczne</w:t>
            </w:r>
          </w:p>
        </w:tc>
      </w:tr>
      <w:tr w:rsidR="00F90F03" w:rsidRPr="003274E8" w14:paraId="62F53BEF" w14:textId="77777777" w:rsidTr="00321C0D">
        <w:tc>
          <w:tcPr>
            <w:tcW w:w="567" w:type="dxa"/>
          </w:tcPr>
          <w:p w14:paraId="158176A7"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22B19DEA"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Infrastruktura</w:t>
            </w:r>
          </w:p>
        </w:tc>
        <w:tc>
          <w:tcPr>
            <w:tcW w:w="6521" w:type="dxa"/>
          </w:tcPr>
          <w:p w14:paraId="1303EB29" w14:textId="77777777" w:rsidR="00F90F03" w:rsidRPr="00AC3E12" w:rsidRDefault="00F90F03" w:rsidP="00480C5A">
            <w:pPr>
              <w:jc w:val="center"/>
              <w:rPr>
                <w:rFonts w:asciiTheme="minorHAnsi" w:hAnsiTheme="minorHAnsi" w:cstheme="minorHAnsi"/>
                <w:color w:val="0070C0"/>
                <w:sz w:val="20"/>
                <w:lang w:val="pl-PL" w:eastAsia="pl-PL"/>
              </w:rPr>
            </w:pPr>
          </w:p>
        </w:tc>
      </w:tr>
      <w:tr w:rsidR="00F90F03" w:rsidRPr="003274E8" w14:paraId="3A3213E3" w14:textId="77777777" w:rsidTr="00321C0D">
        <w:tc>
          <w:tcPr>
            <w:tcW w:w="567" w:type="dxa"/>
          </w:tcPr>
          <w:p w14:paraId="75092F51"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7C691B0D"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Sieć i bezpieczeństwo</w:t>
            </w:r>
          </w:p>
        </w:tc>
        <w:tc>
          <w:tcPr>
            <w:tcW w:w="6521" w:type="dxa"/>
          </w:tcPr>
          <w:p w14:paraId="673FBFD3" w14:textId="77777777" w:rsidR="00F90F03" w:rsidRPr="00AC3E12" w:rsidRDefault="00F90F03" w:rsidP="00480C5A">
            <w:pPr>
              <w:jc w:val="center"/>
              <w:rPr>
                <w:rFonts w:asciiTheme="minorHAnsi" w:hAnsiTheme="minorHAnsi" w:cstheme="minorHAnsi"/>
                <w:color w:val="0070C0"/>
                <w:sz w:val="20"/>
                <w:lang w:val="pl-PL" w:eastAsia="pl-PL"/>
              </w:rPr>
            </w:pPr>
          </w:p>
        </w:tc>
      </w:tr>
      <w:tr w:rsidR="00F90F03" w:rsidRPr="003274E8" w14:paraId="2FE10F28" w14:textId="77777777" w:rsidTr="00321C0D">
        <w:tc>
          <w:tcPr>
            <w:tcW w:w="567" w:type="dxa"/>
          </w:tcPr>
          <w:p w14:paraId="2E31D172"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483CBE0F"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Standardy wymiany danych</w:t>
            </w:r>
          </w:p>
        </w:tc>
        <w:tc>
          <w:tcPr>
            <w:tcW w:w="6521" w:type="dxa"/>
          </w:tcPr>
          <w:p w14:paraId="5D540F67" w14:textId="77777777" w:rsidR="00F90F03" w:rsidRPr="00AC3E12" w:rsidRDefault="00F90F03" w:rsidP="00480C5A">
            <w:pPr>
              <w:jc w:val="center"/>
              <w:rPr>
                <w:rFonts w:asciiTheme="minorHAnsi" w:hAnsiTheme="minorHAnsi" w:cstheme="minorHAnsi"/>
                <w:color w:val="0070C0"/>
                <w:sz w:val="20"/>
                <w:lang w:val="pl-PL" w:eastAsia="pl-PL"/>
              </w:rPr>
            </w:pPr>
          </w:p>
        </w:tc>
      </w:tr>
      <w:tr w:rsidR="00F90F03" w:rsidRPr="003274E8" w14:paraId="54243825" w14:textId="77777777" w:rsidTr="00321C0D">
        <w:tc>
          <w:tcPr>
            <w:tcW w:w="567" w:type="dxa"/>
          </w:tcPr>
          <w:p w14:paraId="680F3D22"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2BA925C2"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Systemy operacyjne serwerowe</w:t>
            </w:r>
          </w:p>
        </w:tc>
        <w:tc>
          <w:tcPr>
            <w:tcW w:w="6521" w:type="dxa"/>
          </w:tcPr>
          <w:p w14:paraId="131A463E" w14:textId="77777777" w:rsidR="00F90F03" w:rsidRPr="00AC3E12" w:rsidRDefault="00F90F03" w:rsidP="00480C5A">
            <w:pPr>
              <w:jc w:val="center"/>
              <w:rPr>
                <w:rFonts w:asciiTheme="minorHAnsi" w:hAnsiTheme="minorHAnsi" w:cstheme="minorHAnsi"/>
                <w:color w:val="0070C0"/>
                <w:sz w:val="20"/>
                <w:lang w:val="pl-PL" w:eastAsia="pl-PL"/>
              </w:rPr>
            </w:pPr>
          </w:p>
        </w:tc>
      </w:tr>
      <w:tr w:rsidR="00F90F03" w:rsidRPr="003274E8" w14:paraId="672A9F1A" w14:textId="77777777" w:rsidTr="00321C0D">
        <w:tc>
          <w:tcPr>
            <w:tcW w:w="567" w:type="dxa"/>
          </w:tcPr>
          <w:p w14:paraId="0C8AD7CF"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4585D70C"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Bazy danych</w:t>
            </w:r>
          </w:p>
        </w:tc>
        <w:tc>
          <w:tcPr>
            <w:tcW w:w="6521" w:type="dxa"/>
          </w:tcPr>
          <w:p w14:paraId="3A97BFB3" w14:textId="77777777" w:rsidR="00F90F03" w:rsidRPr="00AC3E12" w:rsidRDefault="00F90F03" w:rsidP="00480C5A">
            <w:pPr>
              <w:jc w:val="center"/>
              <w:rPr>
                <w:rFonts w:asciiTheme="minorHAnsi" w:hAnsiTheme="minorHAnsi" w:cstheme="minorHAnsi"/>
                <w:color w:val="0070C0"/>
                <w:sz w:val="20"/>
                <w:lang w:val="pl-PL" w:eastAsia="pl-PL"/>
              </w:rPr>
            </w:pPr>
          </w:p>
        </w:tc>
      </w:tr>
      <w:tr w:rsidR="00F90F03" w:rsidRPr="003274E8" w14:paraId="64484120" w14:textId="77777777" w:rsidTr="00321C0D">
        <w:tc>
          <w:tcPr>
            <w:tcW w:w="567" w:type="dxa"/>
          </w:tcPr>
          <w:p w14:paraId="6926958A"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0843BAF5"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Serwery aplikacji</w:t>
            </w:r>
          </w:p>
        </w:tc>
        <w:tc>
          <w:tcPr>
            <w:tcW w:w="6521" w:type="dxa"/>
          </w:tcPr>
          <w:p w14:paraId="29680B18" w14:textId="77777777" w:rsidR="00F90F03" w:rsidRPr="00AC3E12" w:rsidRDefault="00F90F03" w:rsidP="00480C5A">
            <w:pPr>
              <w:jc w:val="center"/>
              <w:rPr>
                <w:rFonts w:asciiTheme="minorHAnsi" w:hAnsiTheme="minorHAnsi" w:cstheme="minorHAnsi"/>
                <w:color w:val="0070C0"/>
                <w:sz w:val="20"/>
                <w:lang w:val="pl-PL" w:eastAsia="pl-PL"/>
              </w:rPr>
            </w:pPr>
          </w:p>
        </w:tc>
      </w:tr>
      <w:tr w:rsidR="00F90F03" w:rsidRPr="003274E8" w14:paraId="73D2907F" w14:textId="77777777" w:rsidTr="00321C0D">
        <w:tc>
          <w:tcPr>
            <w:tcW w:w="567" w:type="dxa"/>
          </w:tcPr>
          <w:p w14:paraId="42F7598B" w14:textId="77777777" w:rsidR="00F90F03" w:rsidRPr="00AC3E12" w:rsidRDefault="00F90F03"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2632F912" w14:textId="77777777" w:rsidR="00F90F03" w:rsidRPr="00AC3E12" w:rsidRDefault="00F90F03"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Portale</w:t>
            </w:r>
          </w:p>
        </w:tc>
        <w:tc>
          <w:tcPr>
            <w:tcW w:w="6521" w:type="dxa"/>
          </w:tcPr>
          <w:p w14:paraId="0C89FDA3" w14:textId="77777777" w:rsidR="00F90F03" w:rsidRPr="00AC3E12" w:rsidRDefault="00F90F03" w:rsidP="00480C5A">
            <w:pPr>
              <w:jc w:val="center"/>
              <w:rPr>
                <w:rFonts w:asciiTheme="minorHAnsi" w:hAnsiTheme="minorHAnsi" w:cstheme="minorHAnsi"/>
                <w:color w:val="0070C0"/>
                <w:sz w:val="20"/>
                <w:lang w:val="pl-PL" w:eastAsia="pl-PL"/>
              </w:rPr>
            </w:pPr>
          </w:p>
        </w:tc>
      </w:tr>
      <w:tr w:rsidR="006142D8" w:rsidRPr="003274E8" w14:paraId="170E2985" w14:textId="77777777" w:rsidTr="00F90F03">
        <w:tc>
          <w:tcPr>
            <w:tcW w:w="567" w:type="dxa"/>
          </w:tcPr>
          <w:p w14:paraId="386E6833" w14:textId="77777777" w:rsidR="006142D8" w:rsidRPr="00AC3E12" w:rsidRDefault="006142D8" w:rsidP="00505D03">
            <w:pPr>
              <w:pStyle w:val="Akapitzlist"/>
              <w:numPr>
                <w:ilvl w:val="0"/>
                <w:numId w:val="9"/>
              </w:numPr>
              <w:spacing w:line="240" w:lineRule="auto"/>
              <w:rPr>
                <w:rFonts w:asciiTheme="minorHAnsi" w:hAnsiTheme="minorHAnsi" w:cstheme="minorHAnsi"/>
                <w:color w:val="0070C0"/>
                <w:sz w:val="20"/>
              </w:rPr>
            </w:pPr>
          </w:p>
        </w:tc>
        <w:tc>
          <w:tcPr>
            <w:tcW w:w="2126" w:type="dxa"/>
          </w:tcPr>
          <w:p w14:paraId="7EA04743" w14:textId="155B8D9D" w:rsidR="006142D8" w:rsidRPr="00AC3E12" w:rsidRDefault="006142D8" w:rsidP="00480C5A">
            <w:pPr>
              <w:rPr>
                <w:rFonts w:asciiTheme="minorHAnsi" w:hAnsiTheme="minorHAnsi" w:cstheme="minorHAnsi"/>
                <w:color w:val="000000" w:themeColor="text1"/>
                <w:sz w:val="20"/>
                <w:lang w:val="pl-PL" w:eastAsia="pl-PL"/>
              </w:rPr>
            </w:pPr>
            <w:r w:rsidRPr="00AC3E12">
              <w:rPr>
                <w:rFonts w:asciiTheme="minorHAnsi" w:hAnsiTheme="minorHAnsi" w:cstheme="minorHAnsi"/>
                <w:color w:val="000000" w:themeColor="text1"/>
                <w:sz w:val="20"/>
                <w:lang w:val="pl-PL" w:eastAsia="pl-PL"/>
              </w:rPr>
              <w:t>Inne</w:t>
            </w:r>
          </w:p>
        </w:tc>
        <w:tc>
          <w:tcPr>
            <w:tcW w:w="6521" w:type="dxa"/>
          </w:tcPr>
          <w:p w14:paraId="65DAD444" w14:textId="77777777" w:rsidR="006142D8" w:rsidRPr="00AC3E12" w:rsidRDefault="006142D8" w:rsidP="00480C5A">
            <w:pPr>
              <w:jc w:val="center"/>
              <w:rPr>
                <w:rFonts w:asciiTheme="minorHAnsi" w:hAnsiTheme="minorHAnsi" w:cstheme="minorHAnsi"/>
                <w:color w:val="0070C0"/>
                <w:sz w:val="20"/>
                <w:lang w:val="pl-PL" w:eastAsia="pl-PL"/>
              </w:rPr>
            </w:pPr>
          </w:p>
        </w:tc>
      </w:tr>
    </w:tbl>
    <w:p w14:paraId="6FFE605B" w14:textId="77777777" w:rsidR="007573B2" w:rsidRPr="00AC3E12" w:rsidRDefault="007573B2" w:rsidP="007573B2">
      <w:pPr>
        <w:pStyle w:val="Tekstpodstawowy2"/>
        <w:rPr>
          <w:rFonts w:asciiTheme="minorHAnsi" w:hAnsiTheme="minorHAnsi" w:cstheme="minorHAnsi"/>
          <w:lang w:val="pl-PL" w:eastAsia="pl-PL"/>
        </w:rPr>
      </w:pPr>
    </w:p>
    <w:p w14:paraId="3F1D264D" w14:textId="7CC85EE5" w:rsidR="007573B2" w:rsidRPr="00AC3E12" w:rsidRDefault="007573B2" w:rsidP="004A0BB2">
      <w:pPr>
        <w:pStyle w:val="Nagwek2"/>
        <w:keepNext/>
        <w:rPr>
          <w:rFonts w:asciiTheme="minorHAnsi" w:hAnsiTheme="minorHAnsi" w:cstheme="minorHAnsi"/>
          <w:b w:val="0"/>
          <w:color w:val="7F7F7F" w:themeColor="text1" w:themeTint="80"/>
          <w:sz w:val="20"/>
          <w:szCs w:val="20"/>
          <w:lang w:val="pl-PL" w:eastAsia="pl-PL"/>
        </w:rPr>
      </w:pPr>
      <w:bookmarkStart w:id="13" w:name="_Hlk508868684"/>
      <w:r w:rsidRPr="00AC3E12">
        <w:rPr>
          <w:rFonts w:asciiTheme="minorHAnsi" w:hAnsiTheme="minorHAnsi" w:cstheme="minorHAnsi"/>
          <w:lang w:val="pl-PL" w:eastAsia="pl-PL"/>
        </w:rPr>
        <w:t>Opis zasobów danych przetwarzanych w planowanym rozwiązaniu</w:t>
      </w:r>
      <w:bookmarkEnd w:id="13"/>
      <w:r w:rsidR="00E01872" w:rsidRPr="00AC3E12">
        <w:rPr>
          <w:rFonts w:asciiTheme="minorHAnsi" w:hAnsiTheme="minorHAnsi" w:cstheme="minorHAnsi"/>
          <w:lang w:val="pl-PL" w:eastAsia="pl-PL"/>
        </w:rPr>
        <w:t xml:space="preserve"> </w:t>
      </w:r>
    </w:p>
    <w:p w14:paraId="5C5326A5" w14:textId="77777777" w:rsidR="007573B2" w:rsidRPr="00AC3E12" w:rsidRDefault="007573B2" w:rsidP="004A0BB2">
      <w:pPr>
        <w:spacing w:before="120"/>
        <w:ind w:left="851"/>
        <w:jc w:val="both"/>
        <w:rPr>
          <w:rFonts w:asciiTheme="minorHAnsi" w:hAnsiTheme="minorHAnsi" w:cstheme="minorHAnsi"/>
          <w:lang w:val="pl-PL"/>
        </w:rPr>
      </w:pPr>
      <w:r w:rsidRPr="00AC3E12">
        <w:rPr>
          <w:rFonts w:asciiTheme="minorHAnsi" w:hAnsiTheme="minorHAnsi" w:cstheme="minorHAnsi"/>
          <w:lang w:val="pl-PL"/>
        </w:rPr>
        <w:t>Czy nowy system będzie tworzył zasoby danych o charakterze rejestru publicznego?</w:t>
      </w:r>
    </w:p>
    <w:p w14:paraId="7559F5B0" w14:textId="550F3CB2" w:rsidR="004A0BB2" w:rsidRPr="00AC3E12" w:rsidRDefault="004A0BB2" w:rsidP="00402AAE">
      <w:pPr>
        <w:spacing w:before="120" w:after="120"/>
        <w:ind w:left="851"/>
        <w:jc w:val="both"/>
        <w:rPr>
          <w:rFonts w:asciiTheme="minorHAnsi" w:hAnsiTheme="minorHAnsi" w:cstheme="minorHAnsi"/>
          <w:lang w:val="pl-PL"/>
        </w:rPr>
      </w:pPr>
      <w:r w:rsidRPr="006915CE">
        <w:rPr>
          <w:rFonts w:asciiTheme="minorHAnsi" w:eastAsiaTheme="minorHAnsi" w:hAnsiTheme="minorHAnsi" w:cstheme="minorHAnsi"/>
          <w:strike/>
          <w:lang w:val="pl-PL" w:eastAsia="pl-PL"/>
        </w:rPr>
        <w:t>TAK</w:t>
      </w:r>
      <w:r w:rsidRPr="00AC3E12">
        <w:rPr>
          <w:rFonts w:asciiTheme="minorHAnsi" w:eastAsiaTheme="minorHAnsi" w:hAnsiTheme="minorHAnsi" w:cstheme="minorHAnsi"/>
          <w:lang w:val="pl-PL" w:eastAsia="pl-PL"/>
        </w:rPr>
        <w:t>/</w:t>
      </w:r>
      <w:r w:rsidRPr="00C149B6">
        <w:rPr>
          <w:rFonts w:asciiTheme="minorHAnsi" w:eastAsiaTheme="minorHAnsi" w:hAnsiTheme="minorHAnsi" w:cstheme="minorHAnsi"/>
          <w:b/>
          <w:lang w:val="pl-PL" w:eastAsia="pl-PL"/>
        </w:rPr>
        <w:t>NIE</w:t>
      </w:r>
      <w:r w:rsidRPr="00AC3E12">
        <w:rPr>
          <w:rFonts w:asciiTheme="minorHAnsi" w:eastAsiaTheme="minorHAnsi" w:hAnsiTheme="minorHAnsi" w:cstheme="minorHAnsi"/>
          <w:lang w:val="pl-PL" w:eastAsia="pl-PL"/>
        </w:rPr>
        <w:t xml:space="preserve"> </w:t>
      </w:r>
      <w:r w:rsidRPr="00AC3E12">
        <w:rPr>
          <w:rStyle w:val="Odwoanieprzypisudolnego"/>
          <w:rFonts w:asciiTheme="minorHAnsi" w:eastAsiaTheme="minorHAnsi" w:hAnsiTheme="minorHAnsi" w:cstheme="minorHAnsi"/>
          <w:lang w:val="pl-PL" w:eastAsia="pl-PL"/>
        </w:rPr>
        <w:footnoteReference w:id="5"/>
      </w: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5"/>
        <w:gridCol w:w="5386"/>
      </w:tblGrid>
      <w:tr w:rsidR="007573B2" w:rsidRPr="003274E8" w14:paraId="3FAD4F88" w14:textId="77777777" w:rsidTr="00480C5A">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7CFE7D80" w14:textId="77777777" w:rsidR="007573B2" w:rsidRPr="00AC3E12" w:rsidRDefault="007573B2"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Lp.</w:t>
            </w:r>
          </w:p>
        </w:tc>
        <w:tc>
          <w:tcPr>
            <w:tcW w:w="1915" w:type="dxa"/>
            <w:tcBorders>
              <w:top w:val="single" w:sz="4" w:space="0" w:color="auto"/>
              <w:left w:val="single" w:sz="4" w:space="0" w:color="auto"/>
              <w:bottom w:val="single" w:sz="4" w:space="0" w:color="auto"/>
              <w:right w:val="single" w:sz="4" w:space="0" w:color="auto"/>
            </w:tcBorders>
            <w:shd w:val="clear" w:color="auto" w:fill="E7E6E6"/>
            <w:hideMark/>
          </w:tcPr>
          <w:p w14:paraId="4A21977A" w14:textId="5AF11AA8" w:rsidR="007573B2" w:rsidRPr="00AC3E12" w:rsidRDefault="006142D8"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Tworzony rejestr publiczny</w:t>
            </w:r>
          </w:p>
        </w:tc>
        <w:tc>
          <w:tcPr>
            <w:tcW w:w="5386" w:type="dxa"/>
            <w:tcBorders>
              <w:top w:val="single" w:sz="4" w:space="0" w:color="auto"/>
              <w:left w:val="single" w:sz="4" w:space="0" w:color="auto"/>
              <w:bottom w:val="single" w:sz="4" w:space="0" w:color="auto"/>
              <w:right w:val="single" w:sz="4" w:space="0" w:color="auto"/>
            </w:tcBorders>
            <w:shd w:val="clear" w:color="auto" w:fill="E7E6E6"/>
            <w:hideMark/>
          </w:tcPr>
          <w:p w14:paraId="05BD0674" w14:textId="77777777" w:rsidR="007573B2" w:rsidRPr="00AC3E12" w:rsidRDefault="007573B2"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 xml:space="preserve">Opis </w:t>
            </w:r>
          </w:p>
        </w:tc>
      </w:tr>
      <w:tr w:rsidR="007573B2" w:rsidRPr="003274E8" w14:paraId="03A2D85D" w14:textId="77777777" w:rsidTr="00480C5A">
        <w:tc>
          <w:tcPr>
            <w:tcW w:w="495" w:type="dxa"/>
            <w:tcBorders>
              <w:top w:val="single" w:sz="4" w:space="0" w:color="auto"/>
              <w:left w:val="single" w:sz="4" w:space="0" w:color="auto"/>
              <w:bottom w:val="single" w:sz="4" w:space="0" w:color="auto"/>
              <w:right w:val="single" w:sz="4" w:space="0" w:color="auto"/>
            </w:tcBorders>
            <w:hideMark/>
          </w:tcPr>
          <w:p w14:paraId="76D0E181" w14:textId="77777777" w:rsidR="007573B2" w:rsidRPr="00AC3E12" w:rsidRDefault="007573B2" w:rsidP="00480C5A">
            <w:pPr>
              <w:spacing w:line="256" w:lineRule="auto"/>
              <w:jc w:val="both"/>
              <w:rPr>
                <w:rFonts w:asciiTheme="minorHAnsi" w:hAnsiTheme="minorHAnsi" w:cstheme="minorHAnsi"/>
                <w:color w:val="0070C0"/>
                <w:sz w:val="20"/>
                <w:lang w:val="pl-PL" w:eastAsia="pl-PL"/>
              </w:rPr>
            </w:pPr>
          </w:p>
        </w:tc>
        <w:tc>
          <w:tcPr>
            <w:tcW w:w="1915" w:type="dxa"/>
            <w:tcBorders>
              <w:top w:val="single" w:sz="4" w:space="0" w:color="auto"/>
              <w:left w:val="single" w:sz="4" w:space="0" w:color="auto"/>
              <w:bottom w:val="single" w:sz="4" w:space="0" w:color="auto"/>
              <w:right w:val="single" w:sz="4" w:space="0" w:color="auto"/>
            </w:tcBorders>
          </w:tcPr>
          <w:p w14:paraId="46680E8B" w14:textId="77777777" w:rsidR="007573B2" w:rsidRPr="00AC3E12" w:rsidRDefault="007573B2" w:rsidP="00480C5A">
            <w:pPr>
              <w:spacing w:line="256" w:lineRule="auto"/>
              <w:ind w:left="2124"/>
              <w:jc w:val="center"/>
              <w:rPr>
                <w:rFonts w:asciiTheme="minorHAnsi" w:hAnsiTheme="minorHAnsi" w:cstheme="minorHAnsi"/>
                <w:color w:val="0070C0"/>
                <w:sz w:val="20"/>
                <w:lang w:val="pl-PL" w:eastAsia="pl-PL"/>
              </w:rPr>
            </w:pPr>
          </w:p>
        </w:tc>
        <w:tc>
          <w:tcPr>
            <w:tcW w:w="5386" w:type="dxa"/>
            <w:tcBorders>
              <w:top w:val="single" w:sz="4" w:space="0" w:color="auto"/>
              <w:left w:val="single" w:sz="4" w:space="0" w:color="auto"/>
              <w:bottom w:val="single" w:sz="4" w:space="0" w:color="auto"/>
              <w:right w:val="single" w:sz="4" w:space="0" w:color="auto"/>
            </w:tcBorders>
          </w:tcPr>
          <w:p w14:paraId="2102CDEE" w14:textId="77777777" w:rsidR="007573B2" w:rsidRPr="00AC3E12" w:rsidRDefault="007573B2" w:rsidP="00480C5A">
            <w:pPr>
              <w:spacing w:line="256" w:lineRule="auto"/>
              <w:jc w:val="center"/>
              <w:rPr>
                <w:rFonts w:asciiTheme="minorHAnsi" w:hAnsiTheme="minorHAnsi" w:cstheme="minorHAnsi"/>
                <w:color w:val="0070C0"/>
                <w:sz w:val="20"/>
                <w:lang w:val="pl-PL" w:eastAsia="pl-PL"/>
              </w:rPr>
            </w:pPr>
          </w:p>
        </w:tc>
      </w:tr>
    </w:tbl>
    <w:p w14:paraId="19532468" w14:textId="77777777" w:rsidR="007573B2" w:rsidRPr="00AC3E12" w:rsidRDefault="007573B2" w:rsidP="007573B2">
      <w:pPr>
        <w:rPr>
          <w:rFonts w:asciiTheme="minorHAnsi" w:hAnsiTheme="minorHAnsi" w:cstheme="minorHAnsi"/>
          <w:lang w:val="pl-PL"/>
        </w:rPr>
      </w:pPr>
    </w:p>
    <w:p w14:paraId="633DBFA4" w14:textId="77777777" w:rsidR="008565B8" w:rsidRPr="00AC3E12" w:rsidRDefault="006142D8" w:rsidP="004A0BB2">
      <w:pPr>
        <w:spacing w:before="120"/>
        <w:ind w:left="851"/>
        <w:jc w:val="both"/>
        <w:rPr>
          <w:rFonts w:asciiTheme="minorHAnsi" w:hAnsiTheme="minorHAnsi" w:cstheme="minorHAnsi"/>
          <w:lang w:val="pl-PL"/>
        </w:rPr>
      </w:pPr>
      <w:r w:rsidRPr="00AC3E12">
        <w:rPr>
          <w:rFonts w:asciiTheme="minorHAnsi" w:hAnsiTheme="minorHAnsi" w:cstheme="minorHAnsi"/>
          <w:lang w:val="pl-PL"/>
        </w:rPr>
        <w:t xml:space="preserve">Czy nowy system będzie przetwarzał (używał, zmieniał) zawartość innych rejestrów publicznych? </w:t>
      </w:r>
    </w:p>
    <w:p w14:paraId="26B281B9" w14:textId="52EDF3A2" w:rsidR="004A0BB2" w:rsidRPr="00AC3E12" w:rsidRDefault="004A0BB2" w:rsidP="00402AAE">
      <w:pPr>
        <w:spacing w:before="120" w:after="120"/>
        <w:ind w:left="851"/>
        <w:jc w:val="both"/>
        <w:rPr>
          <w:rFonts w:asciiTheme="minorHAnsi" w:hAnsiTheme="minorHAnsi" w:cstheme="minorHAnsi"/>
          <w:lang w:val="pl-PL"/>
        </w:rPr>
      </w:pPr>
      <w:r w:rsidRPr="006915CE">
        <w:rPr>
          <w:rFonts w:asciiTheme="minorHAnsi" w:eastAsiaTheme="minorHAnsi" w:hAnsiTheme="minorHAnsi" w:cstheme="minorHAnsi"/>
          <w:strike/>
          <w:lang w:val="pl-PL" w:eastAsia="pl-PL"/>
        </w:rPr>
        <w:t>TAK</w:t>
      </w:r>
      <w:r w:rsidRPr="00AC3E12">
        <w:rPr>
          <w:rFonts w:asciiTheme="minorHAnsi" w:eastAsiaTheme="minorHAnsi" w:hAnsiTheme="minorHAnsi" w:cstheme="minorHAnsi"/>
          <w:lang w:val="pl-PL" w:eastAsia="pl-PL"/>
        </w:rPr>
        <w:t>/</w:t>
      </w:r>
      <w:r w:rsidRPr="00C149B6">
        <w:rPr>
          <w:rFonts w:asciiTheme="minorHAnsi" w:eastAsiaTheme="minorHAnsi" w:hAnsiTheme="minorHAnsi" w:cstheme="minorHAnsi"/>
          <w:b/>
          <w:lang w:val="pl-PL" w:eastAsia="pl-PL"/>
        </w:rPr>
        <w:t>NIE</w:t>
      </w:r>
      <w:r w:rsidRPr="00AC3E12">
        <w:rPr>
          <w:rFonts w:asciiTheme="minorHAnsi" w:eastAsiaTheme="minorHAnsi" w:hAnsiTheme="minorHAnsi" w:cstheme="minorHAnsi"/>
          <w:lang w:val="pl-PL" w:eastAsia="pl-PL"/>
        </w:rPr>
        <w:t xml:space="preserve"> </w:t>
      </w:r>
      <w:r w:rsidRPr="00AC3E12">
        <w:rPr>
          <w:rStyle w:val="Odwoanieprzypisudolnego"/>
          <w:rFonts w:asciiTheme="minorHAnsi" w:eastAsiaTheme="minorHAnsi" w:hAnsiTheme="minorHAnsi" w:cstheme="minorHAnsi"/>
          <w:lang w:val="pl-PL" w:eastAsia="pl-PL"/>
        </w:rPr>
        <w:footnoteReference w:id="6"/>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056"/>
        <w:gridCol w:w="2552"/>
        <w:gridCol w:w="2551"/>
      </w:tblGrid>
      <w:tr w:rsidR="007573B2" w:rsidRPr="003274E8" w14:paraId="60CC9480" w14:textId="77777777" w:rsidTr="00480C5A">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46C0E224" w14:textId="77777777" w:rsidR="007573B2" w:rsidRPr="00AC3E12" w:rsidRDefault="007573B2"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Lp.</w:t>
            </w:r>
          </w:p>
        </w:tc>
        <w:tc>
          <w:tcPr>
            <w:tcW w:w="2056" w:type="dxa"/>
            <w:tcBorders>
              <w:top w:val="single" w:sz="4" w:space="0" w:color="auto"/>
              <w:left w:val="single" w:sz="4" w:space="0" w:color="auto"/>
              <w:bottom w:val="single" w:sz="4" w:space="0" w:color="auto"/>
              <w:right w:val="single" w:sz="4" w:space="0" w:color="auto"/>
            </w:tcBorders>
            <w:shd w:val="clear" w:color="auto" w:fill="E7E6E6"/>
            <w:hideMark/>
          </w:tcPr>
          <w:p w14:paraId="70B054A5" w14:textId="77777777" w:rsidR="007573B2" w:rsidRPr="00AC3E12" w:rsidRDefault="007573B2" w:rsidP="00480C5A">
            <w:pPr>
              <w:spacing w:line="256" w:lineRule="auto"/>
              <w:jc w:val="center"/>
              <w:rPr>
                <w:rFonts w:asciiTheme="minorHAnsi" w:hAnsiTheme="minorHAnsi" w:cstheme="minorHAnsi"/>
                <w:b/>
                <w:sz w:val="20"/>
                <w:szCs w:val="24"/>
                <w:lang w:val="pl-PL"/>
              </w:rPr>
            </w:pPr>
            <w:r w:rsidRPr="00AC3E12">
              <w:rPr>
                <w:rFonts w:asciiTheme="minorHAnsi" w:hAnsiTheme="minorHAnsi" w:cstheme="minorHAnsi"/>
                <w:b/>
                <w:sz w:val="20"/>
                <w:szCs w:val="24"/>
                <w:lang w:val="pl-PL"/>
              </w:rPr>
              <w:t>Rejestr publiczny</w:t>
            </w:r>
          </w:p>
        </w:tc>
        <w:tc>
          <w:tcPr>
            <w:tcW w:w="2552" w:type="dxa"/>
            <w:tcBorders>
              <w:top w:val="single" w:sz="4" w:space="0" w:color="auto"/>
              <w:left w:val="single" w:sz="4" w:space="0" w:color="auto"/>
              <w:bottom w:val="single" w:sz="4" w:space="0" w:color="auto"/>
              <w:right w:val="single" w:sz="4" w:space="0" w:color="auto"/>
            </w:tcBorders>
            <w:shd w:val="clear" w:color="auto" w:fill="E7E6E6"/>
            <w:hideMark/>
          </w:tcPr>
          <w:p w14:paraId="37AC286A" w14:textId="77777777" w:rsidR="007573B2" w:rsidRPr="00AC3E12" w:rsidRDefault="007573B2"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 xml:space="preserve">Opis </w:t>
            </w:r>
          </w:p>
        </w:tc>
        <w:tc>
          <w:tcPr>
            <w:tcW w:w="2551" w:type="dxa"/>
            <w:tcBorders>
              <w:top w:val="single" w:sz="4" w:space="0" w:color="auto"/>
              <w:left w:val="single" w:sz="4" w:space="0" w:color="auto"/>
              <w:bottom w:val="single" w:sz="4" w:space="0" w:color="auto"/>
              <w:right w:val="single" w:sz="4" w:space="0" w:color="auto"/>
            </w:tcBorders>
            <w:shd w:val="clear" w:color="auto" w:fill="E7E6E6"/>
          </w:tcPr>
          <w:p w14:paraId="629748B1" w14:textId="77777777" w:rsidR="007573B2" w:rsidRPr="00AC3E12" w:rsidRDefault="007573B2" w:rsidP="00480C5A">
            <w:pPr>
              <w:spacing w:line="256" w:lineRule="auto"/>
              <w:jc w:val="center"/>
              <w:rPr>
                <w:rFonts w:asciiTheme="minorHAnsi" w:hAnsiTheme="minorHAnsi" w:cstheme="minorHAnsi"/>
                <w:b/>
                <w:sz w:val="20"/>
                <w:lang w:val="pl-PL"/>
              </w:rPr>
            </w:pPr>
            <w:r w:rsidRPr="00AC3E12">
              <w:rPr>
                <w:rFonts w:asciiTheme="minorHAnsi" w:hAnsiTheme="minorHAnsi" w:cstheme="minorHAnsi"/>
                <w:b/>
                <w:sz w:val="20"/>
                <w:lang w:val="pl-PL"/>
              </w:rPr>
              <w:t>Zakres przetwarzania</w:t>
            </w:r>
          </w:p>
        </w:tc>
      </w:tr>
      <w:tr w:rsidR="007573B2" w:rsidRPr="003274E8" w14:paraId="05118DE6" w14:textId="77777777" w:rsidTr="00480C5A">
        <w:tc>
          <w:tcPr>
            <w:tcW w:w="495" w:type="dxa"/>
            <w:tcBorders>
              <w:top w:val="single" w:sz="4" w:space="0" w:color="auto"/>
              <w:left w:val="single" w:sz="4" w:space="0" w:color="auto"/>
              <w:bottom w:val="single" w:sz="4" w:space="0" w:color="auto"/>
              <w:right w:val="single" w:sz="4" w:space="0" w:color="auto"/>
            </w:tcBorders>
            <w:hideMark/>
          </w:tcPr>
          <w:p w14:paraId="2369E96A" w14:textId="77777777" w:rsidR="007573B2" w:rsidRPr="00AC3E12" w:rsidRDefault="007573B2" w:rsidP="00480C5A">
            <w:pPr>
              <w:spacing w:line="256" w:lineRule="auto"/>
              <w:jc w:val="both"/>
              <w:rPr>
                <w:rFonts w:asciiTheme="minorHAnsi" w:hAnsiTheme="minorHAnsi" w:cstheme="minorHAnsi"/>
                <w:color w:val="0070C0"/>
                <w:sz w:val="20"/>
                <w:lang w:val="pl-PL" w:eastAsia="pl-PL"/>
              </w:rPr>
            </w:pPr>
          </w:p>
        </w:tc>
        <w:tc>
          <w:tcPr>
            <w:tcW w:w="2056" w:type="dxa"/>
            <w:tcBorders>
              <w:top w:val="single" w:sz="4" w:space="0" w:color="auto"/>
              <w:left w:val="single" w:sz="4" w:space="0" w:color="auto"/>
              <w:bottom w:val="single" w:sz="4" w:space="0" w:color="auto"/>
              <w:right w:val="single" w:sz="4" w:space="0" w:color="auto"/>
            </w:tcBorders>
          </w:tcPr>
          <w:p w14:paraId="312C451A" w14:textId="77777777" w:rsidR="007573B2" w:rsidRPr="00AC3E12" w:rsidRDefault="007573B2" w:rsidP="00480C5A">
            <w:pPr>
              <w:spacing w:line="256" w:lineRule="auto"/>
              <w:ind w:left="2124"/>
              <w:jc w:val="center"/>
              <w:rPr>
                <w:rFonts w:asciiTheme="minorHAnsi" w:hAnsiTheme="minorHAnsi" w:cstheme="minorHAnsi"/>
                <w:color w:val="0070C0"/>
                <w:sz w:val="20"/>
                <w:lang w:val="pl-PL" w:eastAsia="pl-PL"/>
              </w:rPr>
            </w:pPr>
          </w:p>
        </w:tc>
        <w:tc>
          <w:tcPr>
            <w:tcW w:w="2552" w:type="dxa"/>
            <w:tcBorders>
              <w:top w:val="single" w:sz="4" w:space="0" w:color="auto"/>
              <w:left w:val="single" w:sz="4" w:space="0" w:color="auto"/>
              <w:bottom w:val="single" w:sz="4" w:space="0" w:color="auto"/>
              <w:right w:val="single" w:sz="4" w:space="0" w:color="auto"/>
            </w:tcBorders>
          </w:tcPr>
          <w:p w14:paraId="0A63B5C3" w14:textId="77777777" w:rsidR="007573B2" w:rsidRPr="00AC3E12" w:rsidRDefault="007573B2" w:rsidP="00480C5A">
            <w:pPr>
              <w:spacing w:line="256" w:lineRule="auto"/>
              <w:jc w:val="center"/>
              <w:rPr>
                <w:rFonts w:asciiTheme="minorHAnsi" w:hAnsiTheme="minorHAnsi" w:cstheme="minorHAnsi"/>
                <w:color w:val="0070C0"/>
                <w:sz w:val="20"/>
                <w:lang w:val="pl-PL" w:eastAsia="pl-PL"/>
              </w:rPr>
            </w:pPr>
          </w:p>
        </w:tc>
        <w:tc>
          <w:tcPr>
            <w:tcW w:w="2551" w:type="dxa"/>
            <w:tcBorders>
              <w:top w:val="single" w:sz="4" w:space="0" w:color="auto"/>
              <w:left w:val="single" w:sz="4" w:space="0" w:color="auto"/>
              <w:bottom w:val="single" w:sz="4" w:space="0" w:color="auto"/>
              <w:right w:val="single" w:sz="4" w:space="0" w:color="auto"/>
            </w:tcBorders>
          </w:tcPr>
          <w:p w14:paraId="2E40BFF9" w14:textId="218CCF34" w:rsidR="007573B2" w:rsidRPr="00AC3E12" w:rsidRDefault="007573B2" w:rsidP="00480C5A">
            <w:pPr>
              <w:spacing w:line="256" w:lineRule="auto"/>
              <w:jc w:val="center"/>
              <w:rPr>
                <w:rFonts w:asciiTheme="minorHAnsi" w:hAnsiTheme="minorHAnsi" w:cstheme="minorHAnsi"/>
                <w:color w:val="0070C0"/>
                <w:sz w:val="20"/>
                <w:lang w:val="pl-PL" w:eastAsia="pl-PL"/>
              </w:rPr>
            </w:pPr>
          </w:p>
        </w:tc>
      </w:tr>
    </w:tbl>
    <w:p w14:paraId="7FB177C0" w14:textId="77777777" w:rsidR="00BD4EE3" w:rsidRPr="00AC3E12" w:rsidRDefault="00BD4EE3" w:rsidP="00BD4EE3">
      <w:pPr>
        <w:pStyle w:val="Tekstpodstawowy2"/>
        <w:rPr>
          <w:rFonts w:asciiTheme="minorHAnsi" w:hAnsiTheme="minorHAnsi" w:cstheme="minorHAnsi"/>
          <w:lang w:val="pl-PL" w:eastAsia="pl-PL"/>
        </w:rPr>
      </w:pPr>
    </w:p>
    <w:p w14:paraId="15E97743" w14:textId="6552135E" w:rsidR="00BD4EE3" w:rsidRPr="00AC3E12" w:rsidRDefault="00BD4EE3" w:rsidP="00A03B75">
      <w:pPr>
        <w:pStyle w:val="Nagwek2"/>
        <w:keepNext/>
        <w:rPr>
          <w:rFonts w:asciiTheme="minorHAnsi" w:hAnsiTheme="minorHAnsi" w:cstheme="minorHAnsi"/>
          <w:b w:val="0"/>
          <w:sz w:val="20"/>
          <w:szCs w:val="20"/>
          <w:lang w:val="pl-PL" w:eastAsia="pl-PL"/>
        </w:rPr>
      </w:pPr>
      <w:r w:rsidRPr="00AC3E12">
        <w:rPr>
          <w:rFonts w:asciiTheme="minorHAnsi" w:hAnsiTheme="minorHAnsi" w:cstheme="minorHAnsi"/>
          <w:szCs w:val="20"/>
          <w:lang w:val="pl-PL" w:eastAsia="pl-PL"/>
        </w:rPr>
        <w:lastRenderedPageBreak/>
        <w:t>Bezpieczeństwo</w:t>
      </w:r>
      <w:r w:rsidRPr="00AC3E12">
        <w:rPr>
          <w:rFonts w:asciiTheme="minorHAnsi" w:hAnsiTheme="minorHAnsi" w:cstheme="minorHAnsi"/>
          <w:sz w:val="20"/>
          <w:szCs w:val="20"/>
          <w:lang w:val="pl-PL" w:eastAsia="pl-PL"/>
        </w:rPr>
        <w:t xml:space="preserve"> </w:t>
      </w:r>
    </w:p>
    <w:p w14:paraId="3890F6B8" w14:textId="0124C6CE" w:rsidR="00BD4EE3" w:rsidRPr="00AC3E12" w:rsidRDefault="00BD4EE3" w:rsidP="00521A80">
      <w:pPr>
        <w:spacing w:after="120"/>
        <w:ind w:left="426"/>
        <w:jc w:val="both"/>
        <w:rPr>
          <w:rFonts w:asciiTheme="minorHAnsi" w:hAnsiTheme="minorHAnsi" w:cstheme="minorHAnsi"/>
          <w:sz w:val="22"/>
          <w:szCs w:val="24"/>
          <w:lang w:val="pl-PL" w:eastAsia="pl-PL"/>
        </w:rPr>
      </w:pPr>
      <w:r w:rsidRPr="00AC3E12">
        <w:rPr>
          <w:rFonts w:asciiTheme="minorHAnsi" w:hAnsiTheme="minorHAnsi" w:cstheme="minorHAnsi"/>
          <w:sz w:val="22"/>
          <w:szCs w:val="24"/>
          <w:lang w:val="pl-PL" w:eastAsia="pl-PL"/>
        </w:rPr>
        <w:t>Planowany poziom zapewnienia bezpieczeństwa (w rozumieniu przepisów §20 rozporządzenia Rady Ministrów z dnia 12 kwietnia 2012</w:t>
      </w:r>
      <w:r w:rsidR="00321C0D" w:rsidRPr="00AC3E12">
        <w:rPr>
          <w:rFonts w:asciiTheme="minorHAnsi" w:hAnsiTheme="minorHAnsi" w:cstheme="minorHAnsi"/>
          <w:sz w:val="22"/>
          <w:szCs w:val="24"/>
          <w:lang w:val="pl-PL" w:eastAsia="pl-PL"/>
        </w:rPr>
        <w:t xml:space="preserve"> </w:t>
      </w:r>
      <w:r w:rsidRPr="00AC3E12">
        <w:rPr>
          <w:rFonts w:asciiTheme="minorHAnsi" w:hAnsiTheme="minorHAnsi" w:cstheme="minorHAnsi"/>
          <w:sz w:val="22"/>
          <w:szCs w:val="24"/>
          <w:lang w:val="pl-PL" w:eastAsia="pl-PL"/>
        </w:rPr>
        <w:t>r. w</w:t>
      </w:r>
      <w:r w:rsidR="00321C0D" w:rsidRPr="00AC3E12">
        <w:rPr>
          <w:rFonts w:asciiTheme="minorHAnsi" w:hAnsiTheme="minorHAnsi" w:cstheme="minorHAnsi"/>
          <w:sz w:val="22"/>
          <w:szCs w:val="24"/>
          <w:lang w:val="pl-PL" w:eastAsia="pl-PL"/>
        </w:rPr>
        <w:t xml:space="preserve"> </w:t>
      </w:r>
      <w:r w:rsidRPr="00AC3E12">
        <w:rPr>
          <w:rFonts w:asciiTheme="minorHAnsi" w:hAnsiTheme="minorHAnsi" w:cstheme="minorHAnsi"/>
          <w:sz w:val="22"/>
          <w:szCs w:val="24"/>
          <w:lang w:val="pl-PL" w:eastAsia="pl-PL"/>
        </w:rPr>
        <w:t>s</w:t>
      </w:r>
      <w:r w:rsidR="00321C0D" w:rsidRPr="00AC3E12">
        <w:rPr>
          <w:rFonts w:asciiTheme="minorHAnsi" w:hAnsiTheme="minorHAnsi" w:cstheme="minorHAnsi"/>
          <w:sz w:val="22"/>
          <w:szCs w:val="24"/>
          <w:lang w:val="pl-PL" w:eastAsia="pl-PL"/>
        </w:rPr>
        <w:t>prawie</w:t>
      </w:r>
      <w:r w:rsidRPr="00AC3E12">
        <w:rPr>
          <w:rFonts w:asciiTheme="minorHAnsi" w:hAnsiTheme="minorHAnsi" w:cstheme="minorHAnsi"/>
          <w:sz w:val="22"/>
          <w:szCs w:val="24"/>
          <w:lang w:val="pl-PL" w:eastAsia="pl-PL"/>
        </w:rPr>
        <w:t xml:space="preserve"> Krajowych Ram Interoperacyjności […] </w:t>
      </w:r>
      <w:r w:rsidR="00580089" w:rsidRPr="00AC3E12">
        <w:rPr>
          <w:rFonts w:asciiTheme="minorHAnsi" w:hAnsiTheme="minorHAnsi" w:cstheme="minorHAnsi"/>
          <w:sz w:val="22"/>
          <w:szCs w:val="24"/>
          <w:lang w:val="pl-PL" w:eastAsia="pl-PL"/>
        </w:rPr>
        <w:t xml:space="preserve">(Dz. U. 2012, poz. 526 z późn. zm.) </w:t>
      </w:r>
      <w:r w:rsidRPr="00AC3E12">
        <w:rPr>
          <w:rFonts w:asciiTheme="minorHAnsi" w:hAnsiTheme="minorHAnsi" w:cstheme="minorHAnsi"/>
          <w:sz w:val="22"/>
          <w:szCs w:val="24"/>
          <w:lang w:val="pl-PL" w:eastAsia="pl-PL"/>
        </w:rPr>
        <w:t>w zakresie dot. systemu zarządzania bezpieczeństwem informacji:</w:t>
      </w:r>
    </w:p>
    <w:p w14:paraId="7095A108" w14:textId="5D305E5F" w:rsidR="00BD4EE3" w:rsidRPr="00AC3E12" w:rsidRDefault="00245488" w:rsidP="008E0A98">
      <w:pPr>
        <w:pStyle w:val="Akapitzlist"/>
        <w:numPr>
          <w:ilvl w:val="0"/>
          <w:numId w:val="12"/>
        </w:numPr>
        <w:spacing w:after="120" w:line="240" w:lineRule="auto"/>
        <w:ind w:left="1633" w:hanging="357"/>
        <w:contextualSpacing w:val="0"/>
        <w:rPr>
          <w:rFonts w:asciiTheme="minorHAnsi" w:hAnsiTheme="minorHAnsi" w:cstheme="minorHAnsi"/>
        </w:rPr>
      </w:pPr>
      <w:r w:rsidRPr="00AC3E12">
        <w:rPr>
          <w:rFonts w:asciiTheme="minorHAnsi" w:hAnsiTheme="minorHAnsi" w:cstheme="minorHAnsi"/>
        </w:rPr>
        <w:t>s</w:t>
      </w:r>
      <w:r w:rsidR="004B504D" w:rsidRPr="00AC3E12">
        <w:rPr>
          <w:rFonts w:asciiTheme="minorHAnsi" w:hAnsiTheme="minorHAnsi" w:cstheme="minorHAnsi"/>
        </w:rPr>
        <w:t xml:space="preserve">ystem nie podlega rygorom KRI – </w:t>
      </w:r>
      <w:r w:rsidRPr="00AC3E12">
        <w:rPr>
          <w:rFonts w:asciiTheme="minorHAnsi" w:hAnsiTheme="minorHAnsi" w:cstheme="minorHAnsi"/>
        </w:rPr>
        <w:t xml:space="preserve">należy </w:t>
      </w:r>
      <w:r w:rsidR="004B504D" w:rsidRPr="00AC3E12">
        <w:rPr>
          <w:rFonts w:asciiTheme="minorHAnsi" w:hAnsiTheme="minorHAnsi" w:cstheme="minorHAnsi"/>
        </w:rPr>
        <w:t>wyjaś</w:t>
      </w:r>
      <w:r w:rsidRPr="00AC3E12">
        <w:rPr>
          <w:rFonts w:asciiTheme="minorHAnsi" w:hAnsiTheme="minorHAnsi" w:cstheme="minorHAnsi"/>
        </w:rPr>
        <w:t>nić</w:t>
      </w:r>
      <w:r w:rsidR="004B504D" w:rsidRPr="00AC3E12">
        <w:rPr>
          <w:rFonts w:asciiTheme="minorHAnsi" w:hAnsiTheme="minorHAnsi" w:cstheme="minorHAnsi"/>
        </w:rPr>
        <w:t xml:space="preserve"> czy istnieją inne normy bezpieczeństwa, które będą spełnione </w:t>
      </w:r>
      <w:r w:rsidRPr="00AC3E12">
        <w:rPr>
          <w:rFonts w:asciiTheme="minorHAnsi" w:hAnsiTheme="minorHAnsi" w:cstheme="minorHAnsi"/>
        </w:rPr>
        <w:t>przez system</w:t>
      </w:r>
      <w:r w:rsidR="004B504D" w:rsidRPr="00AC3E12">
        <w:rPr>
          <w:rFonts w:asciiTheme="minorHAnsi" w:hAnsiTheme="minorHAnsi" w:cstheme="minorHAnsi"/>
        </w:rPr>
        <w:t xml:space="preserve"> </w:t>
      </w:r>
      <w:r w:rsidRPr="00AC3E12">
        <w:rPr>
          <w:rFonts w:asciiTheme="minorHAnsi" w:hAnsiTheme="minorHAnsi" w:cstheme="minorHAnsi"/>
        </w:rPr>
        <w:t>z</w:t>
      </w:r>
      <w:r w:rsidR="00BD4EE3" w:rsidRPr="00AC3E12">
        <w:rPr>
          <w:rFonts w:asciiTheme="minorHAnsi" w:hAnsiTheme="minorHAnsi" w:cstheme="minorHAnsi"/>
        </w:rPr>
        <w:t>godnie z wymogami KRI</w:t>
      </w:r>
      <w:r w:rsidR="008565B8" w:rsidRPr="00AC3E12">
        <w:rPr>
          <w:rFonts w:asciiTheme="minorHAnsi" w:hAnsiTheme="minorHAnsi" w:cstheme="minorHAnsi"/>
        </w:rPr>
        <w:t>,</w:t>
      </w:r>
    </w:p>
    <w:p w14:paraId="374F9A01" w14:textId="71BC569D" w:rsidR="00BD4EE3" w:rsidRPr="006915CE" w:rsidRDefault="00245488" w:rsidP="008E0A98">
      <w:pPr>
        <w:pStyle w:val="Akapitzlist"/>
        <w:numPr>
          <w:ilvl w:val="0"/>
          <w:numId w:val="12"/>
        </w:numPr>
        <w:rPr>
          <w:rFonts w:asciiTheme="minorHAnsi" w:hAnsiTheme="minorHAnsi" w:cstheme="minorHAnsi"/>
          <w:strike/>
        </w:rPr>
      </w:pPr>
      <w:r w:rsidRPr="006915CE">
        <w:rPr>
          <w:rFonts w:asciiTheme="minorHAnsi" w:hAnsiTheme="minorHAnsi" w:cstheme="minorHAnsi"/>
          <w:strike/>
        </w:rPr>
        <w:t>d</w:t>
      </w:r>
      <w:r w:rsidR="00BD4EE3" w:rsidRPr="006915CE">
        <w:rPr>
          <w:rFonts w:asciiTheme="minorHAnsi" w:hAnsiTheme="minorHAnsi" w:cstheme="minorHAnsi"/>
          <w:strike/>
        </w:rPr>
        <w:t xml:space="preserve">odatkowe zabezpieczenia powyżej wymogów KRI: </w:t>
      </w:r>
      <w:r w:rsidRPr="006915CE">
        <w:rPr>
          <w:rFonts w:asciiTheme="minorHAnsi" w:hAnsiTheme="minorHAnsi" w:cstheme="minorHAnsi"/>
          <w:strike/>
        </w:rPr>
        <w:t>należy wskazać</w:t>
      </w:r>
      <w:r w:rsidR="00BD4EE3" w:rsidRPr="006915CE">
        <w:rPr>
          <w:rFonts w:asciiTheme="minorHAnsi" w:hAnsiTheme="minorHAnsi" w:cstheme="minorHAnsi"/>
          <w:strike/>
        </w:rPr>
        <w:t xml:space="preserve"> uzasadnienie&gt;&gt;</w:t>
      </w:r>
      <w:r w:rsidRPr="006915CE">
        <w:rPr>
          <w:rFonts w:asciiTheme="minorHAnsi" w:hAnsiTheme="minorHAnsi" w:cstheme="minorHAnsi"/>
          <w:strike/>
          <w:vertAlign w:val="superscript"/>
        </w:rPr>
        <w:footnoteReference w:id="7"/>
      </w:r>
    </w:p>
    <w:p w14:paraId="79A4DC73" w14:textId="2BA89341" w:rsidR="00E171EE" w:rsidRPr="00E171EE" w:rsidRDefault="00E171EE" w:rsidP="00E171EE">
      <w:pPr>
        <w:spacing w:after="120"/>
        <w:ind w:left="426"/>
        <w:rPr>
          <w:rFonts w:asciiTheme="minorHAnsi" w:hAnsiTheme="minorHAnsi" w:cstheme="minorHAnsi"/>
          <w:sz w:val="20"/>
          <w:lang w:val="pl-PL" w:eastAsia="pl-PL"/>
        </w:rPr>
      </w:pPr>
      <w:r w:rsidRPr="00E171EE">
        <w:rPr>
          <w:rFonts w:asciiTheme="minorHAnsi" w:hAnsiTheme="minorHAnsi" w:cstheme="minorHAnsi"/>
          <w:sz w:val="20"/>
          <w:lang w:val="pl-PL" w:eastAsia="pl-PL"/>
        </w:rPr>
        <w:t xml:space="preserve">System </w:t>
      </w:r>
      <w:r>
        <w:rPr>
          <w:rFonts w:asciiTheme="minorHAnsi" w:hAnsiTheme="minorHAnsi" w:cstheme="minorHAnsi"/>
          <w:sz w:val="20"/>
          <w:lang w:val="pl-PL" w:eastAsia="pl-PL"/>
        </w:rPr>
        <w:t xml:space="preserve">rozbudowywany w rama projektu </w:t>
      </w:r>
      <w:r w:rsidRPr="00E171EE">
        <w:rPr>
          <w:rFonts w:asciiTheme="minorHAnsi" w:hAnsiTheme="minorHAnsi" w:cstheme="minorHAnsi"/>
          <w:sz w:val="20"/>
          <w:lang w:val="pl-PL" w:eastAsia="pl-PL"/>
        </w:rPr>
        <w:t xml:space="preserve">nie podlega wymogom KRI, nie tworzy zbiorów o charakterze rejestrów publicznych, ani nie </w:t>
      </w:r>
      <w:r w:rsidRPr="00E171EE">
        <w:rPr>
          <w:rFonts w:asciiTheme="minorHAnsi" w:hAnsiTheme="minorHAnsi" w:cstheme="minorHAnsi"/>
          <w:sz w:val="22"/>
          <w:szCs w:val="24"/>
          <w:lang w:val="pl-PL" w:eastAsia="pl-PL"/>
        </w:rPr>
        <w:t>przewiduje</w:t>
      </w:r>
      <w:r w:rsidRPr="00E171EE">
        <w:rPr>
          <w:rFonts w:asciiTheme="minorHAnsi" w:hAnsiTheme="minorHAnsi" w:cstheme="minorHAnsi"/>
          <w:sz w:val="20"/>
          <w:lang w:val="pl-PL" w:eastAsia="pl-PL"/>
        </w:rPr>
        <w:t xml:space="preserve"> </w:t>
      </w:r>
      <w:r>
        <w:rPr>
          <w:rFonts w:asciiTheme="minorHAnsi" w:hAnsiTheme="minorHAnsi" w:cstheme="minorHAnsi"/>
          <w:sz w:val="20"/>
          <w:lang w:val="pl-PL" w:eastAsia="pl-PL"/>
        </w:rPr>
        <w:t xml:space="preserve">na tym etapie </w:t>
      </w:r>
      <w:r w:rsidRPr="00E171EE">
        <w:rPr>
          <w:rFonts w:asciiTheme="minorHAnsi" w:hAnsiTheme="minorHAnsi" w:cstheme="minorHAnsi"/>
          <w:sz w:val="20"/>
          <w:lang w:val="pl-PL" w:eastAsia="pl-PL"/>
        </w:rPr>
        <w:t>wymiany z</w:t>
      </w:r>
      <w:r>
        <w:rPr>
          <w:rFonts w:asciiTheme="minorHAnsi" w:hAnsiTheme="minorHAnsi" w:cstheme="minorHAnsi"/>
          <w:sz w:val="20"/>
          <w:lang w:val="pl-PL" w:eastAsia="pl-PL"/>
        </w:rPr>
        <w:t xml:space="preserve"> innymi rejestrami publicznymi.</w:t>
      </w:r>
    </w:p>
    <w:p w14:paraId="29B46E7F" w14:textId="77777777" w:rsidR="00E171EE" w:rsidRDefault="00E171EE" w:rsidP="00E171EE">
      <w:pPr>
        <w:spacing w:after="120"/>
        <w:ind w:left="426"/>
        <w:rPr>
          <w:rFonts w:asciiTheme="minorHAnsi" w:hAnsiTheme="minorHAnsi" w:cstheme="minorHAnsi"/>
          <w:sz w:val="20"/>
          <w:lang w:val="pl-PL" w:eastAsia="pl-PL"/>
        </w:rPr>
      </w:pPr>
      <w:r>
        <w:rPr>
          <w:rFonts w:asciiTheme="minorHAnsi" w:hAnsiTheme="minorHAnsi" w:cstheme="minorHAnsi"/>
          <w:sz w:val="20"/>
          <w:lang w:val="pl-PL" w:eastAsia="pl-PL"/>
        </w:rPr>
        <w:t>Polityki bezpieczeństwa przetwarzania danych stosowane w Politechnice Wrocławskiej i instytucjach partnerskich</w:t>
      </w:r>
      <w:r w:rsidRPr="00E171EE">
        <w:rPr>
          <w:rFonts w:asciiTheme="minorHAnsi" w:hAnsiTheme="minorHAnsi" w:cstheme="minorHAnsi"/>
          <w:sz w:val="20"/>
          <w:lang w:val="pl-PL" w:eastAsia="pl-PL"/>
        </w:rPr>
        <w:t xml:space="preserve"> są zgodne z minimalnymi wymaganiami dla systemów teleinformatycznych określonymi w rozdziale IV Rozporządzenia Rady Ministrów z dn. 12 kwietnia 2012 r. w sprawie KRI, minimalnych wymagań dla rejestrów publicznych i wymiany informacji w postaci elektronicznej oraz minimalnych wymagań dla systemów teleinformatycznych. </w:t>
      </w:r>
    </w:p>
    <w:p w14:paraId="44AA2D13" w14:textId="34D43197" w:rsidR="00E171EE" w:rsidRPr="00E171EE" w:rsidRDefault="001A2ADD" w:rsidP="00E171EE">
      <w:pPr>
        <w:spacing w:after="120"/>
        <w:ind w:left="426"/>
        <w:rPr>
          <w:rFonts w:asciiTheme="minorHAnsi" w:hAnsiTheme="minorHAnsi" w:cstheme="minorHAnsi"/>
          <w:sz w:val="20"/>
          <w:lang w:val="pl-PL" w:eastAsia="pl-PL"/>
        </w:rPr>
      </w:pPr>
      <w:r>
        <w:rPr>
          <w:rFonts w:asciiTheme="minorHAnsi" w:hAnsiTheme="minorHAnsi" w:cstheme="minorHAnsi"/>
          <w:sz w:val="20"/>
          <w:lang w:val="pl-PL" w:eastAsia="pl-PL"/>
        </w:rPr>
        <w:t xml:space="preserve">Zakres </w:t>
      </w:r>
      <w:r w:rsidR="00E171EE">
        <w:rPr>
          <w:rFonts w:asciiTheme="minorHAnsi" w:hAnsiTheme="minorHAnsi" w:cstheme="minorHAnsi"/>
          <w:sz w:val="20"/>
          <w:lang w:val="pl-PL" w:eastAsia="pl-PL"/>
        </w:rPr>
        <w:t xml:space="preserve">podejmowanych </w:t>
      </w:r>
      <w:r>
        <w:rPr>
          <w:rFonts w:asciiTheme="minorHAnsi" w:hAnsiTheme="minorHAnsi" w:cstheme="minorHAnsi"/>
          <w:sz w:val="20"/>
          <w:lang w:val="pl-PL" w:eastAsia="pl-PL"/>
        </w:rPr>
        <w:t>działań dotyczących</w:t>
      </w:r>
      <w:r w:rsidR="00E171EE" w:rsidRPr="00E171EE">
        <w:rPr>
          <w:rFonts w:asciiTheme="minorHAnsi" w:hAnsiTheme="minorHAnsi" w:cstheme="minorHAnsi"/>
          <w:sz w:val="20"/>
          <w:lang w:val="pl-PL" w:eastAsia="pl-PL"/>
        </w:rPr>
        <w:t xml:space="preserve"> zarządzania bezpieczeństwem informacji</w:t>
      </w:r>
      <w:r w:rsidR="00E171EE">
        <w:rPr>
          <w:rFonts w:asciiTheme="minorHAnsi" w:hAnsiTheme="minorHAnsi" w:cstheme="minorHAnsi"/>
          <w:sz w:val="20"/>
          <w:lang w:val="pl-PL" w:eastAsia="pl-PL"/>
        </w:rPr>
        <w:t xml:space="preserve"> obejmuje</w:t>
      </w:r>
      <w:r w:rsidR="00E171EE" w:rsidRPr="00E171EE">
        <w:rPr>
          <w:rFonts w:asciiTheme="minorHAnsi" w:hAnsiTheme="minorHAnsi" w:cstheme="minorHAnsi"/>
          <w:sz w:val="20"/>
          <w:lang w:val="pl-PL" w:eastAsia="pl-PL"/>
        </w:rPr>
        <w:t xml:space="preserve">: </w:t>
      </w:r>
    </w:p>
    <w:p w14:paraId="75E3B417" w14:textId="661E6C3B" w:rsidR="001A2ADD" w:rsidRDefault="00E171EE" w:rsidP="008E0A98">
      <w:pPr>
        <w:pStyle w:val="Akapitzlist"/>
        <w:numPr>
          <w:ilvl w:val="0"/>
          <w:numId w:val="19"/>
        </w:numPr>
        <w:spacing w:after="120" w:line="276" w:lineRule="auto"/>
        <w:ind w:left="851"/>
        <w:rPr>
          <w:rFonts w:asciiTheme="minorHAnsi" w:hAnsiTheme="minorHAnsi" w:cstheme="minorHAnsi"/>
          <w:sz w:val="20"/>
        </w:rPr>
      </w:pPr>
      <w:r w:rsidRPr="001A2ADD">
        <w:rPr>
          <w:rFonts w:asciiTheme="minorHAnsi" w:hAnsiTheme="minorHAnsi" w:cstheme="minorHAnsi"/>
          <w:sz w:val="20"/>
        </w:rPr>
        <w:t>aktualizacj</w:t>
      </w:r>
      <w:r w:rsidR="00397562">
        <w:rPr>
          <w:rFonts w:asciiTheme="minorHAnsi" w:hAnsiTheme="minorHAnsi" w:cstheme="minorHAnsi"/>
          <w:sz w:val="20"/>
        </w:rPr>
        <w:t>ę</w:t>
      </w:r>
      <w:r w:rsidRPr="001A2ADD">
        <w:rPr>
          <w:rFonts w:asciiTheme="minorHAnsi" w:hAnsiTheme="minorHAnsi" w:cstheme="minorHAnsi"/>
          <w:sz w:val="20"/>
        </w:rPr>
        <w:t xml:space="preserve"> regulacji wewnętrznych </w:t>
      </w:r>
      <w:r w:rsidR="00397562">
        <w:rPr>
          <w:rFonts w:asciiTheme="minorHAnsi" w:hAnsiTheme="minorHAnsi" w:cstheme="minorHAnsi"/>
          <w:sz w:val="20"/>
        </w:rPr>
        <w:t xml:space="preserve">Wnioskodawcy </w:t>
      </w:r>
      <w:r w:rsidRPr="001A2ADD">
        <w:rPr>
          <w:rFonts w:asciiTheme="minorHAnsi" w:hAnsiTheme="minorHAnsi" w:cstheme="minorHAnsi"/>
          <w:sz w:val="20"/>
        </w:rPr>
        <w:t>w przypadku zmian w otoczeniu</w:t>
      </w:r>
      <w:r w:rsidR="00397562">
        <w:rPr>
          <w:rFonts w:asciiTheme="minorHAnsi" w:hAnsiTheme="minorHAnsi" w:cstheme="minorHAnsi"/>
          <w:sz w:val="20"/>
        </w:rPr>
        <w:t xml:space="preserve"> prawnym</w:t>
      </w:r>
      <w:r w:rsidRPr="001A2ADD">
        <w:rPr>
          <w:rFonts w:asciiTheme="minorHAnsi" w:hAnsiTheme="minorHAnsi" w:cstheme="minorHAnsi"/>
          <w:sz w:val="20"/>
        </w:rPr>
        <w:t xml:space="preserve">, </w:t>
      </w:r>
    </w:p>
    <w:p w14:paraId="42B0C77A" w14:textId="77777777" w:rsidR="001A2ADD" w:rsidRDefault="00E171EE" w:rsidP="008E0A98">
      <w:pPr>
        <w:pStyle w:val="Akapitzlist"/>
        <w:numPr>
          <w:ilvl w:val="0"/>
          <w:numId w:val="19"/>
        </w:numPr>
        <w:spacing w:after="120" w:line="276" w:lineRule="auto"/>
        <w:ind w:left="851"/>
        <w:rPr>
          <w:rFonts w:asciiTheme="minorHAnsi" w:hAnsiTheme="minorHAnsi" w:cstheme="minorHAnsi"/>
          <w:sz w:val="20"/>
        </w:rPr>
      </w:pPr>
      <w:r w:rsidRPr="001A2ADD">
        <w:rPr>
          <w:rFonts w:asciiTheme="minorHAnsi" w:hAnsiTheme="minorHAnsi" w:cstheme="minorHAnsi"/>
          <w:sz w:val="20"/>
        </w:rPr>
        <w:t xml:space="preserve">utrzymywanie aktualności inwentaryzacji sprzętu i oprogramowania, </w:t>
      </w:r>
    </w:p>
    <w:p w14:paraId="76E22F55" w14:textId="77777777" w:rsidR="001A2ADD" w:rsidRDefault="00E171EE" w:rsidP="008E0A98">
      <w:pPr>
        <w:pStyle w:val="Akapitzlist"/>
        <w:numPr>
          <w:ilvl w:val="0"/>
          <w:numId w:val="19"/>
        </w:numPr>
        <w:spacing w:after="120" w:line="276" w:lineRule="auto"/>
        <w:ind w:left="851"/>
        <w:rPr>
          <w:rFonts w:asciiTheme="minorHAnsi" w:hAnsiTheme="minorHAnsi" w:cstheme="minorHAnsi"/>
          <w:sz w:val="20"/>
        </w:rPr>
      </w:pPr>
      <w:r w:rsidRPr="001A2ADD">
        <w:rPr>
          <w:rFonts w:asciiTheme="minorHAnsi" w:hAnsiTheme="minorHAnsi" w:cstheme="minorHAnsi"/>
          <w:sz w:val="20"/>
        </w:rPr>
        <w:t xml:space="preserve">przeprowadzanie okresowych analiz ryzyka integralności i dostępności informacji publicznej, </w:t>
      </w:r>
    </w:p>
    <w:p w14:paraId="5C151B7E" w14:textId="3F4B7700" w:rsidR="001A2ADD" w:rsidRDefault="00E171EE" w:rsidP="008E0A98">
      <w:pPr>
        <w:pStyle w:val="Akapitzlist"/>
        <w:numPr>
          <w:ilvl w:val="0"/>
          <w:numId w:val="19"/>
        </w:numPr>
        <w:spacing w:after="120" w:line="276" w:lineRule="auto"/>
        <w:ind w:left="851"/>
        <w:rPr>
          <w:rFonts w:asciiTheme="minorHAnsi" w:hAnsiTheme="minorHAnsi" w:cstheme="minorHAnsi"/>
          <w:sz w:val="20"/>
        </w:rPr>
      </w:pPr>
      <w:r w:rsidRPr="001A2ADD">
        <w:rPr>
          <w:rFonts w:asciiTheme="minorHAnsi" w:hAnsiTheme="minorHAnsi" w:cstheme="minorHAnsi"/>
          <w:sz w:val="20"/>
        </w:rPr>
        <w:t>stosowanie środków organizacyjnych określonych Polity</w:t>
      </w:r>
      <w:r w:rsidR="001A2ADD" w:rsidRPr="001A2ADD">
        <w:rPr>
          <w:rFonts w:asciiTheme="minorHAnsi" w:hAnsiTheme="minorHAnsi" w:cstheme="minorHAnsi"/>
          <w:sz w:val="20"/>
        </w:rPr>
        <w:t>ce</w:t>
      </w:r>
      <w:r w:rsidRPr="001A2ADD">
        <w:rPr>
          <w:rFonts w:asciiTheme="minorHAnsi" w:hAnsiTheme="minorHAnsi" w:cstheme="minorHAnsi"/>
          <w:sz w:val="20"/>
        </w:rPr>
        <w:t xml:space="preserve"> Bezpieczeństwa </w:t>
      </w:r>
      <w:r w:rsidR="00397562">
        <w:rPr>
          <w:rFonts w:asciiTheme="minorHAnsi" w:hAnsiTheme="minorHAnsi" w:cstheme="minorHAnsi"/>
          <w:sz w:val="20"/>
        </w:rPr>
        <w:t xml:space="preserve">Informacji oraz Polityce Bezpieczeństwa </w:t>
      </w:r>
      <w:r w:rsidRPr="001A2ADD">
        <w:rPr>
          <w:rFonts w:asciiTheme="minorHAnsi" w:hAnsiTheme="minorHAnsi" w:cstheme="minorHAnsi"/>
          <w:sz w:val="20"/>
        </w:rPr>
        <w:t xml:space="preserve">Danych Osobowych </w:t>
      </w:r>
      <w:r w:rsidR="001A2ADD" w:rsidRPr="001A2ADD">
        <w:rPr>
          <w:rFonts w:asciiTheme="minorHAnsi" w:hAnsiTheme="minorHAnsi" w:cstheme="minorHAnsi"/>
          <w:sz w:val="20"/>
        </w:rPr>
        <w:t>Wnioskodawcy</w:t>
      </w:r>
      <w:r w:rsidRPr="001A2ADD">
        <w:rPr>
          <w:rFonts w:asciiTheme="minorHAnsi" w:hAnsiTheme="minorHAnsi" w:cstheme="minorHAnsi"/>
          <w:sz w:val="20"/>
        </w:rPr>
        <w:t xml:space="preserve">, stanowiących działania zapewniające, że osoby zaangażowane w proces przetwarzania informacji: </w:t>
      </w:r>
      <w:r w:rsidR="001A2ADD" w:rsidRPr="001A2ADD">
        <w:rPr>
          <w:rFonts w:asciiTheme="minorHAnsi" w:hAnsiTheme="minorHAnsi" w:cstheme="minorHAnsi"/>
          <w:sz w:val="20"/>
        </w:rPr>
        <w:t>1.</w:t>
      </w:r>
      <w:r w:rsidRPr="001A2ADD">
        <w:rPr>
          <w:rFonts w:asciiTheme="minorHAnsi" w:hAnsiTheme="minorHAnsi" w:cstheme="minorHAnsi"/>
          <w:sz w:val="20"/>
        </w:rPr>
        <w:t xml:space="preserve"> posiadają stosowne uprawnienia i uczestniczą w tym procesie w stopniu adekwatnym do ich stanowiska i sprawowanych obowiązków; 2</w:t>
      </w:r>
      <w:r w:rsidR="001A2ADD" w:rsidRPr="001A2ADD">
        <w:rPr>
          <w:rFonts w:asciiTheme="minorHAnsi" w:hAnsiTheme="minorHAnsi" w:cstheme="minorHAnsi"/>
          <w:sz w:val="20"/>
        </w:rPr>
        <w:t>.</w:t>
      </w:r>
      <w:r w:rsidRPr="001A2ADD">
        <w:rPr>
          <w:rFonts w:asciiTheme="minorHAnsi" w:hAnsiTheme="minorHAnsi" w:cstheme="minorHAnsi"/>
          <w:sz w:val="20"/>
        </w:rPr>
        <w:t xml:space="preserve"> mają zapewnione szkolenia w zakresie zagrożeń bezpieczeństwa informacji, skutków naruszenia zasad bezpieczeństwa oraz stosowania środków zapewniających bezpieczeństwo informacji,</w:t>
      </w:r>
    </w:p>
    <w:p w14:paraId="2C537F50" w14:textId="3A18DCA0" w:rsidR="001A2ADD" w:rsidRDefault="001A2ADD" w:rsidP="008E0A98">
      <w:pPr>
        <w:pStyle w:val="Akapitzlist"/>
        <w:numPr>
          <w:ilvl w:val="0"/>
          <w:numId w:val="19"/>
        </w:numPr>
        <w:spacing w:after="120" w:line="276" w:lineRule="auto"/>
        <w:ind w:left="851"/>
        <w:rPr>
          <w:rFonts w:asciiTheme="minorHAnsi" w:hAnsiTheme="minorHAnsi" w:cstheme="minorHAnsi"/>
          <w:sz w:val="20"/>
        </w:rPr>
      </w:pPr>
      <w:r w:rsidRPr="001A2ADD">
        <w:rPr>
          <w:rFonts w:asciiTheme="minorHAnsi" w:hAnsiTheme="minorHAnsi" w:cstheme="minorHAnsi"/>
          <w:sz w:val="20"/>
        </w:rPr>
        <w:t>z</w:t>
      </w:r>
      <w:r w:rsidR="00E171EE" w:rsidRPr="001A2ADD">
        <w:rPr>
          <w:rFonts w:asciiTheme="minorHAnsi" w:hAnsiTheme="minorHAnsi" w:cstheme="minorHAnsi"/>
          <w:sz w:val="20"/>
        </w:rPr>
        <w:t>apewnienie</w:t>
      </w:r>
      <w:r w:rsidRPr="001A2ADD">
        <w:rPr>
          <w:rFonts w:asciiTheme="minorHAnsi" w:hAnsiTheme="minorHAnsi" w:cstheme="minorHAnsi"/>
          <w:sz w:val="20"/>
        </w:rPr>
        <w:t>, zgodnie z w/w Polityką,</w:t>
      </w:r>
      <w:r w:rsidR="00E171EE" w:rsidRPr="001A2ADD">
        <w:rPr>
          <w:rFonts w:asciiTheme="minorHAnsi" w:hAnsiTheme="minorHAnsi" w:cstheme="minorHAnsi"/>
          <w:sz w:val="20"/>
        </w:rPr>
        <w:t xml:space="preserve"> ochrony przetwarzanych informacji przed ich kradzieżą, nieuprawnionym dostępem, uszkodzeniami lub zakłóceniami</w:t>
      </w:r>
      <w:r>
        <w:rPr>
          <w:rFonts w:asciiTheme="minorHAnsi" w:hAnsiTheme="minorHAnsi" w:cstheme="minorHAnsi"/>
          <w:sz w:val="20"/>
        </w:rPr>
        <w:t>,</w:t>
      </w:r>
    </w:p>
    <w:p w14:paraId="7E661B22" w14:textId="77777777" w:rsidR="001A2ADD" w:rsidRDefault="00E171EE" w:rsidP="008E0A98">
      <w:pPr>
        <w:pStyle w:val="Akapitzlist"/>
        <w:numPr>
          <w:ilvl w:val="0"/>
          <w:numId w:val="19"/>
        </w:numPr>
        <w:spacing w:after="120" w:line="276" w:lineRule="auto"/>
        <w:ind w:left="851"/>
        <w:rPr>
          <w:rFonts w:asciiTheme="minorHAnsi" w:hAnsiTheme="minorHAnsi" w:cstheme="minorHAnsi"/>
          <w:sz w:val="20"/>
        </w:rPr>
      </w:pPr>
      <w:r w:rsidRPr="001A2ADD">
        <w:rPr>
          <w:rFonts w:asciiTheme="minorHAnsi" w:hAnsiTheme="minorHAnsi" w:cstheme="minorHAnsi"/>
          <w:sz w:val="20"/>
        </w:rPr>
        <w:t>zabezpieczenie informacji w sposób uniemożliwiający nieuprawnionemu jej ujawnienie, modyfikacj</w:t>
      </w:r>
      <w:r w:rsidR="001A2ADD" w:rsidRPr="001A2ADD">
        <w:rPr>
          <w:rFonts w:asciiTheme="minorHAnsi" w:hAnsiTheme="minorHAnsi" w:cstheme="minorHAnsi"/>
          <w:sz w:val="20"/>
        </w:rPr>
        <w:t>ę</w:t>
      </w:r>
      <w:r w:rsidRPr="001A2ADD">
        <w:rPr>
          <w:rFonts w:asciiTheme="minorHAnsi" w:hAnsiTheme="minorHAnsi" w:cstheme="minorHAnsi"/>
          <w:sz w:val="20"/>
        </w:rPr>
        <w:t>, usunięcie lub zniszczenie,</w:t>
      </w:r>
    </w:p>
    <w:p w14:paraId="093F404B" w14:textId="4E78A46F" w:rsidR="00BD4EE3" w:rsidRPr="00E171EE" w:rsidRDefault="001A2ADD" w:rsidP="008E0A98">
      <w:pPr>
        <w:pStyle w:val="Akapitzlist"/>
        <w:numPr>
          <w:ilvl w:val="0"/>
          <w:numId w:val="19"/>
        </w:numPr>
        <w:spacing w:after="120" w:line="276" w:lineRule="auto"/>
        <w:ind w:left="851"/>
        <w:rPr>
          <w:rFonts w:asciiTheme="minorHAnsi" w:hAnsiTheme="minorHAnsi" w:cstheme="minorHAnsi"/>
          <w:sz w:val="20"/>
        </w:rPr>
      </w:pPr>
      <w:r>
        <w:rPr>
          <w:rFonts w:asciiTheme="minorHAnsi" w:hAnsiTheme="minorHAnsi" w:cstheme="minorHAnsi"/>
          <w:sz w:val="20"/>
        </w:rPr>
        <w:t>przeprowadzanie o</w:t>
      </w:r>
      <w:r w:rsidR="00E171EE" w:rsidRPr="00E171EE">
        <w:rPr>
          <w:rFonts w:asciiTheme="minorHAnsi" w:hAnsiTheme="minorHAnsi" w:cstheme="minorHAnsi"/>
          <w:sz w:val="20"/>
        </w:rPr>
        <w:t>kresowo (</w:t>
      </w:r>
      <w:r>
        <w:rPr>
          <w:rFonts w:asciiTheme="minorHAnsi" w:hAnsiTheme="minorHAnsi" w:cstheme="minorHAnsi"/>
          <w:sz w:val="20"/>
        </w:rPr>
        <w:t xml:space="preserve">przynajmniej </w:t>
      </w:r>
      <w:r w:rsidR="00E171EE" w:rsidRPr="00E171EE">
        <w:rPr>
          <w:rFonts w:asciiTheme="minorHAnsi" w:hAnsiTheme="minorHAnsi" w:cstheme="minorHAnsi"/>
          <w:sz w:val="20"/>
        </w:rPr>
        <w:t>raz w roku) audyt</w:t>
      </w:r>
      <w:r>
        <w:rPr>
          <w:rFonts w:asciiTheme="minorHAnsi" w:hAnsiTheme="minorHAnsi" w:cstheme="minorHAnsi"/>
          <w:sz w:val="20"/>
        </w:rPr>
        <w:t>u wewnętrznego</w:t>
      </w:r>
      <w:r w:rsidR="00E171EE" w:rsidRPr="00E171EE">
        <w:rPr>
          <w:rFonts w:asciiTheme="minorHAnsi" w:hAnsiTheme="minorHAnsi" w:cstheme="minorHAnsi"/>
          <w:sz w:val="20"/>
        </w:rPr>
        <w:t xml:space="preserve"> w zakresie bezpieczeństwa </w:t>
      </w:r>
      <w:r>
        <w:rPr>
          <w:rFonts w:asciiTheme="minorHAnsi" w:hAnsiTheme="minorHAnsi" w:cstheme="minorHAnsi"/>
          <w:sz w:val="20"/>
        </w:rPr>
        <w:t>informacji i systemu</w:t>
      </w:r>
      <w:r w:rsidR="00E171EE" w:rsidRPr="00E171EE">
        <w:rPr>
          <w:rFonts w:asciiTheme="minorHAnsi" w:hAnsiTheme="minorHAnsi" w:cstheme="minorHAnsi"/>
          <w:sz w:val="20"/>
        </w:rPr>
        <w:t>.</w:t>
      </w:r>
    </w:p>
    <w:p w14:paraId="45EEDFB5" w14:textId="77777777" w:rsidR="007573B2" w:rsidRPr="00AC3E12" w:rsidRDefault="007573B2" w:rsidP="007573B2">
      <w:pPr>
        <w:pStyle w:val="Tekstpodstawowy2"/>
        <w:rPr>
          <w:rFonts w:asciiTheme="minorHAnsi" w:hAnsiTheme="minorHAnsi" w:cstheme="minorHAnsi"/>
          <w:color w:val="0070C0"/>
          <w:sz w:val="22"/>
          <w:lang w:val="pl-PL" w:eastAsia="pl-PL"/>
        </w:rPr>
      </w:pPr>
    </w:p>
    <w:p w14:paraId="7CA5C453" w14:textId="77777777" w:rsidR="007573B2" w:rsidRPr="00AC3E12" w:rsidRDefault="007573B2" w:rsidP="007573B2">
      <w:pPr>
        <w:pStyle w:val="Tekstpodstawowy2"/>
        <w:rPr>
          <w:rFonts w:asciiTheme="minorHAnsi" w:hAnsiTheme="minorHAnsi" w:cstheme="minorHAnsi"/>
          <w:lang w:val="pl-PL" w:eastAsia="pl-PL"/>
        </w:rPr>
      </w:pPr>
    </w:p>
    <w:p w14:paraId="7E699BA9" w14:textId="77777777" w:rsidR="007573B2" w:rsidRPr="00AC3E12" w:rsidRDefault="007573B2" w:rsidP="007573B2">
      <w:pPr>
        <w:rPr>
          <w:rFonts w:asciiTheme="minorHAnsi" w:hAnsiTheme="minorHAnsi" w:cstheme="minorHAnsi"/>
          <w:lang w:val="pl-PL"/>
        </w:rPr>
      </w:pPr>
    </w:p>
    <w:p w14:paraId="2FE8BD4A" w14:textId="77777777" w:rsidR="007573B2" w:rsidRPr="00AC3E12" w:rsidRDefault="007573B2" w:rsidP="00534314">
      <w:pPr>
        <w:pStyle w:val="Tekstpodstawowy2"/>
        <w:ind w:left="0"/>
        <w:rPr>
          <w:rFonts w:asciiTheme="minorHAnsi" w:hAnsiTheme="minorHAnsi" w:cstheme="minorHAnsi"/>
          <w:lang w:val="pl-PL" w:eastAsia="pl-PL"/>
        </w:rPr>
      </w:pPr>
    </w:p>
    <w:sectPr w:rsidR="007573B2" w:rsidRPr="00AC3E12" w:rsidSect="0020199F">
      <w:headerReference w:type="default" r:id="rId12"/>
      <w:footerReference w:type="default" r:id="rId13"/>
      <w:pgSz w:w="12240" w:h="15840"/>
      <w:pgMar w:top="1440" w:right="1080" w:bottom="1440" w:left="1080" w:header="720" w:footer="308"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89FA3" w14:textId="77777777" w:rsidR="000D4900" w:rsidRDefault="000D4900" w:rsidP="00AC47BE">
      <w:r>
        <w:separator/>
      </w:r>
    </w:p>
  </w:endnote>
  <w:endnote w:type="continuationSeparator" w:id="0">
    <w:p w14:paraId="2016CA1A" w14:textId="77777777" w:rsidR="000D4900" w:rsidRDefault="000D4900" w:rsidP="00AC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20"/>
        <w:lang w:val="pl-PL"/>
      </w:rPr>
      <w:id w:val="434558680"/>
      <w:docPartObj>
        <w:docPartGallery w:val="Page Numbers (Bottom of Page)"/>
        <w:docPartUnique/>
      </w:docPartObj>
    </w:sdtPr>
    <w:sdtEndPr/>
    <w:sdtContent>
      <w:p w14:paraId="16C79FEC" w14:textId="5A1EF0DB" w:rsidR="00D84503" w:rsidRPr="00534314" w:rsidRDefault="00D84503" w:rsidP="00534314">
        <w:pPr>
          <w:pStyle w:val="Stopka"/>
          <w:spacing w:after="240"/>
          <w:jc w:val="right"/>
          <w:rPr>
            <w:color w:val="000000" w:themeColor="text1"/>
            <w:sz w:val="20"/>
          </w:rPr>
        </w:pPr>
        <w:r w:rsidRPr="00534314">
          <w:rPr>
            <w:color w:val="000000" w:themeColor="text1"/>
            <w:sz w:val="20"/>
            <w:lang w:val="pl-PL"/>
          </w:rPr>
          <w:t xml:space="preserve">Strona | </w:t>
        </w:r>
        <w:r w:rsidRPr="00534314">
          <w:rPr>
            <w:color w:val="000000" w:themeColor="text1"/>
            <w:sz w:val="20"/>
          </w:rPr>
          <w:fldChar w:fldCharType="begin"/>
        </w:r>
        <w:r w:rsidRPr="00534314">
          <w:rPr>
            <w:color w:val="000000" w:themeColor="text1"/>
            <w:sz w:val="20"/>
          </w:rPr>
          <w:instrText>PAGE   \* MERGEFORMAT</w:instrText>
        </w:r>
        <w:r w:rsidRPr="00534314">
          <w:rPr>
            <w:color w:val="000000" w:themeColor="text1"/>
            <w:sz w:val="20"/>
          </w:rPr>
          <w:fldChar w:fldCharType="separate"/>
        </w:r>
        <w:r w:rsidR="00C03366" w:rsidRPr="00C03366">
          <w:rPr>
            <w:noProof/>
            <w:color w:val="000000" w:themeColor="text1"/>
            <w:sz w:val="20"/>
            <w:lang w:val="pl-PL"/>
          </w:rPr>
          <w:t>4</w:t>
        </w:r>
        <w:r w:rsidRPr="00534314">
          <w:rPr>
            <w:color w:val="000000" w:themeColor="text1"/>
            <w:sz w:val="20"/>
          </w:rPr>
          <w:fldChar w:fldCharType="end"/>
        </w:r>
        <w:r w:rsidRPr="00534314">
          <w:rPr>
            <w:color w:val="000000" w:themeColor="text1"/>
            <w:sz w:val="20"/>
            <w:lang w:val="pl-P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2789A" w14:textId="77777777" w:rsidR="000D4900" w:rsidRDefault="000D4900" w:rsidP="00AC47BE">
      <w:r>
        <w:separator/>
      </w:r>
    </w:p>
  </w:footnote>
  <w:footnote w:type="continuationSeparator" w:id="0">
    <w:p w14:paraId="62A66B13" w14:textId="77777777" w:rsidR="000D4900" w:rsidRDefault="000D4900" w:rsidP="00AC47BE">
      <w:r>
        <w:continuationSeparator/>
      </w:r>
    </w:p>
  </w:footnote>
  <w:footnote w:id="1">
    <w:p w14:paraId="2FA122A9" w14:textId="71B452CD" w:rsidR="00D84503" w:rsidRPr="00E92229" w:rsidRDefault="00D84503" w:rsidP="007063B2">
      <w:pPr>
        <w:pStyle w:val="Tekstprzypisudolnego"/>
        <w:jc w:val="both"/>
        <w:rPr>
          <w:rFonts w:ascii="Arial" w:hAnsi="Arial" w:cs="Arial"/>
          <w:sz w:val="18"/>
          <w:szCs w:val="18"/>
          <w:lang w:val="pl-PL"/>
        </w:rPr>
      </w:pPr>
      <w:r w:rsidRPr="008805B6">
        <w:rPr>
          <w:rStyle w:val="Odwoanieprzypisudolnego"/>
          <w:rFonts w:ascii="Arial" w:hAnsi="Arial" w:cs="Arial"/>
          <w:sz w:val="18"/>
          <w:szCs w:val="18"/>
        </w:rPr>
        <w:footnoteRef/>
      </w:r>
      <w:r w:rsidRPr="008805B6">
        <w:rPr>
          <w:rFonts w:ascii="Arial" w:hAnsi="Arial" w:cs="Arial"/>
          <w:sz w:val="18"/>
          <w:szCs w:val="18"/>
        </w:rPr>
        <w:t xml:space="preserve">  Pięciostopniowa e-dojrzałość usług określona w badaniach </w:t>
      </w:r>
      <w:r w:rsidRPr="008805B6">
        <w:rPr>
          <w:rFonts w:ascii="Arial" w:eastAsia="Times New Roman" w:hAnsi="Arial" w:cs="Arial"/>
          <w:sz w:val="18"/>
          <w:szCs w:val="18"/>
        </w:rPr>
        <w:t>„</w:t>
      </w:r>
      <w:r w:rsidRPr="008805B6">
        <w:rPr>
          <w:rFonts w:ascii="Arial" w:hAnsi="Arial" w:cs="Arial"/>
          <w:sz w:val="18"/>
          <w:szCs w:val="18"/>
        </w:rPr>
        <w:t>Digitizing Public Services in Europe: Putting ambition into action</w:t>
      </w:r>
      <w:r w:rsidRPr="008805B6">
        <w:rPr>
          <w:rFonts w:ascii="Arial" w:hAnsi="Arial" w:cs="Arial"/>
          <w:bCs/>
          <w:sz w:val="18"/>
          <w:szCs w:val="18"/>
        </w:rPr>
        <w:t>”</w:t>
      </w:r>
      <w:r w:rsidRPr="008805B6">
        <w:rPr>
          <w:rFonts w:ascii="Arial" w:hAnsi="Arial" w:cs="Arial"/>
          <w:sz w:val="18"/>
          <w:szCs w:val="18"/>
        </w:rPr>
        <w:t>, prowadzonych na zlecenie KE przez firmę Cap Gemini</w:t>
      </w:r>
      <w:r>
        <w:rPr>
          <w:rFonts w:ascii="Arial" w:hAnsi="Arial" w:cs="Arial"/>
          <w:sz w:val="18"/>
          <w:szCs w:val="18"/>
          <w:lang w:val="pl-PL"/>
        </w:rPr>
        <w:t xml:space="preserve"> </w:t>
      </w:r>
      <w:r w:rsidRPr="00E92229">
        <w:rPr>
          <w:rFonts w:ascii="Arial" w:hAnsi="Arial" w:cs="Arial"/>
          <w:sz w:val="18"/>
          <w:szCs w:val="18"/>
          <w:lang w:val="pl-PL"/>
        </w:rPr>
        <w:t>ec.europa.eu/newsroom/document.cfm?action=display&amp;doc_id=747</w:t>
      </w:r>
      <w:r>
        <w:rPr>
          <w:rFonts w:ascii="Arial" w:hAnsi="Arial" w:cs="Arial"/>
          <w:sz w:val="18"/>
          <w:szCs w:val="18"/>
          <w:lang w:val="pl-PL"/>
        </w:rPr>
        <w:t xml:space="preserve"> </w:t>
      </w:r>
    </w:p>
  </w:footnote>
  <w:footnote w:id="2">
    <w:p w14:paraId="77E2279E" w14:textId="4F36726B" w:rsidR="00D84503" w:rsidRPr="00E11921" w:rsidRDefault="00D84503" w:rsidP="00E11921">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 xml:space="preserve">. </w:t>
      </w:r>
    </w:p>
  </w:footnote>
  <w:footnote w:id="3">
    <w:p w14:paraId="067AB8B6" w14:textId="3B7B52EE" w:rsidR="00D84503" w:rsidRPr="005D3974" w:rsidRDefault="00D84503">
      <w:pPr>
        <w:pStyle w:val="Tekstprzypisudolnego"/>
        <w:rPr>
          <w:rFonts w:ascii="Arial" w:hAnsi="Arial" w:cs="Arial"/>
          <w:sz w:val="20"/>
          <w:szCs w:val="20"/>
          <w:lang w:val="pl-PL"/>
        </w:rPr>
      </w:pPr>
      <w:r w:rsidRPr="005D3974">
        <w:rPr>
          <w:rStyle w:val="Odwoanieprzypisudolnego"/>
          <w:rFonts w:ascii="Arial" w:hAnsi="Arial" w:cs="Arial"/>
          <w:sz w:val="20"/>
          <w:szCs w:val="20"/>
        </w:rPr>
        <w:footnoteRef/>
      </w:r>
      <w:r w:rsidRPr="005D3974">
        <w:rPr>
          <w:rFonts w:ascii="Arial" w:hAnsi="Arial" w:cs="Arial"/>
          <w:sz w:val="20"/>
          <w:szCs w:val="20"/>
        </w:rPr>
        <w:t xml:space="preserve"> </w:t>
      </w:r>
      <w:r w:rsidRPr="005D3974">
        <w:rPr>
          <w:rFonts w:ascii="Arial" w:hAnsi="Arial" w:cs="Arial"/>
          <w:sz w:val="20"/>
          <w:szCs w:val="20"/>
          <w:lang w:val="pl-PL"/>
        </w:rPr>
        <w:t>Niepotrzebne skreślić</w:t>
      </w:r>
    </w:p>
  </w:footnote>
  <w:footnote w:id="4">
    <w:p w14:paraId="63F4EA47" w14:textId="4351BA70" w:rsidR="00D84503" w:rsidRPr="007573B2" w:rsidRDefault="00D84503">
      <w:pPr>
        <w:pStyle w:val="Tekstprzypisudolnego"/>
        <w:rPr>
          <w:lang w:val="pl-PL"/>
        </w:rPr>
      </w:pPr>
      <w:r>
        <w:rPr>
          <w:rStyle w:val="Odwoanieprzypisudolnego"/>
        </w:rPr>
        <w:footnoteRef/>
      </w:r>
      <w:r>
        <w:t xml:space="preserve"> </w:t>
      </w:r>
      <w:r w:rsidRPr="00E11921">
        <w:rPr>
          <w:rFonts w:ascii="Arial" w:hAnsi="Arial" w:cs="Arial"/>
          <w:sz w:val="18"/>
          <w:szCs w:val="18"/>
        </w:rPr>
        <w:t>Niepotrzebne skreślić</w:t>
      </w:r>
      <w:r>
        <w:rPr>
          <w:rFonts w:ascii="Arial" w:hAnsi="Arial" w:cs="Arial"/>
          <w:sz w:val="18"/>
          <w:szCs w:val="18"/>
          <w:lang w:val="pl-PL"/>
        </w:rPr>
        <w:t>.</w:t>
      </w:r>
    </w:p>
  </w:footnote>
  <w:footnote w:id="5">
    <w:p w14:paraId="44986DA1" w14:textId="77777777" w:rsidR="00D84503" w:rsidRPr="00E11921" w:rsidRDefault="00D84503" w:rsidP="004A0BB2">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w:t>
      </w:r>
    </w:p>
  </w:footnote>
  <w:footnote w:id="6">
    <w:p w14:paraId="63D80985" w14:textId="21325AE0" w:rsidR="00D84503" w:rsidRPr="00E11921" w:rsidRDefault="00D84503" w:rsidP="004A0BB2">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p>
  </w:footnote>
  <w:footnote w:id="7">
    <w:p w14:paraId="6153C8D5" w14:textId="2E3E2586" w:rsidR="00D84503" w:rsidRPr="00245488" w:rsidRDefault="00D84503">
      <w:pPr>
        <w:pStyle w:val="Tekstprzypisudolnego"/>
        <w:rPr>
          <w:lang w:val="pl-PL"/>
        </w:rPr>
      </w:pPr>
      <w:r>
        <w:rPr>
          <w:rStyle w:val="Odwoanieprzypisudolnego"/>
        </w:rPr>
        <w:footnoteRef/>
      </w:r>
      <w:r>
        <w:t xml:space="preserve"> </w:t>
      </w:r>
      <w:r w:rsidRPr="00245488">
        <w:rPr>
          <w:rFonts w:ascii="Arial" w:hAnsi="Arial" w:cs="Arial"/>
          <w:sz w:val="18"/>
          <w:szCs w:val="18"/>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FEBC" w14:textId="1DDF0F6B" w:rsidR="00D84503" w:rsidRPr="00384D44" w:rsidRDefault="00D84503" w:rsidP="008C7A6D">
    <w:pPr>
      <w:pStyle w:val="Nagwek"/>
      <w:spacing w:after="120"/>
      <w:jc w:val="center"/>
      <w:rPr>
        <w:rFonts w:cs="Arial"/>
        <w:i/>
        <w:iCs/>
        <w:sz w:val="18"/>
        <w:szCs w:val="18"/>
        <w:lang w:val="pl-PL"/>
      </w:rPr>
    </w:pPr>
    <w:r w:rsidRPr="00384D44">
      <w:rPr>
        <w:rFonts w:cs="Arial"/>
        <w:sz w:val="18"/>
        <w:szCs w:val="18"/>
        <w:lang w:val="pl-PL"/>
      </w:rPr>
      <w:t xml:space="preserve">OPIS ZAŁOŻEŃ PROJEKTU INFORMATYCZNEGO </w:t>
    </w:r>
  </w:p>
  <w:p w14:paraId="4C582FE9" w14:textId="5D18E4C4" w:rsidR="00D84503" w:rsidRPr="00384D44" w:rsidRDefault="00D84503" w:rsidP="008C7A6D">
    <w:pPr>
      <w:spacing w:line="264" w:lineRule="auto"/>
      <w:jc w:val="center"/>
      <w:rPr>
        <w:b/>
        <w:sz w:val="20"/>
        <w:szCs w:val="18"/>
        <w:lang w:val="pl-PL"/>
      </w:rPr>
    </w:pPr>
    <w:r w:rsidRPr="00384D44">
      <w:rPr>
        <w:rFonts w:cs="Arial"/>
        <w:b/>
        <w:iCs/>
        <w:sz w:val="20"/>
        <w:szCs w:val="18"/>
        <w:lang w:val="pl-PL"/>
      </w:rPr>
      <w:t>Atlas Zasobów Otwartej Nauki</w:t>
    </w:r>
    <w:r>
      <w:rPr>
        <w:rFonts w:cs="Arial"/>
        <w:b/>
        <w:iCs/>
        <w:sz w:val="20"/>
        <w:szCs w:val="18"/>
        <w:lang w:val="pl-PL"/>
      </w:rPr>
      <w:t xml:space="preserve"> 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FB6"/>
    <w:multiLevelType w:val="hybridMultilevel"/>
    <w:tmpl w:val="5B924BF8"/>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 w15:restartNumberingAfterBreak="0">
    <w:nsid w:val="086072A7"/>
    <w:multiLevelType w:val="hybridMultilevel"/>
    <w:tmpl w:val="6296A13E"/>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 w15:restartNumberingAfterBreak="0">
    <w:nsid w:val="0E004B20"/>
    <w:multiLevelType w:val="hybridMultilevel"/>
    <w:tmpl w:val="7E2CDD06"/>
    <w:lvl w:ilvl="0" w:tplc="7FE27ED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EBC7249"/>
    <w:multiLevelType w:val="hybridMultilevel"/>
    <w:tmpl w:val="15560328"/>
    <w:lvl w:ilvl="0" w:tplc="44328F5A">
      <w:start w:val="1"/>
      <w:numFmt w:val="bullet"/>
      <w:pStyle w:val="bullettext1blueitalic"/>
      <w:lvlText w:val=""/>
      <w:lvlJc w:val="left"/>
      <w:pPr>
        <w:ind w:left="720" w:hanging="360"/>
      </w:pPr>
      <w:rPr>
        <w:rFonts w:ascii="Symbol" w:hAnsi="Symbol" w:hint="default"/>
        <w:color w:val="0070C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B1DCE"/>
    <w:multiLevelType w:val="hybridMultilevel"/>
    <w:tmpl w:val="48EA960C"/>
    <w:lvl w:ilvl="0" w:tplc="EDEAE96C">
      <w:start w:val="1"/>
      <w:numFmt w:val="decimal"/>
      <w:lvlText w:val="%1."/>
      <w:lvlJc w:val="left"/>
      <w:pPr>
        <w:ind w:left="360" w:hanging="360"/>
      </w:pPr>
      <w:rPr>
        <w:color w:val="auto"/>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5" w15:restartNumberingAfterBreak="0">
    <w:nsid w:val="197730F9"/>
    <w:multiLevelType w:val="hybridMultilevel"/>
    <w:tmpl w:val="039CC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8660E6"/>
    <w:multiLevelType w:val="hybridMultilevel"/>
    <w:tmpl w:val="EF1EEE6A"/>
    <w:lvl w:ilvl="0" w:tplc="5B204D72">
      <w:start w:val="1"/>
      <w:numFmt w:val="bullet"/>
      <w:pStyle w:val="BulletText3"/>
      <w:lvlText w:val=""/>
      <w:lvlJc w:val="left"/>
      <w:pPr>
        <w:tabs>
          <w:tab w:val="num" w:pos="2280"/>
        </w:tabs>
        <w:ind w:left="2280" w:hanging="360"/>
      </w:pPr>
      <w:rPr>
        <w:rFonts w:ascii="Wingdings" w:hAnsi="Wingdings" w:hint="default"/>
        <w:color w:val="auto"/>
        <w:sz w:val="18"/>
      </w:rPr>
    </w:lvl>
    <w:lvl w:ilvl="1" w:tplc="54E65FAE">
      <w:numFmt w:val="bullet"/>
      <w:lvlText w:val="-"/>
      <w:lvlJc w:val="left"/>
      <w:pPr>
        <w:tabs>
          <w:tab w:val="num" w:pos="3000"/>
        </w:tabs>
        <w:ind w:left="3000" w:hanging="360"/>
      </w:pPr>
      <w:rPr>
        <w:rFonts w:ascii="Times New Roman" w:eastAsia="Times New Roman" w:hAnsi="Times New Roman"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5421B4A"/>
    <w:multiLevelType w:val="hybridMultilevel"/>
    <w:tmpl w:val="36745F08"/>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8" w15:restartNumberingAfterBreak="0">
    <w:nsid w:val="27406B43"/>
    <w:multiLevelType w:val="hybridMultilevel"/>
    <w:tmpl w:val="0694C37C"/>
    <w:lvl w:ilvl="0" w:tplc="7B2CE9F4">
      <w:start w:val="1"/>
      <w:numFmt w:val="bullet"/>
      <w:pStyle w:val="BulletText2"/>
      <w:lvlText w:val=""/>
      <w:lvlJc w:val="left"/>
      <w:pPr>
        <w:tabs>
          <w:tab w:val="num" w:pos="1800"/>
        </w:tabs>
        <w:ind w:left="1800" w:hanging="360"/>
      </w:pPr>
      <w:rPr>
        <w:rFonts w:ascii="Symbol" w:hAnsi="Symbol" w:hint="default"/>
        <w:color w:val="00000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0D16FA6"/>
    <w:multiLevelType w:val="multilevel"/>
    <w:tmpl w:val="460A79B6"/>
    <w:styleLink w:val="Headings"/>
    <w:lvl w:ilvl="0">
      <w:start w:val="1"/>
      <w:numFmt w:val="decimal"/>
      <w:pStyle w:val="Nagwek1"/>
      <w:lvlText w:val="%1."/>
      <w:lvlJc w:val="left"/>
      <w:pPr>
        <w:tabs>
          <w:tab w:val="num" w:pos="786"/>
        </w:tabs>
        <w:ind w:left="786" w:hanging="360"/>
      </w:pPr>
      <w:rPr>
        <w:rFonts w:ascii="Arial" w:hAnsi="Arial"/>
      </w:rPr>
    </w:lvl>
    <w:lvl w:ilvl="1">
      <w:start w:val="1"/>
      <w:numFmt w:val="decimal"/>
      <w:pStyle w:val="Nagwek2"/>
      <w:lvlText w:val="%1.%2"/>
      <w:lvlJc w:val="left"/>
      <w:pPr>
        <w:tabs>
          <w:tab w:val="num" w:pos="1070"/>
        </w:tabs>
        <w:ind w:left="710" w:firstLine="0"/>
      </w:pPr>
      <w:rPr>
        <w:rFonts w:ascii="Arial" w:hAnsi="Arial" w:hint="default"/>
        <w:color w:val="auto"/>
      </w:rPr>
    </w:lvl>
    <w:lvl w:ilvl="2">
      <w:start w:val="1"/>
      <w:numFmt w:val="decimal"/>
      <w:pStyle w:val="Nagwek3"/>
      <w:lvlText w:val="%1.%2.%3"/>
      <w:lvlJc w:val="left"/>
      <w:pPr>
        <w:ind w:left="2204" w:hanging="360"/>
      </w:pPr>
      <w:rPr>
        <w:rFonts w:ascii="Arial" w:hAnsi="Arial" w:hint="default"/>
      </w:rPr>
    </w:lvl>
    <w:lvl w:ilvl="3">
      <w:start w:val="1"/>
      <w:numFmt w:val="decimal"/>
      <w:pStyle w:val="Nagwek4"/>
      <w:lvlText w:val="%1.%2.%3.%4"/>
      <w:lvlJc w:val="left"/>
      <w:pPr>
        <w:ind w:left="1866" w:hanging="360"/>
      </w:pPr>
      <w:rPr>
        <w:rFonts w:ascii="Arial" w:hAnsi="Arial" w:hint="default"/>
      </w:rPr>
    </w:lvl>
    <w:lvl w:ilvl="4">
      <w:start w:val="1"/>
      <w:numFmt w:val="decimal"/>
      <w:pStyle w:val="Nagwek5"/>
      <w:lvlText w:val="%1.%2.%3.%4.%5"/>
      <w:lvlJc w:val="left"/>
      <w:pPr>
        <w:ind w:left="2226" w:hanging="360"/>
      </w:pPr>
      <w:rPr>
        <w:rFonts w:ascii="Arial" w:hAnsi="Arial" w:hint="default"/>
      </w:rPr>
    </w:lvl>
    <w:lvl w:ilvl="5">
      <w:start w:val="1"/>
      <w:numFmt w:val="decimal"/>
      <w:pStyle w:val="Nagwek6"/>
      <w:lvlText w:val="%1.%2.%3.%4.%5.%6"/>
      <w:lvlJc w:val="left"/>
      <w:pPr>
        <w:ind w:left="2586" w:hanging="360"/>
      </w:pPr>
      <w:rPr>
        <w:rFonts w:ascii="Arial" w:hAnsi="Arial" w:hint="default"/>
      </w:rPr>
    </w:lvl>
    <w:lvl w:ilvl="6">
      <w:start w:val="1"/>
      <w:numFmt w:val="decimal"/>
      <w:pStyle w:val="Nagwek7"/>
      <w:lvlText w:val="%1.%2.%3.%4.%5.%6.%7"/>
      <w:lvlJc w:val="left"/>
      <w:pPr>
        <w:ind w:left="2946" w:hanging="360"/>
      </w:pPr>
      <w:rPr>
        <w:rFonts w:ascii="Arial" w:hAnsi="Arial" w:hint="default"/>
      </w:rPr>
    </w:lvl>
    <w:lvl w:ilvl="7">
      <w:start w:val="1"/>
      <w:numFmt w:val="decimal"/>
      <w:pStyle w:val="Nagwek8"/>
      <w:lvlText w:val="%1.%2.%3.%4.%5.%6.%7.%8"/>
      <w:lvlJc w:val="left"/>
      <w:pPr>
        <w:ind w:left="3306" w:hanging="360"/>
      </w:pPr>
      <w:rPr>
        <w:rFonts w:ascii="Arial" w:hAnsi="Arial" w:hint="default"/>
      </w:rPr>
    </w:lvl>
    <w:lvl w:ilvl="8">
      <w:start w:val="1"/>
      <w:numFmt w:val="decimal"/>
      <w:pStyle w:val="Nagwek9"/>
      <w:lvlText w:val="%1.%2.%3.%4.%5.%6.%7.%8.%9"/>
      <w:lvlJc w:val="left"/>
      <w:pPr>
        <w:ind w:left="3666" w:hanging="360"/>
      </w:pPr>
      <w:rPr>
        <w:rFonts w:ascii="Arial" w:hAnsi="Arial" w:hint="default"/>
      </w:rPr>
    </w:lvl>
  </w:abstractNum>
  <w:abstractNum w:abstractNumId="10" w15:restartNumberingAfterBreak="0">
    <w:nsid w:val="33586360"/>
    <w:multiLevelType w:val="hybridMultilevel"/>
    <w:tmpl w:val="4364AF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77A70AB"/>
    <w:multiLevelType w:val="hybridMultilevel"/>
    <w:tmpl w:val="45C2B34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2" w15:restartNumberingAfterBreak="0">
    <w:nsid w:val="3F5A12B7"/>
    <w:multiLevelType w:val="hybridMultilevel"/>
    <w:tmpl w:val="4ADAEA4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AD5199F"/>
    <w:multiLevelType w:val="hybridMultilevel"/>
    <w:tmpl w:val="6ADE3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D337DC"/>
    <w:multiLevelType w:val="multilevel"/>
    <w:tmpl w:val="92FC48DA"/>
    <w:lvl w:ilvl="0">
      <w:start w:val="1"/>
      <w:numFmt w:val="decimal"/>
      <w:lvlText w:val="%1."/>
      <w:lvlJc w:val="left"/>
      <w:pPr>
        <w:ind w:left="360" w:hanging="360"/>
      </w:pPr>
    </w:lvl>
    <w:lvl w:ilvl="1">
      <w:start w:val="1"/>
      <w:numFmt w:val="decimal"/>
      <w:lvlText w:val="%1.%2."/>
      <w:lvlJc w:val="left"/>
      <w:pPr>
        <w:ind w:left="792" w:hanging="432"/>
      </w:pPr>
      <w:rPr>
        <w:b/>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7A0340"/>
    <w:multiLevelType w:val="hybridMultilevel"/>
    <w:tmpl w:val="A0DED334"/>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6" w15:restartNumberingAfterBreak="0">
    <w:nsid w:val="742A2ED8"/>
    <w:multiLevelType w:val="hybridMultilevel"/>
    <w:tmpl w:val="8E6E900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15:restartNumberingAfterBreak="0">
    <w:nsid w:val="768116DD"/>
    <w:multiLevelType w:val="hybridMultilevel"/>
    <w:tmpl w:val="87BA90CC"/>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8" w15:restartNumberingAfterBreak="0">
    <w:nsid w:val="78175D9D"/>
    <w:multiLevelType w:val="singleLevel"/>
    <w:tmpl w:val="1A766868"/>
    <w:lvl w:ilvl="0">
      <w:start w:val="1"/>
      <w:numFmt w:val="bullet"/>
      <w:pStyle w:val="BulletText1"/>
      <w:lvlText w:val=""/>
      <w:lvlJc w:val="left"/>
      <w:pPr>
        <w:tabs>
          <w:tab w:val="num" w:pos="360"/>
        </w:tabs>
        <w:ind w:left="360" w:hanging="360"/>
      </w:pPr>
      <w:rPr>
        <w:rFonts w:ascii="Symbol" w:hAnsi="Symbol" w:hint="default"/>
      </w:rPr>
    </w:lvl>
  </w:abstractNum>
  <w:abstractNum w:abstractNumId="19" w15:restartNumberingAfterBreak="0">
    <w:nsid w:val="7CCE3DB3"/>
    <w:multiLevelType w:val="singleLevel"/>
    <w:tmpl w:val="DCB489C6"/>
    <w:lvl w:ilvl="0">
      <w:start w:val="1"/>
      <w:numFmt w:val="bullet"/>
      <w:pStyle w:val="TableBulletPoints"/>
      <w:lvlText w:val=""/>
      <w:lvlJc w:val="left"/>
      <w:pPr>
        <w:tabs>
          <w:tab w:val="num" w:pos="360"/>
        </w:tabs>
        <w:ind w:left="360" w:hanging="360"/>
      </w:pPr>
      <w:rPr>
        <w:rFonts w:ascii="Symbol" w:hAnsi="Symbol" w:hint="default"/>
      </w:rPr>
    </w:lvl>
  </w:abstractNum>
  <w:num w:numId="1">
    <w:abstractNumId w:val="3"/>
  </w:num>
  <w:num w:numId="2">
    <w:abstractNumId w:val="18"/>
  </w:num>
  <w:num w:numId="3">
    <w:abstractNumId w:val="8"/>
  </w:num>
  <w:num w:numId="4">
    <w:abstractNumId w:val="6"/>
  </w:num>
  <w:num w:numId="5">
    <w:abstractNumId w:val="19"/>
  </w:num>
  <w:num w:numId="6">
    <w:abstractNumId w:val="9"/>
    <w:lvlOverride w:ilvl="0">
      <w:lvl w:ilvl="0">
        <w:start w:val="1"/>
        <w:numFmt w:val="decimal"/>
        <w:pStyle w:val="Nagwek1"/>
        <w:lvlText w:val="%1."/>
        <w:lvlJc w:val="left"/>
        <w:pPr>
          <w:ind w:left="360" w:hanging="360"/>
        </w:pPr>
        <w:rPr>
          <w:color w:val="auto"/>
        </w:rPr>
      </w:lvl>
    </w:lvlOverride>
    <w:lvlOverride w:ilvl="1">
      <w:lvl w:ilvl="1">
        <w:start w:val="1"/>
        <w:numFmt w:val="decimal"/>
        <w:pStyle w:val="Nagwek2"/>
        <w:lvlText w:val="%1.%2."/>
        <w:lvlJc w:val="left"/>
        <w:pPr>
          <w:ind w:left="858" w:hanging="432"/>
        </w:pPr>
        <w:rPr>
          <w:b/>
          <w:color w:val="auto"/>
          <w:sz w:val="24"/>
        </w:r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7">
    <w:abstractNumId w:val="9"/>
  </w:num>
  <w:num w:numId="8">
    <w:abstractNumId w:val="17"/>
  </w:num>
  <w:num w:numId="9">
    <w:abstractNumId w:val="4"/>
  </w:num>
  <w:num w:numId="10">
    <w:abstractNumId w:val="14"/>
  </w:num>
  <w:num w:numId="11">
    <w:abstractNumId w:val="2"/>
  </w:num>
  <w:num w:numId="12">
    <w:abstractNumId w:val="11"/>
  </w:num>
  <w:num w:numId="13">
    <w:abstractNumId w:val="10"/>
  </w:num>
  <w:num w:numId="14">
    <w:abstractNumId w:val="1"/>
  </w:num>
  <w:num w:numId="15">
    <w:abstractNumId w:val="15"/>
  </w:num>
  <w:num w:numId="16">
    <w:abstractNumId w:val="0"/>
  </w:num>
  <w:num w:numId="17">
    <w:abstractNumId w:val="7"/>
  </w:num>
  <w:num w:numId="18">
    <w:abstractNumId w:val="16"/>
  </w:num>
  <w:num w:numId="19">
    <w:abstractNumId w:val="12"/>
  </w:num>
  <w:num w:numId="20">
    <w:abstractNumId w:val="5"/>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BE"/>
    <w:rsid w:val="00002935"/>
    <w:rsid w:val="000056D4"/>
    <w:rsid w:val="0000682A"/>
    <w:rsid w:val="00011F32"/>
    <w:rsid w:val="00013395"/>
    <w:rsid w:val="00014414"/>
    <w:rsid w:val="00014F83"/>
    <w:rsid w:val="000217ED"/>
    <w:rsid w:val="00022C90"/>
    <w:rsid w:val="00026C72"/>
    <w:rsid w:val="000323F6"/>
    <w:rsid w:val="00037D99"/>
    <w:rsid w:val="00040E45"/>
    <w:rsid w:val="000543F4"/>
    <w:rsid w:val="000660A3"/>
    <w:rsid w:val="00067405"/>
    <w:rsid w:val="00071375"/>
    <w:rsid w:val="000717C4"/>
    <w:rsid w:val="00071F1E"/>
    <w:rsid w:val="0007406C"/>
    <w:rsid w:val="000758B8"/>
    <w:rsid w:val="00081995"/>
    <w:rsid w:val="000827A2"/>
    <w:rsid w:val="00085D79"/>
    <w:rsid w:val="00087B92"/>
    <w:rsid w:val="00095C3B"/>
    <w:rsid w:val="000A5C7B"/>
    <w:rsid w:val="000B14DE"/>
    <w:rsid w:val="000B27E6"/>
    <w:rsid w:val="000B7ABC"/>
    <w:rsid w:val="000C6015"/>
    <w:rsid w:val="000C7C7E"/>
    <w:rsid w:val="000D03E5"/>
    <w:rsid w:val="000D1112"/>
    <w:rsid w:val="000D1BE6"/>
    <w:rsid w:val="000D4900"/>
    <w:rsid w:val="000E0521"/>
    <w:rsid w:val="000E39DC"/>
    <w:rsid w:val="000F313A"/>
    <w:rsid w:val="000F4C82"/>
    <w:rsid w:val="000F5993"/>
    <w:rsid w:val="000F667D"/>
    <w:rsid w:val="001001B6"/>
    <w:rsid w:val="0010027A"/>
    <w:rsid w:val="001011A4"/>
    <w:rsid w:val="00101561"/>
    <w:rsid w:val="001027BE"/>
    <w:rsid w:val="00102BEC"/>
    <w:rsid w:val="00106682"/>
    <w:rsid w:val="001067E3"/>
    <w:rsid w:val="00107EC9"/>
    <w:rsid w:val="00110D64"/>
    <w:rsid w:val="00111AFF"/>
    <w:rsid w:val="00112AF0"/>
    <w:rsid w:val="001176C9"/>
    <w:rsid w:val="00121B8A"/>
    <w:rsid w:val="001235FB"/>
    <w:rsid w:val="00125285"/>
    <w:rsid w:val="00126E2F"/>
    <w:rsid w:val="001318C7"/>
    <w:rsid w:val="00134C29"/>
    <w:rsid w:val="00136BA5"/>
    <w:rsid w:val="001373F1"/>
    <w:rsid w:val="00143B0D"/>
    <w:rsid w:val="00150158"/>
    <w:rsid w:val="0015073F"/>
    <w:rsid w:val="00162DA3"/>
    <w:rsid w:val="001638F7"/>
    <w:rsid w:val="001769CB"/>
    <w:rsid w:val="00177944"/>
    <w:rsid w:val="00177C0F"/>
    <w:rsid w:val="001810E9"/>
    <w:rsid w:val="00183078"/>
    <w:rsid w:val="0018433C"/>
    <w:rsid w:val="00184CEB"/>
    <w:rsid w:val="00187E88"/>
    <w:rsid w:val="00187F2B"/>
    <w:rsid w:val="00192895"/>
    <w:rsid w:val="00193CC4"/>
    <w:rsid w:val="001A2ADD"/>
    <w:rsid w:val="001A38D5"/>
    <w:rsid w:val="001A3DAF"/>
    <w:rsid w:val="001A47FD"/>
    <w:rsid w:val="001A5C11"/>
    <w:rsid w:val="001B2D7A"/>
    <w:rsid w:val="001B6667"/>
    <w:rsid w:val="001B6BD4"/>
    <w:rsid w:val="001C2A37"/>
    <w:rsid w:val="001C2F13"/>
    <w:rsid w:val="001C5C6A"/>
    <w:rsid w:val="001C5F8F"/>
    <w:rsid w:val="001C67F2"/>
    <w:rsid w:val="001C7FA0"/>
    <w:rsid w:val="001C7FEF"/>
    <w:rsid w:val="001D0647"/>
    <w:rsid w:val="001D1E37"/>
    <w:rsid w:val="001D4CEC"/>
    <w:rsid w:val="001D7AAC"/>
    <w:rsid w:val="001E6DE7"/>
    <w:rsid w:val="001F4B43"/>
    <w:rsid w:val="001F573E"/>
    <w:rsid w:val="00200A05"/>
    <w:rsid w:val="0020199F"/>
    <w:rsid w:val="00205B72"/>
    <w:rsid w:val="0020644A"/>
    <w:rsid w:val="0020760A"/>
    <w:rsid w:val="00207B9C"/>
    <w:rsid w:val="00213151"/>
    <w:rsid w:val="00214477"/>
    <w:rsid w:val="00220D38"/>
    <w:rsid w:val="00221961"/>
    <w:rsid w:val="00224757"/>
    <w:rsid w:val="00225E1E"/>
    <w:rsid w:val="002315AD"/>
    <w:rsid w:val="002318B4"/>
    <w:rsid w:val="00231DE6"/>
    <w:rsid w:val="002358BC"/>
    <w:rsid w:val="00241005"/>
    <w:rsid w:val="00242436"/>
    <w:rsid w:val="002437CF"/>
    <w:rsid w:val="00245488"/>
    <w:rsid w:val="00251394"/>
    <w:rsid w:val="00252B8A"/>
    <w:rsid w:val="00252D90"/>
    <w:rsid w:val="00260D2B"/>
    <w:rsid w:val="00263F69"/>
    <w:rsid w:val="00271514"/>
    <w:rsid w:val="002749DC"/>
    <w:rsid w:val="00275C7D"/>
    <w:rsid w:val="002774CC"/>
    <w:rsid w:val="00292C9C"/>
    <w:rsid w:val="00297D48"/>
    <w:rsid w:val="002A4787"/>
    <w:rsid w:val="002A55DC"/>
    <w:rsid w:val="002A5F65"/>
    <w:rsid w:val="002A649D"/>
    <w:rsid w:val="002A6E14"/>
    <w:rsid w:val="002B1D14"/>
    <w:rsid w:val="002B53DF"/>
    <w:rsid w:val="002B6352"/>
    <w:rsid w:val="002B6583"/>
    <w:rsid w:val="002B65EF"/>
    <w:rsid w:val="002B7799"/>
    <w:rsid w:val="002C2724"/>
    <w:rsid w:val="002C2F49"/>
    <w:rsid w:val="002C5F06"/>
    <w:rsid w:val="002C610D"/>
    <w:rsid w:val="002D16EC"/>
    <w:rsid w:val="002D31F3"/>
    <w:rsid w:val="002D47E3"/>
    <w:rsid w:val="002D4C82"/>
    <w:rsid w:val="002D6588"/>
    <w:rsid w:val="002E1E0E"/>
    <w:rsid w:val="002E522E"/>
    <w:rsid w:val="002F063A"/>
    <w:rsid w:val="002F0B67"/>
    <w:rsid w:val="002F208E"/>
    <w:rsid w:val="002F257F"/>
    <w:rsid w:val="002F425A"/>
    <w:rsid w:val="002F455B"/>
    <w:rsid w:val="002F4A29"/>
    <w:rsid w:val="002F4FB4"/>
    <w:rsid w:val="002F5042"/>
    <w:rsid w:val="002F56B5"/>
    <w:rsid w:val="002F7D84"/>
    <w:rsid w:val="00302027"/>
    <w:rsid w:val="003051B7"/>
    <w:rsid w:val="00307FB8"/>
    <w:rsid w:val="00321C0D"/>
    <w:rsid w:val="0032240B"/>
    <w:rsid w:val="003269DF"/>
    <w:rsid w:val="003274E8"/>
    <w:rsid w:val="00327EE2"/>
    <w:rsid w:val="00334A3F"/>
    <w:rsid w:val="00337168"/>
    <w:rsid w:val="0034246F"/>
    <w:rsid w:val="003454D5"/>
    <w:rsid w:val="00345665"/>
    <w:rsid w:val="003459D7"/>
    <w:rsid w:val="00345F87"/>
    <w:rsid w:val="00347522"/>
    <w:rsid w:val="00360370"/>
    <w:rsid w:val="00363F9D"/>
    <w:rsid w:val="00370059"/>
    <w:rsid w:val="00373E0A"/>
    <w:rsid w:val="00374C3B"/>
    <w:rsid w:val="00375847"/>
    <w:rsid w:val="00376D20"/>
    <w:rsid w:val="00384D44"/>
    <w:rsid w:val="003953F5"/>
    <w:rsid w:val="003963EF"/>
    <w:rsid w:val="00397562"/>
    <w:rsid w:val="003A01FB"/>
    <w:rsid w:val="003A108D"/>
    <w:rsid w:val="003A1AB2"/>
    <w:rsid w:val="003A457E"/>
    <w:rsid w:val="003A5180"/>
    <w:rsid w:val="003B1758"/>
    <w:rsid w:val="003B442E"/>
    <w:rsid w:val="003B53E7"/>
    <w:rsid w:val="003C2AAB"/>
    <w:rsid w:val="003D02F1"/>
    <w:rsid w:val="003D2CEB"/>
    <w:rsid w:val="003D4170"/>
    <w:rsid w:val="003D5B13"/>
    <w:rsid w:val="003D61E6"/>
    <w:rsid w:val="003E0D81"/>
    <w:rsid w:val="003E641F"/>
    <w:rsid w:val="003E79AB"/>
    <w:rsid w:val="003F2463"/>
    <w:rsid w:val="003F2AF6"/>
    <w:rsid w:val="003F56CD"/>
    <w:rsid w:val="003F78DC"/>
    <w:rsid w:val="00401BDB"/>
    <w:rsid w:val="0040202B"/>
    <w:rsid w:val="00402AAE"/>
    <w:rsid w:val="00404A35"/>
    <w:rsid w:val="00415DA6"/>
    <w:rsid w:val="00416FF0"/>
    <w:rsid w:val="004232DF"/>
    <w:rsid w:val="00431B1C"/>
    <w:rsid w:val="004320C8"/>
    <w:rsid w:val="00433124"/>
    <w:rsid w:val="00440618"/>
    <w:rsid w:val="00444DEC"/>
    <w:rsid w:val="00445679"/>
    <w:rsid w:val="00447EC1"/>
    <w:rsid w:val="0045294A"/>
    <w:rsid w:val="00453CE7"/>
    <w:rsid w:val="004578C3"/>
    <w:rsid w:val="00461041"/>
    <w:rsid w:val="00461D35"/>
    <w:rsid w:val="0046318D"/>
    <w:rsid w:val="004642C6"/>
    <w:rsid w:val="0047093E"/>
    <w:rsid w:val="00476D20"/>
    <w:rsid w:val="00480C5A"/>
    <w:rsid w:val="00481813"/>
    <w:rsid w:val="00482DA4"/>
    <w:rsid w:val="00483264"/>
    <w:rsid w:val="004835C1"/>
    <w:rsid w:val="00486BC5"/>
    <w:rsid w:val="004911B9"/>
    <w:rsid w:val="0049780D"/>
    <w:rsid w:val="004A0BB2"/>
    <w:rsid w:val="004A3BAC"/>
    <w:rsid w:val="004B0235"/>
    <w:rsid w:val="004B504D"/>
    <w:rsid w:val="004B7C7E"/>
    <w:rsid w:val="004C1DEF"/>
    <w:rsid w:val="004C7075"/>
    <w:rsid w:val="004D0638"/>
    <w:rsid w:val="004D61C8"/>
    <w:rsid w:val="004E2207"/>
    <w:rsid w:val="004E7753"/>
    <w:rsid w:val="004F3EE3"/>
    <w:rsid w:val="004F5268"/>
    <w:rsid w:val="004F6B58"/>
    <w:rsid w:val="005023EF"/>
    <w:rsid w:val="00505D03"/>
    <w:rsid w:val="00511D32"/>
    <w:rsid w:val="00512266"/>
    <w:rsid w:val="00513E17"/>
    <w:rsid w:val="00521A80"/>
    <w:rsid w:val="0052377C"/>
    <w:rsid w:val="005334A7"/>
    <w:rsid w:val="00534314"/>
    <w:rsid w:val="005349BA"/>
    <w:rsid w:val="005363C8"/>
    <w:rsid w:val="00541E3B"/>
    <w:rsid w:val="00542C53"/>
    <w:rsid w:val="00544F1E"/>
    <w:rsid w:val="00546C2E"/>
    <w:rsid w:val="005518F8"/>
    <w:rsid w:val="00551BE7"/>
    <w:rsid w:val="00553E21"/>
    <w:rsid w:val="00561B52"/>
    <w:rsid w:val="00564CBF"/>
    <w:rsid w:val="0056584B"/>
    <w:rsid w:val="00571299"/>
    <w:rsid w:val="00580089"/>
    <w:rsid w:val="00584347"/>
    <w:rsid w:val="005A06B7"/>
    <w:rsid w:val="005A0E0F"/>
    <w:rsid w:val="005B1DD2"/>
    <w:rsid w:val="005B2D2E"/>
    <w:rsid w:val="005B39F2"/>
    <w:rsid w:val="005C0634"/>
    <w:rsid w:val="005D0467"/>
    <w:rsid w:val="005D2015"/>
    <w:rsid w:val="005D26B3"/>
    <w:rsid w:val="005D3067"/>
    <w:rsid w:val="005D3775"/>
    <w:rsid w:val="005D3974"/>
    <w:rsid w:val="005D54B2"/>
    <w:rsid w:val="005E0220"/>
    <w:rsid w:val="005E044D"/>
    <w:rsid w:val="005E1CC2"/>
    <w:rsid w:val="005E5963"/>
    <w:rsid w:val="005F05E7"/>
    <w:rsid w:val="005F301D"/>
    <w:rsid w:val="005F3F12"/>
    <w:rsid w:val="00607215"/>
    <w:rsid w:val="006102BE"/>
    <w:rsid w:val="006142D8"/>
    <w:rsid w:val="006147DB"/>
    <w:rsid w:val="0061601F"/>
    <w:rsid w:val="00621BDB"/>
    <w:rsid w:val="00623253"/>
    <w:rsid w:val="00627AB5"/>
    <w:rsid w:val="00632A09"/>
    <w:rsid w:val="00634E18"/>
    <w:rsid w:val="0063545E"/>
    <w:rsid w:val="00637D74"/>
    <w:rsid w:val="00644137"/>
    <w:rsid w:val="00647A0A"/>
    <w:rsid w:val="00652859"/>
    <w:rsid w:val="00652B57"/>
    <w:rsid w:val="006561FC"/>
    <w:rsid w:val="00657A7D"/>
    <w:rsid w:val="00657B63"/>
    <w:rsid w:val="00661C7C"/>
    <w:rsid w:val="0066233F"/>
    <w:rsid w:val="00664C17"/>
    <w:rsid w:val="00681F82"/>
    <w:rsid w:val="00682330"/>
    <w:rsid w:val="00684BC3"/>
    <w:rsid w:val="006915CE"/>
    <w:rsid w:val="006934A5"/>
    <w:rsid w:val="006A05D6"/>
    <w:rsid w:val="006A280B"/>
    <w:rsid w:val="006A3863"/>
    <w:rsid w:val="006A5207"/>
    <w:rsid w:val="006A594F"/>
    <w:rsid w:val="006B1441"/>
    <w:rsid w:val="006B1EC0"/>
    <w:rsid w:val="006C1065"/>
    <w:rsid w:val="006C1881"/>
    <w:rsid w:val="006C4029"/>
    <w:rsid w:val="006C485E"/>
    <w:rsid w:val="006C62C3"/>
    <w:rsid w:val="006C7D6B"/>
    <w:rsid w:val="006D1A78"/>
    <w:rsid w:val="006D2A4D"/>
    <w:rsid w:val="006E16BF"/>
    <w:rsid w:val="006E49CB"/>
    <w:rsid w:val="006E6953"/>
    <w:rsid w:val="006F10A3"/>
    <w:rsid w:val="006F5AA6"/>
    <w:rsid w:val="007006FE"/>
    <w:rsid w:val="0070232D"/>
    <w:rsid w:val="007063B2"/>
    <w:rsid w:val="00707F94"/>
    <w:rsid w:val="00714DC5"/>
    <w:rsid w:val="00716097"/>
    <w:rsid w:val="00724205"/>
    <w:rsid w:val="00724830"/>
    <w:rsid w:val="00725515"/>
    <w:rsid w:val="00726A05"/>
    <w:rsid w:val="007338C5"/>
    <w:rsid w:val="00734933"/>
    <w:rsid w:val="007352A2"/>
    <w:rsid w:val="00736FE3"/>
    <w:rsid w:val="0074013B"/>
    <w:rsid w:val="00741175"/>
    <w:rsid w:val="0074157A"/>
    <w:rsid w:val="007450DA"/>
    <w:rsid w:val="00751CD7"/>
    <w:rsid w:val="007543C5"/>
    <w:rsid w:val="007573B2"/>
    <w:rsid w:val="007609C7"/>
    <w:rsid w:val="00763157"/>
    <w:rsid w:val="0076409C"/>
    <w:rsid w:val="007641AD"/>
    <w:rsid w:val="00765EA1"/>
    <w:rsid w:val="007731E6"/>
    <w:rsid w:val="0077633C"/>
    <w:rsid w:val="00777AF9"/>
    <w:rsid w:val="007824E5"/>
    <w:rsid w:val="0078552C"/>
    <w:rsid w:val="0079184B"/>
    <w:rsid w:val="00797AFF"/>
    <w:rsid w:val="007A05B0"/>
    <w:rsid w:val="007A23E9"/>
    <w:rsid w:val="007B0A82"/>
    <w:rsid w:val="007B49A2"/>
    <w:rsid w:val="007B4A45"/>
    <w:rsid w:val="007B4EBF"/>
    <w:rsid w:val="007B58D7"/>
    <w:rsid w:val="007B6E3B"/>
    <w:rsid w:val="007B70F4"/>
    <w:rsid w:val="007C22B3"/>
    <w:rsid w:val="007C2F3B"/>
    <w:rsid w:val="007C47AC"/>
    <w:rsid w:val="007D1B4F"/>
    <w:rsid w:val="007D413C"/>
    <w:rsid w:val="007D5379"/>
    <w:rsid w:val="007D6C03"/>
    <w:rsid w:val="007E120E"/>
    <w:rsid w:val="007E16EC"/>
    <w:rsid w:val="007E2895"/>
    <w:rsid w:val="007E3C15"/>
    <w:rsid w:val="007E6977"/>
    <w:rsid w:val="007F05F6"/>
    <w:rsid w:val="007F6350"/>
    <w:rsid w:val="0080425C"/>
    <w:rsid w:val="00807527"/>
    <w:rsid w:val="00807757"/>
    <w:rsid w:val="00807B13"/>
    <w:rsid w:val="008125EE"/>
    <w:rsid w:val="008131CA"/>
    <w:rsid w:val="00814825"/>
    <w:rsid w:val="008149AF"/>
    <w:rsid w:val="008250DA"/>
    <w:rsid w:val="00825F7E"/>
    <w:rsid w:val="008267E2"/>
    <w:rsid w:val="00832DED"/>
    <w:rsid w:val="00833056"/>
    <w:rsid w:val="00835F47"/>
    <w:rsid w:val="00841F6B"/>
    <w:rsid w:val="00842876"/>
    <w:rsid w:val="00845161"/>
    <w:rsid w:val="0085154C"/>
    <w:rsid w:val="00851A3F"/>
    <w:rsid w:val="008565B8"/>
    <w:rsid w:val="0085697A"/>
    <w:rsid w:val="0086151C"/>
    <w:rsid w:val="008615CB"/>
    <w:rsid w:val="00863244"/>
    <w:rsid w:val="008636D1"/>
    <w:rsid w:val="0086459D"/>
    <w:rsid w:val="00865CFF"/>
    <w:rsid w:val="00866FA0"/>
    <w:rsid w:val="0087221F"/>
    <w:rsid w:val="00874A8F"/>
    <w:rsid w:val="00876EDE"/>
    <w:rsid w:val="008805B6"/>
    <w:rsid w:val="00881863"/>
    <w:rsid w:val="00881E32"/>
    <w:rsid w:val="00884554"/>
    <w:rsid w:val="00885C3A"/>
    <w:rsid w:val="008874E8"/>
    <w:rsid w:val="00887E4F"/>
    <w:rsid w:val="00896D73"/>
    <w:rsid w:val="008A0850"/>
    <w:rsid w:val="008B3343"/>
    <w:rsid w:val="008B5065"/>
    <w:rsid w:val="008C184F"/>
    <w:rsid w:val="008C789D"/>
    <w:rsid w:val="008C7A6D"/>
    <w:rsid w:val="008D5933"/>
    <w:rsid w:val="008E0A98"/>
    <w:rsid w:val="008E1926"/>
    <w:rsid w:val="008E29CA"/>
    <w:rsid w:val="008E3030"/>
    <w:rsid w:val="008E323E"/>
    <w:rsid w:val="008E40E2"/>
    <w:rsid w:val="008E4D57"/>
    <w:rsid w:val="008E6CDE"/>
    <w:rsid w:val="008E7CD1"/>
    <w:rsid w:val="008F198C"/>
    <w:rsid w:val="008F376B"/>
    <w:rsid w:val="008F6471"/>
    <w:rsid w:val="008F699C"/>
    <w:rsid w:val="00901507"/>
    <w:rsid w:val="009018DA"/>
    <w:rsid w:val="00901BB0"/>
    <w:rsid w:val="00902D0D"/>
    <w:rsid w:val="0090563D"/>
    <w:rsid w:val="00905BB0"/>
    <w:rsid w:val="009317C8"/>
    <w:rsid w:val="009350A5"/>
    <w:rsid w:val="009354FA"/>
    <w:rsid w:val="009431B0"/>
    <w:rsid w:val="00944A1B"/>
    <w:rsid w:val="009474E0"/>
    <w:rsid w:val="00955EC2"/>
    <w:rsid w:val="0096065B"/>
    <w:rsid w:val="0096100F"/>
    <w:rsid w:val="00962163"/>
    <w:rsid w:val="00964DC5"/>
    <w:rsid w:val="009666D1"/>
    <w:rsid w:val="009708B1"/>
    <w:rsid w:val="00970BFB"/>
    <w:rsid w:val="009718C9"/>
    <w:rsid w:val="00972003"/>
    <w:rsid w:val="00973484"/>
    <w:rsid w:val="00974E51"/>
    <w:rsid w:val="009762D8"/>
    <w:rsid w:val="00982609"/>
    <w:rsid w:val="00986C59"/>
    <w:rsid w:val="00990D9D"/>
    <w:rsid w:val="00992AB4"/>
    <w:rsid w:val="009A0027"/>
    <w:rsid w:val="009A327F"/>
    <w:rsid w:val="009A3678"/>
    <w:rsid w:val="009A5C50"/>
    <w:rsid w:val="009A6FAD"/>
    <w:rsid w:val="009B0372"/>
    <w:rsid w:val="009B272F"/>
    <w:rsid w:val="009C2FF8"/>
    <w:rsid w:val="009C39A8"/>
    <w:rsid w:val="009C4461"/>
    <w:rsid w:val="009C5931"/>
    <w:rsid w:val="009C7AD9"/>
    <w:rsid w:val="009D0C5D"/>
    <w:rsid w:val="009D2A74"/>
    <w:rsid w:val="009D3F55"/>
    <w:rsid w:val="009D6D03"/>
    <w:rsid w:val="009E16DD"/>
    <w:rsid w:val="009F0ACA"/>
    <w:rsid w:val="009F53D6"/>
    <w:rsid w:val="009F6195"/>
    <w:rsid w:val="009F7CDA"/>
    <w:rsid w:val="00A0263F"/>
    <w:rsid w:val="00A03B75"/>
    <w:rsid w:val="00A04B61"/>
    <w:rsid w:val="00A07662"/>
    <w:rsid w:val="00A10E9C"/>
    <w:rsid w:val="00A10F87"/>
    <w:rsid w:val="00A11177"/>
    <w:rsid w:val="00A11E7A"/>
    <w:rsid w:val="00A142CA"/>
    <w:rsid w:val="00A17973"/>
    <w:rsid w:val="00A2118E"/>
    <w:rsid w:val="00A236E6"/>
    <w:rsid w:val="00A250DA"/>
    <w:rsid w:val="00A263AF"/>
    <w:rsid w:val="00A277A3"/>
    <w:rsid w:val="00A308C0"/>
    <w:rsid w:val="00A31991"/>
    <w:rsid w:val="00A32113"/>
    <w:rsid w:val="00A35EEA"/>
    <w:rsid w:val="00A36038"/>
    <w:rsid w:val="00A37B0A"/>
    <w:rsid w:val="00A40D76"/>
    <w:rsid w:val="00A44251"/>
    <w:rsid w:val="00A44CAE"/>
    <w:rsid w:val="00A45670"/>
    <w:rsid w:val="00A50B42"/>
    <w:rsid w:val="00A535CF"/>
    <w:rsid w:val="00A56280"/>
    <w:rsid w:val="00A7064C"/>
    <w:rsid w:val="00A82825"/>
    <w:rsid w:val="00A83217"/>
    <w:rsid w:val="00A83607"/>
    <w:rsid w:val="00A84B2B"/>
    <w:rsid w:val="00A860F7"/>
    <w:rsid w:val="00A87B14"/>
    <w:rsid w:val="00A90BB6"/>
    <w:rsid w:val="00A964F0"/>
    <w:rsid w:val="00A96770"/>
    <w:rsid w:val="00A96AEA"/>
    <w:rsid w:val="00AA17D9"/>
    <w:rsid w:val="00AA1A4E"/>
    <w:rsid w:val="00AA3FDC"/>
    <w:rsid w:val="00AB29F0"/>
    <w:rsid w:val="00AB4056"/>
    <w:rsid w:val="00AB4172"/>
    <w:rsid w:val="00AB62BD"/>
    <w:rsid w:val="00AC151C"/>
    <w:rsid w:val="00AC3046"/>
    <w:rsid w:val="00AC3E12"/>
    <w:rsid w:val="00AC47BE"/>
    <w:rsid w:val="00AC7992"/>
    <w:rsid w:val="00AD0220"/>
    <w:rsid w:val="00AD07F5"/>
    <w:rsid w:val="00AD35D9"/>
    <w:rsid w:val="00AD549B"/>
    <w:rsid w:val="00AD6032"/>
    <w:rsid w:val="00AD74A5"/>
    <w:rsid w:val="00AD7B14"/>
    <w:rsid w:val="00AE26D5"/>
    <w:rsid w:val="00AE35AC"/>
    <w:rsid w:val="00AF2DE5"/>
    <w:rsid w:val="00AF7328"/>
    <w:rsid w:val="00B01E96"/>
    <w:rsid w:val="00B0318E"/>
    <w:rsid w:val="00B052AF"/>
    <w:rsid w:val="00B06344"/>
    <w:rsid w:val="00B07F04"/>
    <w:rsid w:val="00B119A3"/>
    <w:rsid w:val="00B15800"/>
    <w:rsid w:val="00B16B4A"/>
    <w:rsid w:val="00B2388D"/>
    <w:rsid w:val="00B24B94"/>
    <w:rsid w:val="00B26AB3"/>
    <w:rsid w:val="00B27E2E"/>
    <w:rsid w:val="00B30B52"/>
    <w:rsid w:val="00B3193E"/>
    <w:rsid w:val="00B3311B"/>
    <w:rsid w:val="00B3510C"/>
    <w:rsid w:val="00B41967"/>
    <w:rsid w:val="00B44297"/>
    <w:rsid w:val="00B45983"/>
    <w:rsid w:val="00B4791B"/>
    <w:rsid w:val="00B47993"/>
    <w:rsid w:val="00B47E65"/>
    <w:rsid w:val="00B5171D"/>
    <w:rsid w:val="00B52ED2"/>
    <w:rsid w:val="00B535AD"/>
    <w:rsid w:val="00B55490"/>
    <w:rsid w:val="00B55A31"/>
    <w:rsid w:val="00B56768"/>
    <w:rsid w:val="00B614D2"/>
    <w:rsid w:val="00B62D9E"/>
    <w:rsid w:val="00B67DE4"/>
    <w:rsid w:val="00B73C22"/>
    <w:rsid w:val="00B81BB5"/>
    <w:rsid w:val="00B82BE5"/>
    <w:rsid w:val="00B85CBE"/>
    <w:rsid w:val="00B87F0D"/>
    <w:rsid w:val="00B90325"/>
    <w:rsid w:val="00B9058A"/>
    <w:rsid w:val="00B91422"/>
    <w:rsid w:val="00B92491"/>
    <w:rsid w:val="00B97091"/>
    <w:rsid w:val="00BA515C"/>
    <w:rsid w:val="00BA5B1F"/>
    <w:rsid w:val="00BB3769"/>
    <w:rsid w:val="00BB379C"/>
    <w:rsid w:val="00BC6BE7"/>
    <w:rsid w:val="00BD175A"/>
    <w:rsid w:val="00BD45C1"/>
    <w:rsid w:val="00BD4D37"/>
    <w:rsid w:val="00BD4EE3"/>
    <w:rsid w:val="00BE221C"/>
    <w:rsid w:val="00BE75A7"/>
    <w:rsid w:val="00C00220"/>
    <w:rsid w:val="00C0139C"/>
    <w:rsid w:val="00C03366"/>
    <w:rsid w:val="00C0592A"/>
    <w:rsid w:val="00C06874"/>
    <w:rsid w:val="00C103D5"/>
    <w:rsid w:val="00C14607"/>
    <w:rsid w:val="00C149B6"/>
    <w:rsid w:val="00C1592D"/>
    <w:rsid w:val="00C173EF"/>
    <w:rsid w:val="00C24030"/>
    <w:rsid w:val="00C33A5A"/>
    <w:rsid w:val="00C44475"/>
    <w:rsid w:val="00C524AA"/>
    <w:rsid w:val="00C543DA"/>
    <w:rsid w:val="00C61451"/>
    <w:rsid w:val="00C61823"/>
    <w:rsid w:val="00C70F96"/>
    <w:rsid w:val="00C72D6F"/>
    <w:rsid w:val="00C755A8"/>
    <w:rsid w:val="00C765E7"/>
    <w:rsid w:val="00C901EC"/>
    <w:rsid w:val="00C943E2"/>
    <w:rsid w:val="00C95D96"/>
    <w:rsid w:val="00CA00EE"/>
    <w:rsid w:val="00CA246B"/>
    <w:rsid w:val="00CA2C27"/>
    <w:rsid w:val="00CA501A"/>
    <w:rsid w:val="00CA7C5B"/>
    <w:rsid w:val="00CB2DF6"/>
    <w:rsid w:val="00CB3C73"/>
    <w:rsid w:val="00CC018C"/>
    <w:rsid w:val="00CC50BC"/>
    <w:rsid w:val="00CD4C00"/>
    <w:rsid w:val="00CE0C38"/>
    <w:rsid w:val="00CE100D"/>
    <w:rsid w:val="00CE165C"/>
    <w:rsid w:val="00CE2297"/>
    <w:rsid w:val="00CE3599"/>
    <w:rsid w:val="00CF0052"/>
    <w:rsid w:val="00CF7F2E"/>
    <w:rsid w:val="00D0302D"/>
    <w:rsid w:val="00D060EE"/>
    <w:rsid w:val="00D11703"/>
    <w:rsid w:val="00D12B03"/>
    <w:rsid w:val="00D15424"/>
    <w:rsid w:val="00D17C22"/>
    <w:rsid w:val="00D27E0B"/>
    <w:rsid w:val="00D30072"/>
    <w:rsid w:val="00D35879"/>
    <w:rsid w:val="00D41B90"/>
    <w:rsid w:val="00D434A7"/>
    <w:rsid w:val="00D4418B"/>
    <w:rsid w:val="00D45295"/>
    <w:rsid w:val="00D455D8"/>
    <w:rsid w:val="00D47007"/>
    <w:rsid w:val="00D5326A"/>
    <w:rsid w:val="00D53C80"/>
    <w:rsid w:val="00D57BF5"/>
    <w:rsid w:val="00D72672"/>
    <w:rsid w:val="00D73D82"/>
    <w:rsid w:val="00D77FF4"/>
    <w:rsid w:val="00D81888"/>
    <w:rsid w:val="00D83767"/>
    <w:rsid w:val="00D83792"/>
    <w:rsid w:val="00D84503"/>
    <w:rsid w:val="00D86BCA"/>
    <w:rsid w:val="00D90F1A"/>
    <w:rsid w:val="00D916A6"/>
    <w:rsid w:val="00D9223C"/>
    <w:rsid w:val="00D94004"/>
    <w:rsid w:val="00D94D85"/>
    <w:rsid w:val="00D94E88"/>
    <w:rsid w:val="00D96A3E"/>
    <w:rsid w:val="00DA4F6E"/>
    <w:rsid w:val="00DA5B95"/>
    <w:rsid w:val="00DA69B3"/>
    <w:rsid w:val="00DA6ACF"/>
    <w:rsid w:val="00DB0A54"/>
    <w:rsid w:val="00DB412C"/>
    <w:rsid w:val="00DB5034"/>
    <w:rsid w:val="00DB6644"/>
    <w:rsid w:val="00DB6859"/>
    <w:rsid w:val="00DC38AC"/>
    <w:rsid w:val="00DC5CBA"/>
    <w:rsid w:val="00DC62C2"/>
    <w:rsid w:val="00DC7E41"/>
    <w:rsid w:val="00DD14BE"/>
    <w:rsid w:val="00DD73E3"/>
    <w:rsid w:val="00DE1841"/>
    <w:rsid w:val="00DE569D"/>
    <w:rsid w:val="00DF1D94"/>
    <w:rsid w:val="00DF37FE"/>
    <w:rsid w:val="00E01872"/>
    <w:rsid w:val="00E02879"/>
    <w:rsid w:val="00E04C49"/>
    <w:rsid w:val="00E06D4A"/>
    <w:rsid w:val="00E11921"/>
    <w:rsid w:val="00E1229B"/>
    <w:rsid w:val="00E139B6"/>
    <w:rsid w:val="00E171EE"/>
    <w:rsid w:val="00E177E3"/>
    <w:rsid w:val="00E21BF1"/>
    <w:rsid w:val="00E2422F"/>
    <w:rsid w:val="00E30E03"/>
    <w:rsid w:val="00E33E93"/>
    <w:rsid w:val="00E352E3"/>
    <w:rsid w:val="00E4083C"/>
    <w:rsid w:val="00E40C7B"/>
    <w:rsid w:val="00E422FF"/>
    <w:rsid w:val="00E4477E"/>
    <w:rsid w:val="00E454AD"/>
    <w:rsid w:val="00E47439"/>
    <w:rsid w:val="00E47BCF"/>
    <w:rsid w:val="00E53113"/>
    <w:rsid w:val="00E53352"/>
    <w:rsid w:val="00E651EF"/>
    <w:rsid w:val="00E7495D"/>
    <w:rsid w:val="00E74964"/>
    <w:rsid w:val="00E80EEA"/>
    <w:rsid w:val="00E860D5"/>
    <w:rsid w:val="00E90FF3"/>
    <w:rsid w:val="00E92229"/>
    <w:rsid w:val="00E92823"/>
    <w:rsid w:val="00E934FD"/>
    <w:rsid w:val="00E94207"/>
    <w:rsid w:val="00E95DB9"/>
    <w:rsid w:val="00EA0BCC"/>
    <w:rsid w:val="00EA58D9"/>
    <w:rsid w:val="00EA6C53"/>
    <w:rsid w:val="00EA74CB"/>
    <w:rsid w:val="00EB1751"/>
    <w:rsid w:val="00EB22CA"/>
    <w:rsid w:val="00EB3429"/>
    <w:rsid w:val="00EB515F"/>
    <w:rsid w:val="00EC00DC"/>
    <w:rsid w:val="00EC0615"/>
    <w:rsid w:val="00EC44C5"/>
    <w:rsid w:val="00EC6021"/>
    <w:rsid w:val="00ED2A08"/>
    <w:rsid w:val="00ED57A1"/>
    <w:rsid w:val="00EE1853"/>
    <w:rsid w:val="00EE19AD"/>
    <w:rsid w:val="00EE4066"/>
    <w:rsid w:val="00EE68F2"/>
    <w:rsid w:val="00EE7340"/>
    <w:rsid w:val="00EF0924"/>
    <w:rsid w:val="00EF2718"/>
    <w:rsid w:val="00EF2C95"/>
    <w:rsid w:val="00F01073"/>
    <w:rsid w:val="00F01260"/>
    <w:rsid w:val="00F046EC"/>
    <w:rsid w:val="00F05090"/>
    <w:rsid w:val="00F051E7"/>
    <w:rsid w:val="00F0574F"/>
    <w:rsid w:val="00F06A02"/>
    <w:rsid w:val="00F079C4"/>
    <w:rsid w:val="00F13692"/>
    <w:rsid w:val="00F13BFC"/>
    <w:rsid w:val="00F20400"/>
    <w:rsid w:val="00F20533"/>
    <w:rsid w:val="00F215AA"/>
    <w:rsid w:val="00F2525D"/>
    <w:rsid w:val="00F26E20"/>
    <w:rsid w:val="00F35205"/>
    <w:rsid w:val="00F353AE"/>
    <w:rsid w:val="00F35CDC"/>
    <w:rsid w:val="00F378C9"/>
    <w:rsid w:val="00F37A5C"/>
    <w:rsid w:val="00F43508"/>
    <w:rsid w:val="00F440F9"/>
    <w:rsid w:val="00F509D6"/>
    <w:rsid w:val="00F5233B"/>
    <w:rsid w:val="00F606E6"/>
    <w:rsid w:val="00F61B1F"/>
    <w:rsid w:val="00F62316"/>
    <w:rsid w:val="00F63354"/>
    <w:rsid w:val="00F65649"/>
    <w:rsid w:val="00F67C48"/>
    <w:rsid w:val="00F708B7"/>
    <w:rsid w:val="00F710D4"/>
    <w:rsid w:val="00F71D06"/>
    <w:rsid w:val="00F73E16"/>
    <w:rsid w:val="00F83399"/>
    <w:rsid w:val="00F90F03"/>
    <w:rsid w:val="00F93551"/>
    <w:rsid w:val="00F95C38"/>
    <w:rsid w:val="00FA2A7A"/>
    <w:rsid w:val="00FA4D19"/>
    <w:rsid w:val="00FA6715"/>
    <w:rsid w:val="00FB03ED"/>
    <w:rsid w:val="00FB114B"/>
    <w:rsid w:val="00FB21DD"/>
    <w:rsid w:val="00FB3074"/>
    <w:rsid w:val="00FC3F25"/>
    <w:rsid w:val="00FC5026"/>
    <w:rsid w:val="00FC5772"/>
    <w:rsid w:val="00FC5BD8"/>
    <w:rsid w:val="00FC5CC0"/>
    <w:rsid w:val="00FC7703"/>
    <w:rsid w:val="00FC7987"/>
    <w:rsid w:val="00FD4CF3"/>
    <w:rsid w:val="00FF27B3"/>
    <w:rsid w:val="00FF6B70"/>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3FC32"/>
  <w15:docId w15:val="{3946656C-D24A-401E-A2C1-ECFD6254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2B03"/>
    <w:pPr>
      <w:spacing w:after="0" w:line="240" w:lineRule="auto"/>
    </w:pPr>
    <w:rPr>
      <w:rFonts w:ascii="Arial" w:eastAsia="Times New Roman" w:hAnsi="Arial" w:cs="Times New Roman"/>
      <w:sz w:val="24"/>
      <w:szCs w:val="20"/>
    </w:rPr>
  </w:style>
  <w:style w:type="paragraph" w:styleId="Nagwek1">
    <w:name w:val="heading 1"/>
    <w:next w:val="Tekstpodstawowy"/>
    <w:link w:val="Nagwek1Znak"/>
    <w:qFormat/>
    <w:rsid w:val="00AB4172"/>
    <w:pPr>
      <w:keepNext/>
      <w:numPr>
        <w:numId w:val="6"/>
      </w:numPr>
      <w:spacing w:before="360" w:after="120" w:line="240" w:lineRule="auto"/>
      <w:outlineLvl w:val="0"/>
    </w:pPr>
    <w:rPr>
      <w:rFonts w:ascii="Arial" w:eastAsia="Times New Roman" w:hAnsi="Arial" w:cs="Times New Roman"/>
      <w:b/>
      <w:caps/>
      <w:sz w:val="24"/>
      <w:szCs w:val="24"/>
    </w:rPr>
  </w:style>
  <w:style w:type="paragraph" w:styleId="Nagwek2">
    <w:name w:val="heading 2"/>
    <w:basedOn w:val="Nagwek1"/>
    <w:next w:val="Tekstpodstawowy2"/>
    <w:link w:val="Nagwek2Znak"/>
    <w:qFormat/>
    <w:rsid w:val="00B67DE4"/>
    <w:pPr>
      <w:keepNext w:val="0"/>
      <w:numPr>
        <w:ilvl w:val="1"/>
      </w:numPr>
      <w:spacing w:before="120"/>
      <w:ind w:right="170"/>
      <w:outlineLvl w:val="1"/>
    </w:pPr>
    <w:rPr>
      <w:rFonts w:cs="Arial"/>
      <w:iCs/>
      <w:caps w:val="0"/>
    </w:rPr>
  </w:style>
  <w:style w:type="paragraph" w:styleId="Nagwek3">
    <w:name w:val="heading 3"/>
    <w:basedOn w:val="Nagwek2"/>
    <w:next w:val="Tekstpodstawowy3"/>
    <w:link w:val="Nagwek3Znak"/>
    <w:qFormat/>
    <w:rsid w:val="00A17973"/>
    <w:pPr>
      <w:numPr>
        <w:ilvl w:val="2"/>
      </w:numPr>
      <w:tabs>
        <w:tab w:val="left" w:pos="1800"/>
      </w:tabs>
      <w:ind w:left="1506"/>
      <w:outlineLvl w:val="2"/>
    </w:pPr>
    <w:rPr>
      <w:b w:val="0"/>
      <w:lang w:val="pl-PL" w:eastAsia="pl-PL"/>
    </w:rPr>
  </w:style>
  <w:style w:type="paragraph" w:styleId="Nagwek4">
    <w:name w:val="heading 4"/>
    <w:basedOn w:val="Nagwek3"/>
    <w:next w:val="BodyText4"/>
    <w:link w:val="Nagwek4Znak"/>
    <w:qFormat/>
    <w:rsid w:val="00D35879"/>
    <w:pPr>
      <w:numPr>
        <w:ilvl w:val="3"/>
      </w:numPr>
      <w:tabs>
        <w:tab w:val="clear" w:pos="1800"/>
        <w:tab w:val="left" w:pos="2610"/>
      </w:tabs>
      <w:outlineLvl w:val="3"/>
    </w:pPr>
    <w:rPr>
      <w:bCs/>
    </w:rPr>
  </w:style>
  <w:style w:type="paragraph" w:styleId="Nagwek5">
    <w:name w:val="heading 5"/>
    <w:basedOn w:val="Nagwek4"/>
    <w:next w:val="BodyText5"/>
    <w:link w:val="Nagwek5Znak"/>
    <w:qFormat/>
    <w:rsid w:val="00D35879"/>
    <w:pPr>
      <w:numPr>
        <w:ilvl w:val="4"/>
      </w:numPr>
      <w:tabs>
        <w:tab w:val="clear" w:pos="2610"/>
        <w:tab w:val="left" w:pos="3690"/>
      </w:tabs>
      <w:outlineLvl w:val="4"/>
    </w:pPr>
  </w:style>
  <w:style w:type="paragraph" w:styleId="Nagwek6">
    <w:name w:val="heading 6"/>
    <w:basedOn w:val="Nagwek5"/>
    <w:next w:val="Normalny"/>
    <w:link w:val="Nagwek6Znak"/>
    <w:qFormat/>
    <w:rsid w:val="00D35879"/>
    <w:pPr>
      <w:numPr>
        <w:ilvl w:val="5"/>
      </w:numPr>
      <w:tabs>
        <w:tab w:val="clear" w:pos="3690"/>
        <w:tab w:val="left" w:pos="4590"/>
      </w:tabs>
      <w:outlineLvl w:val="5"/>
    </w:pPr>
  </w:style>
  <w:style w:type="paragraph" w:styleId="Nagwek7">
    <w:name w:val="heading 7"/>
    <w:basedOn w:val="Nagwek6"/>
    <w:next w:val="Normalny"/>
    <w:link w:val="Nagwek7Znak"/>
    <w:qFormat/>
    <w:rsid w:val="00D35879"/>
    <w:pPr>
      <w:numPr>
        <w:ilvl w:val="6"/>
      </w:numPr>
      <w:tabs>
        <w:tab w:val="clear" w:pos="4590"/>
        <w:tab w:val="left" w:pos="5580"/>
      </w:tabs>
      <w:outlineLvl w:val="6"/>
    </w:pPr>
    <w:rPr>
      <w:bCs w:val="0"/>
    </w:rPr>
  </w:style>
  <w:style w:type="paragraph" w:styleId="Nagwek8">
    <w:name w:val="heading 8"/>
    <w:basedOn w:val="Nagwek7"/>
    <w:next w:val="Normalny"/>
    <w:link w:val="Nagwek8Znak"/>
    <w:qFormat/>
    <w:rsid w:val="00D35879"/>
    <w:pPr>
      <w:numPr>
        <w:ilvl w:val="7"/>
      </w:numPr>
      <w:tabs>
        <w:tab w:val="clear" w:pos="5580"/>
        <w:tab w:val="left" w:pos="5940"/>
      </w:tabs>
      <w:outlineLvl w:val="7"/>
    </w:pPr>
  </w:style>
  <w:style w:type="paragraph" w:styleId="Nagwek9">
    <w:name w:val="heading 9"/>
    <w:basedOn w:val="Normalny"/>
    <w:next w:val="Normalny"/>
    <w:link w:val="Nagwek9Znak"/>
    <w:unhideWhenUsed/>
    <w:qFormat/>
    <w:rsid w:val="00D35879"/>
    <w:pPr>
      <w:numPr>
        <w:ilvl w:val="8"/>
        <w:numId w:val="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BE"/>
    <w:pPr>
      <w:tabs>
        <w:tab w:val="center" w:pos="4680"/>
        <w:tab w:val="right" w:pos="9360"/>
      </w:tabs>
    </w:pPr>
  </w:style>
  <w:style w:type="character" w:customStyle="1" w:styleId="NagwekZnak">
    <w:name w:val="Nagłówek Znak"/>
    <w:basedOn w:val="Domylnaczcionkaakapitu"/>
    <w:link w:val="Nagwek"/>
    <w:uiPriority w:val="99"/>
    <w:rsid w:val="00AC47BE"/>
  </w:style>
  <w:style w:type="paragraph" w:styleId="Stopka">
    <w:name w:val="footer"/>
    <w:basedOn w:val="Normalny"/>
    <w:link w:val="StopkaZnak"/>
    <w:uiPriority w:val="99"/>
    <w:rsid w:val="00D35879"/>
    <w:pPr>
      <w:tabs>
        <w:tab w:val="center" w:pos="4435"/>
        <w:tab w:val="right" w:pos="8870"/>
      </w:tabs>
    </w:pPr>
    <w:rPr>
      <w:lang w:val="en-GB"/>
    </w:rPr>
  </w:style>
  <w:style w:type="character" w:customStyle="1" w:styleId="StopkaZnak">
    <w:name w:val="Stopka Znak"/>
    <w:basedOn w:val="Domylnaczcionkaakapitu"/>
    <w:link w:val="Stopka"/>
    <w:uiPriority w:val="99"/>
    <w:rsid w:val="00D35879"/>
    <w:rPr>
      <w:rFonts w:ascii="Arial" w:eastAsia="Times New Roman" w:hAnsi="Arial" w:cs="Times New Roman"/>
      <w:sz w:val="24"/>
      <w:szCs w:val="20"/>
      <w:lang w:val="en-GB"/>
    </w:rPr>
  </w:style>
  <w:style w:type="paragraph" w:styleId="Tekstdymka">
    <w:name w:val="Balloon Text"/>
    <w:basedOn w:val="Normalny"/>
    <w:link w:val="TekstdymkaZnak"/>
    <w:rsid w:val="00D35879"/>
    <w:rPr>
      <w:rFonts w:ascii="Tahoma" w:hAnsi="Tahoma" w:cs="Tahoma"/>
      <w:sz w:val="16"/>
      <w:szCs w:val="16"/>
    </w:rPr>
  </w:style>
  <w:style w:type="character" w:customStyle="1" w:styleId="TekstdymkaZnak">
    <w:name w:val="Tekst dymka Znak"/>
    <w:basedOn w:val="Domylnaczcionkaakapitu"/>
    <w:link w:val="Tekstdymka"/>
    <w:rsid w:val="00AC47BE"/>
    <w:rPr>
      <w:rFonts w:ascii="Tahoma" w:eastAsia="Times New Roman" w:hAnsi="Tahoma" w:cs="Tahoma"/>
      <w:sz w:val="16"/>
      <w:szCs w:val="16"/>
    </w:rPr>
  </w:style>
  <w:style w:type="table" w:styleId="Tabela-Siatka">
    <w:name w:val="Table Grid"/>
    <w:basedOn w:val="Standardowy"/>
    <w:uiPriority w:val="39"/>
    <w:rsid w:val="00D358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AC47BE"/>
    <w:pPr>
      <w:spacing w:after="480"/>
      <w:jc w:val="center"/>
    </w:pPr>
    <w:rPr>
      <w:b/>
      <w:bCs/>
      <w:sz w:val="28"/>
      <w:u w:val="single"/>
    </w:rPr>
  </w:style>
  <w:style w:type="character" w:customStyle="1" w:styleId="Style11ptBlue">
    <w:name w:val="Style 11 pt Blue"/>
    <w:basedOn w:val="Domylnaczcionkaakapitu"/>
    <w:rsid w:val="00AC47BE"/>
    <w:rPr>
      <w:rFonts w:ascii="Arial" w:hAnsi="Arial"/>
      <w:color w:val="0070C0"/>
      <w:sz w:val="22"/>
    </w:rPr>
  </w:style>
  <w:style w:type="character" w:customStyle="1" w:styleId="Style11pt">
    <w:name w:val="Style 11 pt"/>
    <w:basedOn w:val="Domylnaczcionkaakapitu"/>
    <w:rsid w:val="00AC47BE"/>
    <w:rPr>
      <w:rFonts w:ascii="Arial" w:hAnsi="Arial"/>
      <w:sz w:val="22"/>
    </w:rPr>
  </w:style>
  <w:style w:type="character" w:customStyle="1" w:styleId="Style11ptRed">
    <w:name w:val="Style 11 pt Red"/>
    <w:basedOn w:val="Domylnaczcionkaakapitu"/>
    <w:rsid w:val="00AC47BE"/>
    <w:rPr>
      <w:rFonts w:ascii="Arial" w:hAnsi="Arial"/>
      <w:color w:val="FF0000"/>
      <w:sz w:val="22"/>
    </w:rPr>
  </w:style>
  <w:style w:type="character" w:customStyle="1" w:styleId="Style11ptBlueUnderline">
    <w:name w:val="Style 11 pt Blue Underline"/>
    <w:basedOn w:val="Domylnaczcionkaakapitu"/>
    <w:rsid w:val="00AC47BE"/>
    <w:rPr>
      <w:rFonts w:ascii="Arial" w:hAnsi="Arial"/>
      <w:color w:val="0070C0"/>
      <w:sz w:val="22"/>
      <w:u w:val="single"/>
    </w:rPr>
  </w:style>
  <w:style w:type="paragraph" w:customStyle="1" w:styleId="Style11ptBlueUnderlineBefore6pt">
    <w:name w:val="Style 11 pt Blue Underline Before:  6 pt"/>
    <w:basedOn w:val="Normalny"/>
    <w:autoRedefine/>
    <w:qFormat/>
    <w:rsid w:val="00AC47BE"/>
    <w:pPr>
      <w:spacing w:before="120"/>
    </w:pPr>
    <w:rPr>
      <w:color w:val="0070C0"/>
      <w:sz w:val="22"/>
      <w:u w:val="single"/>
    </w:rPr>
  </w:style>
  <w:style w:type="character" w:customStyle="1" w:styleId="11ptBoldBlue">
    <w:name w:val="11 pt Bold Blue"/>
    <w:basedOn w:val="Domylnaczcionkaakapitu"/>
    <w:rsid w:val="00AC47BE"/>
    <w:rPr>
      <w:rFonts w:ascii="Arial" w:hAnsi="Arial"/>
      <w:b/>
      <w:bCs/>
      <w:color w:val="0070C0"/>
      <w:sz w:val="22"/>
    </w:rPr>
  </w:style>
  <w:style w:type="paragraph" w:customStyle="1" w:styleId="11ptBoldBlueCenteredBefore6ptAfter6pt">
    <w:name w:val="11 pt Bold Blue Centered Before:  6 pt After:  6 pt"/>
    <w:basedOn w:val="Normalny"/>
    <w:autoRedefine/>
    <w:rsid w:val="00AC47BE"/>
    <w:pPr>
      <w:spacing w:before="120" w:after="120"/>
      <w:jc w:val="center"/>
    </w:pPr>
    <w:rPr>
      <w:b/>
      <w:bCs/>
      <w:color w:val="0070C0"/>
      <w:sz w:val="22"/>
    </w:rPr>
  </w:style>
  <w:style w:type="character" w:customStyle="1" w:styleId="11ptBold">
    <w:name w:val="11 pt Bold"/>
    <w:basedOn w:val="Domylnaczcionkaakapitu"/>
    <w:rsid w:val="00AC47BE"/>
    <w:rPr>
      <w:rFonts w:ascii="Arial" w:hAnsi="Arial"/>
      <w:b/>
      <w:bCs/>
      <w:sz w:val="22"/>
    </w:rPr>
  </w:style>
  <w:style w:type="character" w:customStyle="1" w:styleId="11ptBoldRed">
    <w:name w:val="11 pt Bold Red"/>
    <w:basedOn w:val="Domylnaczcionkaakapitu"/>
    <w:rsid w:val="00AC47BE"/>
    <w:rPr>
      <w:rFonts w:ascii="Arial" w:hAnsi="Arial"/>
      <w:b/>
      <w:bCs/>
      <w:color w:val="FF0000"/>
      <w:sz w:val="22"/>
    </w:rPr>
  </w:style>
  <w:style w:type="paragraph" w:customStyle="1" w:styleId="11ptLeft038">
    <w:name w:val="11 pt Left:  0.38&quot;"/>
    <w:basedOn w:val="Normalny"/>
    <w:autoRedefine/>
    <w:rsid w:val="009317C8"/>
    <w:rPr>
      <w:sz w:val="22"/>
    </w:rPr>
  </w:style>
  <w:style w:type="paragraph" w:customStyle="1" w:styleId="StyleTitle14ptsred">
    <w:name w:val="Style Title +14 pts+ red"/>
    <w:basedOn w:val="StyleTitle14ptsUnderline"/>
    <w:autoRedefine/>
    <w:qFormat/>
    <w:rsid w:val="00AC47BE"/>
    <w:rPr>
      <w:color w:val="FF0000"/>
    </w:rPr>
  </w:style>
  <w:style w:type="paragraph" w:customStyle="1" w:styleId="Bodytext1blueitalic">
    <w:name w:val="Body text 1 + blue + italic"/>
    <w:basedOn w:val="Normalny"/>
    <w:autoRedefine/>
    <w:qFormat/>
    <w:rsid w:val="00E04C49"/>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2F7D84"/>
    <w:pPr>
      <w:framePr w:hSpace="181" w:wrap="around" w:vAnchor="text" w:hAnchor="margin" w:y="530"/>
      <w:widowControl w:val="0"/>
      <w:spacing w:before="240" w:after="240"/>
      <w:ind w:left="360"/>
      <w:suppressOverlap/>
    </w:pPr>
    <w:rPr>
      <w:rFonts w:cs="Arial"/>
      <w:b/>
      <w:iCs/>
      <w:color w:val="0070C0"/>
      <w:sz w:val="22"/>
      <w:szCs w:val="22"/>
      <w:lang w:val="pl-PL"/>
    </w:rPr>
  </w:style>
  <w:style w:type="character" w:customStyle="1" w:styleId="BodyText1Char">
    <w:name w:val="Body Text 1 Char"/>
    <w:basedOn w:val="Domylnaczcionkaakapitu"/>
    <w:link w:val="BodyText1"/>
    <w:rsid w:val="002F7D84"/>
    <w:rPr>
      <w:rFonts w:ascii="Arial" w:eastAsia="Times New Roman" w:hAnsi="Arial" w:cs="Arial"/>
      <w:b/>
      <w:iCs/>
      <w:color w:val="0070C0"/>
      <w:lang w:val="pl-PL"/>
    </w:rPr>
  </w:style>
  <w:style w:type="character" w:customStyle="1" w:styleId="Nagwek1Znak">
    <w:name w:val="Nagłówek 1 Znak"/>
    <w:basedOn w:val="Domylnaczcionkaakapitu"/>
    <w:link w:val="Nagwek1"/>
    <w:rsid w:val="00AB4172"/>
    <w:rPr>
      <w:rFonts w:ascii="Arial" w:eastAsia="Times New Roman" w:hAnsi="Arial" w:cs="Times New Roman"/>
      <w:b/>
      <w:caps/>
      <w:sz w:val="24"/>
      <w:szCs w:val="24"/>
    </w:rPr>
  </w:style>
  <w:style w:type="paragraph" w:styleId="Nagwekspisutreci">
    <w:name w:val="TOC Heading"/>
    <w:basedOn w:val="Nagwek1"/>
    <w:next w:val="Normalny"/>
    <w:uiPriority w:val="39"/>
    <w:unhideWhenUsed/>
    <w:qFormat/>
    <w:rsid w:val="00AC47BE"/>
    <w:pPr>
      <w:numPr>
        <w:numId w:val="0"/>
      </w:numPr>
      <w:spacing w:line="276" w:lineRule="auto"/>
      <w:outlineLvl w:val="9"/>
    </w:pPr>
  </w:style>
  <w:style w:type="character" w:customStyle="1" w:styleId="Nagwek2Znak">
    <w:name w:val="Nagłówek 2 Znak"/>
    <w:basedOn w:val="Domylnaczcionkaakapitu"/>
    <w:link w:val="Nagwek2"/>
    <w:rsid w:val="00B67DE4"/>
    <w:rPr>
      <w:rFonts w:ascii="Arial" w:eastAsia="Times New Roman" w:hAnsi="Arial" w:cs="Arial"/>
      <w:b/>
      <w:iCs/>
      <w:sz w:val="24"/>
      <w:szCs w:val="24"/>
    </w:rPr>
  </w:style>
  <w:style w:type="character" w:customStyle="1" w:styleId="Nagwek8Znak">
    <w:name w:val="Nagłówek 8 Znak"/>
    <w:basedOn w:val="Domylnaczcionkaakapitu"/>
    <w:link w:val="Nagwek8"/>
    <w:rsid w:val="00AC47BE"/>
    <w:rPr>
      <w:rFonts w:ascii="Arial" w:eastAsia="Times New Roman" w:hAnsi="Arial" w:cs="Arial"/>
      <w:iCs/>
      <w:sz w:val="24"/>
      <w:szCs w:val="24"/>
      <w:lang w:val="pl-PL" w:eastAsia="pl-PL"/>
    </w:rPr>
  </w:style>
  <w:style w:type="paragraph" w:styleId="Tekstpodstawowy">
    <w:name w:val="Body Text"/>
    <w:basedOn w:val="Normalny"/>
    <w:link w:val="TekstpodstawowyZnak"/>
    <w:rsid w:val="00D35879"/>
    <w:pPr>
      <w:spacing w:after="120"/>
      <w:ind w:left="360"/>
    </w:pPr>
    <w:rPr>
      <w:szCs w:val="24"/>
      <w:lang w:val="en-GB"/>
    </w:rPr>
  </w:style>
  <w:style w:type="character" w:customStyle="1" w:styleId="TekstpodstawowyZnak">
    <w:name w:val="Tekst podstawowy Znak"/>
    <w:basedOn w:val="Domylnaczcionkaakapitu"/>
    <w:link w:val="Tekstpodstawowy"/>
    <w:rsid w:val="00AC47BE"/>
    <w:rPr>
      <w:rFonts w:ascii="Arial" w:eastAsia="Times New Roman" w:hAnsi="Arial" w:cs="Times New Roman"/>
      <w:sz w:val="24"/>
      <w:szCs w:val="24"/>
      <w:lang w:val="en-GB"/>
    </w:rPr>
  </w:style>
  <w:style w:type="character" w:customStyle="1" w:styleId="Style10pt">
    <w:name w:val="Style 10 pt"/>
    <w:basedOn w:val="Domylnaczcionkaakapitu"/>
    <w:rsid w:val="00AC47BE"/>
    <w:rPr>
      <w:rFonts w:ascii="Arial" w:hAnsi="Arial"/>
      <w:sz w:val="20"/>
    </w:rPr>
  </w:style>
  <w:style w:type="character" w:customStyle="1" w:styleId="Style10ptBold">
    <w:name w:val="Style 10 pt Bold"/>
    <w:basedOn w:val="Domylnaczcionkaakapitu"/>
    <w:rsid w:val="00AC47BE"/>
    <w:rPr>
      <w:rFonts w:ascii="Arial" w:hAnsi="Arial"/>
      <w:b/>
      <w:bCs/>
      <w:sz w:val="20"/>
    </w:rPr>
  </w:style>
  <w:style w:type="character" w:customStyle="1" w:styleId="Style11ptBlue1">
    <w:name w:val="Style 11 pt Blue1"/>
    <w:basedOn w:val="Domylnaczcionkaakapitu"/>
    <w:rsid w:val="00AC47BE"/>
    <w:rPr>
      <w:rFonts w:ascii="Arial" w:hAnsi="Arial"/>
      <w:color w:val="0000FF"/>
      <w:sz w:val="22"/>
    </w:rPr>
  </w:style>
  <w:style w:type="character" w:customStyle="1" w:styleId="11ptItalic">
    <w:name w:val="11 pt Italic"/>
    <w:basedOn w:val="Domylnaczcionkaakapitu"/>
    <w:rsid w:val="00AC47BE"/>
    <w:rPr>
      <w:rFonts w:ascii="Arial" w:hAnsi="Arial"/>
      <w:i/>
      <w:iCs/>
      <w:sz w:val="22"/>
    </w:rPr>
  </w:style>
  <w:style w:type="paragraph" w:styleId="Tekstpodstawowy2">
    <w:name w:val="Body Text 2"/>
    <w:basedOn w:val="Normalny"/>
    <w:link w:val="Tekstpodstawowy2Znak"/>
    <w:rsid w:val="00D35879"/>
    <w:pPr>
      <w:spacing w:after="120"/>
      <w:ind w:left="900"/>
    </w:pPr>
    <w:rPr>
      <w:szCs w:val="24"/>
    </w:rPr>
  </w:style>
  <w:style w:type="character" w:customStyle="1" w:styleId="Tekstpodstawowy2Znak">
    <w:name w:val="Tekst podstawowy 2 Znak"/>
    <w:basedOn w:val="Domylnaczcionkaakapitu"/>
    <w:link w:val="Tekstpodstawowy2"/>
    <w:rsid w:val="00AC47BE"/>
    <w:rPr>
      <w:rFonts w:ascii="Arial" w:eastAsia="Times New Roman" w:hAnsi="Arial" w:cs="Times New Roman"/>
      <w:sz w:val="24"/>
      <w:szCs w:val="24"/>
    </w:rPr>
  </w:style>
  <w:style w:type="paragraph" w:customStyle="1" w:styleId="BulletText2">
    <w:name w:val="Bullet Text 2"/>
    <w:basedOn w:val="Normalny"/>
    <w:rsid w:val="00D35879"/>
    <w:pPr>
      <w:numPr>
        <w:numId w:val="3"/>
      </w:numPr>
    </w:pPr>
  </w:style>
  <w:style w:type="paragraph" w:customStyle="1" w:styleId="BodyText2ItalicBlue">
    <w:name w:val="Body Text 2 + Italic Blue"/>
    <w:basedOn w:val="Tekstpodstawowy2"/>
    <w:autoRedefine/>
    <w:rsid w:val="00AC47BE"/>
    <w:rPr>
      <w:i/>
      <w:iCs/>
      <w:color w:val="0070C0"/>
    </w:rPr>
  </w:style>
  <w:style w:type="paragraph" w:customStyle="1" w:styleId="bullettext1blueitalic">
    <w:name w:val="bullet text 1 + blue + italic"/>
    <w:basedOn w:val="Normalny"/>
    <w:qFormat/>
    <w:rsid w:val="00AC47BE"/>
    <w:pPr>
      <w:numPr>
        <w:numId w:val="1"/>
      </w:numPr>
      <w:spacing w:before="120" w:after="120"/>
    </w:pPr>
    <w:rPr>
      <w:i/>
      <w:color w:val="0070C0"/>
      <w:sz w:val="22"/>
    </w:rPr>
  </w:style>
  <w:style w:type="paragraph" w:customStyle="1" w:styleId="BodyText1blueitalic0">
    <w:name w:val="Body Text 1 + blue + italic"/>
    <w:basedOn w:val="BodyText1"/>
    <w:autoRedefine/>
    <w:rsid w:val="00AC47BE"/>
    <w:pPr>
      <w:framePr w:wrap="around"/>
    </w:pPr>
    <w:rPr>
      <w:i/>
      <w:lang w:eastAsia="en-GB"/>
    </w:rPr>
  </w:style>
  <w:style w:type="paragraph" w:customStyle="1" w:styleId="Appendix">
    <w:name w:val="Appendix"/>
    <w:basedOn w:val="Nagwek1"/>
    <w:autoRedefine/>
    <w:qFormat/>
    <w:rsid w:val="00D35879"/>
    <w:pPr>
      <w:pageBreakBefore/>
      <w:spacing w:before="240"/>
    </w:pPr>
    <w:rPr>
      <w:rFonts w:cs="Arial"/>
      <w:bCs/>
    </w:rPr>
  </w:style>
  <w:style w:type="paragraph" w:customStyle="1" w:styleId="StyleAppendix2Red">
    <w:name w:val="Style Appendix2 + Red"/>
    <w:basedOn w:val="Normalny"/>
    <w:rsid w:val="00AC47BE"/>
    <w:pPr>
      <w:spacing w:before="120" w:after="120"/>
      <w:ind w:left="792" w:hanging="432"/>
    </w:pPr>
    <w:rPr>
      <w:b/>
      <w:bCs/>
      <w:color w:val="FF0000"/>
      <w:szCs w:val="24"/>
    </w:rPr>
  </w:style>
  <w:style w:type="paragraph" w:styleId="Spistreci1">
    <w:name w:val="toc 1"/>
    <w:basedOn w:val="Normalny"/>
    <w:next w:val="Normalny"/>
    <w:autoRedefine/>
    <w:uiPriority w:val="39"/>
    <w:rsid w:val="00D35879"/>
  </w:style>
  <w:style w:type="paragraph" w:styleId="Spistreci2">
    <w:name w:val="toc 2"/>
    <w:basedOn w:val="Normalny"/>
    <w:next w:val="Normalny"/>
    <w:autoRedefine/>
    <w:uiPriority w:val="39"/>
    <w:rsid w:val="00D35879"/>
    <w:pPr>
      <w:ind w:left="240"/>
    </w:pPr>
  </w:style>
  <w:style w:type="character" w:styleId="Hipercze">
    <w:name w:val="Hyperlink"/>
    <w:basedOn w:val="Domylnaczcionkaakapitu"/>
    <w:uiPriority w:val="99"/>
    <w:rsid w:val="00D35879"/>
    <w:rPr>
      <w:rFonts w:ascii="Arial" w:hAnsi="Arial" w:cs="Times New Roman"/>
      <w:color w:val="0000FF"/>
      <w:u w:val="single"/>
    </w:rPr>
  </w:style>
  <w:style w:type="paragraph" w:styleId="Tekstpodstawowy3">
    <w:name w:val="Body Text 3"/>
    <w:basedOn w:val="Normalny"/>
    <w:link w:val="Tekstpodstawowy3Znak"/>
    <w:rsid w:val="00D35879"/>
    <w:pPr>
      <w:spacing w:after="120"/>
      <w:ind w:left="1710"/>
    </w:pPr>
    <w:rPr>
      <w:szCs w:val="24"/>
    </w:rPr>
  </w:style>
  <w:style w:type="character" w:customStyle="1" w:styleId="Tekstpodstawowy3Znak">
    <w:name w:val="Tekst podstawowy 3 Znak"/>
    <w:basedOn w:val="Domylnaczcionkaakapitu"/>
    <w:link w:val="Tekstpodstawowy3"/>
    <w:rsid w:val="00D35879"/>
    <w:rPr>
      <w:rFonts w:ascii="Arial" w:eastAsia="Times New Roman" w:hAnsi="Arial" w:cs="Times New Roman"/>
      <w:sz w:val="24"/>
      <w:szCs w:val="24"/>
    </w:rPr>
  </w:style>
  <w:style w:type="paragraph" w:customStyle="1" w:styleId="Default">
    <w:name w:val="Default"/>
    <w:rsid w:val="00D35879"/>
    <w:pPr>
      <w:autoSpaceDE w:val="0"/>
      <w:autoSpaceDN w:val="0"/>
      <w:adjustRightInd w:val="0"/>
      <w:spacing w:after="120" w:line="240" w:lineRule="auto"/>
    </w:pPr>
    <w:rPr>
      <w:rFonts w:ascii="Arial" w:eastAsia="Times New Roman" w:hAnsi="Arial" w:cs="Book Antiqua"/>
      <w:color w:val="000000"/>
      <w:sz w:val="24"/>
      <w:szCs w:val="24"/>
    </w:rPr>
  </w:style>
  <w:style w:type="paragraph" w:customStyle="1" w:styleId="BodyText4">
    <w:name w:val="Body Text 4"/>
    <w:basedOn w:val="Default"/>
    <w:qFormat/>
    <w:rsid w:val="00D35879"/>
    <w:pPr>
      <w:ind w:left="2610"/>
    </w:pPr>
    <w:rPr>
      <w:rFonts w:cs="Times New Roman"/>
      <w:color w:val="auto"/>
    </w:rPr>
  </w:style>
  <w:style w:type="paragraph" w:customStyle="1" w:styleId="BodyText5">
    <w:name w:val="Body Text 5"/>
    <w:basedOn w:val="Normalny"/>
    <w:qFormat/>
    <w:rsid w:val="00D35879"/>
    <w:pPr>
      <w:spacing w:after="120"/>
      <w:ind w:left="3690"/>
    </w:pPr>
  </w:style>
  <w:style w:type="paragraph" w:customStyle="1" w:styleId="BulletText1">
    <w:name w:val="Bullet Text 1"/>
    <w:basedOn w:val="Normalny"/>
    <w:rsid w:val="00D35879"/>
    <w:pPr>
      <w:numPr>
        <w:numId w:val="2"/>
      </w:numPr>
      <w:spacing w:after="120"/>
    </w:pPr>
    <w:rPr>
      <w:sz w:val="22"/>
    </w:rPr>
  </w:style>
  <w:style w:type="paragraph" w:customStyle="1" w:styleId="BulletText3">
    <w:name w:val="Bullet Text 3"/>
    <w:basedOn w:val="Normalny"/>
    <w:rsid w:val="00D35879"/>
    <w:pPr>
      <w:numPr>
        <w:numId w:val="4"/>
      </w:numPr>
    </w:pPr>
  </w:style>
  <w:style w:type="character" w:styleId="Odwoaniedokomentarza">
    <w:name w:val="annotation reference"/>
    <w:basedOn w:val="Domylnaczcionkaakapitu"/>
    <w:rsid w:val="00D35879"/>
    <w:rPr>
      <w:rFonts w:cs="Times New Roman"/>
      <w:sz w:val="16"/>
      <w:szCs w:val="16"/>
    </w:rPr>
  </w:style>
  <w:style w:type="paragraph" w:styleId="Tekstkomentarza">
    <w:name w:val="annotation text"/>
    <w:basedOn w:val="Normalny"/>
    <w:link w:val="TekstkomentarzaZnak"/>
    <w:uiPriority w:val="99"/>
    <w:rsid w:val="00D35879"/>
    <w:rPr>
      <w:sz w:val="20"/>
    </w:rPr>
  </w:style>
  <w:style w:type="character" w:customStyle="1" w:styleId="TekstkomentarzaZnak">
    <w:name w:val="Tekst komentarza Znak"/>
    <w:basedOn w:val="Domylnaczcionkaakapitu"/>
    <w:link w:val="Tekstkomentarza"/>
    <w:uiPriority w:val="99"/>
    <w:rsid w:val="00D3587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D35879"/>
    <w:rPr>
      <w:b/>
      <w:bCs/>
    </w:rPr>
  </w:style>
  <w:style w:type="character" w:customStyle="1" w:styleId="TematkomentarzaZnak">
    <w:name w:val="Temat komentarza Znak"/>
    <w:basedOn w:val="TekstkomentarzaZnak"/>
    <w:link w:val="Tematkomentarza"/>
    <w:rsid w:val="00D35879"/>
    <w:rPr>
      <w:rFonts w:ascii="Arial" w:eastAsia="Times New Roman" w:hAnsi="Arial" w:cs="Times New Roman"/>
      <w:b/>
      <w:bCs/>
      <w:sz w:val="20"/>
      <w:szCs w:val="20"/>
    </w:rPr>
  </w:style>
  <w:style w:type="character" w:customStyle="1" w:styleId="Nagwek3Znak">
    <w:name w:val="Nagłówek 3 Znak"/>
    <w:basedOn w:val="Domylnaczcionkaakapitu"/>
    <w:link w:val="Nagwek3"/>
    <w:rsid w:val="00A17973"/>
    <w:rPr>
      <w:rFonts w:ascii="Arial" w:eastAsia="Times New Roman" w:hAnsi="Arial" w:cs="Arial"/>
      <w:iCs/>
      <w:sz w:val="24"/>
      <w:szCs w:val="24"/>
      <w:lang w:val="pl-PL" w:eastAsia="pl-PL"/>
    </w:rPr>
  </w:style>
  <w:style w:type="character" w:customStyle="1" w:styleId="Nagwek4Znak">
    <w:name w:val="Nagłówek 4 Znak"/>
    <w:basedOn w:val="Domylnaczcionkaakapitu"/>
    <w:link w:val="Nagwek4"/>
    <w:rsid w:val="00D35879"/>
    <w:rPr>
      <w:rFonts w:ascii="Arial" w:eastAsia="Times New Roman" w:hAnsi="Arial" w:cs="Arial"/>
      <w:bCs/>
      <w:iCs/>
      <w:sz w:val="24"/>
      <w:szCs w:val="24"/>
      <w:lang w:val="pl-PL" w:eastAsia="pl-PL"/>
    </w:rPr>
  </w:style>
  <w:style w:type="character" w:customStyle="1" w:styleId="Nagwek5Znak">
    <w:name w:val="Nagłówek 5 Znak"/>
    <w:basedOn w:val="Domylnaczcionkaakapitu"/>
    <w:link w:val="Nagwek5"/>
    <w:rsid w:val="00D35879"/>
    <w:rPr>
      <w:rFonts w:ascii="Arial" w:eastAsia="Times New Roman" w:hAnsi="Arial" w:cs="Arial"/>
      <w:bCs/>
      <w:iCs/>
      <w:sz w:val="24"/>
      <w:szCs w:val="24"/>
      <w:lang w:val="pl-PL" w:eastAsia="pl-PL"/>
    </w:rPr>
  </w:style>
  <w:style w:type="character" w:customStyle="1" w:styleId="Nagwek6Znak">
    <w:name w:val="Nagłówek 6 Znak"/>
    <w:basedOn w:val="Domylnaczcionkaakapitu"/>
    <w:link w:val="Nagwek6"/>
    <w:rsid w:val="00D35879"/>
    <w:rPr>
      <w:rFonts w:ascii="Arial" w:eastAsia="Times New Roman" w:hAnsi="Arial" w:cs="Arial"/>
      <w:bCs/>
      <w:iCs/>
      <w:sz w:val="24"/>
      <w:szCs w:val="24"/>
      <w:lang w:val="pl-PL" w:eastAsia="pl-PL"/>
    </w:rPr>
  </w:style>
  <w:style w:type="character" w:customStyle="1" w:styleId="Nagwek7Znak">
    <w:name w:val="Nagłówek 7 Znak"/>
    <w:basedOn w:val="Domylnaczcionkaakapitu"/>
    <w:link w:val="Nagwek7"/>
    <w:rsid w:val="00D35879"/>
    <w:rPr>
      <w:rFonts w:ascii="Arial" w:eastAsia="Times New Roman" w:hAnsi="Arial" w:cs="Arial"/>
      <w:iCs/>
      <w:sz w:val="24"/>
      <w:szCs w:val="24"/>
      <w:lang w:val="pl-PL" w:eastAsia="pl-PL"/>
    </w:rPr>
  </w:style>
  <w:style w:type="character" w:customStyle="1" w:styleId="Nagwek9Znak">
    <w:name w:val="Nagłówek 9 Znak"/>
    <w:basedOn w:val="Domylnaczcionkaakapitu"/>
    <w:link w:val="Nagwek9"/>
    <w:rsid w:val="00D35879"/>
    <w:rPr>
      <w:rFonts w:ascii="Cambria" w:eastAsia="Times New Roman" w:hAnsi="Cambria" w:cs="Times New Roman"/>
    </w:rPr>
  </w:style>
  <w:style w:type="numbering" w:customStyle="1" w:styleId="Headings">
    <w:name w:val="Headings"/>
    <w:rsid w:val="00D35879"/>
    <w:pPr>
      <w:numPr>
        <w:numId w:val="7"/>
      </w:numPr>
    </w:pPr>
  </w:style>
  <w:style w:type="paragraph" w:customStyle="1" w:styleId="Instruction">
    <w:name w:val="Instruction"/>
    <w:basedOn w:val="Normalny"/>
    <w:next w:val="Tekstpodstawowy"/>
    <w:rsid w:val="00D35879"/>
    <w:rPr>
      <w:i/>
      <w:color w:val="0000FF"/>
      <w:sz w:val="22"/>
    </w:rPr>
  </w:style>
  <w:style w:type="paragraph" w:styleId="NormalnyWeb">
    <w:name w:val="Normal (Web)"/>
    <w:basedOn w:val="Normalny"/>
    <w:rsid w:val="00D35879"/>
    <w:pPr>
      <w:overflowPunct w:val="0"/>
      <w:autoSpaceDE w:val="0"/>
      <w:autoSpaceDN w:val="0"/>
      <w:adjustRightInd w:val="0"/>
      <w:textAlignment w:val="baseline"/>
    </w:pPr>
  </w:style>
  <w:style w:type="character" w:styleId="Numerstrony">
    <w:name w:val="page number"/>
    <w:basedOn w:val="Domylnaczcionkaakapitu"/>
    <w:rsid w:val="00D35879"/>
    <w:rPr>
      <w:rFonts w:ascii="Arial" w:hAnsi="Arial" w:cs="Times New Roman"/>
    </w:rPr>
  </w:style>
  <w:style w:type="paragraph" w:styleId="Podtytu">
    <w:name w:val="Subtitle"/>
    <w:basedOn w:val="Normalny"/>
    <w:link w:val="PodtytuZnak"/>
    <w:qFormat/>
    <w:rsid w:val="00D35879"/>
    <w:pPr>
      <w:spacing w:before="240" w:after="240"/>
    </w:pPr>
    <w:rPr>
      <w:b/>
      <w:bCs/>
      <w:smallCaps/>
      <w:sz w:val="32"/>
    </w:rPr>
  </w:style>
  <w:style w:type="character" w:customStyle="1" w:styleId="PodtytuZnak">
    <w:name w:val="Podtytuł Znak"/>
    <w:basedOn w:val="Domylnaczcionkaakapitu"/>
    <w:link w:val="Podtytu"/>
    <w:rsid w:val="00D35879"/>
    <w:rPr>
      <w:rFonts w:ascii="Arial" w:eastAsia="Times New Roman" w:hAnsi="Arial" w:cs="Times New Roman"/>
      <w:b/>
      <w:bCs/>
      <w:smallCaps/>
      <w:sz w:val="32"/>
      <w:szCs w:val="20"/>
    </w:rPr>
  </w:style>
  <w:style w:type="paragraph" w:customStyle="1" w:styleId="TableBulletPoints">
    <w:name w:val="Table Bullet Points"/>
    <w:basedOn w:val="Normalny"/>
    <w:rsid w:val="00D35879"/>
    <w:pPr>
      <w:numPr>
        <w:numId w:val="5"/>
      </w:numPr>
      <w:spacing w:after="120"/>
    </w:pPr>
    <w:rPr>
      <w:sz w:val="20"/>
      <w:lang w:val="en-GB"/>
    </w:rPr>
  </w:style>
  <w:style w:type="paragraph" w:customStyle="1" w:styleId="TableHeader">
    <w:name w:val="Table Header"/>
    <w:basedOn w:val="Normalny"/>
    <w:rsid w:val="00D35879"/>
    <w:pPr>
      <w:keepNext/>
      <w:spacing w:before="60" w:after="60"/>
      <w:jc w:val="center"/>
    </w:pPr>
    <w:rPr>
      <w:rFonts w:cs="Arial"/>
      <w:b/>
      <w:bCs/>
      <w:sz w:val="22"/>
    </w:rPr>
  </w:style>
  <w:style w:type="paragraph" w:customStyle="1" w:styleId="TableText">
    <w:name w:val="Table Text"/>
    <w:basedOn w:val="Normalny"/>
    <w:rsid w:val="00D35879"/>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D35879"/>
    <w:pPr>
      <w:spacing w:before="720" w:after="720"/>
      <w:jc w:val="center"/>
    </w:pPr>
    <w:rPr>
      <w:b/>
      <w:sz w:val="40"/>
    </w:rPr>
  </w:style>
  <w:style w:type="character" w:customStyle="1" w:styleId="TytuZnak">
    <w:name w:val="Tytuł Znak"/>
    <w:basedOn w:val="Domylnaczcionkaakapitu"/>
    <w:link w:val="Tytu"/>
    <w:rsid w:val="00D35879"/>
    <w:rPr>
      <w:rFonts w:ascii="Arial" w:eastAsia="Times New Roman" w:hAnsi="Arial" w:cs="Times New Roman"/>
      <w:b/>
      <w:sz w:val="40"/>
      <w:szCs w:val="20"/>
    </w:rPr>
  </w:style>
  <w:style w:type="paragraph" w:customStyle="1" w:styleId="TOC11">
    <w:name w:val="TOC 11"/>
    <w:basedOn w:val="Normalny"/>
    <w:next w:val="Normalny"/>
    <w:autoRedefine/>
    <w:semiHidden/>
    <w:rsid w:val="00D35879"/>
    <w:rPr>
      <w:caps/>
    </w:rPr>
  </w:style>
  <w:style w:type="paragraph" w:styleId="Spistreci3">
    <w:name w:val="toc 3"/>
    <w:basedOn w:val="Normalny"/>
    <w:next w:val="Normalny"/>
    <w:autoRedefine/>
    <w:uiPriority w:val="39"/>
    <w:rsid w:val="00D35879"/>
    <w:pPr>
      <w:ind w:left="480"/>
    </w:pPr>
  </w:style>
  <w:style w:type="paragraph" w:styleId="Spistreci4">
    <w:name w:val="toc 4"/>
    <w:basedOn w:val="Normalny"/>
    <w:next w:val="Normalny"/>
    <w:autoRedefine/>
    <w:rsid w:val="00D35879"/>
    <w:pPr>
      <w:ind w:left="720"/>
    </w:pPr>
  </w:style>
  <w:style w:type="paragraph" w:styleId="Spistreci5">
    <w:name w:val="toc 5"/>
    <w:basedOn w:val="Normalny"/>
    <w:next w:val="Normalny"/>
    <w:autoRedefine/>
    <w:rsid w:val="00D35879"/>
    <w:pPr>
      <w:ind w:left="960"/>
    </w:pPr>
  </w:style>
  <w:style w:type="paragraph" w:styleId="Spistreci6">
    <w:name w:val="toc 6"/>
    <w:basedOn w:val="Normalny"/>
    <w:next w:val="Normalny"/>
    <w:autoRedefine/>
    <w:rsid w:val="00D35879"/>
    <w:pPr>
      <w:ind w:left="1200"/>
    </w:pPr>
  </w:style>
  <w:style w:type="paragraph" w:styleId="Spistreci7">
    <w:name w:val="toc 7"/>
    <w:basedOn w:val="Normalny"/>
    <w:next w:val="Normalny"/>
    <w:autoRedefine/>
    <w:rsid w:val="00D35879"/>
    <w:pPr>
      <w:ind w:left="1440"/>
    </w:pPr>
  </w:style>
  <w:style w:type="paragraph" w:styleId="Spistreci8">
    <w:name w:val="toc 8"/>
    <w:basedOn w:val="Normalny"/>
    <w:next w:val="Normalny"/>
    <w:autoRedefine/>
    <w:rsid w:val="00D35879"/>
    <w:pPr>
      <w:ind w:left="1680"/>
    </w:pPr>
  </w:style>
  <w:style w:type="paragraph" w:styleId="Spistreci9">
    <w:name w:val="toc 9"/>
    <w:basedOn w:val="Normalny"/>
    <w:next w:val="Normalny"/>
    <w:autoRedefine/>
    <w:rsid w:val="00D35879"/>
    <w:pPr>
      <w:ind w:left="1920"/>
    </w:pPr>
  </w:style>
  <w:style w:type="paragraph" w:customStyle="1" w:styleId="Tabela">
    <w:name w:val="Tabela"/>
    <w:basedOn w:val="Normalny"/>
    <w:rsid w:val="00D83767"/>
    <w:pPr>
      <w:tabs>
        <w:tab w:val="left" w:pos="284"/>
        <w:tab w:val="left" w:pos="567"/>
      </w:tabs>
      <w:spacing w:before="60" w:after="60"/>
      <w:jc w:val="both"/>
    </w:pPr>
    <w:rPr>
      <w:sz w:val="20"/>
      <w:lang w:val="pl-PL" w:eastAsia="pl-PL"/>
    </w:rPr>
  </w:style>
  <w:style w:type="paragraph" w:styleId="Legenda">
    <w:name w:val="caption"/>
    <w:basedOn w:val="Normalny"/>
    <w:next w:val="Normalny"/>
    <w:qFormat/>
    <w:rsid w:val="000F667D"/>
    <w:pPr>
      <w:widowControl w:val="0"/>
      <w:suppressAutoHyphens/>
    </w:pPr>
    <w:rPr>
      <w:rFonts w:ascii="Times New Roman" w:eastAsia="Arial Unicode MS" w:hAnsi="Times New Roman"/>
      <w:b/>
      <w:bCs/>
      <w:kern w:val="1"/>
      <w:szCs w:val="24"/>
      <w:lang w:val="pl-PL"/>
    </w:rPr>
  </w:style>
  <w:style w:type="paragraph" w:styleId="Tekstprzypisudolnego">
    <w:name w:val="footnote text"/>
    <w:basedOn w:val="Normalny"/>
    <w:link w:val="TekstprzypisudolnegoZnak"/>
    <w:uiPriority w:val="99"/>
    <w:rsid w:val="00447EC1"/>
    <w:rPr>
      <w:rFonts w:ascii="Times New Roman" w:eastAsia="Calibri" w:hAnsi="Times New Roman"/>
      <w:szCs w:val="24"/>
      <w:lang w:val="x-none" w:eastAsia="pl-PL"/>
    </w:rPr>
  </w:style>
  <w:style w:type="character" w:customStyle="1" w:styleId="TekstprzypisudolnegoZnak">
    <w:name w:val="Tekst przypisu dolnego Znak"/>
    <w:basedOn w:val="Domylnaczcionkaakapitu"/>
    <w:link w:val="Tekstprzypisudolnego"/>
    <w:uiPriority w:val="99"/>
    <w:rsid w:val="00447EC1"/>
    <w:rPr>
      <w:rFonts w:ascii="Times New Roman" w:eastAsia="Calibri" w:hAnsi="Times New Roman" w:cs="Times New Roman"/>
      <w:sz w:val="24"/>
      <w:szCs w:val="24"/>
      <w:lang w:val="x-none" w:eastAsia="pl-PL"/>
    </w:rPr>
  </w:style>
  <w:style w:type="character" w:styleId="Odwoanieprzypisudolnego">
    <w:name w:val="footnote reference"/>
    <w:rsid w:val="00447EC1"/>
    <w:rPr>
      <w:rFonts w:cs="Times New Roman"/>
      <w:vertAlign w:val="superscript"/>
    </w:rPr>
  </w:style>
  <w:style w:type="character" w:customStyle="1" w:styleId="apple-converted-space">
    <w:name w:val="apple-converted-space"/>
    <w:basedOn w:val="Domylnaczcionkaakapitu"/>
    <w:rsid w:val="00553E21"/>
  </w:style>
  <w:style w:type="paragraph" w:styleId="Tekstprzypisukocowego">
    <w:name w:val="endnote text"/>
    <w:basedOn w:val="Normalny"/>
    <w:link w:val="TekstprzypisukocowegoZnak"/>
    <w:uiPriority w:val="99"/>
    <w:semiHidden/>
    <w:unhideWhenUsed/>
    <w:rsid w:val="00E860D5"/>
    <w:pPr>
      <w:spacing w:after="200" w:line="276" w:lineRule="auto"/>
    </w:pPr>
    <w:rPr>
      <w:rFonts w:ascii="Calibri" w:eastAsia="Calibri" w:hAnsi="Calibri"/>
      <w:sz w:val="20"/>
      <w:lang w:val="pl-PL"/>
    </w:rPr>
  </w:style>
  <w:style w:type="character" w:customStyle="1" w:styleId="TekstprzypisukocowegoZnak">
    <w:name w:val="Tekst przypisu końcowego Znak"/>
    <w:basedOn w:val="Domylnaczcionkaakapitu"/>
    <w:link w:val="Tekstprzypisukocowego"/>
    <w:uiPriority w:val="99"/>
    <w:semiHidden/>
    <w:rsid w:val="00E860D5"/>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E860D5"/>
    <w:rPr>
      <w:vertAlign w:val="superscript"/>
    </w:rPr>
  </w:style>
  <w:style w:type="paragraph" w:styleId="Akapitzlist">
    <w:name w:val="List Paragraph"/>
    <w:aliases w:val="L1,Numerowanie,List Paragraph,Normalny PDST,lp1,Preambuła,HŁ_Bullet1"/>
    <w:basedOn w:val="Normalny"/>
    <w:link w:val="AkapitzlistZnak"/>
    <w:uiPriority w:val="34"/>
    <w:qFormat/>
    <w:rsid w:val="00734933"/>
    <w:pPr>
      <w:spacing w:line="360" w:lineRule="auto"/>
      <w:ind w:left="720"/>
      <w:contextualSpacing/>
      <w:jc w:val="both"/>
    </w:pPr>
    <w:rPr>
      <w:sz w:val="22"/>
      <w:szCs w:val="24"/>
      <w:lang w:val="pl-PL" w:eastAsia="pl-PL"/>
    </w:rPr>
  </w:style>
  <w:style w:type="paragraph" w:styleId="Poprawka">
    <w:name w:val="Revision"/>
    <w:hidden/>
    <w:uiPriority w:val="99"/>
    <w:semiHidden/>
    <w:rsid w:val="00F710D4"/>
    <w:pPr>
      <w:spacing w:after="0" w:line="240" w:lineRule="auto"/>
    </w:pPr>
    <w:rPr>
      <w:rFonts w:ascii="Arial" w:eastAsia="Times New Roman" w:hAnsi="Arial" w:cs="Times New Roman"/>
      <w:sz w:val="24"/>
      <w:szCs w:val="20"/>
    </w:rPr>
  </w:style>
  <w:style w:type="character" w:customStyle="1" w:styleId="AkapitzlistZnak">
    <w:name w:val="Akapit z listą Znak"/>
    <w:aliases w:val="L1 Znak,Numerowanie Znak,List Paragraph Znak,Normalny PDST Znak,lp1 Znak,Preambuła Znak,HŁ_Bullet1 Znak"/>
    <w:basedOn w:val="Domylnaczcionkaakapitu"/>
    <w:link w:val="Akapitzlist"/>
    <w:uiPriority w:val="34"/>
    <w:locked/>
    <w:rsid w:val="00BE75A7"/>
    <w:rPr>
      <w:rFonts w:ascii="Arial" w:eastAsia="Times New Roman" w:hAnsi="Arial" w:cs="Times New Roman"/>
      <w:szCs w:val="24"/>
      <w:lang w:val="pl-PL" w:eastAsia="pl-PL"/>
    </w:rPr>
  </w:style>
  <w:style w:type="paragraph" w:customStyle="1" w:styleId="Poletabeli">
    <w:name w:val="Pole tabeli"/>
    <w:basedOn w:val="Normalny"/>
    <w:link w:val="PoletabeliZnak"/>
    <w:rsid w:val="0032240B"/>
    <w:pPr>
      <w:spacing w:before="60" w:after="20"/>
    </w:pPr>
    <w:rPr>
      <w:rFonts w:ascii="Verdana" w:hAnsi="Verdana"/>
      <w:kern w:val="32"/>
      <w:sz w:val="16"/>
      <w:lang w:val="x-none" w:eastAsia="x-none"/>
    </w:rPr>
  </w:style>
  <w:style w:type="paragraph" w:customStyle="1" w:styleId="Nagwektabeli">
    <w:name w:val="Nagłówek tabeli"/>
    <w:basedOn w:val="Normalny"/>
    <w:rsid w:val="0032240B"/>
    <w:pPr>
      <w:spacing w:before="60" w:after="60"/>
    </w:pPr>
    <w:rPr>
      <w:rFonts w:ascii="Verdana" w:hAnsi="Verdana"/>
      <w:b/>
      <w:kern w:val="28"/>
      <w:sz w:val="16"/>
      <w:lang w:val="pl-PL" w:eastAsia="pl-PL"/>
    </w:rPr>
  </w:style>
  <w:style w:type="character" w:customStyle="1" w:styleId="PoletabeliZnak">
    <w:name w:val="Pole tabeli Znak"/>
    <w:link w:val="Poletabeli"/>
    <w:rsid w:val="0032240B"/>
    <w:rPr>
      <w:rFonts w:ascii="Verdana" w:eastAsia="Times New Roman" w:hAnsi="Verdana" w:cs="Times New Roman"/>
      <w:kern w:val="32"/>
      <w:sz w:val="1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8113">
      <w:bodyDiv w:val="1"/>
      <w:marLeft w:val="0"/>
      <w:marRight w:val="0"/>
      <w:marTop w:val="0"/>
      <w:marBottom w:val="0"/>
      <w:divBdr>
        <w:top w:val="none" w:sz="0" w:space="0" w:color="auto"/>
        <w:left w:val="none" w:sz="0" w:space="0" w:color="auto"/>
        <w:bottom w:val="none" w:sz="0" w:space="0" w:color="auto"/>
        <w:right w:val="none" w:sz="0" w:space="0" w:color="auto"/>
      </w:divBdr>
    </w:div>
    <w:div w:id="145753295">
      <w:bodyDiv w:val="1"/>
      <w:marLeft w:val="0"/>
      <w:marRight w:val="0"/>
      <w:marTop w:val="0"/>
      <w:marBottom w:val="0"/>
      <w:divBdr>
        <w:top w:val="none" w:sz="0" w:space="0" w:color="auto"/>
        <w:left w:val="none" w:sz="0" w:space="0" w:color="auto"/>
        <w:bottom w:val="none" w:sz="0" w:space="0" w:color="auto"/>
        <w:right w:val="none" w:sz="0" w:space="0" w:color="auto"/>
      </w:divBdr>
      <w:divsChild>
        <w:div w:id="1536583000">
          <w:marLeft w:val="547"/>
          <w:marRight w:val="0"/>
          <w:marTop w:val="0"/>
          <w:marBottom w:val="0"/>
          <w:divBdr>
            <w:top w:val="none" w:sz="0" w:space="0" w:color="auto"/>
            <w:left w:val="none" w:sz="0" w:space="0" w:color="auto"/>
            <w:bottom w:val="none" w:sz="0" w:space="0" w:color="auto"/>
            <w:right w:val="none" w:sz="0" w:space="0" w:color="auto"/>
          </w:divBdr>
        </w:div>
      </w:divsChild>
    </w:div>
    <w:div w:id="170488983">
      <w:bodyDiv w:val="1"/>
      <w:marLeft w:val="0"/>
      <w:marRight w:val="0"/>
      <w:marTop w:val="0"/>
      <w:marBottom w:val="0"/>
      <w:divBdr>
        <w:top w:val="none" w:sz="0" w:space="0" w:color="auto"/>
        <w:left w:val="none" w:sz="0" w:space="0" w:color="auto"/>
        <w:bottom w:val="none" w:sz="0" w:space="0" w:color="auto"/>
        <w:right w:val="none" w:sz="0" w:space="0" w:color="auto"/>
      </w:divBdr>
      <w:divsChild>
        <w:div w:id="1302151349">
          <w:marLeft w:val="547"/>
          <w:marRight w:val="0"/>
          <w:marTop w:val="0"/>
          <w:marBottom w:val="0"/>
          <w:divBdr>
            <w:top w:val="none" w:sz="0" w:space="0" w:color="auto"/>
            <w:left w:val="none" w:sz="0" w:space="0" w:color="auto"/>
            <w:bottom w:val="none" w:sz="0" w:space="0" w:color="auto"/>
            <w:right w:val="none" w:sz="0" w:space="0" w:color="auto"/>
          </w:divBdr>
        </w:div>
      </w:divsChild>
    </w:div>
    <w:div w:id="180900846">
      <w:bodyDiv w:val="1"/>
      <w:marLeft w:val="0"/>
      <w:marRight w:val="0"/>
      <w:marTop w:val="0"/>
      <w:marBottom w:val="0"/>
      <w:divBdr>
        <w:top w:val="none" w:sz="0" w:space="0" w:color="auto"/>
        <w:left w:val="none" w:sz="0" w:space="0" w:color="auto"/>
        <w:bottom w:val="none" w:sz="0" w:space="0" w:color="auto"/>
        <w:right w:val="none" w:sz="0" w:space="0" w:color="auto"/>
      </w:divBdr>
      <w:divsChild>
        <w:div w:id="1408578240">
          <w:marLeft w:val="547"/>
          <w:marRight w:val="0"/>
          <w:marTop w:val="0"/>
          <w:marBottom w:val="0"/>
          <w:divBdr>
            <w:top w:val="none" w:sz="0" w:space="0" w:color="auto"/>
            <w:left w:val="none" w:sz="0" w:space="0" w:color="auto"/>
            <w:bottom w:val="none" w:sz="0" w:space="0" w:color="auto"/>
            <w:right w:val="none" w:sz="0" w:space="0" w:color="auto"/>
          </w:divBdr>
        </w:div>
      </w:divsChild>
    </w:div>
    <w:div w:id="210504044">
      <w:bodyDiv w:val="1"/>
      <w:marLeft w:val="0"/>
      <w:marRight w:val="0"/>
      <w:marTop w:val="0"/>
      <w:marBottom w:val="0"/>
      <w:divBdr>
        <w:top w:val="none" w:sz="0" w:space="0" w:color="auto"/>
        <w:left w:val="none" w:sz="0" w:space="0" w:color="auto"/>
        <w:bottom w:val="none" w:sz="0" w:space="0" w:color="auto"/>
        <w:right w:val="none" w:sz="0" w:space="0" w:color="auto"/>
      </w:divBdr>
    </w:div>
    <w:div w:id="332803894">
      <w:bodyDiv w:val="1"/>
      <w:marLeft w:val="0"/>
      <w:marRight w:val="0"/>
      <w:marTop w:val="0"/>
      <w:marBottom w:val="0"/>
      <w:divBdr>
        <w:top w:val="none" w:sz="0" w:space="0" w:color="auto"/>
        <w:left w:val="none" w:sz="0" w:space="0" w:color="auto"/>
        <w:bottom w:val="none" w:sz="0" w:space="0" w:color="auto"/>
        <w:right w:val="none" w:sz="0" w:space="0" w:color="auto"/>
      </w:divBdr>
    </w:div>
    <w:div w:id="413549348">
      <w:bodyDiv w:val="1"/>
      <w:marLeft w:val="0"/>
      <w:marRight w:val="0"/>
      <w:marTop w:val="0"/>
      <w:marBottom w:val="0"/>
      <w:divBdr>
        <w:top w:val="none" w:sz="0" w:space="0" w:color="auto"/>
        <w:left w:val="none" w:sz="0" w:space="0" w:color="auto"/>
        <w:bottom w:val="none" w:sz="0" w:space="0" w:color="auto"/>
        <w:right w:val="none" w:sz="0" w:space="0" w:color="auto"/>
      </w:divBdr>
      <w:divsChild>
        <w:div w:id="821507693">
          <w:marLeft w:val="547"/>
          <w:marRight w:val="0"/>
          <w:marTop w:val="0"/>
          <w:marBottom w:val="0"/>
          <w:divBdr>
            <w:top w:val="none" w:sz="0" w:space="0" w:color="auto"/>
            <w:left w:val="none" w:sz="0" w:space="0" w:color="auto"/>
            <w:bottom w:val="none" w:sz="0" w:space="0" w:color="auto"/>
            <w:right w:val="none" w:sz="0" w:space="0" w:color="auto"/>
          </w:divBdr>
        </w:div>
      </w:divsChild>
    </w:div>
    <w:div w:id="443354262">
      <w:bodyDiv w:val="1"/>
      <w:marLeft w:val="0"/>
      <w:marRight w:val="0"/>
      <w:marTop w:val="0"/>
      <w:marBottom w:val="0"/>
      <w:divBdr>
        <w:top w:val="none" w:sz="0" w:space="0" w:color="auto"/>
        <w:left w:val="none" w:sz="0" w:space="0" w:color="auto"/>
        <w:bottom w:val="none" w:sz="0" w:space="0" w:color="auto"/>
        <w:right w:val="none" w:sz="0" w:space="0" w:color="auto"/>
      </w:divBdr>
      <w:divsChild>
        <w:div w:id="533807913">
          <w:marLeft w:val="547"/>
          <w:marRight w:val="0"/>
          <w:marTop w:val="0"/>
          <w:marBottom w:val="0"/>
          <w:divBdr>
            <w:top w:val="none" w:sz="0" w:space="0" w:color="auto"/>
            <w:left w:val="none" w:sz="0" w:space="0" w:color="auto"/>
            <w:bottom w:val="none" w:sz="0" w:space="0" w:color="auto"/>
            <w:right w:val="none" w:sz="0" w:space="0" w:color="auto"/>
          </w:divBdr>
        </w:div>
      </w:divsChild>
    </w:div>
    <w:div w:id="623850571">
      <w:bodyDiv w:val="1"/>
      <w:marLeft w:val="0"/>
      <w:marRight w:val="0"/>
      <w:marTop w:val="0"/>
      <w:marBottom w:val="0"/>
      <w:divBdr>
        <w:top w:val="none" w:sz="0" w:space="0" w:color="auto"/>
        <w:left w:val="none" w:sz="0" w:space="0" w:color="auto"/>
        <w:bottom w:val="none" w:sz="0" w:space="0" w:color="auto"/>
        <w:right w:val="none" w:sz="0" w:space="0" w:color="auto"/>
      </w:divBdr>
    </w:div>
    <w:div w:id="650866754">
      <w:bodyDiv w:val="1"/>
      <w:marLeft w:val="0"/>
      <w:marRight w:val="0"/>
      <w:marTop w:val="0"/>
      <w:marBottom w:val="0"/>
      <w:divBdr>
        <w:top w:val="none" w:sz="0" w:space="0" w:color="auto"/>
        <w:left w:val="none" w:sz="0" w:space="0" w:color="auto"/>
        <w:bottom w:val="none" w:sz="0" w:space="0" w:color="auto"/>
        <w:right w:val="none" w:sz="0" w:space="0" w:color="auto"/>
      </w:divBdr>
    </w:div>
    <w:div w:id="657730998">
      <w:bodyDiv w:val="1"/>
      <w:marLeft w:val="0"/>
      <w:marRight w:val="0"/>
      <w:marTop w:val="0"/>
      <w:marBottom w:val="0"/>
      <w:divBdr>
        <w:top w:val="none" w:sz="0" w:space="0" w:color="auto"/>
        <w:left w:val="none" w:sz="0" w:space="0" w:color="auto"/>
        <w:bottom w:val="none" w:sz="0" w:space="0" w:color="auto"/>
        <w:right w:val="none" w:sz="0" w:space="0" w:color="auto"/>
      </w:divBdr>
      <w:divsChild>
        <w:div w:id="120269448">
          <w:marLeft w:val="0"/>
          <w:marRight w:val="0"/>
          <w:marTop w:val="0"/>
          <w:marBottom w:val="0"/>
          <w:divBdr>
            <w:top w:val="none" w:sz="0" w:space="0" w:color="auto"/>
            <w:left w:val="none" w:sz="0" w:space="0" w:color="auto"/>
            <w:bottom w:val="none" w:sz="0" w:space="0" w:color="auto"/>
            <w:right w:val="none" w:sz="0" w:space="0" w:color="auto"/>
          </w:divBdr>
        </w:div>
        <w:div w:id="1261067361">
          <w:marLeft w:val="0"/>
          <w:marRight w:val="0"/>
          <w:marTop w:val="0"/>
          <w:marBottom w:val="0"/>
          <w:divBdr>
            <w:top w:val="none" w:sz="0" w:space="0" w:color="auto"/>
            <w:left w:val="none" w:sz="0" w:space="0" w:color="auto"/>
            <w:bottom w:val="none" w:sz="0" w:space="0" w:color="auto"/>
            <w:right w:val="none" w:sz="0" w:space="0" w:color="auto"/>
          </w:divBdr>
        </w:div>
      </w:divsChild>
    </w:div>
    <w:div w:id="743335023">
      <w:bodyDiv w:val="1"/>
      <w:marLeft w:val="0"/>
      <w:marRight w:val="0"/>
      <w:marTop w:val="0"/>
      <w:marBottom w:val="0"/>
      <w:divBdr>
        <w:top w:val="none" w:sz="0" w:space="0" w:color="auto"/>
        <w:left w:val="none" w:sz="0" w:space="0" w:color="auto"/>
        <w:bottom w:val="none" w:sz="0" w:space="0" w:color="auto"/>
        <w:right w:val="none" w:sz="0" w:space="0" w:color="auto"/>
      </w:divBdr>
    </w:div>
    <w:div w:id="821232832">
      <w:bodyDiv w:val="1"/>
      <w:marLeft w:val="0"/>
      <w:marRight w:val="0"/>
      <w:marTop w:val="0"/>
      <w:marBottom w:val="0"/>
      <w:divBdr>
        <w:top w:val="none" w:sz="0" w:space="0" w:color="auto"/>
        <w:left w:val="none" w:sz="0" w:space="0" w:color="auto"/>
        <w:bottom w:val="none" w:sz="0" w:space="0" w:color="auto"/>
        <w:right w:val="none" w:sz="0" w:space="0" w:color="auto"/>
      </w:divBdr>
    </w:div>
    <w:div w:id="1006398859">
      <w:bodyDiv w:val="1"/>
      <w:marLeft w:val="0"/>
      <w:marRight w:val="0"/>
      <w:marTop w:val="0"/>
      <w:marBottom w:val="0"/>
      <w:divBdr>
        <w:top w:val="none" w:sz="0" w:space="0" w:color="auto"/>
        <w:left w:val="none" w:sz="0" w:space="0" w:color="auto"/>
        <w:bottom w:val="none" w:sz="0" w:space="0" w:color="auto"/>
        <w:right w:val="none" w:sz="0" w:space="0" w:color="auto"/>
      </w:divBdr>
      <w:divsChild>
        <w:div w:id="2127891442">
          <w:marLeft w:val="547"/>
          <w:marRight w:val="0"/>
          <w:marTop w:val="0"/>
          <w:marBottom w:val="0"/>
          <w:divBdr>
            <w:top w:val="none" w:sz="0" w:space="0" w:color="auto"/>
            <w:left w:val="none" w:sz="0" w:space="0" w:color="auto"/>
            <w:bottom w:val="none" w:sz="0" w:space="0" w:color="auto"/>
            <w:right w:val="none" w:sz="0" w:space="0" w:color="auto"/>
          </w:divBdr>
        </w:div>
      </w:divsChild>
    </w:div>
    <w:div w:id="1416396019">
      <w:bodyDiv w:val="1"/>
      <w:marLeft w:val="0"/>
      <w:marRight w:val="0"/>
      <w:marTop w:val="0"/>
      <w:marBottom w:val="0"/>
      <w:divBdr>
        <w:top w:val="none" w:sz="0" w:space="0" w:color="auto"/>
        <w:left w:val="none" w:sz="0" w:space="0" w:color="auto"/>
        <w:bottom w:val="none" w:sz="0" w:space="0" w:color="auto"/>
        <w:right w:val="none" w:sz="0" w:space="0" w:color="auto"/>
      </w:divBdr>
      <w:divsChild>
        <w:div w:id="585503541">
          <w:marLeft w:val="547"/>
          <w:marRight w:val="0"/>
          <w:marTop w:val="0"/>
          <w:marBottom w:val="0"/>
          <w:divBdr>
            <w:top w:val="none" w:sz="0" w:space="0" w:color="auto"/>
            <w:left w:val="none" w:sz="0" w:space="0" w:color="auto"/>
            <w:bottom w:val="none" w:sz="0" w:space="0" w:color="auto"/>
            <w:right w:val="none" w:sz="0" w:space="0" w:color="auto"/>
          </w:divBdr>
        </w:div>
      </w:divsChild>
    </w:div>
    <w:div w:id="1491213720">
      <w:bodyDiv w:val="1"/>
      <w:marLeft w:val="0"/>
      <w:marRight w:val="0"/>
      <w:marTop w:val="0"/>
      <w:marBottom w:val="0"/>
      <w:divBdr>
        <w:top w:val="none" w:sz="0" w:space="0" w:color="auto"/>
        <w:left w:val="none" w:sz="0" w:space="0" w:color="auto"/>
        <w:bottom w:val="none" w:sz="0" w:space="0" w:color="auto"/>
        <w:right w:val="none" w:sz="0" w:space="0" w:color="auto"/>
      </w:divBdr>
      <w:divsChild>
        <w:div w:id="1808933793">
          <w:marLeft w:val="547"/>
          <w:marRight w:val="0"/>
          <w:marTop w:val="0"/>
          <w:marBottom w:val="0"/>
          <w:divBdr>
            <w:top w:val="none" w:sz="0" w:space="0" w:color="auto"/>
            <w:left w:val="none" w:sz="0" w:space="0" w:color="auto"/>
            <w:bottom w:val="none" w:sz="0" w:space="0" w:color="auto"/>
            <w:right w:val="none" w:sz="0" w:space="0" w:color="auto"/>
          </w:divBdr>
        </w:div>
      </w:divsChild>
    </w:div>
    <w:div w:id="1516580995">
      <w:bodyDiv w:val="1"/>
      <w:marLeft w:val="0"/>
      <w:marRight w:val="0"/>
      <w:marTop w:val="0"/>
      <w:marBottom w:val="0"/>
      <w:divBdr>
        <w:top w:val="none" w:sz="0" w:space="0" w:color="auto"/>
        <w:left w:val="none" w:sz="0" w:space="0" w:color="auto"/>
        <w:bottom w:val="none" w:sz="0" w:space="0" w:color="auto"/>
        <w:right w:val="none" w:sz="0" w:space="0" w:color="auto"/>
      </w:divBdr>
      <w:divsChild>
        <w:div w:id="327252681">
          <w:marLeft w:val="0"/>
          <w:marRight w:val="0"/>
          <w:marTop w:val="0"/>
          <w:marBottom w:val="0"/>
          <w:divBdr>
            <w:top w:val="none" w:sz="0" w:space="0" w:color="auto"/>
            <w:left w:val="none" w:sz="0" w:space="0" w:color="auto"/>
            <w:bottom w:val="none" w:sz="0" w:space="0" w:color="auto"/>
            <w:right w:val="none" w:sz="0" w:space="0" w:color="auto"/>
          </w:divBdr>
        </w:div>
        <w:div w:id="344477814">
          <w:marLeft w:val="0"/>
          <w:marRight w:val="0"/>
          <w:marTop w:val="0"/>
          <w:marBottom w:val="0"/>
          <w:divBdr>
            <w:top w:val="none" w:sz="0" w:space="0" w:color="auto"/>
            <w:left w:val="none" w:sz="0" w:space="0" w:color="auto"/>
            <w:bottom w:val="none" w:sz="0" w:space="0" w:color="auto"/>
            <w:right w:val="none" w:sz="0" w:space="0" w:color="auto"/>
          </w:divBdr>
        </w:div>
        <w:div w:id="378824201">
          <w:marLeft w:val="0"/>
          <w:marRight w:val="0"/>
          <w:marTop w:val="0"/>
          <w:marBottom w:val="0"/>
          <w:divBdr>
            <w:top w:val="none" w:sz="0" w:space="0" w:color="auto"/>
            <w:left w:val="none" w:sz="0" w:space="0" w:color="auto"/>
            <w:bottom w:val="none" w:sz="0" w:space="0" w:color="auto"/>
            <w:right w:val="none" w:sz="0" w:space="0" w:color="auto"/>
          </w:divBdr>
        </w:div>
      </w:divsChild>
    </w:div>
    <w:div w:id="1599172485">
      <w:bodyDiv w:val="1"/>
      <w:marLeft w:val="0"/>
      <w:marRight w:val="0"/>
      <w:marTop w:val="0"/>
      <w:marBottom w:val="0"/>
      <w:divBdr>
        <w:top w:val="none" w:sz="0" w:space="0" w:color="auto"/>
        <w:left w:val="none" w:sz="0" w:space="0" w:color="auto"/>
        <w:bottom w:val="none" w:sz="0" w:space="0" w:color="auto"/>
        <w:right w:val="none" w:sz="0" w:space="0" w:color="auto"/>
      </w:divBdr>
    </w:div>
    <w:div w:id="1777676904">
      <w:bodyDiv w:val="1"/>
      <w:marLeft w:val="0"/>
      <w:marRight w:val="0"/>
      <w:marTop w:val="0"/>
      <w:marBottom w:val="0"/>
      <w:divBdr>
        <w:top w:val="none" w:sz="0" w:space="0" w:color="auto"/>
        <w:left w:val="none" w:sz="0" w:space="0" w:color="auto"/>
        <w:bottom w:val="none" w:sz="0" w:space="0" w:color="auto"/>
        <w:right w:val="none" w:sz="0" w:space="0" w:color="auto"/>
      </w:divBdr>
      <w:divsChild>
        <w:div w:id="861825591">
          <w:marLeft w:val="547"/>
          <w:marRight w:val="0"/>
          <w:marTop w:val="0"/>
          <w:marBottom w:val="0"/>
          <w:divBdr>
            <w:top w:val="none" w:sz="0" w:space="0" w:color="auto"/>
            <w:left w:val="none" w:sz="0" w:space="0" w:color="auto"/>
            <w:bottom w:val="none" w:sz="0" w:space="0" w:color="auto"/>
            <w:right w:val="none" w:sz="0" w:space="0" w:color="auto"/>
          </w:divBdr>
        </w:div>
      </w:divsChild>
    </w:div>
    <w:div w:id="1883134614">
      <w:bodyDiv w:val="1"/>
      <w:marLeft w:val="0"/>
      <w:marRight w:val="0"/>
      <w:marTop w:val="0"/>
      <w:marBottom w:val="0"/>
      <w:divBdr>
        <w:top w:val="none" w:sz="0" w:space="0" w:color="auto"/>
        <w:left w:val="none" w:sz="0" w:space="0" w:color="auto"/>
        <w:bottom w:val="none" w:sz="0" w:space="0" w:color="auto"/>
        <w:right w:val="none" w:sz="0" w:space="0" w:color="auto"/>
      </w:divBdr>
      <w:divsChild>
        <w:div w:id="780294773">
          <w:marLeft w:val="547"/>
          <w:marRight w:val="0"/>
          <w:marTop w:val="0"/>
          <w:marBottom w:val="0"/>
          <w:divBdr>
            <w:top w:val="none" w:sz="0" w:space="0" w:color="auto"/>
            <w:left w:val="none" w:sz="0" w:space="0" w:color="auto"/>
            <w:bottom w:val="none" w:sz="0" w:space="0" w:color="auto"/>
            <w:right w:val="none" w:sz="0" w:space="0" w:color="auto"/>
          </w:divBdr>
        </w:div>
      </w:divsChild>
    </w:div>
    <w:div w:id="1948852968">
      <w:bodyDiv w:val="1"/>
      <w:marLeft w:val="0"/>
      <w:marRight w:val="0"/>
      <w:marTop w:val="0"/>
      <w:marBottom w:val="0"/>
      <w:divBdr>
        <w:top w:val="none" w:sz="0" w:space="0" w:color="auto"/>
        <w:left w:val="none" w:sz="0" w:space="0" w:color="auto"/>
        <w:bottom w:val="none" w:sz="0" w:space="0" w:color="auto"/>
        <w:right w:val="none" w:sz="0" w:space="0" w:color="auto"/>
      </w:divBdr>
    </w:div>
    <w:div w:id="1997373383">
      <w:bodyDiv w:val="1"/>
      <w:marLeft w:val="0"/>
      <w:marRight w:val="0"/>
      <w:marTop w:val="0"/>
      <w:marBottom w:val="0"/>
      <w:divBdr>
        <w:top w:val="none" w:sz="0" w:space="0" w:color="auto"/>
        <w:left w:val="none" w:sz="0" w:space="0" w:color="auto"/>
        <w:bottom w:val="none" w:sz="0" w:space="0" w:color="auto"/>
        <w:right w:val="none" w:sz="0" w:space="0" w:color="auto"/>
      </w:divBdr>
      <w:divsChild>
        <w:div w:id="262108558">
          <w:marLeft w:val="0"/>
          <w:marRight w:val="0"/>
          <w:marTop w:val="0"/>
          <w:marBottom w:val="0"/>
          <w:divBdr>
            <w:top w:val="none" w:sz="0" w:space="0" w:color="auto"/>
            <w:left w:val="none" w:sz="0" w:space="0" w:color="auto"/>
            <w:bottom w:val="none" w:sz="0" w:space="0" w:color="auto"/>
            <w:right w:val="none" w:sz="0" w:space="0" w:color="auto"/>
          </w:divBdr>
        </w:div>
        <w:div w:id="1087309231">
          <w:marLeft w:val="0"/>
          <w:marRight w:val="0"/>
          <w:marTop w:val="0"/>
          <w:marBottom w:val="0"/>
          <w:divBdr>
            <w:top w:val="none" w:sz="0" w:space="0" w:color="auto"/>
            <w:left w:val="none" w:sz="0" w:space="0" w:color="auto"/>
            <w:bottom w:val="none" w:sz="0" w:space="0" w:color="auto"/>
            <w:right w:val="none" w:sz="0" w:space="0" w:color="auto"/>
          </w:divBdr>
        </w:div>
      </w:divsChild>
    </w:div>
    <w:div w:id="2108235438">
      <w:bodyDiv w:val="1"/>
      <w:marLeft w:val="0"/>
      <w:marRight w:val="0"/>
      <w:marTop w:val="0"/>
      <w:marBottom w:val="0"/>
      <w:divBdr>
        <w:top w:val="none" w:sz="0" w:space="0" w:color="auto"/>
        <w:left w:val="none" w:sz="0" w:space="0" w:color="auto"/>
        <w:bottom w:val="none" w:sz="0" w:space="0" w:color="auto"/>
        <w:right w:val="none" w:sz="0" w:space="0" w:color="auto"/>
      </w:divBdr>
      <w:divsChild>
        <w:div w:id="11134021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74BF97699224BA0B33DB20B8FD329" ma:contentTypeVersion="0" ma:contentTypeDescription="Create a new document." ma:contentTypeScope="" ma:versionID="bc26d6e56a073341140e0971ba58b382">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42041-EEB5-4119-A919-7964EDCC7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96EB8-CC88-4CBE-9494-20C6F3AF3A32}">
  <ds:schemaRefs>
    <ds:schemaRef ds:uri="http://schemas.microsoft.com/sharepoint/v3/contenttype/forms"/>
  </ds:schemaRefs>
</ds:datastoreItem>
</file>

<file path=customXml/itemProps3.xml><?xml version="1.0" encoding="utf-8"?>
<ds:datastoreItem xmlns:ds="http://schemas.openxmlformats.org/officeDocument/2006/customXml" ds:itemID="{99FA8675-42EF-459B-8F83-3C83E167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B87397-5CA5-47DF-A990-CF6B2975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7122</Words>
  <Characters>42738</Characters>
  <Application>Microsoft Office Word</Application>
  <DocSecurity>0</DocSecurity>
  <Lines>356</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SOP 002 – SZCZEGÓŁOWY OPIS PROJEKTU&lt;nazwa projektu&gt;</vt:lpstr>
      <vt:lpstr/>
    </vt:vector>
  </TitlesOfParts>
  <Company>Pfizer Inc</Company>
  <LinksUpToDate>false</LinksUpToDate>
  <CharactersWithSpaces>49761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002 – SZCZEGÓŁOWY OPIS PROJEKTU&lt;nazwa projektu&gt;</dc:title>
  <dc:subject/>
  <dc:creator>Szymanek Violetta</dc:creator>
  <cp:keywords/>
  <dc:description/>
  <cp:lastModifiedBy>Marzena</cp:lastModifiedBy>
  <cp:revision>2</cp:revision>
  <cp:lastPrinted>2016-09-26T11:01:00Z</cp:lastPrinted>
  <dcterms:created xsi:type="dcterms:W3CDTF">2018-12-05T13:17:00Z</dcterms:created>
  <dcterms:modified xsi:type="dcterms:W3CDTF">2018-12-05T13:17:00Z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0x01010017174BF97699224BA0B33DB20B8FD329</vt:lpwstr>
  </property>
  <property fmtid="{D5CDD505-2E9C-101B-9397-08002B2CF9AE}" pid="3" name="Order">
    <vt:r8>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