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53507" w14:textId="77777777" w:rsidR="00BB564A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2860431B" w14:textId="77777777" w:rsidR="00BB564A" w:rsidRPr="00935D92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bookmarkEnd w:id="1"/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bookmarkEnd w:id="0"/>
    <w:p w14:paraId="0FFB3C6D" w14:textId="77777777" w:rsidR="00BB564A" w:rsidRDefault="00BB564A" w:rsidP="00935D92">
      <w:pPr>
        <w:autoSpaceDE w:val="0"/>
        <w:autoSpaceDN w:val="0"/>
        <w:adjustRightInd w:val="0"/>
        <w:rPr>
          <w:rFonts w:cs="Arial"/>
        </w:rPr>
      </w:pPr>
    </w:p>
    <w:p w14:paraId="3449DE5E" w14:textId="7F18344F" w:rsidR="00BB564A" w:rsidRPr="00F60D15" w:rsidRDefault="00000000" w:rsidP="00935D92">
      <w:pPr>
        <w:autoSpaceDE w:val="0"/>
        <w:autoSpaceDN w:val="0"/>
        <w:adjustRightInd w:val="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PS-VIII.431.3.2025</w:t>
      </w:r>
      <w:bookmarkEnd w:id="2"/>
    </w:p>
    <w:p w14:paraId="10E47B8A" w14:textId="77777777" w:rsidR="00BB564A" w:rsidRDefault="00BB564A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28642A3C" w14:textId="77777777" w:rsidR="00BB564A" w:rsidRDefault="00BB564A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059FFC9C" w14:textId="77777777" w:rsidR="00FA146D" w:rsidRPr="003F193C" w:rsidRDefault="00FA146D" w:rsidP="003F193C">
      <w:pPr>
        <w:autoSpaceDE w:val="0"/>
        <w:autoSpaceDN w:val="0"/>
        <w:adjustRightInd w:val="0"/>
        <w:spacing w:before="0"/>
        <w:ind w:left="4956"/>
        <w:rPr>
          <w:rFonts w:eastAsiaTheme="minorHAnsi" w:cs="Arial"/>
          <w:b/>
          <w:bCs/>
          <w:lang w:eastAsia="en-US"/>
        </w:rPr>
      </w:pPr>
      <w:bookmarkStart w:id="3" w:name="_Hlk69461572"/>
      <w:r w:rsidRPr="003F193C">
        <w:rPr>
          <w:rFonts w:eastAsiaTheme="minorHAnsi" w:cs="Arial"/>
          <w:b/>
          <w:bCs/>
          <w:lang w:eastAsia="en-US"/>
        </w:rPr>
        <w:t>Pani</w:t>
      </w:r>
    </w:p>
    <w:p w14:paraId="65AA9774" w14:textId="71774B04" w:rsidR="00FA146D" w:rsidRPr="003F193C" w:rsidRDefault="00FA146D" w:rsidP="003F193C">
      <w:pPr>
        <w:autoSpaceDE w:val="0"/>
        <w:autoSpaceDN w:val="0"/>
        <w:adjustRightInd w:val="0"/>
        <w:spacing w:before="0"/>
        <w:ind w:left="4956"/>
        <w:rPr>
          <w:rFonts w:eastAsiaTheme="minorHAnsi" w:cs="Arial"/>
          <w:b/>
          <w:bCs/>
          <w:lang w:eastAsia="en-US"/>
        </w:rPr>
      </w:pPr>
      <w:r w:rsidRPr="003F193C">
        <w:rPr>
          <w:rFonts w:eastAsiaTheme="minorHAnsi" w:cs="Arial"/>
          <w:b/>
          <w:bCs/>
          <w:lang w:eastAsia="en-US"/>
        </w:rPr>
        <w:t>[………………]*</w:t>
      </w:r>
    </w:p>
    <w:p w14:paraId="5C81327A" w14:textId="77777777" w:rsidR="00FA146D" w:rsidRPr="003F193C" w:rsidRDefault="00FA146D" w:rsidP="003F193C">
      <w:pPr>
        <w:autoSpaceDE w:val="0"/>
        <w:autoSpaceDN w:val="0"/>
        <w:adjustRightInd w:val="0"/>
        <w:spacing w:before="0"/>
        <w:ind w:left="4956"/>
        <w:rPr>
          <w:rFonts w:eastAsiaTheme="minorHAnsi" w:cs="Arial"/>
          <w:b/>
          <w:bCs/>
          <w:lang w:eastAsia="en-US"/>
        </w:rPr>
      </w:pPr>
      <w:r w:rsidRPr="003F193C">
        <w:rPr>
          <w:rFonts w:eastAsiaTheme="minorHAnsi" w:cs="Arial"/>
          <w:b/>
          <w:bCs/>
          <w:lang w:eastAsia="en-US"/>
        </w:rPr>
        <w:t>Dyrektor Powiatowego Centrum</w:t>
      </w:r>
    </w:p>
    <w:p w14:paraId="637A5D64" w14:textId="77777777" w:rsidR="00FA146D" w:rsidRPr="003F193C" w:rsidRDefault="00FA146D" w:rsidP="003F193C">
      <w:pPr>
        <w:autoSpaceDE w:val="0"/>
        <w:autoSpaceDN w:val="0"/>
        <w:adjustRightInd w:val="0"/>
        <w:spacing w:before="0"/>
        <w:ind w:left="4956"/>
        <w:rPr>
          <w:rFonts w:eastAsiaTheme="minorHAnsi" w:cs="Arial"/>
          <w:b/>
          <w:bCs/>
          <w:lang w:eastAsia="en-US"/>
        </w:rPr>
      </w:pPr>
      <w:r w:rsidRPr="003F193C">
        <w:rPr>
          <w:rFonts w:eastAsiaTheme="minorHAnsi" w:cs="Arial"/>
          <w:b/>
          <w:bCs/>
          <w:lang w:eastAsia="en-US"/>
        </w:rPr>
        <w:t>Pomocy Rodzinie w Kościerzynie</w:t>
      </w:r>
    </w:p>
    <w:p w14:paraId="685DB4D2" w14:textId="77777777" w:rsidR="00FA146D" w:rsidRPr="003F193C" w:rsidRDefault="00FA146D" w:rsidP="003F193C">
      <w:pPr>
        <w:autoSpaceDE w:val="0"/>
        <w:autoSpaceDN w:val="0"/>
        <w:adjustRightInd w:val="0"/>
        <w:spacing w:before="0"/>
        <w:ind w:left="4956"/>
        <w:rPr>
          <w:rFonts w:eastAsiaTheme="minorHAnsi" w:cs="Arial"/>
          <w:b/>
          <w:bCs/>
          <w:lang w:eastAsia="en-US"/>
        </w:rPr>
      </w:pPr>
      <w:r w:rsidRPr="003F193C">
        <w:rPr>
          <w:rFonts w:eastAsiaTheme="minorHAnsi" w:cs="Arial"/>
          <w:b/>
          <w:bCs/>
          <w:lang w:eastAsia="en-US"/>
        </w:rPr>
        <w:t>ul. Krasickiego 4</w:t>
      </w:r>
    </w:p>
    <w:p w14:paraId="6DEEC0EA" w14:textId="77777777" w:rsidR="00FA146D" w:rsidRPr="003F193C" w:rsidRDefault="00FA146D" w:rsidP="003F193C">
      <w:pPr>
        <w:autoSpaceDE w:val="0"/>
        <w:autoSpaceDN w:val="0"/>
        <w:adjustRightInd w:val="0"/>
        <w:spacing w:before="0"/>
        <w:ind w:left="4956"/>
        <w:rPr>
          <w:rFonts w:eastAsiaTheme="minorHAnsi" w:cs="Arial"/>
          <w:b/>
          <w:bCs/>
          <w:lang w:eastAsia="en-US"/>
        </w:rPr>
      </w:pPr>
      <w:r w:rsidRPr="003F193C">
        <w:rPr>
          <w:rFonts w:eastAsiaTheme="minorHAnsi" w:cs="Arial"/>
          <w:b/>
          <w:bCs/>
          <w:lang w:eastAsia="en-US"/>
        </w:rPr>
        <w:t>83-400 Kościerzyna</w:t>
      </w:r>
    </w:p>
    <w:p w14:paraId="1752822F" w14:textId="77777777" w:rsidR="00FA146D" w:rsidRDefault="00FA146D" w:rsidP="00FA146D">
      <w:pPr>
        <w:autoSpaceDE w:val="0"/>
        <w:autoSpaceDN w:val="0"/>
        <w:adjustRightInd w:val="0"/>
        <w:spacing w:before="0" w:line="240" w:lineRule="auto"/>
        <w:ind w:left="4956"/>
        <w:rPr>
          <w:rFonts w:ascii="Arial-BoldMT" w:eastAsiaTheme="minorHAnsi" w:hAnsi="Arial-BoldMT" w:cs="Arial-BoldMT"/>
          <w:b/>
          <w:bCs/>
          <w:lang w:eastAsia="en-US"/>
        </w:rPr>
      </w:pPr>
    </w:p>
    <w:p w14:paraId="1AB68332" w14:textId="77777777" w:rsidR="00FA146D" w:rsidRPr="00FA146D" w:rsidRDefault="00FA146D" w:rsidP="00FA146D">
      <w:pPr>
        <w:autoSpaceDE w:val="0"/>
        <w:autoSpaceDN w:val="0"/>
        <w:adjustRightInd w:val="0"/>
        <w:spacing w:before="0" w:line="240" w:lineRule="auto"/>
        <w:ind w:left="4956"/>
        <w:rPr>
          <w:rFonts w:ascii="Arial-BoldMT" w:eastAsiaTheme="minorHAnsi" w:hAnsi="Arial-BoldMT" w:cs="Arial-BoldMT"/>
          <w:b/>
          <w:bCs/>
          <w:lang w:eastAsia="en-US"/>
        </w:rPr>
      </w:pPr>
    </w:p>
    <w:p w14:paraId="7B6BCF09" w14:textId="77777777" w:rsidR="00FA146D" w:rsidRPr="003F193C" w:rsidRDefault="00FA146D" w:rsidP="00FA146D">
      <w:pPr>
        <w:autoSpaceDE w:val="0"/>
        <w:autoSpaceDN w:val="0"/>
        <w:adjustRightInd w:val="0"/>
        <w:spacing w:before="0" w:line="240" w:lineRule="auto"/>
        <w:jc w:val="center"/>
        <w:rPr>
          <w:rFonts w:eastAsiaTheme="minorHAnsi" w:cs="Arial"/>
          <w:b/>
          <w:bCs/>
          <w:sz w:val="28"/>
          <w:szCs w:val="28"/>
          <w:lang w:eastAsia="en-US"/>
        </w:rPr>
      </w:pPr>
      <w:r w:rsidRPr="003F193C">
        <w:rPr>
          <w:rFonts w:eastAsiaTheme="minorHAnsi" w:cs="Arial"/>
          <w:b/>
          <w:bCs/>
          <w:sz w:val="28"/>
          <w:szCs w:val="28"/>
          <w:lang w:eastAsia="en-US"/>
        </w:rPr>
        <w:t>Wystąpienie pokontrolne</w:t>
      </w:r>
    </w:p>
    <w:p w14:paraId="65D36C9A" w14:textId="77777777" w:rsidR="00FA146D" w:rsidRPr="00FA146D" w:rsidRDefault="00FA146D" w:rsidP="00FA146D">
      <w:pPr>
        <w:autoSpaceDE w:val="0"/>
        <w:autoSpaceDN w:val="0"/>
        <w:adjustRightInd w:val="0"/>
        <w:spacing w:before="0" w:line="240" w:lineRule="auto"/>
        <w:jc w:val="center"/>
        <w:rPr>
          <w:rFonts w:ascii="Arial-BoldMT" w:eastAsiaTheme="minorHAnsi" w:hAnsi="Arial-BoldMT" w:cs="Arial-BoldMT"/>
          <w:b/>
          <w:bCs/>
          <w:sz w:val="28"/>
          <w:szCs w:val="28"/>
          <w:lang w:eastAsia="en-US"/>
        </w:rPr>
      </w:pPr>
    </w:p>
    <w:p w14:paraId="71F27A30" w14:textId="77777777" w:rsidR="00FA146D" w:rsidRPr="00FA146D" w:rsidRDefault="00FA146D" w:rsidP="00786C2F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FA146D">
        <w:rPr>
          <w:rFonts w:ascii="ArialMT" w:eastAsiaTheme="minorHAnsi" w:hAnsi="ArialMT" w:cs="ArialMT"/>
          <w:lang w:eastAsia="en-US"/>
        </w:rPr>
        <w:t>Na podstawie art. 186 ust. 1 pkt 3 ustawy z dnia 9 czerwca 2011 r. o wspieraniu</w:t>
      </w:r>
    </w:p>
    <w:p w14:paraId="7E466F41" w14:textId="77777777" w:rsidR="00FA146D" w:rsidRPr="00FA146D" w:rsidRDefault="00FA146D" w:rsidP="00786C2F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FA146D">
        <w:rPr>
          <w:rFonts w:ascii="ArialMT" w:eastAsiaTheme="minorHAnsi" w:hAnsi="ArialMT" w:cs="ArialMT"/>
          <w:lang w:eastAsia="en-US"/>
        </w:rPr>
        <w:t>rodziny i systemie pieczy zastępczej (Dz. U. z 2025 r. poz. 49) oraz rozporządzenia</w:t>
      </w:r>
    </w:p>
    <w:p w14:paraId="6F271F80" w14:textId="77777777" w:rsidR="00FA146D" w:rsidRPr="00FA146D" w:rsidRDefault="00FA146D" w:rsidP="00786C2F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FA146D">
        <w:rPr>
          <w:rFonts w:ascii="ArialMT" w:eastAsiaTheme="minorHAnsi" w:hAnsi="ArialMT" w:cs="ArialMT"/>
          <w:lang w:eastAsia="en-US"/>
        </w:rPr>
        <w:t>Ministra Pracy i Polityki Społecznej z dnia 21 sierpnia 2015 r. w sprawie</w:t>
      </w:r>
    </w:p>
    <w:p w14:paraId="4AF05A53" w14:textId="77777777" w:rsidR="00FA146D" w:rsidRPr="00FA146D" w:rsidRDefault="00FA146D" w:rsidP="00786C2F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FA146D">
        <w:rPr>
          <w:rFonts w:ascii="ArialMT" w:eastAsiaTheme="minorHAnsi" w:hAnsi="ArialMT" w:cs="ArialMT"/>
          <w:lang w:eastAsia="en-US"/>
        </w:rPr>
        <w:t>przeprowadzania kontroli przez wojewodę oraz wzoru legitymacji uprawniającej do</w:t>
      </w:r>
    </w:p>
    <w:p w14:paraId="01C6007E" w14:textId="77777777" w:rsidR="00FA146D" w:rsidRPr="00FA146D" w:rsidRDefault="00FA146D" w:rsidP="00786C2F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FA146D">
        <w:rPr>
          <w:rFonts w:ascii="ArialMT" w:eastAsiaTheme="minorHAnsi" w:hAnsi="ArialMT" w:cs="ArialMT"/>
          <w:lang w:eastAsia="en-US"/>
        </w:rPr>
        <w:t>przeprowadzania kontroli (Dz. U. z 2015 poz. 1477) upoważnieni pracownicy</w:t>
      </w:r>
    </w:p>
    <w:p w14:paraId="240D8930" w14:textId="77777777" w:rsidR="00FA146D" w:rsidRPr="00FA146D" w:rsidRDefault="00FA146D" w:rsidP="00786C2F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FA146D">
        <w:rPr>
          <w:rFonts w:ascii="ArialMT" w:eastAsiaTheme="minorHAnsi" w:hAnsi="ArialMT" w:cs="ArialMT"/>
          <w:lang w:eastAsia="en-US"/>
        </w:rPr>
        <w:t>Wydziału Polityki Społecznej Pomorskiego Urzędu Wojewódzkiego w Gdańsku:</w:t>
      </w:r>
    </w:p>
    <w:p w14:paraId="3654BEBF" w14:textId="4458E1FF" w:rsidR="00FA146D" w:rsidRPr="00786C2F" w:rsidRDefault="00FA146D" w:rsidP="00786C2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[………………]* - zastępca kierownika, kierujący zespołem inspektorów, na</w:t>
      </w:r>
    </w:p>
    <w:p w14:paraId="6C267ABA" w14:textId="77777777" w:rsidR="00FA146D" w:rsidRPr="00FA146D" w:rsidRDefault="00FA146D" w:rsidP="00786C2F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FA146D">
        <w:rPr>
          <w:rFonts w:ascii="ArialMT" w:eastAsiaTheme="minorHAnsi" w:hAnsi="ArialMT" w:cs="ArialMT"/>
          <w:lang w:eastAsia="en-US"/>
        </w:rPr>
        <w:t>podstawie Upoważnienia Nr 16/2025, znak PS-VIII.0030.3.2025 z dnia 17 stycznia</w:t>
      </w:r>
    </w:p>
    <w:p w14:paraId="1B3F2D81" w14:textId="77777777" w:rsidR="00FA146D" w:rsidRPr="00FA146D" w:rsidRDefault="00FA146D" w:rsidP="00786C2F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FA146D">
        <w:rPr>
          <w:rFonts w:ascii="ArialMT" w:eastAsiaTheme="minorHAnsi" w:hAnsi="ArialMT" w:cs="ArialMT"/>
          <w:lang w:eastAsia="en-US"/>
        </w:rPr>
        <w:t>2025 r.</w:t>
      </w:r>
    </w:p>
    <w:p w14:paraId="58F8D2ED" w14:textId="77777777" w:rsidR="00786C2F" w:rsidRDefault="00FA146D" w:rsidP="00786C2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[………………………]* - inspektor wojewódzki, członek zespołu inspektorów,</w:t>
      </w:r>
      <w:r w:rsidR="00786C2F">
        <w:rPr>
          <w:rFonts w:ascii="ArialMT" w:eastAsiaTheme="minorHAnsi" w:hAnsi="ArialMT" w:cs="ArialMT"/>
          <w:lang w:eastAsia="en-US"/>
        </w:rPr>
        <w:t xml:space="preserve"> </w:t>
      </w:r>
    </w:p>
    <w:p w14:paraId="540E5164" w14:textId="12824ECA" w:rsidR="00FA146D" w:rsidRDefault="00786C2F" w:rsidP="00786C2F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n</w:t>
      </w:r>
      <w:r w:rsidR="00FA146D" w:rsidRPr="00786C2F">
        <w:rPr>
          <w:rFonts w:ascii="ArialMT" w:eastAsiaTheme="minorHAnsi" w:hAnsi="ArialMT" w:cs="ArialMT"/>
          <w:lang w:eastAsia="en-US"/>
        </w:rPr>
        <w:t>a</w:t>
      </w:r>
      <w:r>
        <w:rPr>
          <w:rFonts w:ascii="ArialMT" w:eastAsiaTheme="minorHAnsi" w:hAnsi="ArialMT" w:cs="ArialMT"/>
          <w:lang w:eastAsia="en-US"/>
        </w:rPr>
        <w:t xml:space="preserve"> </w:t>
      </w:r>
      <w:r w:rsidR="00FA146D" w:rsidRPr="00FA146D">
        <w:rPr>
          <w:rFonts w:ascii="ArialMT" w:eastAsiaTheme="minorHAnsi" w:hAnsi="ArialMT" w:cs="ArialMT"/>
          <w:lang w:eastAsia="en-US"/>
        </w:rPr>
        <w:t>podstawie Upoważnienia Nr 17/2025, znak PS-VIII.0030.3.2025 z dnia 17 stycznia</w:t>
      </w:r>
      <w:r>
        <w:rPr>
          <w:rFonts w:ascii="ArialMT" w:eastAsiaTheme="minorHAnsi" w:hAnsi="ArialMT" w:cs="ArialMT"/>
          <w:lang w:eastAsia="en-US"/>
        </w:rPr>
        <w:t xml:space="preserve"> </w:t>
      </w:r>
      <w:r w:rsidR="00FA146D" w:rsidRPr="00FA146D">
        <w:rPr>
          <w:rFonts w:ascii="ArialMT" w:eastAsiaTheme="minorHAnsi" w:hAnsi="ArialMT" w:cs="ArialMT"/>
          <w:lang w:eastAsia="en-US"/>
        </w:rPr>
        <w:t>2025 r.</w:t>
      </w:r>
      <w:r>
        <w:rPr>
          <w:rFonts w:ascii="ArialMT" w:eastAsiaTheme="minorHAnsi" w:hAnsi="ArialMT" w:cs="ArialMT"/>
          <w:lang w:eastAsia="en-US"/>
        </w:rPr>
        <w:t xml:space="preserve"> </w:t>
      </w:r>
      <w:r w:rsidR="00FA146D" w:rsidRPr="00FA146D">
        <w:rPr>
          <w:rFonts w:ascii="ArialMT" w:eastAsiaTheme="minorHAnsi" w:hAnsi="ArialMT" w:cs="ArialMT"/>
          <w:lang w:eastAsia="en-US"/>
        </w:rPr>
        <w:t>w dniach od 20 stycznia 2025 r. do 7 lutego 2025 r. przeprowadzili w Powiatowym</w:t>
      </w:r>
      <w:r>
        <w:rPr>
          <w:rFonts w:ascii="ArialMT" w:eastAsiaTheme="minorHAnsi" w:hAnsi="ArialMT" w:cs="ArialMT"/>
          <w:lang w:eastAsia="en-US"/>
        </w:rPr>
        <w:t xml:space="preserve"> </w:t>
      </w:r>
      <w:r w:rsidR="00FA146D" w:rsidRPr="00FA146D">
        <w:rPr>
          <w:rFonts w:ascii="ArialMT" w:eastAsiaTheme="minorHAnsi" w:hAnsi="ArialMT" w:cs="ArialMT"/>
          <w:lang w:eastAsia="en-US"/>
        </w:rPr>
        <w:t>Centrum Pomocy Rodzinie w Kościerzynie z siedzibą przy ul. Krasickiego 4 83-400</w:t>
      </w:r>
      <w:r>
        <w:rPr>
          <w:rFonts w:ascii="ArialMT" w:eastAsiaTheme="minorHAnsi" w:hAnsi="ArialMT" w:cs="ArialMT"/>
          <w:lang w:eastAsia="en-US"/>
        </w:rPr>
        <w:t xml:space="preserve"> </w:t>
      </w:r>
      <w:r w:rsidR="00FA146D" w:rsidRPr="00FA146D">
        <w:rPr>
          <w:rFonts w:ascii="ArialMT" w:eastAsiaTheme="minorHAnsi" w:hAnsi="ArialMT" w:cs="ArialMT"/>
          <w:lang w:eastAsia="en-US"/>
        </w:rPr>
        <w:t>Kościerzyna zwanym dalej „PCPR”, kontrolę planową w zakresie realizacji zadania:</w:t>
      </w:r>
      <w:r>
        <w:rPr>
          <w:rFonts w:ascii="ArialMT" w:eastAsiaTheme="minorHAnsi" w:hAnsi="ArialMT" w:cs="ArialMT"/>
          <w:lang w:eastAsia="en-US"/>
        </w:rPr>
        <w:t xml:space="preserve"> </w:t>
      </w:r>
      <w:r w:rsidR="00FA146D" w:rsidRPr="00FA146D">
        <w:rPr>
          <w:rFonts w:ascii="ArialMT" w:eastAsiaTheme="minorHAnsi" w:hAnsi="ArialMT" w:cs="ArialMT"/>
          <w:lang w:eastAsia="en-US"/>
        </w:rPr>
        <w:t>zapewnianie dzieciom pieczy zastępczej w instytucjonalnych i rodzinnych formach</w:t>
      </w:r>
      <w:r>
        <w:rPr>
          <w:rFonts w:ascii="ArialMT" w:eastAsiaTheme="minorHAnsi" w:hAnsi="ArialMT" w:cs="ArialMT"/>
          <w:lang w:eastAsia="en-US"/>
        </w:rPr>
        <w:t xml:space="preserve"> </w:t>
      </w:r>
      <w:r w:rsidR="00FA146D" w:rsidRPr="00FA146D">
        <w:rPr>
          <w:rFonts w:ascii="ArialMT" w:eastAsiaTheme="minorHAnsi" w:hAnsi="ArialMT" w:cs="ArialMT"/>
          <w:lang w:eastAsia="en-US"/>
        </w:rPr>
        <w:t>pieczy zastępczej.</w:t>
      </w:r>
    </w:p>
    <w:p w14:paraId="21B655E6" w14:textId="77777777" w:rsidR="00786C2F" w:rsidRPr="00FA146D" w:rsidRDefault="00786C2F" w:rsidP="00786C2F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</w:p>
    <w:p w14:paraId="445556CC" w14:textId="77777777" w:rsidR="00FA146D" w:rsidRPr="00FA146D" w:rsidRDefault="00FA146D" w:rsidP="00786C2F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FA146D">
        <w:rPr>
          <w:rFonts w:ascii="ArialMT" w:eastAsiaTheme="minorHAnsi" w:hAnsi="ArialMT" w:cs="ArialMT"/>
          <w:lang w:eastAsia="en-US"/>
        </w:rPr>
        <w:t>Zgodnie z § 13 ust. 4 rozporządzenia Ministra Pracy i Polityki Społecznej z dnia</w:t>
      </w:r>
    </w:p>
    <w:p w14:paraId="18EFB86A" w14:textId="77777777" w:rsidR="00FA146D" w:rsidRPr="00FA146D" w:rsidRDefault="00FA146D" w:rsidP="00786C2F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FA146D">
        <w:rPr>
          <w:rFonts w:ascii="ArialMT" w:eastAsiaTheme="minorHAnsi" w:hAnsi="ArialMT" w:cs="ArialMT"/>
          <w:lang w:eastAsia="en-US"/>
        </w:rPr>
        <w:t>21 sierpnia 2015 r. w sprawie przeprowadzania kontroli przez wojewodę oraz wzoru</w:t>
      </w:r>
    </w:p>
    <w:p w14:paraId="3F8267FD" w14:textId="77777777" w:rsidR="00FA146D" w:rsidRPr="00FA146D" w:rsidRDefault="00FA146D" w:rsidP="00786C2F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FA146D">
        <w:rPr>
          <w:rFonts w:ascii="ArialMT" w:eastAsiaTheme="minorHAnsi" w:hAnsi="ArialMT" w:cs="ArialMT"/>
          <w:lang w:eastAsia="en-US"/>
        </w:rPr>
        <w:t>legitymacji uprawniającej do przeprowadzania kontroli przekazuję Pani wystąpienie</w:t>
      </w:r>
    </w:p>
    <w:p w14:paraId="08DC3892" w14:textId="77777777" w:rsidR="00FA146D" w:rsidRDefault="00FA146D" w:rsidP="00786C2F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FA146D">
        <w:rPr>
          <w:rFonts w:ascii="ArialMT" w:eastAsiaTheme="minorHAnsi" w:hAnsi="ArialMT" w:cs="ArialMT"/>
          <w:lang w:eastAsia="en-US"/>
        </w:rPr>
        <w:t>pokontrolne.</w:t>
      </w:r>
    </w:p>
    <w:p w14:paraId="6CB9D7D1" w14:textId="77777777" w:rsidR="00FA146D" w:rsidRPr="00FA146D" w:rsidRDefault="00FA146D" w:rsidP="00FA146D">
      <w:pPr>
        <w:autoSpaceDE w:val="0"/>
        <w:autoSpaceDN w:val="0"/>
        <w:adjustRightInd w:val="0"/>
        <w:spacing w:before="0" w:line="240" w:lineRule="auto"/>
        <w:rPr>
          <w:rFonts w:ascii="ArialMT" w:eastAsiaTheme="minorHAnsi" w:hAnsi="ArialMT" w:cs="ArialMT"/>
          <w:lang w:eastAsia="en-US"/>
        </w:rPr>
      </w:pPr>
    </w:p>
    <w:p w14:paraId="0372DC7C" w14:textId="77777777" w:rsidR="00FA146D" w:rsidRPr="00FA146D" w:rsidRDefault="00FA146D" w:rsidP="003F193C">
      <w:pPr>
        <w:autoSpaceDE w:val="0"/>
        <w:autoSpaceDN w:val="0"/>
        <w:adjustRightInd w:val="0"/>
        <w:spacing w:before="0"/>
        <w:rPr>
          <w:rFonts w:ascii="Arial-BoldMT" w:eastAsiaTheme="minorHAnsi" w:hAnsi="Arial-BoldMT" w:cs="Arial-BoldMT"/>
          <w:b/>
          <w:bCs/>
          <w:lang w:eastAsia="en-US"/>
        </w:rPr>
      </w:pPr>
      <w:r w:rsidRPr="00FA146D">
        <w:rPr>
          <w:rFonts w:ascii="Arial-BoldMT" w:eastAsiaTheme="minorHAnsi" w:hAnsi="Arial-BoldMT" w:cs="Arial-BoldMT"/>
          <w:b/>
          <w:bCs/>
          <w:lang w:eastAsia="en-US"/>
        </w:rPr>
        <w:t>Data rozpoczęcia i zakończenia kontroli:</w:t>
      </w:r>
    </w:p>
    <w:p w14:paraId="6881314C" w14:textId="77777777" w:rsidR="00FA146D" w:rsidRPr="00FA146D" w:rsidRDefault="00FA146D" w:rsidP="003F193C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FA146D">
        <w:rPr>
          <w:rFonts w:ascii="ArialMT" w:eastAsiaTheme="minorHAnsi" w:hAnsi="ArialMT" w:cs="ArialMT"/>
          <w:lang w:eastAsia="en-US"/>
        </w:rPr>
        <w:t>Kontrolę przeprowadzono w okresie od 20 stycznia 2025 r. do 7 lutego 2025 r., w tym</w:t>
      </w:r>
    </w:p>
    <w:p w14:paraId="3F4D2FEA" w14:textId="77777777" w:rsidR="00FA146D" w:rsidRPr="00FA146D" w:rsidRDefault="00FA146D" w:rsidP="003F193C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FA146D">
        <w:rPr>
          <w:rFonts w:ascii="ArialMT" w:eastAsiaTheme="minorHAnsi" w:hAnsi="ArialMT" w:cs="ArialMT"/>
          <w:lang w:eastAsia="en-US"/>
        </w:rPr>
        <w:t>w siedzibie PCPR w dniach: 20, 22, 23, 28, 30 stycznia 2025 r. oraz 7 lutego 2025 r.</w:t>
      </w:r>
    </w:p>
    <w:p w14:paraId="043F5351" w14:textId="77777777" w:rsidR="00FA146D" w:rsidRDefault="00FA146D" w:rsidP="00FA146D">
      <w:pPr>
        <w:autoSpaceDE w:val="0"/>
        <w:autoSpaceDN w:val="0"/>
        <w:adjustRightInd w:val="0"/>
        <w:spacing w:before="0" w:line="240" w:lineRule="auto"/>
        <w:rPr>
          <w:rFonts w:ascii="Arial-BoldMT" w:eastAsiaTheme="minorHAnsi" w:hAnsi="Arial-BoldMT" w:cs="Arial-BoldMT"/>
          <w:b/>
          <w:bCs/>
          <w:lang w:eastAsia="en-US"/>
        </w:rPr>
      </w:pPr>
    </w:p>
    <w:p w14:paraId="691CCAB4" w14:textId="30994D82" w:rsidR="00FA146D" w:rsidRPr="00FA146D" w:rsidRDefault="00FA146D" w:rsidP="00FA146D">
      <w:pPr>
        <w:autoSpaceDE w:val="0"/>
        <w:autoSpaceDN w:val="0"/>
        <w:adjustRightInd w:val="0"/>
        <w:spacing w:before="0" w:line="240" w:lineRule="auto"/>
        <w:rPr>
          <w:rFonts w:ascii="ArialMT" w:eastAsiaTheme="minorHAnsi" w:hAnsi="ArialMT" w:cs="ArialMT"/>
          <w:lang w:eastAsia="en-US"/>
        </w:rPr>
      </w:pPr>
      <w:r w:rsidRPr="00FA146D">
        <w:rPr>
          <w:rFonts w:ascii="Arial-BoldMT" w:eastAsiaTheme="minorHAnsi" w:hAnsi="Arial-BoldMT" w:cs="Arial-BoldMT"/>
          <w:b/>
          <w:bCs/>
          <w:lang w:eastAsia="en-US"/>
        </w:rPr>
        <w:t xml:space="preserve">Okres objęty kontrolą: </w:t>
      </w:r>
      <w:r w:rsidRPr="00FA146D">
        <w:rPr>
          <w:rFonts w:ascii="ArialMT" w:eastAsiaTheme="minorHAnsi" w:hAnsi="ArialMT" w:cs="ArialMT"/>
          <w:lang w:eastAsia="en-US"/>
        </w:rPr>
        <w:t>od dnia 1 stycznia 2024 r. do dnia rozpoczęcia kontroli tj. do</w:t>
      </w:r>
    </w:p>
    <w:p w14:paraId="10994365" w14:textId="77777777" w:rsidR="00FA146D" w:rsidRPr="00FA146D" w:rsidRDefault="00FA146D" w:rsidP="00FA146D">
      <w:pPr>
        <w:autoSpaceDE w:val="0"/>
        <w:autoSpaceDN w:val="0"/>
        <w:adjustRightInd w:val="0"/>
        <w:spacing w:before="0" w:line="240" w:lineRule="auto"/>
        <w:rPr>
          <w:rFonts w:ascii="ArialMT" w:eastAsiaTheme="minorHAnsi" w:hAnsi="ArialMT" w:cs="ArialMT"/>
          <w:lang w:eastAsia="en-US"/>
        </w:rPr>
      </w:pPr>
      <w:r w:rsidRPr="00FA146D">
        <w:rPr>
          <w:rFonts w:ascii="ArialMT" w:eastAsiaTheme="minorHAnsi" w:hAnsi="ArialMT" w:cs="ArialMT"/>
          <w:lang w:eastAsia="en-US"/>
        </w:rPr>
        <w:lastRenderedPageBreak/>
        <w:t>20 stycznia 2025 r.</w:t>
      </w:r>
    </w:p>
    <w:p w14:paraId="231B5992" w14:textId="77777777" w:rsidR="00FA146D" w:rsidRDefault="00FA146D" w:rsidP="00FA146D">
      <w:pPr>
        <w:autoSpaceDE w:val="0"/>
        <w:autoSpaceDN w:val="0"/>
        <w:adjustRightInd w:val="0"/>
        <w:spacing w:before="0" w:line="240" w:lineRule="auto"/>
        <w:rPr>
          <w:rFonts w:ascii="Arial-BoldMT" w:eastAsiaTheme="minorHAnsi" w:hAnsi="Arial-BoldMT" w:cs="Arial-BoldMT"/>
          <w:b/>
          <w:bCs/>
          <w:lang w:eastAsia="en-US"/>
        </w:rPr>
      </w:pPr>
    </w:p>
    <w:p w14:paraId="62BB31A9" w14:textId="0C6BEACC" w:rsidR="00FA146D" w:rsidRPr="003F193C" w:rsidRDefault="00FA146D" w:rsidP="003F193C">
      <w:pPr>
        <w:autoSpaceDE w:val="0"/>
        <w:autoSpaceDN w:val="0"/>
        <w:adjustRightInd w:val="0"/>
        <w:spacing w:before="0"/>
        <w:rPr>
          <w:rFonts w:eastAsiaTheme="minorHAnsi" w:cs="Arial"/>
          <w:b/>
          <w:bCs/>
          <w:lang w:eastAsia="en-US"/>
        </w:rPr>
      </w:pPr>
      <w:r w:rsidRPr="003F193C">
        <w:rPr>
          <w:rFonts w:eastAsiaTheme="minorHAnsi" w:cs="Arial"/>
          <w:b/>
          <w:bCs/>
          <w:lang w:eastAsia="en-US"/>
        </w:rPr>
        <w:t>Kierownik jednostki kontrolowanej:</w:t>
      </w:r>
    </w:p>
    <w:p w14:paraId="426D1489" w14:textId="77777777" w:rsidR="00FA146D" w:rsidRPr="003F193C" w:rsidRDefault="00FA146D" w:rsidP="003F193C">
      <w:pPr>
        <w:autoSpaceDE w:val="0"/>
        <w:autoSpaceDN w:val="0"/>
        <w:adjustRightInd w:val="0"/>
        <w:spacing w:before="0"/>
        <w:rPr>
          <w:rFonts w:eastAsiaTheme="minorHAnsi" w:cs="Arial"/>
          <w:lang w:eastAsia="en-US"/>
        </w:rPr>
      </w:pPr>
      <w:r w:rsidRPr="003F193C">
        <w:rPr>
          <w:rFonts w:eastAsiaTheme="minorHAnsi" w:cs="Arial"/>
          <w:lang w:eastAsia="en-US"/>
        </w:rPr>
        <w:t>W okresie objętym kontrolą Dyrektorem Powiatowego Centrum Pomocy Rodzinie</w:t>
      </w:r>
    </w:p>
    <w:p w14:paraId="6DB99413" w14:textId="45B5EDAB" w:rsidR="00FA146D" w:rsidRPr="003F193C" w:rsidRDefault="00FA146D" w:rsidP="003F193C">
      <w:pPr>
        <w:autoSpaceDE w:val="0"/>
        <w:autoSpaceDN w:val="0"/>
        <w:adjustRightInd w:val="0"/>
        <w:spacing w:before="0"/>
        <w:rPr>
          <w:rFonts w:eastAsiaTheme="minorHAnsi" w:cs="Arial"/>
          <w:lang w:eastAsia="en-US"/>
        </w:rPr>
      </w:pPr>
      <w:r w:rsidRPr="003F193C">
        <w:rPr>
          <w:rFonts w:eastAsiaTheme="minorHAnsi" w:cs="Arial"/>
          <w:lang w:eastAsia="en-US"/>
        </w:rPr>
        <w:t>w Kościerzynie była [……………………]*.</w:t>
      </w:r>
    </w:p>
    <w:p w14:paraId="4306C568" w14:textId="77777777" w:rsidR="00FA146D" w:rsidRDefault="00FA146D" w:rsidP="00FA146D">
      <w:pPr>
        <w:autoSpaceDE w:val="0"/>
        <w:autoSpaceDN w:val="0"/>
        <w:adjustRightInd w:val="0"/>
        <w:spacing w:before="0" w:line="240" w:lineRule="auto"/>
        <w:rPr>
          <w:rFonts w:ascii="Arial-BoldMT" w:eastAsiaTheme="minorHAnsi" w:hAnsi="Arial-BoldMT" w:cs="Arial-BoldMT"/>
          <w:b/>
          <w:bCs/>
          <w:lang w:eastAsia="en-US"/>
        </w:rPr>
      </w:pPr>
    </w:p>
    <w:p w14:paraId="0372819C" w14:textId="6B47F820" w:rsidR="00FA146D" w:rsidRPr="00FA146D" w:rsidRDefault="00FA146D" w:rsidP="003F193C">
      <w:pPr>
        <w:autoSpaceDE w:val="0"/>
        <w:autoSpaceDN w:val="0"/>
        <w:adjustRightInd w:val="0"/>
        <w:spacing w:before="0"/>
        <w:rPr>
          <w:rFonts w:ascii="Arial-BoldMT" w:eastAsiaTheme="minorHAnsi" w:hAnsi="Arial-BoldMT" w:cs="Arial-BoldMT"/>
          <w:b/>
          <w:bCs/>
          <w:lang w:eastAsia="en-US"/>
        </w:rPr>
      </w:pPr>
      <w:r w:rsidRPr="00FA146D">
        <w:rPr>
          <w:rFonts w:ascii="Arial-BoldMT" w:eastAsiaTheme="minorHAnsi" w:hAnsi="Arial-BoldMT" w:cs="Arial-BoldMT"/>
          <w:b/>
          <w:bCs/>
          <w:lang w:eastAsia="en-US"/>
        </w:rPr>
        <w:t>Ustaleń kontroli dokonano na podstawie:</w:t>
      </w:r>
    </w:p>
    <w:p w14:paraId="5AE2F5F1" w14:textId="1B028804" w:rsidR="00FA146D" w:rsidRPr="00786C2F" w:rsidRDefault="00FA146D" w:rsidP="00786C2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analizy dokumentacji formalnej PCPR,</w:t>
      </w:r>
    </w:p>
    <w:p w14:paraId="50020833" w14:textId="73EE3D6A" w:rsidR="00FA146D" w:rsidRPr="00786C2F" w:rsidRDefault="00FA146D" w:rsidP="00786C2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analizy zestawień tabelarycznych przygotowanych na potrzeby kontroli,</w:t>
      </w:r>
    </w:p>
    <w:p w14:paraId="79016AB6" w14:textId="28BF48A9" w:rsidR="00FA146D" w:rsidRPr="00786C2F" w:rsidRDefault="00FA146D" w:rsidP="00786C2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rozmów z dyrektorem oraz pracownikami PCPR,</w:t>
      </w:r>
    </w:p>
    <w:p w14:paraId="4667AE52" w14:textId="0B9E8E29" w:rsidR="00FA146D" w:rsidRPr="00786C2F" w:rsidRDefault="00FA146D" w:rsidP="00786C2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wykazów i zestawień sporządzonych na potrzeby kontroli,</w:t>
      </w:r>
    </w:p>
    <w:p w14:paraId="51F1D732" w14:textId="6F37AF7B" w:rsidR="00FA146D" w:rsidRPr="00786C2F" w:rsidRDefault="00FA146D" w:rsidP="00786C2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analizy dokumentacji dzieci, rodzin zastępczych i prowadzących rodzinne domy</w:t>
      </w:r>
      <w:r w:rsidR="00786C2F" w:rsidRP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dziecka.</w:t>
      </w:r>
    </w:p>
    <w:p w14:paraId="47F3E297" w14:textId="77777777" w:rsidR="00FA146D" w:rsidRDefault="00FA146D" w:rsidP="00FA146D">
      <w:pPr>
        <w:autoSpaceDE w:val="0"/>
        <w:autoSpaceDN w:val="0"/>
        <w:adjustRightInd w:val="0"/>
        <w:spacing w:before="0" w:line="240" w:lineRule="auto"/>
        <w:rPr>
          <w:rFonts w:ascii="Arial-BoldMT" w:eastAsiaTheme="minorHAnsi" w:hAnsi="Arial-BoldMT" w:cs="Arial-BoldMT"/>
          <w:b/>
          <w:bCs/>
          <w:lang w:eastAsia="en-US"/>
        </w:rPr>
      </w:pPr>
    </w:p>
    <w:p w14:paraId="45D97ED7" w14:textId="75D00244" w:rsidR="00FA146D" w:rsidRPr="00FA146D" w:rsidRDefault="00FA146D" w:rsidP="003F193C">
      <w:pPr>
        <w:autoSpaceDE w:val="0"/>
        <w:autoSpaceDN w:val="0"/>
        <w:adjustRightInd w:val="0"/>
        <w:spacing w:before="0"/>
        <w:rPr>
          <w:rFonts w:ascii="Arial-BoldMT" w:eastAsiaTheme="minorHAnsi" w:hAnsi="Arial-BoldMT" w:cs="Arial-BoldMT"/>
          <w:b/>
          <w:bCs/>
          <w:lang w:eastAsia="en-US"/>
        </w:rPr>
      </w:pPr>
      <w:r w:rsidRPr="00FA146D">
        <w:rPr>
          <w:rFonts w:ascii="Arial-BoldMT" w:eastAsiaTheme="minorHAnsi" w:hAnsi="Arial-BoldMT" w:cs="Arial-BoldMT"/>
          <w:b/>
          <w:bCs/>
          <w:lang w:eastAsia="en-US"/>
        </w:rPr>
        <w:t>Ocena skontrolowanej działalności:</w:t>
      </w:r>
    </w:p>
    <w:p w14:paraId="43E3EA9A" w14:textId="77777777" w:rsidR="00FA146D" w:rsidRPr="00FA146D" w:rsidRDefault="00FA146D" w:rsidP="003F193C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FA146D">
        <w:rPr>
          <w:rFonts w:ascii="ArialMT" w:eastAsiaTheme="minorHAnsi" w:hAnsi="ArialMT" w:cs="ArialMT"/>
          <w:lang w:eastAsia="en-US"/>
        </w:rPr>
        <w:t>Realizację zadań Powiatowego Centrum Pomocy Rodzinie w Kościerzynie</w:t>
      </w:r>
    </w:p>
    <w:p w14:paraId="19ABF063" w14:textId="77777777" w:rsidR="00FA146D" w:rsidRPr="00FA146D" w:rsidRDefault="00FA146D" w:rsidP="003F193C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FA146D">
        <w:rPr>
          <w:rFonts w:ascii="ArialMT" w:eastAsiaTheme="minorHAnsi" w:hAnsi="ArialMT" w:cs="ArialMT"/>
          <w:lang w:eastAsia="en-US"/>
        </w:rPr>
        <w:t>w zakresie objętym kontrolą oceniono pozytywnie z nieprawidłowościami.</w:t>
      </w:r>
    </w:p>
    <w:p w14:paraId="63555B2A" w14:textId="77777777" w:rsidR="00FA146D" w:rsidRDefault="00FA146D" w:rsidP="00FA146D">
      <w:pPr>
        <w:pStyle w:val="Nagwek2"/>
        <w:jc w:val="both"/>
        <w:rPr>
          <w:rFonts w:ascii="Arial-BoldMT" w:eastAsiaTheme="minorHAnsi" w:hAnsi="Arial-BoldMT" w:cs="Arial-BoldMT"/>
          <w:bCs/>
          <w:sz w:val="24"/>
          <w:szCs w:val="24"/>
          <w:lang w:eastAsia="en-US"/>
        </w:rPr>
      </w:pPr>
      <w:r w:rsidRPr="00FA146D">
        <w:rPr>
          <w:rFonts w:ascii="Arial-BoldMT" w:eastAsiaTheme="minorHAnsi" w:hAnsi="Arial-BoldMT" w:cs="Arial-BoldMT"/>
          <w:bCs/>
          <w:sz w:val="24"/>
          <w:szCs w:val="24"/>
          <w:lang w:eastAsia="en-US"/>
        </w:rPr>
        <w:t>Ustalenia kontroli:</w:t>
      </w:r>
    </w:p>
    <w:p w14:paraId="74A2C829" w14:textId="7335F54F" w:rsidR="00FA146D" w:rsidRDefault="00FA146D" w:rsidP="00FA146D">
      <w:pPr>
        <w:pStyle w:val="Nagwek2"/>
        <w:jc w:val="both"/>
        <w:rPr>
          <w:rFonts w:ascii="Arial-BoldMT" w:eastAsiaTheme="minorHAnsi" w:hAnsi="Arial-BoldMT" w:cs="Arial-BoldMT"/>
          <w:bCs/>
          <w:sz w:val="24"/>
          <w:szCs w:val="24"/>
          <w:lang w:eastAsia="en-US"/>
        </w:rPr>
      </w:pPr>
      <w:r>
        <w:rPr>
          <w:rFonts w:ascii="Arial-BoldMT" w:eastAsiaTheme="minorHAnsi" w:hAnsi="Arial-BoldMT" w:cs="Arial-BoldMT"/>
          <w:bCs/>
          <w:sz w:val="24"/>
          <w:szCs w:val="24"/>
          <w:lang w:eastAsia="en-US"/>
        </w:rPr>
        <w:t>[…………………………………………………………..]*</w:t>
      </w:r>
    </w:p>
    <w:p w14:paraId="6467F2B7" w14:textId="24949EF4" w:rsidR="00BB564A" w:rsidRDefault="00000000" w:rsidP="00575B96">
      <w:pPr>
        <w:pStyle w:val="Nagwek2"/>
        <w:spacing w:before="120" w:after="120"/>
        <w:jc w:val="both"/>
        <w:rPr>
          <w:sz w:val="24"/>
          <w:szCs w:val="24"/>
        </w:rPr>
      </w:pPr>
      <w:r w:rsidRPr="00F7567E">
        <w:rPr>
          <w:sz w:val="24"/>
          <w:szCs w:val="24"/>
        </w:rPr>
        <w:t>Uwagi i wnioski:</w:t>
      </w:r>
    </w:p>
    <w:p w14:paraId="6EFED819" w14:textId="65ED342A" w:rsidR="00575B96" w:rsidRPr="003F193C" w:rsidRDefault="00FA146D" w:rsidP="003F193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3F193C">
        <w:rPr>
          <w:rFonts w:ascii="ArialMT" w:eastAsiaTheme="minorHAnsi" w:hAnsi="ArialMT" w:cs="ArialMT"/>
          <w:lang w:eastAsia="en-US"/>
        </w:rPr>
        <w:t>Nierealizowanie postanowień sądu, skutkowało pozostawaniem dzieci</w:t>
      </w:r>
      <w:r w:rsidR="00575B96" w:rsidRPr="003F193C">
        <w:rPr>
          <w:rFonts w:ascii="ArialMT" w:eastAsiaTheme="minorHAnsi" w:hAnsi="ArialMT" w:cs="ArialMT"/>
          <w:lang w:eastAsia="en-US"/>
        </w:rPr>
        <w:t xml:space="preserve"> </w:t>
      </w:r>
      <w:r w:rsidRPr="003F193C">
        <w:rPr>
          <w:rFonts w:ascii="ArialMT" w:eastAsiaTheme="minorHAnsi" w:hAnsi="ArialMT" w:cs="ArialMT"/>
          <w:lang w:eastAsia="en-US"/>
        </w:rPr>
        <w:t>w środowisku rodzinnym stanowiącym niejednokrotnie realne zagrożenie</w:t>
      </w:r>
      <w:r w:rsidR="003F193C">
        <w:rPr>
          <w:rFonts w:ascii="ArialMT" w:eastAsiaTheme="minorHAnsi" w:hAnsi="ArialMT" w:cs="ArialMT"/>
          <w:lang w:eastAsia="en-US"/>
        </w:rPr>
        <w:t xml:space="preserve"> </w:t>
      </w:r>
      <w:r w:rsidRPr="003F193C">
        <w:rPr>
          <w:rFonts w:ascii="ArialMT" w:eastAsiaTheme="minorHAnsi" w:hAnsi="ArialMT" w:cs="ArialMT"/>
          <w:lang w:eastAsia="en-US"/>
        </w:rPr>
        <w:t>bezpieczeństwa dzieci. Prowadzenie przez PCPR współpracy z innymi jednostkami,</w:t>
      </w:r>
      <w:r w:rsidR="003F193C">
        <w:rPr>
          <w:rFonts w:ascii="ArialMT" w:eastAsiaTheme="minorHAnsi" w:hAnsi="ArialMT" w:cs="ArialMT"/>
          <w:lang w:eastAsia="en-US"/>
        </w:rPr>
        <w:t xml:space="preserve"> </w:t>
      </w:r>
      <w:r w:rsidRPr="003F193C">
        <w:rPr>
          <w:rFonts w:ascii="ArialMT" w:eastAsiaTheme="minorHAnsi" w:hAnsi="ArialMT" w:cs="ArialMT"/>
          <w:lang w:eastAsia="en-US"/>
        </w:rPr>
        <w:t>w tym ośrodkami pomocy społecznej i sądami jest działaniem prewencyjnym, lecz</w:t>
      </w:r>
      <w:r w:rsidR="00575B96" w:rsidRPr="003F193C">
        <w:rPr>
          <w:rFonts w:ascii="ArialMT" w:eastAsiaTheme="minorHAnsi" w:hAnsi="ArialMT" w:cs="ArialMT"/>
          <w:lang w:eastAsia="en-US"/>
        </w:rPr>
        <w:t xml:space="preserve"> nie zapewniającym bezpiecznego i stabilnego środowiska, do czego ustawowo</w:t>
      </w:r>
      <w:r w:rsidR="003F193C">
        <w:rPr>
          <w:rFonts w:ascii="ArialMT" w:eastAsiaTheme="minorHAnsi" w:hAnsi="ArialMT" w:cs="ArialMT"/>
          <w:lang w:eastAsia="en-US"/>
        </w:rPr>
        <w:t xml:space="preserve"> </w:t>
      </w:r>
      <w:r w:rsidR="00575B96" w:rsidRPr="003F193C">
        <w:rPr>
          <w:rFonts w:ascii="ArialMT" w:eastAsiaTheme="minorHAnsi" w:hAnsi="ArialMT" w:cs="ArialMT"/>
          <w:lang w:eastAsia="en-US"/>
        </w:rPr>
        <w:t>powołana jest piecza zastępcza.</w:t>
      </w:r>
    </w:p>
    <w:p w14:paraId="4623DA77" w14:textId="611F7362" w:rsidR="00575B96" w:rsidRPr="00786C2F" w:rsidRDefault="00575B96" w:rsidP="00786C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3F193C">
        <w:rPr>
          <w:rFonts w:ascii="ArialMT" w:eastAsiaTheme="minorHAnsi" w:hAnsi="ArialMT" w:cs="ArialMT"/>
          <w:lang w:eastAsia="en-US"/>
        </w:rPr>
        <w:t>Nieprawidłowości w zakresie realizacji postanowień sądu o zabezpieczeniu dzieci</w:t>
      </w:r>
      <w:r w:rsid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w placówkach opiekuńczo-wychowawczych wynikały z niewystarczającej współpracy</w:t>
      </w:r>
      <w:r w:rsid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i braku porozumienia pomiędzy jednostkami PCPR i CAPOW. Intensyfikacja</w:t>
      </w:r>
      <w:r w:rsid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współpracy z jednostką CAPOW wpłynie na bardziej sprawną realizację postanowień</w:t>
      </w:r>
      <w:r w:rsid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sądu.</w:t>
      </w:r>
    </w:p>
    <w:p w14:paraId="52E8C3F7" w14:textId="76597885" w:rsidR="00575B96" w:rsidRPr="00786C2F" w:rsidRDefault="00575B96" w:rsidP="00786C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Brak możliwości zabezpieczenia dzieci w pieczy zastępczej tj. realizacji</w:t>
      </w:r>
      <w:r w:rsidR="00786C2F" w:rsidRP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podstawowego zadania powiatu określonego w art. 180 ust. 2 ustawy, wynika ze zbyt</w:t>
      </w:r>
      <w:r w:rsidR="00786C2F" w:rsidRP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małej liczby miejsc w pieczy zastępczej na terenie powiatu. Liczne i intensywne</w:t>
      </w:r>
      <w:r w:rsidR="00786C2F" w:rsidRP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działania PCPR w celu promowania rodzicielstwa zastępczego, w okresie objętym</w:t>
      </w:r>
      <w:r w:rsidR="00786C2F" w:rsidRP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kontrolą nie skutkowały pozyskaniem kolejnych rodzin zastępczych. Jednocześnie</w:t>
      </w:r>
      <w:r w:rsidR="00786C2F" w:rsidRP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należy wskazać, że okres objęty kontrolą jest kolejnym okresem, którego dotyczy</w:t>
      </w:r>
      <w:r w:rsidR="00786C2F" w:rsidRP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problem niezrealizowanych postanowień sądu w powiecie kościerskim. Sytuacja ta</w:t>
      </w:r>
      <w:r w:rsidR="00786C2F" w:rsidRP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wymaga rozwiązań systemowych, jednakże należy wskazać, że rodziny zastępcze</w:t>
      </w:r>
      <w:r w:rsidR="00786C2F" w:rsidRP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 xml:space="preserve">wielokrotnie odmawiały </w:t>
      </w:r>
      <w:r w:rsidRPr="00786C2F">
        <w:rPr>
          <w:rFonts w:ascii="ArialMT" w:eastAsiaTheme="minorHAnsi" w:hAnsi="ArialMT" w:cs="ArialMT"/>
          <w:lang w:eastAsia="en-US"/>
        </w:rPr>
        <w:lastRenderedPageBreak/>
        <w:t>przyjęcia dzieci starszych – nastolatków, bądź w okresie</w:t>
      </w:r>
      <w:r w:rsidR="00786C2F" w:rsidRP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adolescencji nie chciały dalej sprawować pieczy zastępczej nad dorastającymi</w:t>
      </w:r>
      <w:r w:rsidR="00786C2F" w:rsidRP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podopiecznymi – o czym PCPR pisemnie informował sąd.</w:t>
      </w:r>
    </w:p>
    <w:p w14:paraId="7620F79D" w14:textId="1D6C2359" w:rsidR="00575B96" w:rsidRPr="00786C2F" w:rsidRDefault="00575B96" w:rsidP="00786C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Niewydawanie skierowań dla dzieci przebywających w placówkach opiekuńczo-wychowawczych (przyjętych do placówki w związku z interwencją uprawnionych</w:t>
      </w:r>
      <w:r w:rsidR="00786C2F" w:rsidRP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służb), nie znajduje uzasadnienia w przepisach prawa. Kierowanie dzieci do</w:t>
      </w:r>
      <w:r w:rsidR="00786C2F" w:rsidRP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placówek stanowi formalne usankcjonowanie ich miejsca w pieczy zastępczej,</w:t>
      </w:r>
      <w:r w:rsidR="00786C2F" w:rsidRP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jednocześnie nie stanowi formalnej przeszkody do poszukiwania innego miejsca</w:t>
      </w:r>
      <w:r w:rsidR="00786C2F" w:rsidRP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w sytuacji przekroczenia ustawowego limitu miejsc.</w:t>
      </w:r>
    </w:p>
    <w:p w14:paraId="3F1E3876" w14:textId="2F6983EB" w:rsidR="00575B96" w:rsidRPr="00786C2F" w:rsidRDefault="00575B96" w:rsidP="00786C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Nie wyrażanie przez rodziny zastępcze formalnej zgody na przyjęcie do rodziny</w:t>
      </w:r>
      <w:r w:rsidR="00786C2F" w:rsidRP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danego dziecka jest niezgodne z art. 36 ustawy, świadczy o nierzetelności pracy.</w:t>
      </w:r>
    </w:p>
    <w:p w14:paraId="235BF31C" w14:textId="5FBE704B" w:rsidR="00575B96" w:rsidRPr="00786C2F" w:rsidRDefault="00575B96" w:rsidP="00786C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W sytuacjach umieszczenia większej liczby dzieci w RZZ koordynator rodzinnej</w:t>
      </w:r>
      <w:r w:rsidR="00786C2F" w:rsidRP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pieczy zastępczej nie zawsze sporządzał opinię w myśl art. 53 ust. 2 ustawy.</w:t>
      </w:r>
    </w:p>
    <w:p w14:paraId="6715F47F" w14:textId="41FCC9E7" w:rsidR="00575B96" w:rsidRPr="00786C2F" w:rsidRDefault="00575B96" w:rsidP="00786C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3F193C">
        <w:rPr>
          <w:rFonts w:ascii="ArialMT" w:eastAsiaTheme="minorHAnsi" w:hAnsi="ArialMT" w:cs="ArialMT"/>
          <w:lang w:eastAsia="en-US"/>
        </w:rPr>
        <w:t>Dziecko poniżej 10 roku życia - zabezpieczone w instytucjonalnej pieczy</w:t>
      </w:r>
      <w:r w:rsid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zastępczej, nie zostało niezwłocznie przeniesione do rodzinnej pieczy zastępczej.</w:t>
      </w:r>
    </w:p>
    <w:p w14:paraId="7AC82DE0" w14:textId="77777777" w:rsidR="00575B96" w:rsidRDefault="00575B96" w:rsidP="003F193C">
      <w:pPr>
        <w:autoSpaceDE w:val="0"/>
        <w:autoSpaceDN w:val="0"/>
        <w:adjustRightInd w:val="0"/>
        <w:spacing w:before="0"/>
        <w:rPr>
          <w:rFonts w:ascii="Arial-BoldMT" w:eastAsiaTheme="minorHAnsi" w:hAnsi="Arial-BoldMT" w:cs="Arial-BoldMT"/>
          <w:b/>
          <w:bCs/>
          <w:lang w:eastAsia="en-US"/>
        </w:rPr>
      </w:pPr>
    </w:p>
    <w:p w14:paraId="5051A5AB" w14:textId="4D8B79B0" w:rsidR="00575B96" w:rsidRDefault="00575B96" w:rsidP="00575B96">
      <w:pPr>
        <w:autoSpaceDE w:val="0"/>
        <w:autoSpaceDN w:val="0"/>
        <w:adjustRightInd w:val="0"/>
        <w:spacing w:before="0" w:line="240" w:lineRule="auto"/>
        <w:rPr>
          <w:rFonts w:ascii="Arial-BoldMT" w:eastAsiaTheme="minorHAnsi" w:hAnsi="Arial-BoldMT" w:cs="Arial-BoldMT"/>
          <w:b/>
          <w:bCs/>
          <w:lang w:eastAsia="en-US"/>
        </w:rPr>
      </w:pPr>
      <w:r>
        <w:rPr>
          <w:rFonts w:ascii="Arial-BoldMT" w:eastAsiaTheme="minorHAnsi" w:hAnsi="Arial-BoldMT" w:cs="Arial-BoldMT"/>
          <w:b/>
          <w:bCs/>
          <w:lang w:eastAsia="en-US"/>
        </w:rPr>
        <w:t>Zalecenia pokontrolne:</w:t>
      </w:r>
    </w:p>
    <w:p w14:paraId="52A4F08D" w14:textId="77777777" w:rsidR="003F193C" w:rsidRDefault="003F193C" w:rsidP="00575B96">
      <w:pPr>
        <w:autoSpaceDE w:val="0"/>
        <w:autoSpaceDN w:val="0"/>
        <w:adjustRightInd w:val="0"/>
        <w:spacing w:before="0" w:line="240" w:lineRule="auto"/>
        <w:rPr>
          <w:rFonts w:ascii="Arial-BoldMT" w:eastAsiaTheme="minorHAnsi" w:hAnsi="Arial-BoldMT" w:cs="Arial-BoldMT"/>
          <w:b/>
          <w:bCs/>
          <w:lang w:eastAsia="en-US"/>
        </w:rPr>
      </w:pPr>
    </w:p>
    <w:p w14:paraId="674D82C9" w14:textId="36D3A42D" w:rsidR="00575B96" w:rsidRPr="00786C2F" w:rsidRDefault="00575B96" w:rsidP="00786C2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W przypadku dzieci zabezpieczanych w instytucjonalnej pieczy zastępczej</w:t>
      </w:r>
    </w:p>
    <w:p w14:paraId="239F47EA" w14:textId="77777777" w:rsidR="00575B96" w:rsidRPr="00786C2F" w:rsidRDefault="00575B96" w:rsidP="00786C2F">
      <w:pPr>
        <w:pStyle w:val="Akapitzlist"/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kierować dzieci do placówek opiekuńczo-wychowawczych, niezwłocznie po</w:t>
      </w:r>
    </w:p>
    <w:p w14:paraId="3096AF41" w14:textId="77777777" w:rsidR="00575B96" w:rsidRPr="00786C2F" w:rsidRDefault="00575B96" w:rsidP="00786C2F">
      <w:pPr>
        <w:pStyle w:val="Akapitzlist"/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uzyskaniu informacji o ich przyjęciu.</w:t>
      </w:r>
    </w:p>
    <w:p w14:paraId="1FCE22E3" w14:textId="1483D4B2" w:rsidR="00575B96" w:rsidRPr="00786C2F" w:rsidRDefault="00575B96" w:rsidP="00786C2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Zobowiązać koordynatorów rodzinnej pieczy zastępczej do sporządzania</w:t>
      </w:r>
    </w:p>
    <w:p w14:paraId="7A1F2313" w14:textId="25B63B95" w:rsidR="00FA146D" w:rsidRPr="00FA146D" w:rsidRDefault="00575B96" w:rsidP="00786C2F">
      <w:pPr>
        <w:pStyle w:val="Akapitzlist"/>
        <w:autoSpaceDE w:val="0"/>
        <w:autoSpaceDN w:val="0"/>
        <w:adjustRightInd w:val="0"/>
        <w:spacing w:before="0"/>
      </w:pPr>
      <w:r w:rsidRPr="00786C2F">
        <w:rPr>
          <w:rFonts w:ascii="ArialMT" w:eastAsiaTheme="minorHAnsi" w:hAnsi="ArialMT" w:cs="ArialMT"/>
          <w:lang w:eastAsia="en-US"/>
        </w:rPr>
        <w:t>pozytywnej opinii w przypadkach umieszczania dzieci w rodzinach zastępczych ponad limit wskazany w ustawie.</w:t>
      </w:r>
    </w:p>
    <w:p w14:paraId="73B96F3E" w14:textId="13A96A77" w:rsidR="00575B96" w:rsidRPr="00786C2F" w:rsidRDefault="00575B96" w:rsidP="00786C2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Przyjmować w formie pisemnej od rodzin zastępczych zgody na przyjęcie</w:t>
      </w:r>
    </w:p>
    <w:p w14:paraId="563BB525" w14:textId="10208909" w:rsidR="00575B96" w:rsidRPr="00786C2F" w:rsidRDefault="00575B96" w:rsidP="00786C2F">
      <w:pPr>
        <w:pStyle w:val="Akapitzlist"/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kolejnego dziecka w przypadkach umieszczania dzieci w rodzinach zastępczych</w:t>
      </w:r>
      <w:r w:rsidR="00786C2F">
        <w:rPr>
          <w:rFonts w:ascii="ArialMT" w:eastAsiaTheme="minorHAnsi" w:hAnsi="ArialMT" w:cs="ArialMT"/>
          <w:lang w:eastAsia="en-US"/>
        </w:rPr>
        <w:t xml:space="preserve"> </w:t>
      </w:r>
      <w:r w:rsidRPr="00786C2F">
        <w:rPr>
          <w:rFonts w:ascii="ArialMT" w:eastAsiaTheme="minorHAnsi" w:hAnsi="ArialMT" w:cs="ArialMT"/>
          <w:lang w:eastAsia="en-US"/>
        </w:rPr>
        <w:t>ponad limit wskazany w ustawie.</w:t>
      </w:r>
    </w:p>
    <w:p w14:paraId="4BA12169" w14:textId="3C16174E" w:rsidR="00575B96" w:rsidRPr="00786C2F" w:rsidRDefault="00575B96" w:rsidP="00786C2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W przypadku nie zrealizowanych postanowień sądu prowadzić intensywną</w:t>
      </w:r>
    </w:p>
    <w:p w14:paraId="7F8B923B" w14:textId="77777777" w:rsidR="00575B96" w:rsidRPr="00786C2F" w:rsidRDefault="00575B96" w:rsidP="00786C2F">
      <w:pPr>
        <w:pStyle w:val="Akapitzlist"/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współpracę z właściwymi ośrodkami pomocy społecznej.</w:t>
      </w:r>
    </w:p>
    <w:p w14:paraId="2875E084" w14:textId="557F9B7E" w:rsidR="00575B96" w:rsidRPr="00786C2F" w:rsidRDefault="00575B96" w:rsidP="00786C2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Dzieciom poniżej 10 roku życia zapewniać miejsca w rodzinnej pieczy zastępczej.</w:t>
      </w:r>
    </w:p>
    <w:p w14:paraId="4D32DDD3" w14:textId="60E2201E" w:rsidR="00575B96" w:rsidRPr="00786C2F" w:rsidRDefault="00575B96" w:rsidP="00786C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Oszacować faktyczną liczbę miejsc pieczy zastępczej, niezbędnych do</w:t>
      </w:r>
    </w:p>
    <w:p w14:paraId="3374D87F" w14:textId="77777777" w:rsidR="00575B96" w:rsidRPr="00786C2F" w:rsidRDefault="00575B96" w:rsidP="00786C2F">
      <w:pPr>
        <w:pStyle w:val="Akapitzlist"/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zapewnienia potrzeb powiatu w zakresie realizacji zadania zapewniania pieczy</w:t>
      </w:r>
    </w:p>
    <w:p w14:paraId="24A248BF" w14:textId="77777777" w:rsidR="00575B96" w:rsidRPr="00786C2F" w:rsidRDefault="00575B96" w:rsidP="00786C2F">
      <w:pPr>
        <w:pStyle w:val="Akapitzlist"/>
        <w:autoSpaceDE w:val="0"/>
        <w:autoSpaceDN w:val="0"/>
        <w:adjustRightInd w:val="0"/>
        <w:spacing w:before="0"/>
        <w:rPr>
          <w:rFonts w:ascii="ArialMT" w:eastAsiaTheme="minorHAnsi" w:hAnsi="ArialMT" w:cs="ArialMT"/>
          <w:lang w:eastAsia="en-US"/>
        </w:rPr>
      </w:pPr>
      <w:r w:rsidRPr="00786C2F">
        <w:rPr>
          <w:rFonts w:ascii="ArialMT" w:eastAsiaTheme="minorHAnsi" w:hAnsi="ArialMT" w:cs="ArialMT"/>
          <w:lang w:eastAsia="en-US"/>
        </w:rPr>
        <w:t>zastępczej i przedstawić zarządowi powiatu w myśl art. 182 ust. 5 i ust. 6 ustawy.</w:t>
      </w:r>
    </w:p>
    <w:p w14:paraId="4EC31E96" w14:textId="77777777" w:rsidR="00575B96" w:rsidRDefault="00575B96" w:rsidP="00575B96">
      <w:pPr>
        <w:autoSpaceDE w:val="0"/>
        <w:autoSpaceDN w:val="0"/>
        <w:adjustRightInd w:val="0"/>
        <w:spacing w:before="0" w:line="240" w:lineRule="auto"/>
        <w:rPr>
          <w:rFonts w:ascii="Arial-BoldMT" w:eastAsiaTheme="minorHAnsi" w:hAnsi="Arial-BoldMT" w:cs="Arial-BoldMT"/>
          <w:b/>
          <w:bCs/>
          <w:lang w:eastAsia="en-US"/>
        </w:rPr>
      </w:pPr>
    </w:p>
    <w:p w14:paraId="00CD7B3E" w14:textId="786B7DB9" w:rsidR="00575B96" w:rsidRDefault="00575B96" w:rsidP="003F193C">
      <w:pPr>
        <w:autoSpaceDE w:val="0"/>
        <w:autoSpaceDN w:val="0"/>
        <w:adjustRightInd w:val="0"/>
        <w:spacing w:before="0"/>
        <w:rPr>
          <w:rFonts w:ascii="Arial-BoldMT" w:eastAsiaTheme="minorHAnsi" w:hAnsi="Arial-BoldMT" w:cs="Arial-BoldMT"/>
          <w:b/>
          <w:bCs/>
          <w:lang w:eastAsia="en-US"/>
        </w:rPr>
      </w:pPr>
      <w:r>
        <w:rPr>
          <w:rFonts w:ascii="Arial-BoldMT" w:eastAsiaTheme="minorHAnsi" w:hAnsi="Arial-BoldMT" w:cs="Arial-BoldMT"/>
          <w:b/>
          <w:bCs/>
          <w:lang w:eastAsia="en-US"/>
        </w:rPr>
        <w:t>W terminie 30 dni od dnia otrzymania niniejszego wystąpienia proszę</w:t>
      </w:r>
    </w:p>
    <w:p w14:paraId="65FDA14F" w14:textId="77777777" w:rsidR="00575B96" w:rsidRDefault="00575B96" w:rsidP="003F193C">
      <w:pPr>
        <w:autoSpaceDE w:val="0"/>
        <w:autoSpaceDN w:val="0"/>
        <w:adjustRightInd w:val="0"/>
        <w:spacing w:before="0"/>
        <w:rPr>
          <w:rFonts w:ascii="Arial-BoldMT" w:eastAsiaTheme="minorHAnsi" w:hAnsi="Arial-BoldMT" w:cs="Arial-BoldMT"/>
          <w:b/>
          <w:bCs/>
          <w:lang w:eastAsia="en-US"/>
        </w:rPr>
      </w:pPr>
      <w:r>
        <w:rPr>
          <w:rFonts w:ascii="Arial-BoldMT" w:eastAsiaTheme="minorHAnsi" w:hAnsi="Arial-BoldMT" w:cs="Arial-BoldMT"/>
          <w:b/>
          <w:bCs/>
          <w:lang w:eastAsia="en-US"/>
        </w:rPr>
        <w:t>o powiadomienie Wojewody Pomorskiego o realizacji zaleceń pokontrolnych.</w:t>
      </w:r>
    </w:p>
    <w:p w14:paraId="7EC1FDE3" w14:textId="77777777" w:rsidR="00575B96" w:rsidRDefault="00575B96" w:rsidP="00575B96">
      <w:pPr>
        <w:autoSpaceDE w:val="0"/>
        <w:autoSpaceDN w:val="0"/>
        <w:adjustRightInd w:val="0"/>
        <w:spacing w:before="0" w:line="240" w:lineRule="auto"/>
        <w:rPr>
          <w:rFonts w:ascii="ArialMT" w:eastAsiaTheme="minorHAnsi" w:hAnsi="ArialMT" w:cs="ArialMT"/>
          <w:sz w:val="22"/>
          <w:szCs w:val="22"/>
          <w:lang w:eastAsia="en-US"/>
        </w:rPr>
      </w:pPr>
    </w:p>
    <w:p w14:paraId="4E223ED9" w14:textId="2E794E6A" w:rsidR="00575B96" w:rsidRDefault="00575B96" w:rsidP="003F193C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>
        <w:rPr>
          <w:rFonts w:ascii="ArialMT" w:eastAsiaTheme="minorHAnsi" w:hAnsi="ArialMT" w:cs="ArialMT"/>
          <w:sz w:val="22"/>
          <w:szCs w:val="22"/>
          <w:lang w:eastAsia="en-US"/>
        </w:rPr>
        <w:lastRenderedPageBreak/>
        <w:t>Zgodnie z § 14 rozporządzenia Ministra Pracy i Polityki Społecznej z dnia 21 sierpnia 2015 r.</w:t>
      </w:r>
    </w:p>
    <w:p w14:paraId="12D1E666" w14:textId="77777777" w:rsidR="00575B96" w:rsidRDefault="00575B96" w:rsidP="003F193C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>
        <w:rPr>
          <w:rFonts w:ascii="ArialMT" w:eastAsiaTheme="minorHAnsi" w:hAnsi="ArialMT" w:cs="ArialMT"/>
          <w:sz w:val="22"/>
          <w:szCs w:val="22"/>
          <w:lang w:eastAsia="en-US"/>
        </w:rPr>
        <w:t>w sprawie przeprowadzania kontroli przez wojewodę oraz wzoru legitymacji uprawniającej</w:t>
      </w:r>
    </w:p>
    <w:p w14:paraId="1980892F" w14:textId="77777777" w:rsidR="00575B96" w:rsidRDefault="00575B96" w:rsidP="003F193C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>
        <w:rPr>
          <w:rFonts w:ascii="ArialMT" w:eastAsiaTheme="minorHAnsi" w:hAnsi="ArialMT" w:cs="ArialMT"/>
          <w:sz w:val="22"/>
          <w:szCs w:val="22"/>
          <w:lang w:eastAsia="en-US"/>
        </w:rPr>
        <w:t>do przeprowadzenia kontroli (Dz. U. 2015 poz. 1477):</w:t>
      </w:r>
    </w:p>
    <w:p w14:paraId="14A48CAF" w14:textId="5CEB1A56" w:rsidR="00575B96" w:rsidRPr="00786C2F" w:rsidRDefault="00575B96" w:rsidP="00786C2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Zastrzeżenia do wystąpienia pokontrolnego, w tym wystąpienia niezawierającego zaleceń</w:t>
      </w:r>
      <w:r w:rsidR="00786C2F">
        <w:rPr>
          <w:rFonts w:ascii="ArialMT" w:eastAsiaTheme="minorHAnsi" w:hAnsi="ArialMT" w:cs="ArialMT"/>
          <w:sz w:val="22"/>
          <w:szCs w:val="22"/>
          <w:lang w:eastAsia="en-US"/>
        </w:rPr>
        <w:t xml:space="preserve"> </w:t>
      </w: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pokontrolnych, składa się na zasadach określonych w art. 197d ustawy z dnia 9 czerwca</w:t>
      </w:r>
      <w:r w:rsidR="00786C2F">
        <w:rPr>
          <w:rFonts w:ascii="ArialMT" w:eastAsiaTheme="minorHAnsi" w:hAnsi="ArialMT" w:cs="ArialMT"/>
          <w:sz w:val="22"/>
          <w:szCs w:val="22"/>
          <w:lang w:eastAsia="en-US"/>
        </w:rPr>
        <w:t xml:space="preserve"> </w:t>
      </w: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2011 r. o wspieraniu rodziny i systemie pieczy zastępczej.</w:t>
      </w:r>
    </w:p>
    <w:p w14:paraId="4E6DDCF3" w14:textId="7BFE81C9" w:rsidR="00575B96" w:rsidRPr="00786C2F" w:rsidRDefault="00575B96" w:rsidP="00786C2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Wojewoda zajmuje stanowisko wobec zastrzeżeń, o których mowa w ust. 1, na zasadach</w:t>
      </w:r>
      <w:r w:rsidR="00786C2F">
        <w:rPr>
          <w:rFonts w:ascii="ArialMT" w:eastAsiaTheme="minorHAnsi" w:hAnsi="ArialMT" w:cs="ArialMT"/>
          <w:sz w:val="22"/>
          <w:szCs w:val="22"/>
          <w:lang w:eastAsia="en-US"/>
        </w:rPr>
        <w:t xml:space="preserve"> </w:t>
      </w: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określonych w art. 197d ustawy z dnia 9 czerwca 2011 r. o wspieraniu rodziny i systemie</w:t>
      </w:r>
      <w:r w:rsidR="00786C2F">
        <w:rPr>
          <w:rFonts w:ascii="ArialMT" w:eastAsiaTheme="minorHAnsi" w:hAnsi="ArialMT" w:cs="ArialMT"/>
          <w:sz w:val="22"/>
          <w:szCs w:val="22"/>
          <w:lang w:eastAsia="en-US"/>
        </w:rPr>
        <w:t xml:space="preserve"> </w:t>
      </w: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pieczy zastępczej.</w:t>
      </w:r>
    </w:p>
    <w:p w14:paraId="67C23150" w14:textId="77777777" w:rsidR="00575B96" w:rsidRDefault="00575B96" w:rsidP="003F193C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>
        <w:rPr>
          <w:rFonts w:ascii="ArialMT" w:eastAsiaTheme="minorHAnsi" w:hAnsi="ArialMT" w:cs="ArialMT"/>
          <w:sz w:val="22"/>
          <w:szCs w:val="22"/>
          <w:lang w:eastAsia="en-US"/>
        </w:rPr>
        <w:t>Zgodnie z art. 197d ustawy z dnia 9 czerwca 2011 r., o wspieraniu rodziny i systemie pieczy</w:t>
      </w:r>
    </w:p>
    <w:p w14:paraId="1FEABE81" w14:textId="77777777" w:rsidR="00575B96" w:rsidRDefault="00575B96" w:rsidP="003F193C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>
        <w:rPr>
          <w:rFonts w:ascii="ArialMT" w:eastAsiaTheme="minorHAnsi" w:hAnsi="ArialMT" w:cs="ArialMT"/>
          <w:sz w:val="22"/>
          <w:szCs w:val="22"/>
          <w:lang w:eastAsia="en-US"/>
        </w:rPr>
        <w:t>zastępczej (Dz.U. z 2025 r. poz. 49):</w:t>
      </w:r>
    </w:p>
    <w:p w14:paraId="0B9B18AF" w14:textId="7E835267" w:rsidR="00575B96" w:rsidRPr="00786C2F" w:rsidRDefault="00575B96" w:rsidP="00786C2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Wojewoda, po przeprowadzeniu postępowania kontrolnego może wydać zalecenia</w:t>
      </w:r>
    </w:p>
    <w:p w14:paraId="580E9F6E" w14:textId="77777777" w:rsidR="00575B96" w:rsidRPr="00786C2F" w:rsidRDefault="00575B96" w:rsidP="00786C2F">
      <w:pPr>
        <w:pStyle w:val="Akapitzlist"/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pokontrolne.</w:t>
      </w:r>
    </w:p>
    <w:p w14:paraId="44071F18" w14:textId="5E290297" w:rsidR="00575B96" w:rsidRPr="00786C2F" w:rsidRDefault="00575B96" w:rsidP="00786C2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Kontrolowana jednostka może, w terminie 7 dni od dnia otrzymania tych zaleceń</w:t>
      </w:r>
    </w:p>
    <w:p w14:paraId="6040B748" w14:textId="77777777" w:rsidR="00575B96" w:rsidRPr="00786C2F" w:rsidRDefault="00575B96" w:rsidP="00786C2F">
      <w:pPr>
        <w:pStyle w:val="Akapitzlist"/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pokontrolnych, zgłosić do nich zastrzeżenia.</w:t>
      </w:r>
    </w:p>
    <w:p w14:paraId="2DC41DA6" w14:textId="6F008CBB" w:rsidR="00575B96" w:rsidRPr="00786C2F" w:rsidRDefault="00575B96" w:rsidP="00786C2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Wojewoda, w terminie 14 dni od dnia otrzymania zastrzeżeń, o których mowa w ust. 2</w:t>
      </w:r>
    </w:p>
    <w:p w14:paraId="57B230A3" w14:textId="77777777" w:rsidR="00575B96" w:rsidRPr="00786C2F" w:rsidRDefault="00575B96" w:rsidP="00786C2F">
      <w:pPr>
        <w:pStyle w:val="Akapitzlist"/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przedstawia stanowisko w sprawie ich uwzględnienia.</w:t>
      </w:r>
    </w:p>
    <w:p w14:paraId="35FB113E" w14:textId="3C898CB4" w:rsidR="00575B96" w:rsidRPr="00786C2F" w:rsidRDefault="00575B96" w:rsidP="00786C2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W przypadku nieuwzględnienia zastrzeżeń przez wojewodę kontrolowana jednostka jest</w:t>
      </w:r>
      <w:r w:rsidR="00786C2F">
        <w:rPr>
          <w:rFonts w:ascii="ArialMT" w:eastAsiaTheme="minorHAnsi" w:hAnsi="ArialMT" w:cs="ArialMT"/>
          <w:sz w:val="22"/>
          <w:szCs w:val="22"/>
          <w:lang w:eastAsia="en-US"/>
        </w:rPr>
        <w:t xml:space="preserve"> </w:t>
      </w: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obowiązana w terminie 30 dni od dnia otrzymania stanowiska wojewody, o którym mowa</w:t>
      </w:r>
      <w:r w:rsidR="00786C2F">
        <w:rPr>
          <w:rFonts w:ascii="ArialMT" w:eastAsiaTheme="minorHAnsi" w:hAnsi="ArialMT" w:cs="ArialMT"/>
          <w:sz w:val="22"/>
          <w:szCs w:val="22"/>
          <w:lang w:eastAsia="en-US"/>
        </w:rPr>
        <w:t xml:space="preserve"> </w:t>
      </w: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w ust. 3, o powiadomienia wojewody o realizacji zaleceń pokontrolnych.</w:t>
      </w:r>
    </w:p>
    <w:p w14:paraId="7BD136C2" w14:textId="5D6578BC" w:rsidR="00575B96" w:rsidRPr="00786C2F" w:rsidRDefault="00575B96" w:rsidP="00786C2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W przypadku uwzględnienia zastrzeżeń przez wojewodę, kontrolowana jednostka jest</w:t>
      </w:r>
    </w:p>
    <w:p w14:paraId="21AB224F" w14:textId="523D6F33" w:rsidR="00575B96" w:rsidRPr="00786C2F" w:rsidRDefault="00575B96" w:rsidP="00786C2F">
      <w:pPr>
        <w:pStyle w:val="Akapitzlist"/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obowiązana, w terminie 30 dni od dnia otrzymania stanowiska wojewody, o którym mowa</w:t>
      </w:r>
      <w:r w:rsidR="00786C2F">
        <w:rPr>
          <w:rFonts w:ascii="ArialMT" w:eastAsiaTheme="minorHAnsi" w:hAnsi="ArialMT" w:cs="ArialMT"/>
          <w:sz w:val="22"/>
          <w:szCs w:val="22"/>
          <w:lang w:eastAsia="en-US"/>
        </w:rPr>
        <w:t xml:space="preserve"> </w:t>
      </w: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w ust. 3, do powiadomienia wojewody o realizacji zaleceń pokontrolnych, mając na uwadze</w:t>
      </w:r>
      <w:r w:rsidR="00786C2F">
        <w:rPr>
          <w:rFonts w:ascii="ArialMT" w:eastAsiaTheme="minorHAnsi" w:hAnsi="ArialMT" w:cs="ArialMT"/>
          <w:sz w:val="22"/>
          <w:szCs w:val="22"/>
          <w:lang w:eastAsia="en-US"/>
        </w:rPr>
        <w:t xml:space="preserve"> </w:t>
      </w: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zmiany wynikające z uwzględnionych zastrzeżeń.</w:t>
      </w:r>
    </w:p>
    <w:p w14:paraId="3D4FE885" w14:textId="26140C4C" w:rsidR="00575B96" w:rsidRPr="00786C2F" w:rsidRDefault="00575B96" w:rsidP="00786C2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W przypadku stwierdzenia istotnych uchybień w działalności wojewoda, niezależnie</w:t>
      </w:r>
    </w:p>
    <w:p w14:paraId="17B58550" w14:textId="79BDC4CC" w:rsidR="00BB564A" w:rsidRPr="00786C2F" w:rsidRDefault="00575B96" w:rsidP="00786C2F">
      <w:pPr>
        <w:pStyle w:val="Akapitzlist"/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od przysługujących mu środków, zawiadamia o stwierdzonych uchybieniach właściwy organ</w:t>
      </w:r>
      <w:r w:rsidR="00786C2F">
        <w:rPr>
          <w:rFonts w:ascii="ArialMT" w:eastAsiaTheme="minorHAnsi" w:hAnsi="ArialMT" w:cs="ArialMT"/>
          <w:sz w:val="22"/>
          <w:szCs w:val="22"/>
          <w:lang w:eastAsia="en-US"/>
        </w:rPr>
        <w:t xml:space="preserve"> </w:t>
      </w: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założycielski kontrolowanej jednostki oraz organ zlecający realizacje zadania na podstawie art. 190 – w przypadku jednostki, która działa na podstawie tego zlecenia.</w:t>
      </w:r>
    </w:p>
    <w:p w14:paraId="52DDD003" w14:textId="07A42293" w:rsidR="00575B96" w:rsidRPr="00786C2F" w:rsidRDefault="00575B96" w:rsidP="00786C2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Organ, o którym mowa w ust. 6, do którego skierowano zawiadomienie o stwierdzonych</w:t>
      </w:r>
      <w:r w:rsidR="00786C2F">
        <w:rPr>
          <w:rFonts w:ascii="ArialMT" w:eastAsiaTheme="minorHAnsi" w:hAnsi="ArialMT" w:cs="ArialMT"/>
          <w:sz w:val="22"/>
          <w:szCs w:val="22"/>
          <w:lang w:eastAsia="en-US"/>
        </w:rPr>
        <w:t xml:space="preserve"> </w:t>
      </w: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uchybieniach, jest obowiązany, w terminie 30 dni od dnia otrzymania zawiadomienia</w:t>
      </w:r>
      <w:r w:rsidR="00786C2F">
        <w:rPr>
          <w:rFonts w:ascii="ArialMT" w:eastAsiaTheme="minorHAnsi" w:hAnsi="ArialMT" w:cs="ArialMT"/>
          <w:sz w:val="22"/>
          <w:szCs w:val="22"/>
          <w:lang w:eastAsia="en-US"/>
        </w:rPr>
        <w:t xml:space="preserve"> </w:t>
      </w: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stwierdzonych uchybieniach, powiadomić wojewodę o podjętych czynnościach.</w:t>
      </w:r>
    </w:p>
    <w:p w14:paraId="2281D2F7" w14:textId="77777777" w:rsidR="00575B96" w:rsidRDefault="00575B96" w:rsidP="003F193C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>
        <w:rPr>
          <w:rFonts w:ascii="ArialMT" w:eastAsiaTheme="minorHAnsi" w:hAnsi="ArialMT" w:cs="ArialMT"/>
          <w:sz w:val="22"/>
          <w:szCs w:val="22"/>
          <w:lang w:eastAsia="en-US"/>
        </w:rPr>
        <w:t>Zgodnie z art. 198:</w:t>
      </w:r>
    </w:p>
    <w:p w14:paraId="7EE3B648" w14:textId="6C34D267" w:rsidR="00575B96" w:rsidRPr="00786C2F" w:rsidRDefault="00575B96" w:rsidP="00786C2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2"/>
          <w:szCs w:val="22"/>
          <w:lang w:eastAsia="en-US"/>
        </w:rPr>
      </w:pP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Kto nie realizuje zaleceń pokontrolnych, o których mowa w art. 197d ust. 1, podlega karze</w:t>
      </w:r>
      <w:r w:rsidR="00786C2F">
        <w:rPr>
          <w:rFonts w:ascii="ArialMT" w:eastAsiaTheme="minorHAnsi" w:hAnsi="ArialMT" w:cs="ArialMT"/>
          <w:sz w:val="22"/>
          <w:szCs w:val="22"/>
          <w:lang w:eastAsia="en-US"/>
        </w:rPr>
        <w:t xml:space="preserve"> </w:t>
      </w:r>
      <w:r w:rsidRPr="00786C2F">
        <w:rPr>
          <w:rFonts w:ascii="ArialMT" w:eastAsiaTheme="minorHAnsi" w:hAnsi="ArialMT" w:cs="ArialMT"/>
          <w:sz w:val="22"/>
          <w:szCs w:val="22"/>
          <w:lang w:eastAsia="en-US"/>
        </w:rPr>
        <w:t>pieniężnej w wysokości od 1000 do 15 000 zł.</w:t>
      </w:r>
    </w:p>
    <w:p w14:paraId="732EDAD1" w14:textId="77777777" w:rsidR="00575B96" w:rsidRDefault="00575B96" w:rsidP="00575B96">
      <w:pPr>
        <w:autoSpaceDE w:val="0"/>
        <w:autoSpaceDN w:val="0"/>
        <w:adjustRightInd w:val="0"/>
        <w:spacing w:before="0" w:line="240" w:lineRule="auto"/>
        <w:rPr>
          <w:rFonts w:ascii="ArialMT" w:eastAsiaTheme="minorHAnsi" w:hAnsi="ArialMT" w:cs="ArialMT"/>
          <w:lang w:eastAsia="en-US"/>
        </w:rPr>
      </w:pPr>
    </w:p>
    <w:p w14:paraId="00D4D149" w14:textId="4C9109B9" w:rsidR="00575B96" w:rsidRDefault="00575B96" w:rsidP="00575B96">
      <w:pPr>
        <w:autoSpaceDE w:val="0"/>
        <w:autoSpaceDN w:val="0"/>
        <w:adjustRightInd w:val="0"/>
        <w:spacing w:before="0" w:line="240" w:lineRule="auto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Wystąpienie pokontrolne sporządzono w dwóch jednobrzmiących egzemplarzach.</w:t>
      </w:r>
    </w:p>
    <w:p w14:paraId="383E5853" w14:textId="77777777" w:rsidR="00575B96" w:rsidRDefault="00575B96" w:rsidP="00575B96">
      <w:pPr>
        <w:autoSpaceDE w:val="0"/>
        <w:autoSpaceDN w:val="0"/>
        <w:adjustRightInd w:val="0"/>
        <w:spacing w:before="0" w:line="240" w:lineRule="auto"/>
        <w:rPr>
          <w:rFonts w:ascii="ArialMT" w:eastAsiaTheme="minorHAnsi" w:hAnsi="ArialMT" w:cs="ArialMT"/>
          <w:lang w:eastAsia="en-US"/>
        </w:rPr>
      </w:pPr>
    </w:p>
    <w:p w14:paraId="0D850F0B" w14:textId="77777777" w:rsidR="00575B96" w:rsidRDefault="00575B96" w:rsidP="00575B96">
      <w:pPr>
        <w:autoSpaceDE w:val="0"/>
        <w:autoSpaceDN w:val="0"/>
        <w:adjustRightInd w:val="0"/>
        <w:spacing w:before="0" w:line="240" w:lineRule="auto"/>
        <w:ind w:left="4956"/>
        <w:rPr>
          <w:rFonts w:ascii="ArialMT" w:eastAsiaTheme="minorHAnsi" w:hAnsi="ArialMT" w:cs="ArialMT"/>
          <w:lang w:eastAsia="en-US"/>
        </w:rPr>
      </w:pPr>
    </w:p>
    <w:p w14:paraId="7F6D8AFF" w14:textId="4ACF4B35" w:rsidR="00575B96" w:rsidRDefault="00575B96" w:rsidP="003F193C">
      <w:pPr>
        <w:autoSpaceDE w:val="0"/>
        <w:autoSpaceDN w:val="0"/>
        <w:adjustRightInd w:val="0"/>
        <w:spacing w:before="0"/>
        <w:ind w:left="4956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z up. Wojewody Pomorskiego</w:t>
      </w:r>
    </w:p>
    <w:p w14:paraId="287A62A8" w14:textId="77777777" w:rsidR="00575B96" w:rsidRDefault="00575B96" w:rsidP="003F193C">
      <w:pPr>
        <w:autoSpaceDE w:val="0"/>
        <w:autoSpaceDN w:val="0"/>
        <w:adjustRightInd w:val="0"/>
        <w:spacing w:before="0"/>
        <w:ind w:left="4956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Dyrektor</w:t>
      </w:r>
    </w:p>
    <w:p w14:paraId="7A279C5F" w14:textId="77777777" w:rsidR="00575B96" w:rsidRDefault="00575B96" w:rsidP="003F193C">
      <w:pPr>
        <w:autoSpaceDE w:val="0"/>
        <w:autoSpaceDN w:val="0"/>
        <w:adjustRightInd w:val="0"/>
        <w:spacing w:before="0"/>
        <w:ind w:left="4956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Wydziału Polityki Społecznej</w:t>
      </w:r>
    </w:p>
    <w:p w14:paraId="5CA6E471" w14:textId="2A116564" w:rsidR="00575B96" w:rsidRDefault="00575B96" w:rsidP="003F193C">
      <w:pPr>
        <w:autoSpaceDE w:val="0"/>
        <w:autoSpaceDN w:val="0"/>
        <w:adjustRightInd w:val="0"/>
        <w:spacing w:before="0"/>
        <w:ind w:left="4956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[………………]*</w:t>
      </w:r>
    </w:p>
    <w:p w14:paraId="0996ADAD" w14:textId="77777777" w:rsidR="00575B96" w:rsidRDefault="00575B96" w:rsidP="003F193C">
      <w:pPr>
        <w:autoSpaceDE w:val="0"/>
        <w:autoSpaceDN w:val="0"/>
        <w:adjustRightInd w:val="0"/>
        <w:spacing w:before="0"/>
        <w:ind w:left="4956"/>
        <w:rPr>
          <w:rFonts w:ascii="ArialMT" w:eastAsiaTheme="minorHAnsi" w:hAnsi="ArialMT" w:cs="ArialMT"/>
          <w:sz w:val="20"/>
          <w:szCs w:val="20"/>
          <w:lang w:eastAsia="en-US"/>
        </w:rPr>
      </w:pPr>
      <w:r>
        <w:rPr>
          <w:rFonts w:ascii="ArialMT" w:eastAsiaTheme="minorHAnsi" w:hAnsi="ArialMT" w:cs="ArialMT"/>
          <w:sz w:val="20"/>
          <w:szCs w:val="20"/>
          <w:lang w:eastAsia="en-US"/>
        </w:rPr>
        <w:t>/-kwalifikowany podpis elektroniczny-/</w:t>
      </w:r>
    </w:p>
    <w:p w14:paraId="19CC7E81" w14:textId="77777777" w:rsidR="00575B96" w:rsidRDefault="00575B96" w:rsidP="00575B96">
      <w:pPr>
        <w:autoSpaceDE w:val="0"/>
        <w:autoSpaceDN w:val="0"/>
        <w:adjustRightInd w:val="0"/>
        <w:spacing w:before="0" w:line="240" w:lineRule="auto"/>
        <w:rPr>
          <w:rFonts w:ascii="ArialMT" w:eastAsiaTheme="minorHAnsi" w:hAnsi="ArialMT" w:cs="ArialMT"/>
          <w:sz w:val="20"/>
          <w:szCs w:val="20"/>
          <w:lang w:eastAsia="en-US"/>
        </w:rPr>
      </w:pPr>
    </w:p>
    <w:p w14:paraId="74918B87" w14:textId="5C07EDEA" w:rsidR="00575B96" w:rsidRDefault="00575B96" w:rsidP="003F193C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0"/>
          <w:szCs w:val="20"/>
          <w:lang w:eastAsia="en-US"/>
        </w:rPr>
      </w:pPr>
      <w:r>
        <w:rPr>
          <w:rFonts w:ascii="ArialMT" w:eastAsiaTheme="minorHAnsi" w:hAnsi="ArialMT" w:cs="ArialMT"/>
          <w:sz w:val="20"/>
          <w:szCs w:val="20"/>
          <w:lang w:eastAsia="en-US"/>
        </w:rPr>
        <w:t>[………………….]* – zastępca kierownika</w:t>
      </w:r>
    </w:p>
    <w:p w14:paraId="0EA2B767" w14:textId="77777777" w:rsidR="00575B96" w:rsidRDefault="00575B96" w:rsidP="003F193C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0"/>
          <w:szCs w:val="20"/>
          <w:lang w:eastAsia="en-US"/>
        </w:rPr>
      </w:pPr>
      <w:r>
        <w:rPr>
          <w:rFonts w:ascii="ArialMT" w:eastAsiaTheme="minorHAnsi" w:hAnsi="ArialMT" w:cs="ArialMT"/>
          <w:sz w:val="20"/>
          <w:szCs w:val="20"/>
          <w:lang w:eastAsia="en-US"/>
        </w:rPr>
        <w:lastRenderedPageBreak/>
        <w:t>/-kwalifikowany podpis elektroniczny-/</w:t>
      </w:r>
    </w:p>
    <w:p w14:paraId="7578BAA4" w14:textId="77777777" w:rsidR="00575B96" w:rsidRDefault="00575B96" w:rsidP="00575B96">
      <w:pPr>
        <w:autoSpaceDE w:val="0"/>
        <w:autoSpaceDN w:val="0"/>
        <w:adjustRightInd w:val="0"/>
        <w:spacing w:before="0" w:line="240" w:lineRule="auto"/>
        <w:rPr>
          <w:rFonts w:ascii="ArialMT" w:eastAsiaTheme="minorHAnsi" w:hAnsi="ArialMT" w:cs="ArialMT"/>
          <w:sz w:val="20"/>
          <w:szCs w:val="20"/>
          <w:lang w:eastAsia="en-US"/>
        </w:rPr>
      </w:pPr>
    </w:p>
    <w:p w14:paraId="1362998D" w14:textId="61A9BAFA" w:rsidR="00575B96" w:rsidRDefault="00575B96" w:rsidP="003F193C">
      <w:pPr>
        <w:autoSpaceDE w:val="0"/>
        <w:autoSpaceDN w:val="0"/>
        <w:adjustRightInd w:val="0"/>
        <w:spacing w:before="0"/>
        <w:rPr>
          <w:rFonts w:ascii="ArialMT" w:eastAsiaTheme="minorHAnsi" w:hAnsi="ArialMT" w:cs="ArialMT"/>
          <w:sz w:val="20"/>
          <w:szCs w:val="20"/>
          <w:lang w:eastAsia="en-US"/>
        </w:rPr>
      </w:pPr>
      <w:r>
        <w:rPr>
          <w:rFonts w:ascii="ArialMT" w:eastAsiaTheme="minorHAnsi" w:hAnsi="ArialMT" w:cs="ArialMT"/>
          <w:sz w:val="20"/>
          <w:szCs w:val="20"/>
          <w:lang w:eastAsia="en-US"/>
        </w:rPr>
        <w:t>[………………….]* – inspektor wojewódzki</w:t>
      </w:r>
    </w:p>
    <w:p w14:paraId="29C80D02" w14:textId="44D0FA52" w:rsidR="00BB564A" w:rsidRPr="00EE098F" w:rsidRDefault="00575B96" w:rsidP="003F193C">
      <w:pPr>
        <w:spacing w:before="0"/>
      </w:pPr>
      <w:r>
        <w:rPr>
          <w:rFonts w:ascii="ArialMT" w:eastAsiaTheme="minorHAnsi" w:hAnsi="ArialMT" w:cs="ArialMT"/>
          <w:sz w:val="20"/>
          <w:szCs w:val="20"/>
          <w:lang w:eastAsia="en-US"/>
        </w:rPr>
        <w:t>/-kwalifikowany podpis elektroniczny-/</w:t>
      </w:r>
    </w:p>
    <w:bookmarkEnd w:id="3"/>
    <w:p w14:paraId="5BB383BF" w14:textId="77777777" w:rsidR="00BB564A" w:rsidRDefault="00BB564A" w:rsidP="00063E93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2C8870C5" w14:textId="77777777" w:rsidR="003F193C" w:rsidRPr="006A7856" w:rsidRDefault="003F193C" w:rsidP="00063E93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0F16FF26" w14:textId="77777777" w:rsidR="00575B96" w:rsidRDefault="00575B96" w:rsidP="00575B9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 xml:space="preserve">* Wyłączenie jawności informacji publicznej na podstawie art. 1 ust. 1 ustawy z dnia 10 maja 2018 r. </w:t>
      </w:r>
      <w:r>
        <w:rPr>
          <w:rFonts w:eastAsia="Calibri" w:cs="Arial"/>
          <w:bCs/>
          <w:sz w:val="20"/>
          <w:szCs w:val="22"/>
          <w:lang w:eastAsia="en-US"/>
        </w:rPr>
        <w:br/>
        <w:t xml:space="preserve">o ochronie danych osobowych (Dz. U. z 2019 r. poz. 1781) i art. 7 ust. 3 ustawy z dnia 9 czerwca </w:t>
      </w:r>
      <w:r>
        <w:rPr>
          <w:rFonts w:eastAsia="Calibri" w:cs="Arial"/>
          <w:bCs/>
          <w:sz w:val="20"/>
          <w:szCs w:val="22"/>
          <w:lang w:eastAsia="en-US"/>
        </w:rPr>
        <w:br/>
        <w:t>2011 r. o wspieraniu rodziny i systemie pieczy zastępczej (Dz. U. z 2025 r. poz. 49).</w:t>
      </w:r>
    </w:p>
    <w:p w14:paraId="00471912" w14:textId="77777777" w:rsidR="00575B96" w:rsidRPr="006A7856" w:rsidRDefault="00575B96" w:rsidP="00575B96">
      <w:pPr>
        <w:jc w:val="both"/>
        <w:rPr>
          <w:rFonts w:cs="Arial"/>
          <w:color w:val="000000" w:themeColor="text1"/>
        </w:rPr>
      </w:pPr>
    </w:p>
    <w:p w14:paraId="756F05A7" w14:textId="77777777" w:rsidR="00BB564A" w:rsidRPr="006A7856" w:rsidRDefault="00BB564A" w:rsidP="00C40A7A">
      <w:pPr>
        <w:jc w:val="both"/>
        <w:rPr>
          <w:rFonts w:cs="Arial"/>
          <w:color w:val="000000" w:themeColor="text1"/>
        </w:rPr>
      </w:pPr>
    </w:p>
    <w:sectPr w:rsidR="00BB564A" w:rsidRPr="006A7856" w:rsidSect="00023BF6">
      <w:footerReference w:type="default" r:id="rId7"/>
      <w:footerReference w:type="first" r:id="rId8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06DBF" w14:textId="77777777" w:rsidR="001525AC" w:rsidRDefault="001525AC">
      <w:pPr>
        <w:spacing w:before="0" w:line="240" w:lineRule="auto"/>
      </w:pPr>
      <w:r>
        <w:separator/>
      </w:r>
    </w:p>
  </w:endnote>
  <w:endnote w:type="continuationSeparator" w:id="0">
    <w:p w14:paraId="45B8BE0E" w14:textId="77777777" w:rsidR="001525AC" w:rsidRDefault="001525A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C6219" w14:textId="77777777" w:rsidR="00BB564A" w:rsidRPr="003D5AD9" w:rsidRDefault="00000000" w:rsidP="003D5AD9">
    <w:pPr>
      <w:pStyle w:val="Stopka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7F4EBF26">
        <v:rect id="_x0000_i1025" style="width:453.5pt;height:1.5pt" o:hralign="center" o:hrstd="t" o:hr="t" fillcolor="#a0a0a0" stroked="f"/>
      </w:pict>
    </w:r>
  </w:p>
  <w:p w14:paraId="152C0A9D" w14:textId="77777777" w:rsidR="00BB564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559FDEFC" w14:textId="77777777" w:rsidR="00BB564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713A3AFE" w14:textId="77777777" w:rsidR="00BB564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61F60D1F" w14:textId="77777777" w:rsidR="00BB564A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  <w:p w14:paraId="37623900" w14:textId="77777777" w:rsidR="00BB564A" w:rsidRPr="003D5AD9" w:rsidRDefault="00000000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  <w:r w:rsidRPr="003D5AD9">
      <w:rPr>
        <w:rFonts w:ascii="Times New Roman" w:eastAsia="Calibri" w:hAnsi="Times New Roman"/>
        <w:sz w:val="17"/>
        <w:szCs w:val="17"/>
      </w:rPr>
      <w:t xml:space="preserve">Strona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PAGE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  <w:r w:rsidRPr="003D5AD9">
      <w:rPr>
        <w:rFonts w:ascii="Times New Roman" w:eastAsia="Calibri" w:hAnsi="Times New Roman"/>
        <w:sz w:val="17"/>
        <w:szCs w:val="17"/>
      </w:rPr>
      <w:t xml:space="preserve"> z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NUMPAGES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0C1F9" w14:textId="77777777" w:rsidR="00BB564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0B080786">
        <v:rect id="_x0000_i1026" style="width:453.5pt;height:1.5pt" o:hralign="center" o:hrstd="t" o:hr="t" fillcolor="#a0a0a0" stroked="f"/>
      </w:pict>
    </w:r>
  </w:p>
  <w:p w14:paraId="43EE668B" w14:textId="77777777" w:rsidR="00BB564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2BE0AA5B" w14:textId="77777777" w:rsidR="00BB564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64F41FF3" w14:textId="77777777" w:rsidR="00BB564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047AA4A4" w14:textId="77777777" w:rsidR="00BB564A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355F1" w14:textId="77777777" w:rsidR="001525AC" w:rsidRDefault="001525AC">
      <w:pPr>
        <w:spacing w:before="0" w:line="240" w:lineRule="auto"/>
      </w:pPr>
      <w:r>
        <w:separator/>
      </w:r>
    </w:p>
  </w:footnote>
  <w:footnote w:type="continuationSeparator" w:id="0">
    <w:p w14:paraId="5B19FFB8" w14:textId="77777777" w:rsidR="001525AC" w:rsidRDefault="001525AC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364"/>
    <w:multiLevelType w:val="hybridMultilevel"/>
    <w:tmpl w:val="6AFEE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651A6"/>
    <w:multiLevelType w:val="hybridMultilevel"/>
    <w:tmpl w:val="2B34E364"/>
    <w:lvl w:ilvl="0" w:tplc="1272E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32AFF"/>
    <w:multiLevelType w:val="hybridMultilevel"/>
    <w:tmpl w:val="D2E07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768E"/>
    <w:multiLevelType w:val="hybridMultilevel"/>
    <w:tmpl w:val="2E26A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82835"/>
    <w:multiLevelType w:val="hybridMultilevel"/>
    <w:tmpl w:val="8D22C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7657F"/>
    <w:multiLevelType w:val="hybridMultilevel"/>
    <w:tmpl w:val="022A4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21EBA"/>
    <w:multiLevelType w:val="hybridMultilevel"/>
    <w:tmpl w:val="59BE528C"/>
    <w:lvl w:ilvl="0" w:tplc="FD22CB6E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B64C2920">
      <w:start w:val="1"/>
      <w:numFmt w:val="lowerLetter"/>
      <w:lvlText w:val="%2."/>
      <w:lvlJc w:val="left"/>
      <w:pPr>
        <w:ind w:left="1440" w:hanging="360"/>
      </w:pPr>
    </w:lvl>
    <w:lvl w:ilvl="2" w:tplc="FD0C5B98" w:tentative="1">
      <w:start w:val="1"/>
      <w:numFmt w:val="lowerRoman"/>
      <w:lvlText w:val="%3."/>
      <w:lvlJc w:val="right"/>
      <w:pPr>
        <w:ind w:left="2160" w:hanging="180"/>
      </w:pPr>
    </w:lvl>
    <w:lvl w:ilvl="3" w:tplc="3FDAF3B0" w:tentative="1">
      <w:start w:val="1"/>
      <w:numFmt w:val="decimal"/>
      <w:lvlText w:val="%4."/>
      <w:lvlJc w:val="left"/>
      <w:pPr>
        <w:ind w:left="2880" w:hanging="360"/>
      </w:pPr>
    </w:lvl>
    <w:lvl w:ilvl="4" w:tplc="470857C0" w:tentative="1">
      <w:start w:val="1"/>
      <w:numFmt w:val="lowerLetter"/>
      <w:lvlText w:val="%5."/>
      <w:lvlJc w:val="left"/>
      <w:pPr>
        <w:ind w:left="3600" w:hanging="360"/>
      </w:pPr>
    </w:lvl>
    <w:lvl w:ilvl="5" w:tplc="BBB80CB6" w:tentative="1">
      <w:start w:val="1"/>
      <w:numFmt w:val="lowerRoman"/>
      <w:lvlText w:val="%6."/>
      <w:lvlJc w:val="right"/>
      <w:pPr>
        <w:ind w:left="4320" w:hanging="180"/>
      </w:pPr>
    </w:lvl>
    <w:lvl w:ilvl="6" w:tplc="E09453C0" w:tentative="1">
      <w:start w:val="1"/>
      <w:numFmt w:val="decimal"/>
      <w:lvlText w:val="%7."/>
      <w:lvlJc w:val="left"/>
      <w:pPr>
        <w:ind w:left="5040" w:hanging="360"/>
      </w:pPr>
    </w:lvl>
    <w:lvl w:ilvl="7" w:tplc="577CB4A6" w:tentative="1">
      <w:start w:val="1"/>
      <w:numFmt w:val="lowerLetter"/>
      <w:lvlText w:val="%8."/>
      <w:lvlJc w:val="left"/>
      <w:pPr>
        <w:ind w:left="5760" w:hanging="360"/>
      </w:pPr>
    </w:lvl>
    <w:lvl w:ilvl="8" w:tplc="F29272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63480"/>
    <w:multiLevelType w:val="hybridMultilevel"/>
    <w:tmpl w:val="B05C5ED6"/>
    <w:lvl w:ilvl="0" w:tplc="1272E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C383D"/>
    <w:multiLevelType w:val="hybridMultilevel"/>
    <w:tmpl w:val="88E65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603A7"/>
    <w:multiLevelType w:val="hybridMultilevel"/>
    <w:tmpl w:val="D2023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36E42C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MT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20CE9"/>
    <w:multiLevelType w:val="hybridMultilevel"/>
    <w:tmpl w:val="31D62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A2BE8"/>
    <w:multiLevelType w:val="hybridMultilevel"/>
    <w:tmpl w:val="DC703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849B8"/>
    <w:multiLevelType w:val="hybridMultilevel"/>
    <w:tmpl w:val="92787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91453A"/>
    <w:multiLevelType w:val="hybridMultilevel"/>
    <w:tmpl w:val="101095F2"/>
    <w:lvl w:ilvl="0" w:tplc="1272E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124123">
    <w:abstractNumId w:val="6"/>
  </w:num>
  <w:num w:numId="2" w16cid:durableId="1811510460">
    <w:abstractNumId w:val="5"/>
  </w:num>
  <w:num w:numId="3" w16cid:durableId="1947540706">
    <w:abstractNumId w:val="11"/>
  </w:num>
  <w:num w:numId="4" w16cid:durableId="447090750">
    <w:abstractNumId w:val="8"/>
  </w:num>
  <w:num w:numId="5" w16cid:durableId="87889767">
    <w:abstractNumId w:val="2"/>
  </w:num>
  <w:num w:numId="6" w16cid:durableId="1373071654">
    <w:abstractNumId w:val="4"/>
  </w:num>
  <w:num w:numId="7" w16cid:durableId="1032537723">
    <w:abstractNumId w:val="3"/>
  </w:num>
  <w:num w:numId="8" w16cid:durableId="372385359">
    <w:abstractNumId w:val="12"/>
  </w:num>
  <w:num w:numId="9" w16cid:durableId="564413798">
    <w:abstractNumId w:val="9"/>
  </w:num>
  <w:num w:numId="10" w16cid:durableId="837815443">
    <w:abstractNumId w:val="10"/>
  </w:num>
  <w:num w:numId="11" w16cid:durableId="590549933">
    <w:abstractNumId w:val="0"/>
  </w:num>
  <w:num w:numId="12" w16cid:durableId="453209035">
    <w:abstractNumId w:val="1"/>
  </w:num>
  <w:num w:numId="13" w16cid:durableId="86268833">
    <w:abstractNumId w:val="13"/>
  </w:num>
  <w:num w:numId="14" w16cid:durableId="8027683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46D"/>
    <w:rsid w:val="00125874"/>
    <w:rsid w:val="001525AC"/>
    <w:rsid w:val="00196112"/>
    <w:rsid w:val="00273C52"/>
    <w:rsid w:val="003F193C"/>
    <w:rsid w:val="004C45FB"/>
    <w:rsid w:val="00525FA1"/>
    <w:rsid w:val="00575B96"/>
    <w:rsid w:val="00786C2F"/>
    <w:rsid w:val="007F535C"/>
    <w:rsid w:val="00BB564A"/>
    <w:rsid w:val="00D21F51"/>
    <w:rsid w:val="00FA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DF0FF"/>
  <w15:docId w15:val="{76D78266-157B-404E-AE48-C5B2AED6C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1314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2023-07-04T09:09:00Z</cp:lastPrinted>
  <dcterms:created xsi:type="dcterms:W3CDTF">2025-08-22T06:02:00Z</dcterms:created>
  <dcterms:modified xsi:type="dcterms:W3CDTF">2025-08-22T06:02:00Z</dcterms:modified>
</cp:coreProperties>
</file>