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288" w:rsidRPr="00243151" w:rsidRDefault="006856D4" w:rsidP="009536C0">
      <w:pPr>
        <w:pStyle w:val="Tytu"/>
        <w:rPr>
          <w:b w:val="0"/>
        </w:rPr>
      </w:pPr>
      <w:r w:rsidRPr="00243151">
        <w:t>ZARZĄDZENIE</w:t>
      </w:r>
    </w:p>
    <w:p w:rsidR="00A80288" w:rsidRPr="00E53A80" w:rsidRDefault="006856D4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A80288" w:rsidRPr="00E53A80" w:rsidRDefault="006856D4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A80288" w:rsidRPr="00E53A80" w:rsidRDefault="006856D4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>z dnia</w:t>
      </w:r>
      <w:r w:rsidR="00CD5AAD">
        <w:rPr>
          <w:rFonts w:cs="Arial"/>
          <w:szCs w:val="24"/>
        </w:rPr>
        <w:t xml:space="preserve"> 13 listopada 2025 r.</w:t>
      </w:r>
    </w:p>
    <w:p w:rsidR="00A80288" w:rsidRPr="00E53A80" w:rsidRDefault="006856D4" w:rsidP="009536C0">
      <w:pPr>
        <w:pStyle w:val="Nagwek2"/>
      </w:pPr>
      <w:r w:rsidRPr="00E53A80">
        <w:t xml:space="preserve">w sprawie </w:t>
      </w:r>
      <w:r>
        <w:t>powołania w Pomorskim Urzędzie Wojewódzkim w Gdańsku Komisji przetargowej w celu przygotowania i przeprowadzenia postępowań</w:t>
      </w:r>
      <w:r>
        <w:t xml:space="preserve"> o udzielenie zamówienia publicznego dla zadań pn.: „Dostawa mobilnego terenowego pojazdu specjalnego”; „Dostawa samochodu dostawczego”; „Dostawa koparko-ładowarki”. </w:t>
      </w:r>
    </w:p>
    <w:p w:rsidR="00A80288" w:rsidRPr="00E53A80" w:rsidRDefault="006856D4" w:rsidP="000A68EB">
      <w:pPr>
        <w:spacing w:after="360"/>
      </w:pPr>
      <w:r w:rsidRPr="00E53A80">
        <w:t xml:space="preserve">Na podstawie </w:t>
      </w:r>
      <w:r w:rsidRPr="0067501D">
        <w:t xml:space="preserve">art. 25 ust. 4 pkt 1 lit. </w:t>
      </w:r>
      <w:r w:rsidRPr="00CA56C2">
        <w:t xml:space="preserve">f i art. 25 ust. 10 </w:t>
      </w:r>
      <w:r w:rsidRPr="0067501D">
        <w:t xml:space="preserve">ustawy z dnia </w:t>
      </w:r>
      <w:r>
        <w:br/>
      </w:r>
      <w:r w:rsidRPr="0067501D">
        <w:t>21 listopada 20</w:t>
      </w:r>
      <w:r w:rsidRPr="0067501D">
        <w:t>08 r. o</w:t>
      </w:r>
      <w:r>
        <w:t xml:space="preserve"> </w:t>
      </w:r>
      <w:r w:rsidRPr="0067501D">
        <w:t>służbie cywilnej (Dz. U. z 202</w:t>
      </w:r>
      <w:r>
        <w:t>4</w:t>
      </w:r>
      <w:r w:rsidRPr="0067501D">
        <w:t xml:space="preserve"> r. poz. </w:t>
      </w:r>
      <w:r>
        <w:t>409 ze zm.</w:t>
      </w:r>
      <w:r w:rsidRPr="0067501D">
        <w:t>) w związku z art. 53</w:t>
      </w:r>
      <w:r>
        <w:t xml:space="preserve"> ust. 2</w:t>
      </w:r>
      <w:r w:rsidRPr="0067501D">
        <w:t xml:space="preserve">, </w:t>
      </w:r>
      <w:r>
        <w:t xml:space="preserve">art. </w:t>
      </w:r>
      <w:r w:rsidRPr="0067501D">
        <w:t>54</w:t>
      </w:r>
      <w:r>
        <w:t xml:space="preserve"> ust. 1 i 2</w:t>
      </w:r>
      <w:r w:rsidRPr="0067501D">
        <w:t xml:space="preserve"> i</w:t>
      </w:r>
      <w:r>
        <w:t xml:space="preserve"> art.</w:t>
      </w:r>
      <w:r w:rsidRPr="0067501D">
        <w:t xml:space="preserve"> 55</w:t>
      </w:r>
      <w:r>
        <w:t xml:space="preserve"> ust. 1-3</w:t>
      </w:r>
      <w:r w:rsidRPr="0067501D">
        <w:t xml:space="preserve"> ustawy z dnia 11 września 2019 r. Prawo zamówień publicznych (Dz. U. z</w:t>
      </w:r>
      <w:r>
        <w:t> </w:t>
      </w:r>
      <w:r w:rsidRPr="0067501D">
        <w:t>202</w:t>
      </w:r>
      <w:r>
        <w:t>4 r.</w:t>
      </w:r>
      <w:r w:rsidRPr="0067501D">
        <w:t xml:space="preserve"> poz.</w:t>
      </w:r>
      <w:r>
        <w:t xml:space="preserve"> 1320 ze zm.</w:t>
      </w:r>
      <w:r w:rsidRPr="001D4960">
        <w:t xml:space="preserve">) </w:t>
      </w:r>
      <w:r w:rsidRPr="0067501D">
        <w:t>oraz art. 44 ust. 4 ustaw</w:t>
      </w:r>
      <w:r>
        <w:t>y</w:t>
      </w:r>
      <w:r w:rsidRPr="0067501D">
        <w:t xml:space="preserve"> z dnia</w:t>
      </w:r>
      <w:r w:rsidRPr="0067501D">
        <w:t xml:space="preserve"> 27 sierpnia 2009 r. o</w:t>
      </w:r>
      <w:r>
        <w:t> </w:t>
      </w:r>
      <w:r w:rsidRPr="0067501D">
        <w:t>finansach publicznych (Dz. U. z 202</w:t>
      </w:r>
      <w:r>
        <w:t>5</w:t>
      </w:r>
      <w:r w:rsidRPr="0067501D">
        <w:t xml:space="preserve"> r. poz. </w:t>
      </w:r>
      <w:r>
        <w:t>1483</w:t>
      </w:r>
      <w:r w:rsidRPr="00DD09C4">
        <w:t xml:space="preserve"> z</w:t>
      </w:r>
      <w:r>
        <w:t>e</w:t>
      </w:r>
      <w:r w:rsidRPr="00DD09C4">
        <w:t xml:space="preserve"> zm.</w:t>
      </w:r>
      <w:r>
        <w:t>)</w:t>
      </w:r>
      <w:r w:rsidRPr="00E53A80">
        <w:t xml:space="preserve"> zarządza się,</w:t>
      </w:r>
      <w:r>
        <w:t xml:space="preserve"> </w:t>
      </w:r>
      <w:r w:rsidRPr="00E53A80">
        <w:t>co następuje:</w:t>
      </w:r>
    </w:p>
    <w:p w:rsidR="00A80288" w:rsidRDefault="006856D4" w:rsidP="000A68EB">
      <w:pPr>
        <w:spacing w:after="120"/>
      </w:pPr>
      <w:bookmarkStart w:id="0" w:name="_Hlk71116339"/>
      <w:r w:rsidRPr="006856D4">
        <w:rPr>
          <w:b/>
        </w:rPr>
        <w:t>§ 1</w:t>
      </w:r>
      <w:r w:rsidRPr="00E53A80">
        <w:t>.</w:t>
      </w:r>
      <w:bookmarkEnd w:id="0"/>
      <w:r>
        <w:t xml:space="preserve"> Powołuje się Komisję przetargową w celu przygotowania i przeprowadzenia postępowań o udzielenie zamówienia publicznego dla zadań pn.: </w:t>
      </w:r>
    </w:p>
    <w:p w:rsidR="00A80288" w:rsidRDefault="006856D4" w:rsidP="000A68EB">
      <w:pPr>
        <w:pStyle w:val="Akapitzlist"/>
        <w:numPr>
          <w:ilvl w:val="0"/>
          <w:numId w:val="1"/>
        </w:numPr>
      </w:pPr>
      <w:r>
        <w:t>„Dostaw</w:t>
      </w:r>
      <w:r>
        <w:t>a mobilnego terenowego pojazdu specjalnego”,</w:t>
      </w:r>
    </w:p>
    <w:p w:rsidR="00A80288" w:rsidRDefault="006856D4" w:rsidP="000A68EB">
      <w:pPr>
        <w:pStyle w:val="Akapitzlist"/>
        <w:numPr>
          <w:ilvl w:val="0"/>
          <w:numId w:val="1"/>
        </w:numPr>
      </w:pPr>
      <w:r>
        <w:t>„Dostawa samochodu dostawczego”,</w:t>
      </w:r>
    </w:p>
    <w:p w:rsidR="00A80288" w:rsidRDefault="006856D4" w:rsidP="000A68EB">
      <w:pPr>
        <w:pStyle w:val="Akapitzlist"/>
        <w:numPr>
          <w:ilvl w:val="0"/>
          <w:numId w:val="1"/>
        </w:numPr>
        <w:spacing w:after="120"/>
        <w:ind w:left="1066" w:hanging="357"/>
      </w:pPr>
      <w:r>
        <w:t>„Dostawa koparko-ładowarki”,</w:t>
      </w:r>
    </w:p>
    <w:p w:rsidR="00A80288" w:rsidRDefault="006856D4" w:rsidP="000A68EB">
      <w:pPr>
        <w:spacing w:after="120"/>
        <w:ind w:firstLine="0"/>
      </w:pPr>
      <w:r>
        <w:t xml:space="preserve">zwaną dalej „Komisją”. </w:t>
      </w:r>
    </w:p>
    <w:p w:rsidR="00A80288" w:rsidRDefault="006856D4" w:rsidP="000A68EB">
      <w:pPr>
        <w:spacing w:after="120"/>
      </w:pPr>
      <w:bookmarkStart w:id="1" w:name="_Hlk213326969"/>
      <w:r w:rsidRPr="006856D4">
        <w:rPr>
          <w:b/>
        </w:rPr>
        <w:t>§</w:t>
      </w:r>
      <w:r w:rsidRPr="006856D4">
        <w:rPr>
          <w:b/>
        </w:rPr>
        <w:t xml:space="preserve"> </w:t>
      </w:r>
      <w:r w:rsidRPr="006856D4">
        <w:rPr>
          <w:b/>
        </w:rPr>
        <w:t>2</w:t>
      </w:r>
      <w:r>
        <w:t xml:space="preserve">. </w:t>
      </w:r>
      <w:bookmarkEnd w:id="1"/>
      <w:r>
        <w:t xml:space="preserve">W skład Komisji wchodzą: </w:t>
      </w:r>
    </w:p>
    <w:p w:rsidR="00A80288" w:rsidRDefault="006856D4" w:rsidP="000A68EB">
      <w:pPr>
        <w:pStyle w:val="Akapitzlist"/>
        <w:numPr>
          <w:ilvl w:val="0"/>
          <w:numId w:val="2"/>
        </w:numPr>
        <w:spacing w:after="0"/>
      </w:pPr>
      <w:r>
        <w:t>Agnieszka Szulakowska – Przewodniczący i Sekretarz,</w:t>
      </w:r>
    </w:p>
    <w:p w:rsidR="00A80288" w:rsidRDefault="006856D4" w:rsidP="000A68EB">
      <w:pPr>
        <w:pStyle w:val="Akapitzlist"/>
        <w:numPr>
          <w:ilvl w:val="0"/>
          <w:numId w:val="2"/>
        </w:numPr>
        <w:spacing w:after="720"/>
      </w:pPr>
      <w:r>
        <w:t>Piotr Żabiński – członek,</w:t>
      </w:r>
    </w:p>
    <w:p w:rsidR="00A80288" w:rsidRDefault="006856D4" w:rsidP="000A68EB">
      <w:pPr>
        <w:pStyle w:val="Akapitzlist"/>
        <w:numPr>
          <w:ilvl w:val="0"/>
          <w:numId w:val="2"/>
        </w:numPr>
        <w:ind w:left="1066" w:hanging="357"/>
      </w:pPr>
      <w:r>
        <w:t xml:space="preserve">Krzysztof </w:t>
      </w:r>
      <w:r>
        <w:t>Wojewski</w:t>
      </w:r>
      <w:bookmarkStart w:id="2" w:name="_GoBack"/>
      <w:bookmarkEnd w:id="2"/>
      <w:r>
        <w:t xml:space="preserve"> – członek.</w:t>
      </w:r>
    </w:p>
    <w:p w:rsidR="00A80288" w:rsidRDefault="006856D4" w:rsidP="000A68EB">
      <w:pPr>
        <w:spacing w:after="720"/>
      </w:pPr>
      <w:bookmarkStart w:id="3" w:name="_Hlk213328137"/>
      <w:r w:rsidRPr="006856D4">
        <w:rPr>
          <w:b/>
        </w:rPr>
        <w:t>§ </w:t>
      </w:r>
      <w:r w:rsidRPr="006856D4">
        <w:rPr>
          <w:b/>
        </w:rPr>
        <w:t>3</w:t>
      </w:r>
      <w:bookmarkEnd w:id="3"/>
      <w:r>
        <w:t>. Komisja działa na zasadach określonych w Regulaminie pracy Stałej Komisji Przetargowej Pomorskiego Urzędu Wojewódzkiego w Gdańsku, stanowiącym załącznik nr 2 do zarządzenia Dyrektora Generalnego Pomorskiego Urzędu Wojewódzkiego w Gdańsku z dnia 20 sierpn</w:t>
      </w:r>
      <w:r>
        <w:t>ia 2021 roku w sprawie utworzenia Stałej Komisji Przetargowej Pomorskiego Urzędu Wojewódzkiego w Gdańsku oraz ustalenia procedur stosowanych przy udzielaniu zamówień publicznych przez Pomorski Urząd Wojewódzki w Gdańsku.</w:t>
      </w:r>
    </w:p>
    <w:p w:rsidR="00A80288" w:rsidRDefault="006856D4" w:rsidP="000A68EB">
      <w:bookmarkStart w:id="4" w:name="_Hlk213328947"/>
      <w:r w:rsidRPr="006856D4">
        <w:rPr>
          <w:b/>
        </w:rPr>
        <w:lastRenderedPageBreak/>
        <w:t>§ </w:t>
      </w:r>
      <w:r w:rsidRPr="006856D4">
        <w:rPr>
          <w:b/>
        </w:rPr>
        <w:t>4</w:t>
      </w:r>
      <w:r>
        <w:t xml:space="preserve">. </w:t>
      </w:r>
      <w:bookmarkEnd w:id="4"/>
      <w:r>
        <w:t>Komisja ulega rozwiązaniu po p</w:t>
      </w:r>
      <w:r>
        <w:t>rzeprowadzeniu wszystkich czynności w </w:t>
      </w:r>
      <w:r>
        <w:t xml:space="preserve">postępowaniach wymienionych w </w:t>
      </w:r>
      <w:r>
        <w:rPr>
          <w:rFonts w:cs="Arial"/>
        </w:rPr>
        <w:t>§</w:t>
      </w:r>
      <w:r>
        <w:t xml:space="preserve"> 1, z chwilą przyjęcia protokołu postępowania w </w:t>
      </w:r>
      <w:r>
        <w:t xml:space="preserve">ostatnim z przeprowadzonych postępowań. </w:t>
      </w:r>
    </w:p>
    <w:p w:rsidR="00A80288" w:rsidRDefault="006856D4" w:rsidP="000A68EB">
      <w:r w:rsidRPr="006856D4">
        <w:rPr>
          <w:b/>
        </w:rPr>
        <w:t xml:space="preserve">§ </w:t>
      </w:r>
      <w:r w:rsidRPr="006856D4">
        <w:rPr>
          <w:b/>
        </w:rPr>
        <w:t>5</w:t>
      </w:r>
      <w:r>
        <w:t>. Wykonanie zarządzenia powierza się Przewodniczącemu Komisji.</w:t>
      </w:r>
    </w:p>
    <w:p w:rsidR="00A80288" w:rsidRDefault="006856D4" w:rsidP="00CD5AAD">
      <w:pPr>
        <w:spacing w:after="720"/>
      </w:pPr>
      <w:r w:rsidRPr="006856D4">
        <w:rPr>
          <w:b/>
        </w:rPr>
        <w:t xml:space="preserve">§ </w:t>
      </w:r>
      <w:r w:rsidRPr="006856D4">
        <w:rPr>
          <w:b/>
        </w:rPr>
        <w:t>6</w:t>
      </w:r>
      <w:r>
        <w:t>. Zarządzenie wchodzi w życie</w:t>
      </w:r>
      <w:r>
        <w:t xml:space="preserve"> z dniem podpisania.</w:t>
      </w:r>
    </w:p>
    <w:p w:rsidR="00CD5AAD" w:rsidRDefault="006856D4" w:rsidP="00CD5AAD">
      <w:pPr>
        <w:spacing w:after="360"/>
        <w:ind w:firstLine="4253"/>
        <w:jc w:val="center"/>
      </w:pPr>
      <w:r>
        <w:t>Dyrektor Generalny</w:t>
      </w:r>
    </w:p>
    <w:p w:rsidR="00CD5AAD" w:rsidRDefault="00CD5AAD" w:rsidP="00CD5AAD">
      <w:pPr>
        <w:spacing w:after="360"/>
        <w:ind w:firstLine="4253"/>
        <w:jc w:val="center"/>
      </w:pPr>
      <w:r>
        <w:t>Anita Świetlikowska</w:t>
      </w:r>
    </w:p>
    <w:p w:rsidR="00CD5AAD" w:rsidRDefault="00CD5AAD" w:rsidP="00CD5AAD">
      <w:pPr>
        <w:spacing w:after="360"/>
        <w:ind w:left="2835"/>
        <w:jc w:val="center"/>
      </w:pPr>
    </w:p>
    <w:p w:rsidR="00CD5AAD" w:rsidRPr="00D34989" w:rsidRDefault="00CD5AAD" w:rsidP="00CD5AAD">
      <w:pPr>
        <w:spacing w:after="360"/>
        <w:ind w:left="2835"/>
        <w:jc w:val="center"/>
      </w:pPr>
    </w:p>
    <w:sectPr w:rsidR="00CD5AAD" w:rsidRPr="00D34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013C1"/>
    <w:multiLevelType w:val="hybridMultilevel"/>
    <w:tmpl w:val="0A5012E4"/>
    <w:lvl w:ilvl="0" w:tplc="A72A79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BF24C74" w:tentative="1">
      <w:start w:val="1"/>
      <w:numFmt w:val="lowerLetter"/>
      <w:lvlText w:val="%2."/>
      <w:lvlJc w:val="left"/>
      <w:pPr>
        <w:ind w:left="1789" w:hanging="360"/>
      </w:pPr>
    </w:lvl>
    <w:lvl w:ilvl="2" w:tplc="530C5884" w:tentative="1">
      <w:start w:val="1"/>
      <w:numFmt w:val="lowerRoman"/>
      <w:lvlText w:val="%3."/>
      <w:lvlJc w:val="right"/>
      <w:pPr>
        <w:ind w:left="2509" w:hanging="180"/>
      </w:pPr>
    </w:lvl>
    <w:lvl w:ilvl="3" w:tplc="18F247BC" w:tentative="1">
      <w:start w:val="1"/>
      <w:numFmt w:val="decimal"/>
      <w:lvlText w:val="%4."/>
      <w:lvlJc w:val="left"/>
      <w:pPr>
        <w:ind w:left="3229" w:hanging="360"/>
      </w:pPr>
    </w:lvl>
    <w:lvl w:ilvl="4" w:tplc="802E030A" w:tentative="1">
      <w:start w:val="1"/>
      <w:numFmt w:val="lowerLetter"/>
      <w:lvlText w:val="%5."/>
      <w:lvlJc w:val="left"/>
      <w:pPr>
        <w:ind w:left="3949" w:hanging="360"/>
      </w:pPr>
    </w:lvl>
    <w:lvl w:ilvl="5" w:tplc="FC6EBD82" w:tentative="1">
      <w:start w:val="1"/>
      <w:numFmt w:val="lowerRoman"/>
      <w:lvlText w:val="%6."/>
      <w:lvlJc w:val="right"/>
      <w:pPr>
        <w:ind w:left="4669" w:hanging="180"/>
      </w:pPr>
    </w:lvl>
    <w:lvl w:ilvl="6" w:tplc="BDA056DA" w:tentative="1">
      <w:start w:val="1"/>
      <w:numFmt w:val="decimal"/>
      <w:lvlText w:val="%7."/>
      <w:lvlJc w:val="left"/>
      <w:pPr>
        <w:ind w:left="5389" w:hanging="360"/>
      </w:pPr>
    </w:lvl>
    <w:lvl w:ilvl="7" w:tplc="501EE286" w:tentative="1">
      <w:start w:val="1"/>
      <w:numFmt w:val="lowerLetter"/>
      <w:lvlText w:val="%8."/>
      <w:lvlJc w:val="left"/>
      <w:pPr>
        <w:ind w:left="6109" w:hanging="360"/>
      </w:pPr>
    </w:lvl>
    <w:lvl w:ilvl="8" w:tplc="C122E80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F86667"/>
    <w:multiLevelType w:val="hybridMultilevel"/>
    <w:tmpl w:val="00368B00"/>
    <w:lvl w:ilvl="0" w:tplc="219470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D68ED8C" w:tentative="1">
      <w:start w:val="1"/>
      <w:numFmt w:val="lowerLetter"/>
      <w:lvlText w:val="%2."/>
      <w:lvlJc w:val="left"/>
      <w:pPr>
        <w:ind w:left="1789" w:hanging="360"/>
      </w:pPr>
    </w:lvl>
    <w:lvl w:ilvl="2" w:tplc="940E7DDA" w:tentative="1">
      <w:start w:val="1"/>
      <w:numFmt w:val="lowerRoman"/>
      <w:lvlText w:val="%3."/>
      <w:lvlJc w:val="right"/>
      <w:pPr>
        <w:ind w:left="2509" w:hanging="180"/>
      </w:pPr>
    </w:lvl>
    <w:lvl w:ilvl="3" w:tplc="83BC5DA4" w:tentative="1">
      <w:start w:val="1"/>
      <w:numFmt w:val="decimal"/>
      <w:lvlText w:val="%4."/>
      <w:lvlJc w:val="left"/>
      <w:pPr>
        <w:ind w:left="3229" w:hanging="360"/>
      </w:pPr>
    </w:lvl>
    <w:lvl w:ilvl="4" w:tplc="B65ECF0E" w:tentative="1">
      <w:start w:val="1"/>
      <w:numFmt w:val="lowerLetter"/>
      <w:lvlText w:val="%5."/>
      <w:lvlJc w:val="left"/>
      <w:pPr>
        <w:ind w:left="3949" w:hanging="360"/>
      </w:pPr>
    </w:lvl>
    <w:lvl w:ilvl="5" w:tplc="EB8E3AA8" w:tentative="1">
      <w:start w:val="1"/>
      <w:numFmt w:val="lowerRoman"/>
      <w:lvlText w:val="%6."/>
      <w:lvlJc w:val="right"/>
      <w:pPr>
        <w:ind w:left="4669" w:hanging="180"/>
      </w:pPr>
    </w:lvl>
    <w:lvl w:ilvl="6" w:tplc="CB703C5E" w:tentative="1">
      <w:start w:val="1"/>
      <w:numFmt w:val="decimal"/>
      <w:lvlText w:val="%7."/>
      <w:lvlJc w:val="left"/>
      <w:pPr>
        <w:ind w:left="5389" w:hanging="360"/>
      </w:pPr>
    </w:lvl>
    <w:lvl w:ilvl="7" w:tplc="3A66C284" w:tentative="1">
      <w:start w:val="1"/>
      <w:numFmt w:val="lowerLetter"/>
      <w:lvlText w:val="%8."/>
      <w:lvlJc w:val="left"/>
      <w:pPr>
        <w:ind w:left="6109" w:hanging="360"/>
      </w:pPr>
    </w:lvl>
    <w:lvl w:ilvl="8" w:tplc="F8B247E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5D9"/>
    <w:rsid w:val="002315D9"/>
    <w:rsid w:val="006856D4"/>
    <w:rsid w:val="008A3948"/>
    <w:rsid w:val="00A80288"/>
    <w:rsid w:val="00CD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ED7A"/>
  <w15:docId w15:val="{452F5E03-1C10-43FC-A22E-A901A219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3E3DA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2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72C0"/>
    <w:rPr>
      <w:rFonts w:ascii="Arial" w:eastAsia="Calibri" w:hAnsi="Arial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72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12750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Dyrektora Generalnego w sprawie powołania doraźnej Komisji Przetargowej</vt:lpstr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Dyrektora Generalnego z 13 listopada 2025 r. w sprawie powołania doraźnej Komisji Przetargowej</dc:title>
  <dc:creator>Maria Leszczyńska</dc:creator>
  <cp:lastModifiedBy>Monika Giedrojć</cp:lastModifiedBy>
  <cp:revision>13</cp:revision>
  <cp:lastPrinted>2025-11-06T12:49:00Z</cp:lastPrinted>
  <dcterms:created xsi:type="dcterms:W3CDTF">2021-04-27T05:37:00Z</dcterms:created>
  <dcterms:modified xsi:type="dcterms:W3CDTF">2025-11-17T12:24:00Z</dcterms:modified>
</cp:coreProperties>
</file>