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BC1" w14:textId="02F00699" w:rsidR="009D53F9" w:rsidRPr="00FC0FD1" w:rsidRDefault="003E16A9" w:rsidP="003E16A9">
      <w:pPr>
        <w:jc w:val="both"/>
        <w:rPr>
          <w:rFonts w:ascii="Times New Roman" w:hAnsi="Times New Roman" w:cs="Times New Roman"/>
          <w:b/>
          <w:bCs/>
          <w:color w:val="000033"/>
          <w:sz w:val="32"/>
          <w:szCs w:val="48"/>
        </w:rPr>
      </w:pP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Zasady pobierania, przechowywania i transportowania próbek </w:t>
      </w:r>
      <w:r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do badań </w:t>
      </w:r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w kierunku nosicielstwa Pałeczek Salmonella/</w:t>
      </w:r>
      <w:r w:rsidR="00B95ADC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 xml:space="preserve"> </w:t>
      </w:r>
      <w:proofErr w:type="spellStart"/>
      <w:r w:rsidR="00A30292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Shigella</w:t>
      </w:r>
      <w:proofErr w:type="spellEnd"/>
      <w:r w:rsidR="005E0CC7" w:rsidRPr="009D53F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:</w:t>
      </w:r>
    </w:p>
    <w:p w14:paraId="3A19616D" w14:textId="77777777" w:rsidR="005E0CC7" w:rsidRPr="005E0CC7" w:rsidRDefault="005E0CC7" w:rsidP="003E16A9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</w:pP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Materiałem do badań </w:t>
      </w:r>
      <w:r w:rsidR="009D53F9" w:rsidRP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są 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trzy</w:t>
      </w:r>
      <w:r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 xml:space="preserve"> próbk</w:t>
      </w:r>
      <w:r w:rsidR="009D53F9" w:rsidRPr="00FC0FD1">
        <w:rPr>
          <w:rFonts w:ascii="Times New Roman" w:eastAsia="Times New Roman" w:hAnsi="Times New Roman" w:cs="Times New Roman"/>
          <w:b/>
          <w:color w:val="000033"/>
          <w:sz w:val="28"/>
          <w:szCs w:val="26"/>
          <w:u w:val="single"/>
          <w:lang w:eastAsia="pl-PL"/>
        </w:rPr>
        <w:t>i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wymazu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z odrębnych wypróżnień, 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br/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trzech kolejno następujących po sobie dniach</w:t>
      </w:r>
      <w:r w:rsidR="00A30292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pobrane</w:t>
      </w:r>
      <w:r w:rsidR="004B0FE0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 xml:space="preserve"> </w:t>
      </w:r>
      <w:r w:rsidR="00A30292"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 </w:t>
      </w:r>
      <w:r w:rsidRPr="005E0CC7">
        <w:rPr>
          <w:rFonts w:ascii="Times New Roman" w:eastAsia="Times New Roman" w:hAnsi="Times New Roman" w:cs="Times New Roman"/>
          <w:color w:val="000033"/>
          <w:sz w:val="28"/>
          <w:szCs w:val="26"/>
          <w:lang w:eastAsia="pl-PL"/>
        </w:rPr>
        <w:t>w następujący sposób:</w:t>
      </w:r>
    </w:p>
    <w:p w14:paraId="7ABB653E" w14:textId="6A51442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kał oddać na czysty papier toaletowy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</w:t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lub do czystego naczynia </w:t>
      </w:r>
    </w:p>
    <w:p w14:paraId="0227E2C7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wyjąć wymazówkę ze sterylnego opakowania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4F33AB75" w14:textId="1F477C65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na końcówkę wymazówki (na wacik) pobrać </w:t>
      </w:r>
      <w:r w:rsidR="0054373A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wymaz z kału</w:t>
      </w:r>
      <w:r w:rsidR="00B95ADC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–  wacik musi być widocznie „brudny” !</w:t>
      </w:r>
    </w:p>
    <w:p w14:paraId="0C458612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zdjąć korek z probówki zawierającej podłoże transportowe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62350D7F" w14:textId="77777777" w:rsidR="00A30292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wymazówk</w:t>
      </w:r>
      <w:r w:rsidR="009D53F9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ę</w:t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z pobranym materiałem umieścić w podłożu transportowym</w:t>
      </w:r>
      <w:r w:rsidR="00A30292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i szczelnie zamknąć korkiem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28539A61" w14:textId="77777777" w:rsidR="005E0CC7" w:rsidRPr="00A30292" w:rsidRDefault="005E0CC7" w:rsidP="00A30292">
      <w:pPr>
        <w:pStyle w:val="Akapitzlist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</w:pP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opakowanie wymazówki opisać imieniem i nazwiskiem osoby badanej oraz datą</w:t>
      </w:r>
      <w:r w:rsidR="00A30292"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A30292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 i godziną pobrania materiału</w:t>
      </w:r>
      <w:r w:rsidR="00422037"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>.</w:t>
      </w:r>
    </w:p>
    <w:p w14:paraId="2A563B87" w14:textId="77777777" w:rsidR="00A30292" w:rsidRPr="00A30292" w:rsidRDefault="00A30292" w:rsidP="00A302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33"/>
          <w:sz w:val="24"/>
          <w:szCs w:val="26"/>
        </w:rPr>
      </w:pP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Próbki do badania do czasu transportu do laboratorium należy przechowywać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br/>
        <w:t xml:space="preserve">w  temperaturze 2-8 </w:t>
      </w:r>
      <w:r w:rsidRPr="00A30292">
        <w:rPr>
          <w:rFonts w:ascii="Times New Roman" w:hAnsi="Times New Roman" w:cs="Times New Roman"/>
          <w:color w:val="000033"/>
          <w:sz w:val="24"/>
          <w:szCs w:val="26"/>
          <w:vertAlign w:val="superscript"/>
        </w:rPr>
        <w:t xml:space="preserve">o 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>C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 xml:space="preserve"> ( </w:t>
      </w:r>
      <w:r w:rsidR="00B95ADC" w:rsidRPr="00642B48">
        <w:rPr>
          <w:rFonts w:ascii="Times New Roman" w:hAnsi="Times New Roman" w:cs="Times New Roman"/>
          <w:b/>
          <w:color w:val="000033"/>
          <w:sz w:val="24"/>
          <w:szCs w:val="26"/>
        </w:rPr>
        <w:t>maksymalnie 72 godziny</w:t>
      </w:r>
      <w:r w:rsidR="00B95ADC">
        <w:rPr>
          <w:rFonts w:ascii="Times New Roman" w:hAnsi="Times New Roman" w:cs="Times New Roman"/>
          <w:color w:val="000033"/>
          <w:sz w:val="24"/>
          <w:szCs w:val="26"/>
        </w:rPr>
        <w:t>)</w:t>
      </w:r>
      <w:r w:rsidRPr="00A30292">
        <w:rPr>
          <w:rFonts w:ascii="Times New Roman" w:hAnsi="Times New Roman" w:cs="Times New Roman"/>
          <w:color w:val="000033"/>
          <w:sz w:val="24"/>
          <w:szCs w:val="26"/>
        </w:rPr>
        <w:t xml:space="preserve">, </w:t>
      </w:r>
      <w:r w:rsidRPr="00A30292">
        <w:rPr>
          <w:rFonts w:ascii="Times New Roman" w:hAnsi="Times New Roman" w:cs="Times New Roman"/>
          <w:b/>
          <w:color w:val="000033"/>
          <w:sz w:val="24"/>
          <w:szCs w:val="26"/>
        </w:rPr>
        <w:t>nie zamrażać !</w:t>
      </w:r>
    </w:p>
    <w:p w14:paraId="49367E0A" w14:textId="77777777" w:rsidR="00B95ADC" w:rsidRDefault="00B95ADC" w:rsidP="00B95AD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t xml:space="preserve">Tak przygotowane wymazówki należy dostarczyć do Punktu Poboru Prób </w:t>
      </w:r>
      <w:r>
        <w:rPr>
          <w:rFonts w:ascii="Times New Roman" w:eastAsia="Times New Roman" w:hAnsi="Times New Roman" w:cs="Times New Roman"/>
          <w:color w:val="000033"/>
          <w:sz w:val="24"/>
          <w:szCs w:val="26"/>
          <w:lang w:eastAsia="pl-PL"/>
        </w:rPr>
        <w:br/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wszystkie razem </w:t>
      </w:r>
      <w:r w:rsidRPr="00E22452">
        <w:rPr>
          <w:rFonts w:ascii="Times New Roman" w:eastAsia="Times New Roman" w:hAnsi="Times New Roman" w:cs="Times New Roman"/>
          <w:b/>
          <w:color w:val="000033"/>
          <w:sz w:val="24"/>
          <w:szCs w:val="26"/>
          <w:u w:val="single"/>
          <w:lang w:eastAsia="pl-PL"/>
        </w:rPr>
        <w:t>trzeciego dnia</w:t>
      </w:r>
      <w:r w:rsidRPr="00B95ADC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 xml:space="preserve"> </w:t>
      </w:r>
      <w:r w:rsidR="00422037">
        <w:rPr>
          <w:rFonts w:ascii="Times New Roman" w:eastAsia="Times New Roman" w:hAnsi="Times New Roman" w:cs="Times New Roman"/>
          <w:b/>
          <w:color w:val="000033"/>
          <w:sz w:val="24"/>
          <w:szCs w:val="26"/>
          <w:lang w:eastAsia="pl-PL"/>
        </w:rPr>
        <w:t>.</w:t>
      </w:r>
    </w:p>
    <w:p w14:paraId="4729AFD9" w14:textId="77777777" w:rsidR="00FC0FD1" w:rsidRPr="004B0FE0" w:rsidRDefault="00FC0FD1" w:rsidP="00FC0FD1">
      <w:pPr>
        <w:spacing w:after="120" w:line="240" w:lineRule="auto"/>
        <w:ind w:left="993" w:hanging="284"/>
        <w:jc w:val="center"/>
        <w:rPr>
          <w:rFonts w:ascii="Times New Roman" w:eastAsia="Times New Roman" w:hAnsi="Times New Roman" w:cs="Times New Roman"/>
          <w:color w:val="000033"/>
          <w:sz w:val="16"/>
          <w:szCs w:val="16"/>
          <w:lang w:eastAsia="pl-PL"/>
        </w:rPr>
      </w:pPr>
    </w:p>
    <w:p w14:paraId="254BEF33" w14:textId="0672A704" w:rsidR="009D53F9" w:rsidRDefault="00FC0FD1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</w:pP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UWAGA: nie pobierać kału do badania w trakcie terapii antybiotykami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!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  <w:t>K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ał należy pobrać po 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2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tygodni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>ach</w:t>
      </w:r>
      <w:r w:rsidRPr="00FC0FD1"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od zakończenia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t xml:space="preserve"> leczenia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17"/>
          <w:lang w:eastAsia="pl-PL"/>
        </w:rPr>
        <w:br/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Jeśli próbka nie będzie poprawnie pobrana nie zostanie przyjęta</w:t>
      </w:r>
      <w:r w:rsidR="00C7362F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do</w:t>
      </w:r>
      <w:r w:rsidR="004B0FE0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 xml:space="preserve"> </w:t>
      </w:r>
      <w:r w:rsidR="00A30292" w:rsidRPr="00FC0FD1">
        <w:rPr>
          <w:rFonts w:ascii="Times New Roman" w:eastAsia="Times New Roman" w:hAnsi="Times New Roman" w:cs="Times New Roman"/>
          <w:b/>
          <w:color w:val="000033"/>
          <w:sz w:val="28"/>
          <w:szCs w:val="17"/>
          <w:u w:val="single"/>
          <w:lang w:eastAsia="pl-PL"/>
        </w:rPr>
        <w:t>badań</w:t>
      </w:r>
      <w:r w:rsidR="00C7362F">
        <w:rPr>
          <w:rFonts w:ascii="Times New Roman" w:eastAsia="Times New Roman" w:hAnsi="Times New Roman" w:cs="Times New Roman"/>
          <w:color w:val="000033"/>
          <w:sz w:val="28"/>
          <w:szCs w:val="17"/>
          <w:lang w:eastAsia="pl-PL"/>
        </w:rPr>
        <w:t>!</w:t>
      </w:r>
    </w:p>
    <w:p w14:paraId="7EF38AD3" w14:textId="3742E7BA" w:rsidR="002858AE" w:rsidRDefault="002858AE" w:rsidP="00C7362F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33"/>
          <w:sz w:val="20"/>
          <w:szCs w:val="17"/>
          <w:lang w:eastAsia="pl-PL"/>
        </w:rPr>
      </w:pPr>
      <w:r w:rsidRPr="00FC0FD1">
        <w:rPr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139C3357" wp14:editId="04B83A3F">
            <wp:simplePos x="0" y="0"/>
            <wp:positionH relativeFrom="margin">
              <wp:align>right</wp:align>
            </wp:positionH>
            <wp:positionV relativeFrom="margin">
              <wp:posOffset>6651081</wp:posOffset>
            </wp:positionV>
            <wp:extent cx="3140710" cy="1085850"/>
            <wp:effectExtent l="0" t="0" r="2540" b="0"/>
            <wp:wrapSquare wrapText="bothSides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24496C" w14:textId="2A9F4114" w:rsidR="003F12BF" w:rsidRDefault="002858AE" w:rsidP="002858AE">
      <w:pPr>
        <w:spacing w:after="120" w:line="360" w:lineRule="auto"/>
        <w:ind w:left="709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FC0FD1">
        <w:rPr>
          <w:rFonts w:ascii="Times New Roman" w:eastAsia="Times New Roman" w:hAnsi="Times New Roman" w:cs="Times New Roman"/>
          <w:noProof/>
          <w:color w:val="000033"/>
          <w:sz w:val="28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D8E3F98" wp14:editId="07CB12B7">
            <wp:simplePos x="0" y="0"/>
            <wp:positionH relativeFrom="margin">
              <wp:align>left</wp:align>
            </wp:positionH>
            <wp:positionV relativeFrom="page">
              <wp:posOffset>6902450</wp:posOffset>
            </wp:positionV>
            <wp:extent cx="2714625" cy="1123950"/>
            <wp:effectExtent l="0" t="0" r="9525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292" w:rsidRPr="00A30292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br/>
      </w:r>
    </w:p>
    <w:p w14:paraId="01F42C33" w14:textId="4D39D67A" w:rsidR="00C7362F" w:rsidRDefault="002858AE" w:rsidP="000D6478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2858AE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t>Próbki pobiera się odpowiednio: w sobotę, niedzielę i poniedziałek rano.</w:t>
      </w:r>
      <w:r w:rsidR="003E16A9">
        <w:rPr>
          <w:rStyle w:val="Pogrubienie"/>
          <w:rFonts w:ascii="Times New Roman" w:hAnsi="Times New Roman" w:cs="Times New Roman"/>
          <w:color w:val="000033"/>
          <w:sz w:val="32"/>
          <w:szCs w:val="48"/>
        </w:rPr>
        <w:br/>
      </w:r>
    </w:p>
    <w:p w14:paraId="04C133E2" w14:textId="29647B44" w:rsidR="003E16A9" w:rsidRDefault="002858AE" w:rsidP="003E16A9">
      <w:pPr>
        <w:jc w:val="center"/>
        <w:rPr>
          <w:rStyle w:val="Pogrubienie"/>
          <w:rFonts w:ascii="Times New Roman" w:hAnsi="Times New Roman" w:cs="Times New Roman"/>
          <w:color w:val="000033"/>
          <w:sz w:val="32"/>
          <w:szCs w:val="48"/>
        </w:rPr>
      </w:pP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Każdy materiał pobrany od pacjenta należy uważać za materiał </w:t>
      </w:r>
      <w:r w:rsidRPr="005E0CC7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>zakaźny</w:t>
      </w:r>
      <w:r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pl-PL"/>
        </w:rPr>
        <w:t xml:space="preserve"> </w:t>
      </w:r>
      <w:r w:rsidRPr="005E0CC7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i traktować jako potencjalne źródło zakażenia.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</w:p>
    <w:p w14:paraId="5A35CA88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lastRenderedPageBreak/>
        <w:t>Powiatowa Stacja</w:t>
      </w:r>
    </w:p>
    <w:p w14:paraId="5CA79BD2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proofErr w:type="spellStart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Sanitarno</w:t>
      </w:r>
      <w:proofErr w:type="spellEnd"/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 – Epidemiologiczna</w:t>
      </w:r>
    </w:p>
    <w:p w14:paraId="2511AE05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ul. Juliusza Słowackiego 64</w:t>
      </w:r>
    </w:p>
    <w:p w14:paraId="324DAA6B" w14:textId="77777777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82-200 Malbork</w:t>
      </w:r>
    </w:p>
    <w:p w14:paraId="688F91FA" w14:textId="0ED9A8E9" w:rsidR="00800D32" w:rsidRPr="00BB7920" w:rsidRDefault="00800D32" w:rsidP="002858AE">
      <w:pPr>
        <w:spacing w:line="240" w:lineRule="auto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 xml:space="preserve">tel. 55/ </w:t>
      </w:r>
      <w:r w:rsidR="002858AE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t>620 59 16</w:t>
      </w:r>
      <w:r w:rsidR="003E16A9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</w:r>
      <w:r w:rsidR="00BB7920" w:rsidRPr="00BB7920">
        <w:rPr>
          <w:rFonts w:ascii="Times New Roman" w:eastAsia="Times New Roman" w:hAnsi="Times New Roman" w:cs="Times New Roman"/>
          <w:color w:val="000033"/>
          <w:sz w:val="24"/>
          <w:szCs w:val="24"/>
          <w:lang w:eastAsia="pl-PL"/>
        </w:rPr>
        <w:br/>
        <w:t>epidemiologia.psse.malbork@sanepid.gov.pl</w:t>
      </w:r>
    </w:p>
    <w:p w14:paraId="66E00C1E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3C3DD51B" w14:textId="614C599F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Przyjmowanie próbek do badań płatnych na nosicielstwo 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wyłącznie na </w:t>
      </w:r>
      <w:proofErr w:type="spellStart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>wymazówkach</w:t>
      </w:r>
      <w:proofErr w:type="spellEnd"/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 pobranych z PSSE </w:t>
      </w:r>
    </w:p>
    <w:p w14:paraId="2B255077" w14:textId="77777777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518CAF09" w14:textId="5C91C3C5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Punkt czynny 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w </w:t>
      </w:r>
      <w:r w:rsidRPr="00800D32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pl-PL"/>
        </w:rPr>
        <w:t xml:space="preserve">poniedziałki </w:t>
      </w:r>
    </w:p>
    <w:p w14:paraId="1D23C2E4" w14:textId="77777777" w:rsid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w godzinach 7:30 do 9:00</w:t>
      </w:r>
    </w:p>
    <w:p w14:paraId="189DA3AE" w14:textId="77777777" w:rsidR="00BB7920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7FF85767" w14:textId="621D410E" w:rsidR="00800D32" w:rsidRPr="00800D32" w:rsidRDefault="00BB7920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Przyjęcie próbek kału do badań musi być poprzedzone opłatą</w:t>
      </w: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753DFB8F" w14:textId="5DB2A4F7" w:rsidR="00800D32" w:rsidRDefault="00800D32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Opłata za badanie 2 przelewy </w:t>
      </w:r>
      <w:r w:rsidR="00BB7920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:</w:t>
      </w:r>
    </w:p>
    <w:p w14:paraId="61276963" w14:textId="77777777" w:rsidR="002858AE" w:rsidRDefault="002858AE" w:rsidP="00BB7920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829"/>
        <w:gridCol w:w="3274"/>
        <w:gridCol w:w="1270"/>
      </w:tblGrid>
      <w:tr w:rsidR="00BB7920" w14:paraId="34FEE527" w14:textId="77777777" w:rsidTr="002858AE">
        <w:tc>
          <w:tcPr>
            <w:tcW w:w="2972" w:type="dxa"/>
            <w:vAlign w:val="center"/>
          </w:tcPr>
          <w:p w14:paraId="52A40330" w14:textId="10AA461E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Numer konta</w:t>
            </w:r>
          </w:p>
        </w:tc>
        <w:tc>
          <w:tcPr>
            <w:tcW w:w="1829" w:type="dxa"/>
            <w:vAlign w:val="center"/>
          </w:tcPr>
          <w:p w14:paraId="527F5C51" w14:textId="1EE7B6B6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Odbiorca</w:t>
            </w:r>
          </w:p>
        </w:tc>
        <w:tc>
          <w:tcPr>
            <w:tcW w:w="3274" w:type="dxa"/>
            <w:vAlign w:val="center"/>
          </w:tcPr>
          <w:p w14:paraId="791B2C3D" w14:textId="2BB49513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Tytuł </w:t>
            </w:r>
          </w:p>
        </w:tc>
        <w:tc>
          <w:tcPr>
            <w:tcW w:w="1270" w:type="dxa"/>
            <w:vAlign w:val="center"/>
          </w:tcPr>
          <w:p w14:paraId="227D1E44" w14:textId="506D45D9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kwota</w:t>
            </w:r>
          </w:p>
        </w:tc>
      </w:tr>
      <w:tr w:rsidR="00BB7920" w14:paraId="4C528687" w14:textId="77777777" w:rsidTr="002858AE">
        <w:tc>
          <w:tcPr>
            <w:tcW w:w="2972" w:type="dxa"/>
            <w:vAlign w:val="center"/>
          </w:tcPr>
          <w:p w14:paraId="3D7124A9" w14:textId="6DD7EC1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35 1010 1140 0174 5722 3100 0000  </w:t>
            </w:r>
          </w:p>
        </w:tc>
        <w:tc>
          <w:tcPr>
            <w:tcW w:w="1829" w:type="dxa"/>
            <w:vAlign w:val="center"/>
          </w:tcPr>
          <w:p w14:paraId="194B0B63" w14:textId="2A2C2D81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PSSE w Malborku</w:t>
            </w:r>
          </w:p>
        </w:tc>
        <w:tc>
          <w:tcPr>
            <w:tcW w:w="3274" w:type="dxa"/>
            <w:vAlign w:val="center"/>
          </w:tcPr>
          <w:p w14:paraId="38983C10" w14:textId="47094BA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przyjęcie i transport prób,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3451564" w14:textId="5E029537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 30 zł</w:t>
            </w:r>
          </w:p>
        </w:tc>
      </w:tr>
      <w:tr w:rsidR="00BB7920" w14:paraId="54548A7B" w14:textId="77777777" w:rsidTr="002858AE">
        <w:tc>
          <w:tcPr>
            <w:tcW w:w="2972" w:type="dxa"/>
            <w:vAlign w:val="center"/>
          </w:tcPr>
          <w:p w14:paraId="468E5371" w14:textId="2984FF55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78 1010 1140 0175 5822 3100 0000</w:t>
            </w:r>
          </w:p>
        </w:tc>
        <w:tc>
          <w:tcPr>
            <w:tcW w:w="1829" w:type="dxa"/>
            <w:vAlign w:val="center"/>
          </w:tcPr>
          <w:p w14:paraId="04569384" w14:textId="6FAEA2B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>PSSE w Kwidzynie</w:t>
            </w:r>
          </w:p>
        </w:tc>
        <w:tc>
          <w:tcPr>
            <w:tcW w:w="3274" w:type="dxa"/>
            <w:vAlign w:val="center"/>
          </w:tcPr>
          <w:p w14:paraId="5D23E986" w14:textId="2267CDED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 w:rsidRPr="00BB7920"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za trzykrotne badanie kału, </w:t>
            </w:r>
            <w:r w:rsidRPr="00BB7920">
              <w:rPr>
                <w:rFonts w:ascii="Times New Roman" w:eastAsia="Times New Roman" w:hAnsi="Times New Roman" w:cs="Times New Roman"/>
                <w:i/>
                <w:iCs/>
                <w:color w:val="000033"/>
                <w:sz w:val="32"/>
                <w:szCs w:val="32"/>
                <w:lang w:eastAsia="pl-PL"/>
              </w:rPr>
              <w:t>imię i nazwisko osoby badanej</w:t>
            </w:r>
          </w:p>
        </w:tc>
        <w:tc>
          <w:tcPr>
            <w:tcW w:w="1270" w:type="dxa"/>
            <w:vAlign w:val="center"/>
          </w:tcPr>
          <w:p w14:paraId="45C2917F" w14:textId="408203E4" w:rsidR="00BB7920" w:rsidRDefault="00BB7920" w:rsidP="00800D32">
            <w:pPr>
              <w:jc w:val="center"/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32"/>
                <w:szCs w:val="32"/>
                <w:lang w:eastAsia="pl-PL"/>
              </w:rPr>
              <w:t xml:space="preserve">105 zł </w:t>
            </w:r>
          </w:p>
        </w:tc>
      </w:tr>
    </w:tbl>
    <w:p w14:paraId="107DE044" w14:textId="5B766587" w:rsidR="00800D32" w:rsidRDefault="003E16A9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br/>
      </w:r>
    </w:p>
    <w:p w14:paraId="65E88193" w14:textId="09B6AFD8" w:rsidR="00800D32" w:rsidRPr="003E16A9" w:rsidRDefault="002858AE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3E16A9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Wydrukowane potwierdzenia wykonania przelewów należy dostarczyć wraz z materiałem do badań </w:t>
      </w:r>
    </w:p>
    <w:p w14:paraId="78FB7AAA" w14:textId="77777777" w:rsidR="002858AE" w:rsidRPr="00800D32" w:rsidRDefault="002858AE" w:rsidP="003E16A9">
      <w:pPr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</w:p>
    <w:p w14:paraId="23BFE282" w14:textId="6235D8C2" w:rsidR="00800D32" w:rsidRPr="002858AE" w:rsidRDefault="00800D32" w:rsidP="00800D32">
      <w:pPr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</w:pPr>
      <w:r w:rsidRPr="002858AE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u w:val="single"/>
          <w:lang w:eastAsia="pl-PL"/>
        </w:rPr>
        <w:t xml:space="preserve">Odbiór wyników: </w:t>
      </w:r>
    </w:p>
    <w:p w14:paraId="72E2C4A9" w14:textId="71BDF88B" w:rsidR="00800D32" w:rsidRPr="00800D32" w:rsidRDefault="00800D32" w:rsidP="00800D32">
      <w:pPr>
        <w:jc w:val="center"/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</w:pP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    </w:t>
      </w:r>
      <w:r w:rsidR="0054373A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>Po 10 dniach tj.</w:t>
      </w:r>
      <w:r w:rsidRPr="00800D32">
        <w:rPr>
          <w:rFonts w:ascii="Times New Roman" w:eastAsia="Times New Roman" w:hAnsi="Times New Roman" w:cs="Times New Roman"/>
          <w:color w:val="000033"/>
          <w:sz w:val="32"/>
          <w:szCs w:val="32"/>
          <w:lang w:eastAsia="pl-PL"/>
        </w:rPr>
        <w:t xml:space="preserve"> następna środa w godzinach od 10:00 do 14:00</w:t>
      </w:r>
    </w:p>
    <w:sectPr w:rsidR="00800D32" w:rsidRPr="00800D32" w:rsidSect="00C7362F">
      <w:pgSz w:w="11906" w:h="16838"/>
      <w:pgMar w:top="426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0E4"/>
    <w:multiLevelType w:val="hybridMultilevel"/>
    <w:tmpl w:val="40DA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5E17"/>
    <w:multiLevelType w:val="hybridMultilevel"/>
    <w:tmpl w:val="DA9AE4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951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117DD"/>
    <w:multiLevelType w:val="hybridMultilevel"/>
    <w:tmpl w:val="820451CC"/>
    <w:lvl w:ilvl="0" w:tplc="6D640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364AE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16426"/>
    <w:multiLevelType w:val="hybridMultilevel"/>
    <w:tmpl w:val="66CC28CC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070D6"/>
    <w:multiLevelType w:val="hybridMultilevel"/>
    <w:tmpl w:val="5DE21B62"/>
    <w:lvl w:ilvl="0" w:tplc="5CF6A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F11"/>
    <w:multiLevelType w:val="hybridMultilevel"/>
    <w:tmpl w:val="998E749C"/>
    <w:lvl w:ilvl="0" w:tplc="A74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388498">
    <w:abstractNumId w:val="6"/>
  </w:num>
  <w:num w:numId="2" w16cid:durableId="648368001">
    <w:abstractNumId w:val="2"/>
  </w:num>
  <w:num w:numId="3" w16cid:durableId="1963607382">
    <w:abstractNumId w:val="0"/>
  </w:num>
  <w:num w:numId="4" w16cid:durableId="1523977319">
    <w:abstractNumId w:val="1"/>
  </w:num>
  <w:num w:numId="5" w16cid:durableId="1377118116">
    <w:abstractNumId w:val="2"/>
    <w:lvlOverride w:ilvl="0">
      <w:lvl w:ilvl="0" w:tplc="5CF6ACC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1012300711">
    <w:abstractNumId w:val="7"/>
  </w:num>
  <w:num w:numId="7" w16cid:durableId="549652346">
    <w:abstractNumId w:val="5"/>
  </w:num>
  <w:num w:numId="8" w16cid:durableId="317543703">
    <w:abstractNumId w:val="4"/>
  </w:num>
  <w:num w:numId="9" w16cid:durableId="1264528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C7"/>
    <w:rsid w:val="000D6478"/>
    <w:rsid w:val="00262FDF"/>
    <w:rsid w:val="002858AE"/>
    <w:rsid w:val="003E16A9"/>
    <w:rsid w:val="003F12BF"/>
    <w:rsid w:val="00422037"/>
    <w:rsid w:val="004B0FE0"/>
    <w:rsid w:val="0054373A"/>
    <w:rsid w:val="005E0CC7"/>
    <w:rsid w:val="00613195"/>
    <w:rsid w:val="00642B48"/>
    <w:rsid w:val="00800D32"/>
    <w:rsid w:val="00964C60"/>
    <w:rsid w:val="009D53F9"/>
    <w:rsid w:val="00A30292"/>
    <w:rsid w:val="00A62E0A"/>
    <w:rsid w:val="00B74E97"/>
    <w:rsid w:val="00B95ADC"/>
    <w:rsid w:val="00BB7920"/>
    <w:rsid w:val="00C44F61"/>
    <w:rsid w:val="00C7362F"/>
    <w:rsid w:val="00D6736C"/>
    <w:rsid w:val="00E22452"/>
    <w:rsid w:val="00E67DD4"/>
    <w:rsid w:val="00FB57F6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B54C"/>
  <w15:chartTrackingRefBased/>
  <w15:docId w15:val="{CBCF499A-24E1-415A-91A9-23CE12E3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0CC7"/>
    <w:rPr>
      <w:b/>
      <w:bCs/>
    </w:rPr>
  </w:style>
  <w:style w:type="paragraph" w:styleId="Akapitzlist">
    <w:name w:val="List Paragraph"/>
    <w:basedOn w:val="Normalny"/>
    <w:uiPriority w:val="34"/>
    <w:qFormat/>
    <w:rsid w:val="005E0C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2B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2BF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80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</dc:creator>
  <cp:keywords/>
  <dc:description/>
  <cp:lastModifiedBy>PSSE Malbork - Marta Guzowska</cp:lastModifiedBy>
  <cp:revision>7</cp:revision>
  <cp:lastPrinted>2023-05-25T06:33:00Z</cp:lastPrinted>
  <dcterms:created xsi:type="dcterms:W3CDTF">2023-05-24T10:48:00Z</dcterms:created>
  <dcterms:modified xsi:type="dcterms:W3CDTF">2023-05-25T06:34:00Z</dcterms:modified>
</cp:coreProperties>
</file>