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180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97BF0">
        <w:rPr>
          <w:rFonts w:asciiTheme="minorHAnsi" w:hAnsiTheme="minorHAnsi" w:cstheme="minorHAnsi"/>
          <w:bCs/>
          <w:sz w:val="24"/>
          <w:szCs w:val="24"/>
        </w:rPr>
        <w:t>18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84745" w:rsidRDefault="00D04C62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r w:rsidRPr="00D04C62">
        <w:rPr>
          <w:rFonts w:asciiTheme="minorHAnsi" w:hAnsiTheme="minorHAnsi" w:cstheme="minorHAnsi"/>
          <w:bCs/>
          <w:sz w:val="24"/>
          <w:szCs w:val="24"/>
          <w:lang w:eastAsia="pl-PL"/>
        </w:rPr>
        <w:t>DOOŚ- WDŚ/ZOO.420.121.2019.AL.BL.MW.32</w:t>
      </w:r>
    </w:p>
    <w:bookmarkEnd w:id="0"/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04C62" w:rsidRPr="00D04C62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ępowania administracyjnego (Dz.</w:t>
      </w: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 decyzją z 17 lutego 2022 r., znak: DOOŚ-WDŚ/ZOO.420.121.2019.AL.BL.MW.31, umorzył względem części osób odwołujących się postępowanie odwoławcze od decyzji Nr 12/2019 Regionalnego Dyrektora Ochrony Środowiska w Szczecinie z dnia 19 kwietnia 2019 r., znak: WST-K.4210.2.2017.BM.44, o środowiskowych uwarunkowaniach dla przedsięwzięcia pod nazwą</w:t>
      </w:r>
      <w:r w:rsidR="003633E9">
        <w:rPr>
          <w:rFonts w:asciiTheme="minorHAnsi" w:hAnsiTheme="minorHAnsi" w:cstheme="minorHAnsi"/>
          <w:bCs/>
          <w:color w:val="000000"/>
          <w:sz w:val="24"/>
          <w:szCs w:val="24"/>
        </w:rPr>
        <w:t>: Opracowanie dokumentacji dla z</w:t>
      </w: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adania pn. „Rozbudowa drogi wojewódzkiej nr 163 na odcinku Kołobrzeg - Białogard”.</w:t>
      </w:r>
    </w:p>
    <w:p w:rsidR="00D04C62" w:rsidRPr="00D04C62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D04C62" w:rsidRPr="00D04C62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Szczecinie.</w:t>
      </w:r>
    </w:p>
    <w:p w:rsidR="00D04C62" w:rsidRPr="00D04C62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784745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</w:t>
      </w:r>
      <w:r w:rsidR="003633E9">
        <w:rPr>
          <w:rFonts w:asciiTheme="minorHAnsi" w:hAnsiTheme="minorHAnsi" w:cstheme="minorHAnsi"/>
          <w:bCs/>
          <w:color w:val="000000"/>
          <w:sz w:val="24"/>
          <w:szCs w:val="24"/>
        </w:rPr>
        <w:t>ekcji Ochrony Środowiska (https</w:t>
      </w:r>
      <w:r w:rsidRPr="00D04C62">
        <w:rPr>
          <w:rFonts w:asciiTheme="minorHAnsi" w:hAnsiTheme="minorHAnsi" w:cstheme="minorHAnsi"/>
          <w:bCs/>
          <w:color w:val="000000"/>
          <w:sz w:val="24"/>
          <w:szCs w:val="24"/>
        </w:rPr>
        <w:t>://www.gov.pl/web/gdos / decyzje-srodowiskowe2).</w:t>
      </w:r>
    </w:p>
    <w:p w:rsidR="00D04C62" w:rsidRDefault="00D04C62" w:rsidP="00D04C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78474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633E9" w:rsidRPr="003633E9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3633E9" w:rsidRPr="003633E9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3633E9">
        <w:rPr>
          <w:rFonts w:asciiTheme="minorHAnsi" w:hAnsiTheme="minorHAnsi" w:cstheme="minorHAnsi"/>
          <w:bCs/>
        </w:rPr>
        <w:t>niezakończonych</w:t>
      </w:r>
      <w:r w:rsidRPr="003633E9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3633E9" w:rsidRPr="003633E9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3633E9" w:rsidRPr="003633E9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3633E9">
        <w:rPr>
          <w:rFonts w:asciiTheme="minorHAnsi" w:hAnsiTheme="minorHAnsi" w:cstheme="minorHAnsi"/>
          <w:bCs/>
        </w:rPr>
        <w:t>podając</w:t>
      </w:r>
      <w:r w:rsidRPr="003633E9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3633E9" w:rsidRPr="003633E9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</w:t>
      </w:r>
      <w:r>
        <w:rPr>
          <w:rFonts w:asciiTheme="minorHAnsi" w:hAnsiTheme="minorHAnsi" w:cstheme="minorHAnsi"/>
          <w:bCs/>
        </w:rPr>
        <w:t>az niektórych innych ustaw (Dz.</w:t>
      </w:r>
      <w:r w:rsidRPr="003633E9">
        <w:rPr>
          <w:rFonts w:asciiTheme="minorHAnsi" w:hAnsiTheme="minorHAnsi" w:cstheme="minorHAnsi"/>
          <w:bCs/>
        </w:rPr>
        <w:t>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3633E9" w:rsidP="003633E9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633E9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</w:t>
      </w:r>
      <w:r w:rsidRPr="003633E9">
        <w:rPr>
          <w:rFonts w:asciiTheme="minorHAnsi" w:hAnsiTheme="minorHAnsi" w:cstheme="minorHAnsi"/>
          <w:bCs/>
        </w:rPr>
        <w:lastRenderedPageBreak/>
        <w:t>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633E9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633E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633E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633E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633E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315B"/>
    <w:rsid w:val="003633E9"/>
    <w:rsid w:val="003A4832"/>
    <w:rsid w:val="00400536"/>
    <w:rsid w:val="00457259"/>
    <w:rsid w:val="004F5C94"/>
    <w:rsid w:val="0054399D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04C62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B8F1-ED19-4088-9486-C3FEDFC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2023-07-03T07:30:00Z</dcterms:created>
  <dcterms:modified xsi:type="dcterms:W3CDTF">2023-07-03T07:30:00Z</dcterms:modified>
</cp:coreProperties>
</file>