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94C7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49499BD1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27EB6EC7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E059792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7947643" w14:textId="77777777" w:rsidR="00606293" w:rsidRPr="00D223A9" w:rsidRDefault="00606293" w:rsidP="00606293">
      <w:pPr>
        <w:spacing w:after="0"/>
        <w:ind w:left="4248"/>
        <w:jc w:val="both"/>
        <w:rPr>
          <w:rFonts w:ascii="Arial" w:hAnsi="Arial" w:cs="Arial"/>
          <w:b/>
          <w:bCs/>
          <w:u w:val="single"/>
          <w:lang w:eastAsia="x-none"/>
        </w:rPr>
      </w:pPr>
      <w:r w:rsidRPr="00D223A9">
        <w:rPr>
          <w:rFonts w:ascii="Arial" w:hAnsi="Arial" w:cs="Arial"/>
          <w:b/>
          <w:bCs/>
          <w:u w:val="single"/>
          <w:lang w:eastAsia="x-none"/>
        </w:rPr>
        <w:t>Szacujący:</w:t>
      </w:r>
    </w:p>
    <w:p w14:paraId="6589A0FC" w14:textId="77777777" w:rsidR="00606293" w:rsidRPr="00D223A9" w:rsidRDefault="00606293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D223A9">
        <w:rPr>
          <w:rFonts w:ascii="Arial" w:hAnsi="Arial" w:cs="Arial"/>
          <w:b/>
          <w:bCs/>
          <w:iCs/>
          <w:lang w:eastAsia="x-none"/>
        </w:rPr>
        <w:t>Generalna Dyrekcja Ochrony Środowiska</w:t>
      </w:r>
    </w:p>
    <w:p w14:paraId="3F0EC7B3" w14:textId="77777777" w:rsidR="00642274" w:rsidRPr="00D223A9" w:rsidRDefault="00642274" w:rsidP="00642274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C06A2C">
        <w:rPr>
          <w:rFonts w:ascii="Arial" w:hAnsi="Arial" w:cs="Arial"/>
          <w:lang w:eastAsia="x-none"/>
        </w:rPr>
        <w:t>Al. Jerozolimskie 136</w:t>
      </w:r>
      <w:r w:rsidRPr="00D223A9">
        <w:rPr>
          <w:rFonts w:ascii="Arial" w:hAnsi="Arial" w:cs="Arial"/>
          <w:lang w:eastAsia="x-none"/>
        </w:rPr>
        <w:t xml:space="preserve">, </w:t>
      </w:r>
      <w:r w:rsidRPr="00C06A2C">
        <w:rPr>
          <w:rFonts w:ascii="Arial" w:hAnsi="Arial" w:cs="Arial"/>
          <w:lang w:eastAsia="x-none"/>
        </w:rPr>
        <w:t xml:space="preserve">02-305 </w:t>
      </w:r>
      <w:r w:rsidRPr="00D223A9">
        <w:rPr>
          <w:rFonts w:ascii="Arial" w:hAnsi="Arial" w:cs="Arial"/>
          <w:lang w:eastAsia="x-none"/>
        </w:rPr>
        <w:t>Warszawa</w:t>
      </w:r>
    </w:p>
    <w:p w14:paraId="35D2BB6E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706D2CD2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275D6788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45598DF8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17A83A77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 xml:space="preserve">FORMULARZ </w:t>
      </w:r>
      <w:r w:rsidRPr="004C029C">
        <w:rPr>
          <w:rFonts w:ascii="Arial" w:hAnsi="Arial" w:cs="Arial"/>
          <w:b/>
          <w:lang w:eastAsia="x-none"/>
        </w:rPr>
        <w:t>O</w:t>
      </w:r>
      <w:r w:rsidRPr="00D223A9">
        <w:rPr>
          <w:rFonts w:ascii="Arial" w:hAnsi="Arial" w:cs="Arial"/>
          <w:b/>
          <w:lang w:eastAsia="x-none"/>
        </w:rPr>
        <w:t>SZACOWANIA ZAMÓWIENIA</w:t>
      </w:r>
    </w:p>
    <w:p w14:paraId="2BD792C4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</w:p>
    <w:p w14:paraId="08263123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>Wykonawca:</w:t>
      </w:r>
    </w:p>
    <w:p w14:paraId="3C37CD94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u w:val="single"/>
          <w:lang w:eastAsia="x-none"/>
        </w:rPr>
      </w:pPr>
    </w:p>
    <w:p w14:paraId="43D673A4" w14:textId="77777777"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  <w:r w:rsidRPr="00D223A9">
        <w:rPr>
          <w:rFonts w:ascii="Arial" w:hAnsi="Arial" w:cs="Arial"/>
          <w:lang w:eastAsia="x-none"/>
        </w:rPr>
        <w:tab/>
      </w:r>
    </w:p>
    <w:p w14:paraId="151F425B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i/>
          <w:sz w:val="18"/>
          <w:szCs w:val="18"/>
          <w:lang w:eastAsia="ar-SA"/>
        </w:rPr>
      </w:pPr>
    </w:p>
    <w:p w14:paraId="6B41667C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4705A38C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 xml:space="preserve">(nazwa Wykonawcy) </w:t>
      </w:r>
    </w:p>
    <w:p w14:paraId="3E601F7B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08A4819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2A0B168E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066D03A1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1F30FA4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34FD3D05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721AC580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0817B3CB" w14:textId="77777777" w:rsidR="00606293" w:rsidRPr="00D223A9" w:rsidRDefault="00606293" w:rsidP="00606293">
      <w:pPr>
        <w:spacing w:after="0"/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105922A1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46923096" w14:textId="77777777"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715EC9E0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5C7378FB" w14:textId="77777777" w:rsidR="00606293" w:rsidRPr="00D223A9" w:rsidRDefault="00606293" w:rsidP="00606293">
      <w:pPr>
        <w:spacing w:after="0"/>
        <w:rPr>
          <w:rFonts w:ascii="Arial" w:hAnsi="Arial" w:cs="Arial"/>
          <w:b/>
          <w:lang w:eastAsia="ar-SA"/>
        </w:rPr>
      </w:pPr>
      <w:r w:rsidRPr="00D223A9">
        <w:rPr>
          <w:rFonts w:ascii="Arial" w:hAnsi="Arial" w:cs="Arial"/>
          <w:b/>
          <w:lang w:eastAsia="ar-SA"/>
        </w:rPr>
        <w:t>osoba przygotowująca szacowanie:</w:t>
      </w:r>
    </w:p>
    <w:p w14:paraId="54F51085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</w:p>
    <w:p w14:paraId="5887A844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  <w:r w:rsidRPr="00D223A9">
        <w:rPr>
          <w:rFonts w:ascii="Arial" w:hAnsi="Arial" w:cs="Arial"/>
        </w:rPr>
        <w:tab/>
        <w:t xml:space="preserve">  tel. </w:t>
      </w:r>
      <w:r w:rsidRPr="00D223A9">
        <w:rPr>
          <w:rFonts w:ascii="Arial" w:hAnsi="Arial" w:cs="Arial"/>
        </w:rPr>
        <w:tab/>
      </w:r>
    </w:p>
    <w:p w14:paraId="674F0C65" w14:textId="77777777" w:rsidR="00606293" w:rsidRPr="00D223A9" w:rsidRDefault="00606293" w:rsidP="00606293">
      <w:pPr>
        <w:tabs>
          <w:tab w:val="center" w:pos="2410"/>
        </w:tabs>
        <w:spacing w:after="0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20"/>
          <w:szCs w:val="20"/>
          <w:lang w:eastAsia="ar-SA"/>
        </w:rPr>
        <w:tab/>
      </w:r>
      <w:r w:rsidRPr="00D223A9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5E9B7AC5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</w:p>
    <w:p w14:paraId="0DC1CFFB" w14:textId="77777777" w:rsidR="00606293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5F547FB0" w14:textId="77777777" w:rsidR="00074344" w:rsidRDefault="00074344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47E6C55C" w14:textId="3BD798E6" w:rsidR="00606293" w:rsidRPr="00D8123E" w:rsidRDefault="00642274" w:rsidP="00606293">
      <w:pPr>
        <w:spacing w:line="288" w:lineRule="auto"/>
        <w:jc w:val="both"/>
        <w:rPr>
          <w:rFonts w:ascii="Arial" w:hAnsi="Arial" w:cs="Arial"/>
          <w:iCs/>
        </w:rPr>
      </w:pPr>
      <w:r w:rsidRPr="00850842">
        <w:rPr>
          <w:rFonts w:ascii="Arial" w:hAnsi="Arial" w:cs="Arial"/>
          <w:lang w:eastAsia="x-none"/>
        </w:rPr>
        <w:t xml:space="preserve">Przedmiotem szacowania jest </w:t>
      </w:r>
      <w:r w:rsidRPr="00132FBC">
        <w:rPr>
          <w:rFonts w:ascii="Arial" w:hAnsi="Arial" w:cs="Arial"/>
        </w:rPr>
        <w:t>kompleksowa organizacja i obsługa dwudniowych warsztatów</w:t>
      </w:r>
      <w:r w:rsidRPr="00132FBC">
        <w:rPr>
          <w:rFonts w:ascii="Arial" w:hAnsi="Arial" w:cs="Arial"/>
          <w:iCs/>
        </w:rPr>
        <w:t xml:space="preserve"> </w:t>
      </w:r>
      <w:r w:rsidRPr="00F04B54">
        <w:rPr>
          <w:rFonts w:ascii="Arial" w:hAnsi="Arial" w:cs="Arial"/>
          <w:iCs/>
        </w:rPr>
        <w:t>dla regionalnych dyrekcji ochrony środowiska z zakresu ochrony krajobrazu</w:t>
      </w:r>
      <w:r>
        <w:rPr>
          <w:rFonts w:ascii="Arial" w:hAnsi="Arial" w:cs="Arial"/>
          <w:iCs/>
        </w:rPr>
        <w:t>, zwanych dalej „</w:t>
      </w:r>
      <w:r w:rsidRPr="00C06A2C">
        <w:rPr>
          <w:rFonts w:ascii="Arial" w:hAnsi="Arial" w:cs="Arial"/>
          <w:b/>
          <w:bCs/>
          <w:iCs/>
        </w:rPr>
        <w:t>Warsztatami</w:t>
      </w:r>
      <w:r>
        <w:rPr>
          <w:rFonts w:ascii="Arial" w:hAnsi="Arial" w:cs="Arial"/>
          <w:iCs/>
        </w:rPr>
        <w:t>”. Warsztaty są</w:t>
      </w:r>
      <w:r w:rsidRPr="00487185">
        <w:rPr>
          <w:rFonts w:ascii="Arial" w:hAnsi="Arial" w:cs="Arial"/>
          <w:iCs/>
        </w:rPr>
        <w:t xml:space="preserve"> </w:t>
      </w:r>
      <w:r w:rsidRPr="00D52AD3">
        <w:rPr>
          <w:rFonts w:ascii="Arial" w:hAnsi="Arial" w:cs="Arial"/>
          <w:iCs/>
        </w:rPr>
        <w:t xml:space="preserve">finansowane </w:t>
      </w:r>
      <w:r w:rsidRPr="00D52AD3">
        <w:rPr>
          <w:rFonts w:ascii="Arial" w:hAnsi="Arial" w:cs="Arial"/>
          <w:shd w:val="clear" w:color="auto" w:fill="FFFFFF"/>
        </w:rPr>
        <w:t xml:space="preserve">ze środków </w:t>
      </w:r>
      <w:r>
        <w:rPr>
          <w:rFonts w:ascii="Arial" w:hAnsi="Arial" w:cs="Arial"/>
          <w:shd w:val="clear" w:color="auto" w:fill="FFFFFF"/>
        </w:rPr>
        <w:t>Narodowego Funduszu Ochrony Środowiska i Gospodarki Wodnej</w:t>
      </w:r>
      <w:r w:rsidRPr="00850842">
        <w:rPr>
          <w:rFonts w:ascii="Arial" w:hAnsi="Arial" w:cs="Arial"/>
          <w:i/>
          <w:iCs/>
        </w:rPr>
        <w:t>.</w:t>
      </w:r>
    </w:p>
    <w:p w14:paraId="7B2E3B27" w14:textId="419CEA5C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  <w:r w:rsidRPr="004569E9">
        <w:rPr>
          <w:rFonts w:ascii="Arial" w:hAnsi="Arial" w:cs="Arial"/>
          <w:b/>
          <w:lang w:eastAsia="x-none"/>
        </w:rPr>
        <w:t xml:space="preserve">Zamawiający przewiduje </w:t>
      </w:r>
      <w:r>
        <w:rPr>
          <w:rFonts w:ascii="Arial" w:hAnsi="Arial" w:cs="Arial"/>
          <w:b/>
          <w:lang w:eastAsia="x-none"/>
        </w:rPr>
        <w:t xml:space="preserve">realizację </w:t>
      </w:r>
      <w:r w:rsidRPr="00606293">
        <w:rPr>
          <w:rFonts w:ascii="Arial" w:hAnsi="Arial" w:cs="Arial"/>
          <w:b/>
          <w:lang w:eastAsia="x-none"/>
        </w:rPr>
        <w:t xml:space="preserve">zamówienia </w:t>
      </w:r>
      <w:r w:rsidRPr="00606293">
        <w:rPr>
          <w:rFonts w:ascii="Arial" w:hAnsi="Arial" w:cs="Arial"/>
          <w:b/>
        </w:rPr>
        <w:t xml:space="preserve">w </w:t>
      </w:r>
      <w:r w:rsidRPr="00C1696B">
        <w:rPr>
          <w:rFonts w:ascii="Arial" w:hAnsi="Arial" w:cs="Arial"/>
          <w:b/>
        </w:rPr>
        <w:t xml:space="preserve">terminie </w:t>
      </w:r>
      <w:r w:rsidR="00D8123E">
        <w:rPr>
          <w:rFonts w:ascii="Arial" w:hAnsi="Arial" w:cs="Arial"/>
          <w:b/>
        </w:rPr>
        <w:t>25</w:t>
      </w:r>
      <w:r w:rsidR="00C1696B" w:rsidRPr="00132FBC">
        <w:rPr>
          <w:rFonts w:ascii="Arial" w:hAnsi="Arial" w:cs="Arial"/>
          <w:b/>
        </w:rPr>
        <w:t xml:space="preserve"> </w:t>
      </w:r>
      <w:r w:rsidR="00D8123E">
        <w:rPr>
          <w:rFonts w:ascii="Arial" w:hAnsi="Arial" w:cs="Arial"/>
          <w:b/>
        </w:rPr>
        <w:t>– 26 września</w:t>
      </w:r>
      <w:r w:rsidR="00C1696B" w:rsidRPr="00132FBC">
        <w:rPr>
          <w:rFonts w:ascii="Arial" w:hAnsi="Arial" w:cs="Arial"/>
          <w:b/>
        </w:rPr>
        <w:t xml:space="preserve"> 2023 r. </w:t>
      </w:r>
    </w:p>
    <w:p w14:paraId="784E281F" w14:textId="77777777" w:rsidR="00074344" w:rsidRDefault="00074344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11524FBD" w14:textId="4765286A" w:rsidR="00606293" w:rsidRPr="00A10132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lastRenderedPageBreak/>
        <w:t>Po zapoznaniu się z zakresem szacowanego zamówienia:</w:t>
      </w:r>
    </w:p>
    <w:p w14:paraId="1DC9CEA5" w14:textId="77777777" w:rsidR="00606293" w:rsidRDefault="00606293" w:rsidP="00606293">
      <w:pPr>
        <w:numPr>
          <w:ilvl w:val="1"/>
          <w:numId w:val="1"/>
        </w:numPr>
        <w:spacing w:after="0"/>
        <w:ind w:left="851" w:hanging="425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 xml:space="preserve">Szacujemy cenę wykonania </w:t>
      </w:r>
      <w:r w:rsidR="00D3410A">
        <w:rPr>
          <w:rFonts w:ascii="Arial" w:hAnsi="Arial" w:cs="Arial"/>
          <w:lang w:eastAsia="x-none"/>
        </w:rPr>
        <w:t>zamówienia</w:t>
      </w:r>
      <w:r>
        <w:rPr>
          <w:rFonts w:ascii="Arial" w:hAnsi="Arial" w:cs="Arial"/>
          <w:lang w:eastAsia="x-none"/>
        </w:rPr>
        <w:t>:</w:t>
      </w:r>
    </w:p>
    <w:p w14:paraId="62094045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533"/>
        <w:gridCol w:w="2289"/>
        <w:gridCol w:w="1352"/>
        <w:gridCol w:w="1448"/>
        <w:gridCol w:w="978"/>
        <w:gridCol w:w="1806"/>
        <w:gridCol w:w="1504"/>
      </w:tblGrid>
      <w:tr w:rsidR="00C1696B" w:rsidRPr="004744B2" w14:paraId="00D7DD1D" w14:textId="77777777" w:rsidTr="00AA7A5F">
        <w:trPr>
          <w:trHeight w:val="20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EACBB" w14:textId="188D0F15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578B2" w14:textId="6E8E96C4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41AC2" w14:textId="31523ED3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35301" w14:textId="2EA34947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640EA1" w14:textId="0EE35EDF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1F1FB" w14:textId="7A5A9540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D0C91" w14:textId="7F7ACE07" w:rsidR="00C1696B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44872" w:rsidRPr="004744B2" w14:paraId="4A4B23A3" w14:textId="77777777" w:rsidTr="00AA7A5F">
        <w:trPr>
          <w:trHeight w:val="139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376F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281B7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B2FC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  <w:p w14:paraId="788110B4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AB8BD" w14:textId="77777777" w:rsidR="00044872" w:rsidRPr="004744B2" w:rsidRDefault="00044872" w:rsidP="003F6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B3DDB24" w14:textId="77777777" w:rsidR="00044872" w:rsidRPr="004744B2" w:rsidRDefault="00044872" w:rsidP="003F62D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CBB8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441BB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brutto na poszczególne usługi</w:t>
            </w:r>
          </w:p>
          <w:p w14:paraId="0ADA62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3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51782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netto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3393DB27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4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44872" w:rsidRPr="004744B2" w14:paraId="2FAA75EF" w14:textId="77777777" w:rsidTr="00AA7A5F">
        <w:trPr>
          <w:trHeight w:val="7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2EE1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94EC4D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3A412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9E266A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D8A288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841C4E4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E2B56B7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70C2D2CF" w14:textId="77777777" w:rsidTr="00AA7A5F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B284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C59040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BA45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5CCCD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E7EE2" w14:textId="34891C74" w:rsidR="00044872" w:rsidRPr="004744B2" w:rsidRDefault="00D8123E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044872"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7699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A4E5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69D8664C" w14:textId="77777777" w:rsidTr="00AA7A5F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D1E456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AA572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AC1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C494B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B4B902" w14:textId="2597C24E" w:rsidR="00044872" w:rsidRDefault="00D8123E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57B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501F1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4DEA1AD7" w14:textId="77777777" w:rsidTr="00AA7A5F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D9533E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B3F01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B5CC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721EF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4DAAF6" w14:textId="1E3A942C" w:rsidR="00044872" w:rsidRDefault="00D8123E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70BD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5E68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6AF9C69F" w14:textId="77777777" w:rsidTr="00AA7A5F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149AB9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08546" w14:textId="7AAC6CC3" w:rsidR="0004487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Serwis kawowy </w:t>
            </w:r>
            <w:r w:rsidR="00AA7A5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całodniowy</w:t>
            </w:r>
            <w:r w:rsidR="00AA7A5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8EA4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BE1CF8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6A2571" w14:textId="267930CD" w:rsidR="00044872" w:rsidRDefault="00D8123E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479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6B9F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2A326E95" w14:textId="77777777" w:rsidTr="00AA7A5F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45A5F2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BE2D9" w14:textId="05D6D47A" w:rsidR="0004487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Serwis kawowy </w:t>
            </w:r>
            <w:r w:rsidR="00AA7A5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całodniowy</w:t>
            </w:r>
            <w:r w:rsidR="00AA7A5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5F93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13B7C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03B68D" w14:textId="5EE9A4C7" w:rsidR="00044872" w:rsidRDefault="00D8123E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 xml:space="preserve">osób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F030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43283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277CCD80" w14:textId="77777777" w:rsidTr="00AA7A5F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C91D4C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75DE47" w14:textId="77777777" w:rsidR="00044872" w:rsidRPr="005F541A" w:rsidRDefault="00044872" w:rsidP="000B4CD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1266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7AD45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5EFE37" w14:textId="3F992318" w:rsidR="00044872" w:rsidRPr="005F541A" w:rsidRDefault="00D8123E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 w:rsidRPr="005F541A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6F21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31517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217" w:rsidRPr="005F541A" w14:paraId="7F6CF233" w14:textId="77777777" w:rsidTr="00AA7A5F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E47F8A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FDBB61" w14:textId="3050DE14" w:rsidR="0060003F" w:rsidRPr="005F541A" w:rsidRDefault="0060003F" w:rsidP="0060003F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Nocleg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0A67F6" w14:textId="1745BF66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C42F52D" w14:textId="6ABA6F98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48AA6" w14:textId="65158B15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207F133" w14:textId="684C91EB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5BD04C6" w14:textId="276C2994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3F" w:rsidRPr="005F541A" w14:paraId="41774D24" w14:textId="77777777" w:rsidTr="00AA7A5F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9D00C7" w14:textId="29824541" w:rsidR="0060003F" w:rsidRPr="00132FBC" w:rsidRDefault="0060003F" w:rsidP="0060003F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3BFEA" w14:textId="0AC99693" w:rsidR="0060003F" w:rsidRPr="00132FBC" w:rsidRDefault="0060003F" w:rsidP="0060003F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Pokój 1-osobowy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43F6" w14:textId="77777777" w:rsidR="0060003F" w:rsidRDefault="0060003F" w:rsidP="0060003F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E093" w14:textId="77777777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A947B0" w14:textId="2C965A6A" w:rsidR="0060003F" w:rsidRDefault="00A10132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0003F">
              <w:rPr>
                <w:rFonts w:ascii="Arial" w:hAnsi="Arial" w:cs="Arial"/>
                <w:sz w:val="20"/>
                <w:szCs w:val="20"/>
              </w:rPr>
              <w:t xml:space="preserve"> poko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EE26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FFF06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750476ED" w14:textId="77777777" w:rsidTr="00AA7A5F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F49275" w14:textId="195089FD" w:rsidR="0060003F" w:rsidRPr="00132FBC" w:rsidRDefault="0060003F" w:rsidP="0060003F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37124" w14:textId="6D5C1226" w:rsidR="0060003F" w:rsidRPr="00132FBC" w:rsidRDefault="0060003F" w:rsidP="0060003F">
            <w:pPr>
              <w:spacing w:after="12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</w:pPr>
            <w:r w:rsidRPr="00132FB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  <w:t>Pokój 2-osobowy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355C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40EF9" w14:textId="77777777" w:rsidR="0060003F" w:rsidRDefault="0060003F" w:rsidP="0060003F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9F265F" w14:textId="1619BAA4" w:rsidR="0060003F" w:rsidRDefault="00A10132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60003F">
              <w:rPr>
                <w:rFonts w:ascii="Arial" w:hAnsi="Arial" w:cs="Arial"/>
                <w:sz w:val="20"/>
                <w:szCs w:val="20"/>
              </w:rPr>
              <w:t xml:space="preserve"> pokoi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E20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066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133D27E5" w14:textId="77777777" w:rsidTr="00AA7A5F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194794E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E52AC" w14:textId="4B6866B8" w:rsidR="0060003F" w:rsidRPr="005F541A" w:rsidRDefault="0060003F" w:rsidP="0060003F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 obsługą techniczną</w:t>
            </w:r>
            <w:r w:rsidR="00BB321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(podczas dwóch dni)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B63FD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4BBED26" w14:textId="7F39907C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85C70A" w14:textId="77247188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844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7F3E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3F" w:rsidRPr="005F541A" w14:paraId="03EF8D67" w14:textId="77777777" w:rsidTr="003601CA">
        <w:trPr>
          <w:trHeight w:val="256"/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042C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E83D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łącznie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B341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A5A5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04F9C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p w14:paraId="3243EE9B" w14:textId="1F1753E6" w:rsidR="00606293" w:rsidRPr="00A10132" w:rsidRDefault="00D3410A" w:rsidP="00A10132">
      <w:pPr>
        <w:spacing w:before="2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73258DD1" w14:textId="77777777" w:rsidR="00606293" w:rsidRPr="004569E9" w:rsidRDefault="00606293" w:rsidP="00606293">
      <w:pPr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Potwierdzam, że oferowane powyżej kwoty uwzględniają wszelkie koszty, jakie poniósłby Wykonawca w związku z wykonaniem Zamówienia.</w:t>
      </w:r>
    </w:p>
    <w:p w14:paraId="6120576D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14:paraId="30C6D827" w14:textId="77777777"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575F1BB2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Cs/>
          <w:i/>
          <w:lang w:eastAsia="x-none"/>
        </w:rPr>
      </w:pPr>
    </w:p>
    <w:p w14:paraId="3E317898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0AEC3983" w14:textId="77777777" w:rsidR="00606293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</w:rPr>
      </w:pPr>
      <w:r w:rsidRPr="00E62D55">
        <w:rPr>
          <w:rFonts w:ascii="Arial" w:hAnsi="Arial" w:cs="Arial"/>
          <w:i/>
        </w:rPr>
        <w:t>______________________________</w:t>
      </w:r>
      <w:r>
        <w:rPr>
          <w:rFonts w:ascii="Arial" w:hAnsi="Arial" w:cs="Arial"/>
          <w:i/>
        </w:rPr>
        <w:t>__</w:t>
      </w:r>
      <w:r>
        <w:rPr>
          <w:rFonts w:ascii="Arial" w:hAnsi="Arial" w:cs="Arial"/>
          <w:i/>
        </w:rPr>
        <w:tab/>
        <w:t>_________</w:t>
      </w:r>
      <w:r w:rsidRPr="00E62D55">
        <w:rPr>
          <w:rFonts w:ascii="Arial" w:hAnsi="Arial" w:cs="Arial"/>
          <w:i/>
        </w:rPr>
        <w:t>___________________________</w:t>
      </w:r>
    </w:p>
    <w:p w14:paraId="23670559" w14:textId="77777777" w:rsidR="00606293" w:rsidRPr="004E11C7" w:rsidRDefault="00606293" w:rsidP="00606293">
      <w:pPr>
        <w:tabs>
          <w:tab w:val="center" w:pos="1843"/>
          <w:tab w:val="center" w:pos="6663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>(miejscowość, data)</w:t>
      </w: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 xml:space="preserve">(imię i nazwisko oraz podpis upoważnionego </w:t>
      </w:r>
    </w:p>
    <w:p w14:paraId="4F48F928" w14:textId="3EDD78CD" w:rsidR="007B3C7E" w:rsidRPr="00A10132" w:rsidRDefault="00606293" w:rsidP="00A10132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  <w:sz w:val="20"/>
          <w:szCs w:val="20"/>
        </w:rPr>
      </w:pPr>
      <w:r w:rsidRPr="00E62D55">
        <w:rPr>
          <w:rFonts w:ascii="Arial" w:hAnsi="Arial" w:cs="Arial"/>
          <w:i/>
          <w:sz w:val="20"/>
          <w:szCs w:val="20"/>
        </w:rPr>
        <w:t xml:space="preserve"> </w:t>
      </w:r>
      <w:r w:rsidRPr="00E62D55"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ab/>
        <w:t>przedstawiciela Wykonawcy</w:t>
      </w:r>
    </w:p>
    <w:sectPr w:rsidR="007B3C7E" w:rsidRPr="00A10132" w:rsidSect="008C2E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AFEA" w14:textId="77777777" w:rsidR="00497DC6" w:rsidRDefault="00497DC6">
      <w:pPr>
        <w:spacing w:after="0" w:line="240" w:lineRule="auto"/>
      </w:pPr>
      <w:r>
        <w:separator/>
      </w:r>
    </w:p>
  </w:endnote>
  <w:endnote w:type="continuationSeparator" w:id="0">
    <w:p w14:paraId="1888961F" w14:textId="77777777" w:rsidR="00497DC6" w:rsidRDefault="0049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E4E3" w14:textId="77777777" w:rsidR="00F43884" w:rsidRDefault="00AA7A5F" w:rsidP="00FC06DC">
    <w:pPr>
      <w:pStyle w:val="Stopka"/>
      <w:jc w:val="center"/>
    </w:pPr>
  </w:p>
  <w:p w14:paraId="5C9A6E4C" w14:textId="77777777" w:rsidR="00642274" w:rsidRDefault="00642274" w:rsidP="00642274">
    <w:pPr>
      <w:pStyle w:val="Nagwek"/>
      <w:ind w:firstLine="212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864EB9" wp14:editId="5A86E560">
          <wp:simplePos x="0" y="0"/>
          <wp:positionH relativeFrom="column">
            <wp:posOffset>5091430</wp:posOffset>
          </wp:positionH>
          <wp:positionV relativeFrom="paragraph">
            <wp:posOffset>-36195</wp:posOffset>
          </wp:positionV>
          <wp:extent cx="546100" cy="790575"/>
          <wp:effectExtent l="19050" t="0" r="6350" b="0"/>
          <wp:wrapTight wrapText="bothSides">
            <wp:wrapPolygon edited="0">
              <wp:start x="-753" y="0"/>
              <wp:lineTo x="-753" y="21340"/>
              <wp:lineTo x="21851" y="21340"/>
              <wp:lineTo x="21851" y="0"/>
              <wp:lineTo x="-753" y="0"/>
            </wp:wrapPolygon>
          </wp:wrapTight>
          <wp:docPr id="10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1A695F" wp14:editId="04491EA8">
          <wp:simplePos x="0" y="0"/>
          <wp:positionH relativeFrom="column">
            <wp:posOffset>-252095</wp:posOffset>
          </wp:positionH>
          <wp:positionV relativeFrom="paragraph">
            <wp:posOffset>-74295</wp:posOffset>
          </wp:positionV>
          <wp:extent cx="876300" cy="828675"/>
          <wp:effectExtent l="19050" t="0" r="0" b="0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29CEE7" wp14:editId="52F32C6A">
          <wp:extent cx="1231265" cy="756285"/>
          <wp:effectExtent l="0" t="0" r="6985" b="5715"/>
          <wp:docPr id="10190206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37D8F" w14:textId="55B8DAD5" w:rsidR="00F43884" w:rsidRPr="00085AB8" w:rsidRDefault="00AA7A5F" w:rsidP="00085A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C81B" w14:textId="77777777" w:rsidR="00497DC6" w:rsidRDefault="00497DC6">
      <w:pPr>
        <w:spacing w:after="0" w:line="240" w:lineRule="auto"/>
      </w:pPr>
      <w:r>
        <w:separator/>
      </w:r>
    </w:p>
  </w:footnote>
  <w:footnote w:type="continuationSeparator" w:id="0">
    <w:p w14:paraId="4C58421C" w14:textId="77777777" w:rsidR="00497DC6" w:rsidRDefault="0049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90BB" w14:textId="77777777" w:rsidR="004569E9" w:rsidRDefault="004C029C" w:rsidP="004569E9">
    <w:pPr>
      <w:jc w:val="right"/>
      <w:rPr>
        <w:rFonts w:ascii="Arial" w:eastAsia="Arial Unicode MS" w:hAnsi="Arial"/>
        <w:i/>
        <w:iCs/>
        <w:sz w:val="20"/>
        <w:szCs w:val="20"/>
        <w:lang w:eastAsia="pl-PL"/>
      </w:rPr>
    </w:pPr>
    <w:r>
      <w:rPr>
        <w:rFonts w:ascii="Arial" w:eastAsia="Arial Unicode MS" w:hAnsi="Arial"/>
        <w:i/>
        <w:iCs/>
        <w:sz w:val="20"/>
        <w:szCs w:val="20"/>
        <w:lang w:eastAsia="pl-PL"/>
      </w:rPr>
      <w:t>Formularz szacowania</w:t>
    </w:r>
  </w:p>
  <w:p w14:paraId="62A50A3B" w14:textId="77777777" w:rsidR="00F43884" w:rsidRPr="001354FE" w:rsidRDefault="00AA7A5F" w:rsidP="001354FE">
    <w:pPr>
      <w:pBdr>
        <w:bottom w:val="single" w:sz="4" w:space="1" w:color="BFBFBF"/>
      </w:pBd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Arial Unicode MS" w:hAnsi="Arial"/>
        <w:i/>
        <w:iCs/>
        <w:sz w:val="20"/>
        <w:szCs w:val="20"/>
        <w:lang w:eastAsia="pl-PL"/>
      </w:rPr>
    </w:pPr>
  </w:p>
  <w:p w14:paraId="70867164" w14:textId="77777777" w:rsidR="00F43884" w:rsidRPr="001354FE" w:rsidRDefault="00AA7A5F" w:rsidP="00135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09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27"/>
    <w:rsid w:val="00044872"/>
    <w:rsid w:val="00074344"/>
    <w:rsid w:val="00132FBC"/>
    <w:rsid w:val="003204AC"/>
    <w:rsid w:val="003601CA"/>
    <w:rsid w:val="003F62D6"/>
    <w:rsid w:val="00497DC6"/>
    <w:rsid w:val="004C029C"/>
    <w:rsid w:val="0060003F"/>
    <w:rsid w:val="00606293"/>
    <w:rsid w:val="00642274"/>
    <w:rsid w:val="007B3C7E"/>
    <w:rsid w:val="00850842"/>
    <w:rsid w:val="008B1D63"/>
    <w:rsid w:val="0092281A"/>
    <w:rsid w:val="00A10132"/>
    <w:rsid w:val="00AA7A5F"/>
    <w:rsid w:val="00BB3217"/>
    <w:rsid w:val="00C1696B"/>
    <w:rsid w:val="00CD2227"/>
    <w:rsid w:val="00D3410A"/>
    <w:rsid w:val="00D8123E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4B2EAD"/>
  <w15:chartTrackingRefBased/>
  <w15:docId w15:val="{E301CD37-9FFE-4CAC-B475-CCA8D0B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93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9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6293"/>
    <w:rPr>
      <w:rFonts w:ascii="Calibri" w:eastAsia="Calibri" w:hAnsi="Calibri" w:cs="Times New Roman"/>
      <w:lang w:val="pl-PL"/>
    </w:rPr>
  </w:style>
  <w:style w:type="paragraph" w:styleId="Bezodstpw">
    <w:name w:val="No Spacing"/>
    <w:link w:val="BezodstpwZnak"/>
    <w:uiPriority w:val="1"/>
    <w:qFormat/>
    <w:rsid w:val="00606293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customStyle="1" w:styleId="BezodstpwZnak">
    <w:name w:val="Bez odstępów Znak"/>
    <w:link w:val="Bezodstpw"/>
    <w:uiPriority w:val="1"/>
    <w:rsid w:val="00606293"/>
    <w:rPr>
      <w:rFonts w:ascii="Calibri" w:eastAsia="Times New Roman" w:hAnsi="Calibri" w:cs="Times New Roman"/>
      <w:lang w:val="pl-PL" w:eastAsia="pl-PL"/>
    </w:rPr>
  </w:style>
  <w:style w:type="paragraph" w:styleId="Poprawka">
    <w:name w:val="Revision"/>
    <w:hidden/>
    <w:uiPriority w:val="99"/>
    <w:semiHidden/>
    <w:rsid w:val="00C1696B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17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Piotr Derlacz</cp:lastModifiedBy>
  <cp:revision>4</cp:revision>
  <dcterms:created xsi:type="dcterms:W3CDTF">2023-07-03T13:14:00Z</dcterms:created>
  <dcterms:modified xsi:type="dcterms:W3CDTF">2023-07-04T07:32:00Z</dcterms:modified>
</cp:coreProperties>
</file>