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D5" w:rsidRDefault="00333F8B" w:rsidP="00A936F9">
      <w:pPr>
        <w:keepNext/>
        <w:keepLines/>
        <w:spacing w:line="360" w:lineRule="auto"/>
        <w:rPr>
          <w:rFonts w:ascii="Arial" w:hAnsi="Arial" w:cs="Arial"/>
          <w:b/>
          <w:sz w:val="28"/>
          <w:szCs w:val="28"/>
        </w:rPr>
      </w:pPr>
    </w:p>
    <w:p w:rsidR="00A936F9" w:rsidRPr="00280C7C" w:rsidRDefault="00333F8B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8" o:title=""/>
            <w10:wrap type="topAndBottom"/>
            <w10:anchorlock/>
          </v:shape>
          <o:OLEObject Type="Embed" ProgID="CorelDraw.Rysunek.8" ShapeID="_x0000_s1026" DrawAspect="Content" ObjectID="_1739862011" r:id="rId9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333F8B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 lutego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333F8B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ZPS.I.431.12.2022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AS</w:t>
      </w:r>
      <w:bookmarkEnd w:id="2"/>
    </w:p>
    <w:p w:rsidR="00064359" w:rsidRDefault="00333F8B" w:rsidP="003A212C">
      <w:pPr>
        <w:spacing w:line="264" w:lineRule="auto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>
        <w:rPr>
          <w:rFonts w:ascii="Arial" w:hAnsi="Arial" w:cs="Arial"/>
          <w:b/>
          <w:sz w:val="24"/>
          <w:szCs w:val="24"/>
        </w:rPr>
        <w:t>i</w:t>
      </w:r>
    </w:p>
    <w:p w:rsidR="00064359" w:rsidRDefault="00333F8B" w:rsidP="003A212C">
      <w:pPr>
        <w:spacing w:line="264" w:lineRule="auto"/>
        <w:ind w:left="566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Dorota Przysiężna-Bator</w:t>
      </w:r>
    </w:p>
    <w:p w:rsidR="00064359" w:rsidRDefault="00333F8B" w:rsidP="003A212C">
      <w:pPr>
        <w:spacing w:line="264" w:lineRule="auto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 Kietrza</w:t>
      </w:r>
    </w:p>
    <w:p w:rsidR="00064359" w:rsidRDefault="00333F8B" w:rsidP="003A212C">
      <w:pPr>
        <w:spacing w:line="264" w:lineRule="auto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3 Maja 1</w:t>
      </w:r>
    </w:p>
    <w:p w:rsidR="00064359" w:rsidRDefault="00333F8B" w:rsidP="003A212C">
      <w:pPr>
        <w:spacing w:after="600" w:line="264" w:lineRule="auto"/>
        <w:ind w:left="495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8-130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Kietrz</w:t>
      </w:r>
    </w:p>
    <w:p w:rsidR="00064359" w:rsidRPr="00D4625F" w:rsidRDefault="00333F8B" w:rsidP="00064359">
      <w:pPr>
        <w:spacing w:after="72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Wystąpienie pokontrolne</w:t>
      </w:r>
    </w:p>
    <w:p w:rsidR="00064359" w:rsidRPr="00D4625F" w:rsidRDefault="00333F8B" w:rsidP="00064359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>W dniach 1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i 1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września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2022 r.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Gminie </w:t>
      </w:r>
      <w:r>
        <w:rPr>
          <w:rFonts w:ascii="Arial" w:eastAsia="Calibri" w:hAnsi="Arial" w:cs="Arial"/>
          <w:sz w:val="24"/>
          <w:szCs w:val="24"/>
          <w:lang w:eastAsia="en-US"/>
        </w:rPr>
        <w:t>Kietrz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przeprowadzona została kontrola kompleksowa w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zakresie realizacji zadań wynikających z ustawy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dnia 29 lipca 2005 r. o przeciwdziałaniu przemocy w rodzinie (Dz. U. z 2021 r., poz. 1249)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en-US"/>
        </w:rPr>
        <w:footnoteReference w:id="1"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oraz wybranych aktów wykonawczych. Szczegółowe wyniki kontroli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zostały przedstawione w protokole z kontroli.</w:t>
      </w:r>
    </w:p>
    <w:p w:rsidR="00064359" w:rsidRPr="00D4625F" w:rsidRDefault="00333F8B" w:rsidP="003814BF">
      <w:pPr>
        <w:spacing w:after="120" w:line="360" w:lineRule="auto"/>
        <w:ind w:firstLine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Realizację zadań gminy w kontrolowanym zakresie ocenia się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negatywnie.</w:t>
      </w:r>
    </w:p>
    <w:p w:rsidR="00155ED7" w:rsidRDefault="00333F8B" w:rsidP="003814BF">
      <w:pPr>
        <w:spacing w:line="36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Z ustaleń kontroli wynika, że:</w:t>
      </w:r>
    </w:p>
    <w:p w:rsidR="00064359" w:rsidRPr="00D4625F" w:rsidRDefault="00333F8B" w:rsidP="003814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567" w:hanging="35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Opracowano i realizowan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gminny program przeciwdziałania przemocy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w rodzinie oraz ochrony ofiar przemocy 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rodzinie, jednakże w stosunku do Programu stwierdzono nieprawidłowości wyszczególnione poniżej (w części „stwierdzone nieprawidłowości”) w punk</w:t>
      </w:r>
      <w:r>
        <w:rPr>
          <w:rFonts w:ascii="Arial" w:hAnsi="Arial" w:cs="Arial"/>
          <w:color w:val="000000" w:themeColor="text1"/>
          <w:sz w:val="24"/>
          <w:szCs w:val="24"/>
        </w:rPr>
        <w:t>cie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1.</w:t>
      </w:r>
    </w:p>
    <w:p w:rsidR="00064359" w:rsidRPr="00D4625F" w:rsidRDefault="00333F8B" w:rsidP="003814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567" w:hanging="357"/>
        <w:rPr>
          <w:rFonts w:ascii="Arial" w:hAnsi="Arial" w:cs="Arial"/>
          <w:color w:val="FF0000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Utworzono i funkcjonuje gminny Zespół Interdyscyplinarny, jednakże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 zakresie jego funkcjonowania stwierdzono nieprawidłowości wyszczególnione poniżej (w części „stwierdzone nieprawidłowości”) w punktach od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64359" w:rsidRPr="00D4625F" w:rsidRDefault="00333F8B" w:rsidP="003814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567" w:hanging="35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Prowadzono poradnictwo i interwencje w zakresie przeciwdziałania przemocy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rodzinie, w tym w szczególności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poprzez działania edukacyjne służące wzmocnieniu opiekuńczych i wychowawczych kompetencji rodziców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w rodzinach zagrożonych przemocą w rodzinie, jednakże stwierdzono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lastRenderedPageBreak/>
        <w:t>w realizacji tego zadania nieprawidłowości wyszczególnione poniżej (w części „stwierdzon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e nieprawidłowości”) w punktach 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color w:val="000000" w:themeColor="text1"/>
          <w:sz w:val="24"/>
          <w:szCs w:val="24"/>
        </w:rPr>
        <w:t>45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oraz uchybieni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(w części „stwierdzone uchybienia”)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64359" w:rsidRPr="00D4625F" w:rsidRDefault="00333F8B" w:rsidP="003814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Osobom dotkniętym przemocą w rodzinie zapewnia się miejsce </w:t>
      </w:r>
      <w:r w:rsidRPr="00D4625F">
        <w:rPr>
          <w:rFonts w:ascii="Arial" w:hAnsi="Arial" w:cs="Arial"/>
          <w:sz w:val="24"/>
          <w:szCs w:val="24"/>
        </w:rPr>
        <w:br/>
        <w:t>w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Specjalistycznym Ośrodku Wsparcia dla Ofiar Przemocy w Rodzinie 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br/>
        <w:t xml:space="preserve">w Opolu lub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w Specjalistycznym Ośrod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ku dla Ofiar Przemocy w Rodzinie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br/>
        <w:t xml:space="preserve">w 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Kędzierzynie-Koźlu</w:t>
      </w:r>
      <w:r w:rsidRPr="00D4625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p w:rsidR="00064359" w:rsidRPr="00D4625F" w:rsidRDefault="00333F8B" w:rsidP="00064359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Stwierdzone nieprawidłowości:</w:t>
      </w:r>
    </w:p>
    <w:p w:rsidR="008413CC" w:rsidRPr="008413CC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413CC">
        <w:rPr>
          <w:rFonts w:ascii="Arial" w:hAnsi="Arial" w:cs="Arial"/>
          <w:color w:val="000000" w:themeColor="text1"/>
          <w:sz w:val="24"/>
          <w:szCs w:val="24"/>
        </w:rPr>
        <w:t>Nazwa gminnego programu przeciwdziałania przemocy w rodzinie oraz ochrony ofiar przemocy w rodzinie, który został przyjęty Uchwałą NR VIII/89/2019 Rady Miejskiej w Kietrzu z dnia 25 kwietnia 2019 r. w sprawie przyjęcia Gminnego Programu Przeciwdziałania Pr</w:t>
      </w:r>
      <w:r w:rsidRPr="008413CC">
        <w:rPr>
          <w:rFonts w:ascii="Arial" w:hAnsi="Arial" w:cs="Arial"/>
          <w:color w:val="000000" w:themeColor="text1"/>
          <w:sz w:val="24"/>
          <w:szCs w:val="24"/>
        </w:rPr>
        <w:t>zemocy w Rodzinie i Ochrony Ofiar Przemocy na lata 2019-2024 nie jest zgodna z art. 6 ust. 2 pkt 1 ustawy o przeciwdziałaniu przemocy w rodzinie. Ponadto program ten nie dostosowano do standardów wyznaczonych przez Krajowy Program Przeciwdziałania Przemocy</w:t>
      </w:r>
      <w:r w:rsidRPr="008413CC">
        <w:rPr>
          <w:rFonts w:ascii="Arial" w:hAnsi="Arial" w:cs="Arial"/>
          <w:color w:val="000000" w:themeColor="text1"/>
          <w:sz w:val="24"/>
          <w:szCs w:val="24"/>
        </w:rPr>
        <w:t xml:space="preserve"> w Rodzinie na rok 2021 i 2022, tj. m. in.:  </w:t>
      </w:r>
    </w:p>
    <w:p w:rsidR="008413CC" w:rsidRPr="008413CC" w:rsidRDefault="00333F8B" w:rsidP="003814BF">
      <w:pPr>
        <w:numPr>
          <w:ilvl w:val="0"/>
          <w:numId w:val="7"/>
        </w:numPr>
        <w:spacing w:after="200" w:line="360" w:lineRule="auto"/>
        <w:ind w:left="92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programie zapisano, że cyt.: </w:t>
      </w:r>
      <w:r w:rsidRPr="008413CC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>Gminny Program Przeciwdziałania Przemocy w Rodzinie i Ochrony Ofiar Przemocy jest powiązany</w:t>
      </w:r>
      <w:r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 xml:space="preserve"> </w:t>
      </w:r>
      <w:r w:rsidRPr="008413CC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 xml:space="preserve"> z Krajowym Programem Przeciwdziałania Przemocy w Rodzinie</w:t>
      </w: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bez wskazania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konkretnie</w:t>
      </w: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w którym roku obwiązującym Krajowym Programem Przeciwdziałania Przemocy w Rodzinie;</w:t>
      </w:r>
    </w:p>
    <w:p w:rsidR="008413CC" w:rsidRPr="008413CC" w:rsidRDefault="00333F8B" w:rsidP="003814BF">
      <w:pPr>
        <w:numPr>
          <w:ilvl w:val="0"/>
          <w:numId w:val="7"/>
        </w:numPr>
        <w:spacing w:after="200" w:line="360" w:lineRule="auto"/>
        <w:ind w:left="92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zawiera diagnozę </w:t>
      </w:r>
      <w:r w:rsidRPr="008413CC">
        <w:rPr>
          <w:rFonts w:ascii="Arial" w:eastAsia="Calibri" w:hAnsi="Arial" w:cs="Arial"/>
          <w:sz w:val="24"/>
          <w:szCs w:val="24"/>
          <w:lang w:eastAsia="en-US"/>
        </w:rPr>
        <w:t>zjawiska przemocy w rodzinie na terenie gminy, jednakże opiera się ona jedynie na danych liczbowych z lat 2015-2017, które dotyczą cyt.:</w:t>
      </w:r>
    </w:p>
    <w:p w:rsidR="008413CC" w:rsidRPr="00AB71D7" w:rsidRDefault="00333F8B" w:rsidP="003814BF">
      <w:pPr>
        <w:numPr>
          <w:ilvl w:val="0"/>
          <w:numId w:val="11"/>
        </w:numPr>
        <w:spacing w:line="360" w:lineRule="auto"/>
        <w:ind w:left="1281" w:hanging="357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AB71D7">
        <w:rPr>
          <w:rFonts w:ascii="Arial" w:eastAsia="Calibri" w:hAnsi="Arial" w:cs="Arial"/>
          <w:i/>
          <w:sz w:val="24"/>
          <w:szCs w:val="24"/>
          <w:lang w:eastAsia="en-US"/>
        </w:rPr>
        <w:t xml:space="preserve">liczby rodzin w </w:t>
      </w:r>
      <w:r w:rsidRPr="00AB71D7">
        <w:rPr>
          <w:rFonts w:ascii="Arial" w:eastAsia="Calibri" w:hAnsi="Arial" w:cs="Arial"/>
          <w:i/>
          <w:sz w:val="24"/>
          <w:szCs w:val="24"/>
          <w:lang w:eastAsia="en-US"/>
        </w:rPr>
        <w:t>których uruchomiono procedurę „Niebieskiej Karty”,</w:t>
      </w:r>
    </w:p>
    <w:p w:rsidR="008413CC" w:rsidRPr="00AB71D7" w:rsidRDefault="00333F8B" w:rsidP="003814BF">
      <w:pPr>
        <w:numPr>
          <w:ilvl w:val="0"/>
          <w:numId w:val="11"/>
        </w:numPr>
        <w:spacing w:line="360" w:lineRule="auto"/>
        <w:ind w:left="1281" w:hanging="357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AB71D7">
        <w:rPr>
          <w:rFonts w:ascii="Arial" w:eastAsia="Calibri" w:hAnsi="Arial" w:cs="Arial"/>
          <w:i/>
          <w:sz w:val="24"/>
          <w:szCs w:val="24"/>
          <w:lang w:eastAsia="en-US"/>
        </w:rPr>
        <w:t>liczby rodzin w których zakończono procedurę „Niebieskiej Karty”,</w:t>
      </w:r>
    </w:p>
    <w:p w:rsidR="008413CC" w:rsidRPr="00AB71D7" w:rsidRDefault="00333F8B" w:rsidP="003814BF">
      <w:pPr>
        <w:numPr>
          <w:ilvl w:val="0"/>
          <w:numId w:val="11"/>
        </w:numPr>
        <w:spacing w:line="360" w:lineRule="auto"/>
        <w:ind w:left="1281" w:hanging="357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AB71D7">
        <w:rPr>
          <w:rFonts w:ascii="Arial" w:eastAsia="Calibri" w:hAnsi="Arial" w:cs="Arial"/>
          <w:i/>
          <w:sz w:val="24"/>
          <w:szCs w:val="24"/>
          <w:lang w:eastAsia="en-US"/>
        </w:rPr>
        <w:t>liczby posiedzeń Zespołu Interdyscyplinarnego i ilość grup roboczych,</w:t>
      </w:r>
    </w:p>
    <w:p w:rsidR="008413CC" w:rsidRPr="00AB71D7" w:rsidRDefault="00333F8B" w:rsidP="003814BF">
      <w:pPr>
        <w:numPr>
          <w:ilvl w:val="0"/>
          <w:numId w:val="11"/>
        </w:numPr>
        <w:spacing w:line="360" w:lineRule="auto"/>
        <w:ind w:left="1281" w:hanging="357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AB71D7">
        <w:rPr>
          <w:rFonts w:ascii="Arial" w:eastAsia="Calibri" w:hAnsi="Arial" w:cs="Arial"/>
          <w:i/>
          <w:sz w:val="24"/>
          <w:szCs w:val="24"/>
          <w:lang w:eastAsia="en-US"/>
        </w:rPr>
        <w:t>liczby udzielonych porad psychologicznych dla osób objętych procedurą</w:t>
      </w:r>
      <w:r w:rsidRPr="00AB71D7">
        <w:rPr>
          <w:rFonts w:ascii="Arial" w:eastAsia="Calibri" w:hAnsi="Arial" w:cs="Arial"/>
          <w:i/>
          <w:sz w:val="24"/>
          <w:szCs w:val="24"/>
          <w:lang w:eastAsia="en-US"/>
        </w:rPr>
        <w:t xml:space="preserve"> „Niebieskiej Karty”,</w:t>
      </w:r>
    </w:p>
    <w:p w:rsidR="008413CC" w:rsidRPr="00AB71D7" w:rsidRDefault="00333F8B" w:rsidP="003814BF">
      <w:pPr>
        <w:numPr>
          <w:ilvl w:val="0"/>
          <w:numId w:val="11"/>
        </w:numPr>
        <w:spacing w:line="360" w:lineRule="auto"/>
        <w:ind w:left="1281" w:hanging="357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AB71D7">
        <w:rPr>
          <w:rFonts w:ascii="Arial" w:eastAsia="Calibri" w:hAnsi="Arial" w:cs="Arial"/>
          <w:i/>
          <w:sz w:val="24"/>
          <w:szCs w:val="24"/>
          <w:lang w:eastAsia="en-US"/>
        </w:rPr>
        <w:t>liczby porad udzielonych w ramach Punktu Konsultacyjnego dla ofiar przemocy i sprawców przemocy</w:t>
      </w:r>
      <w:r w:rsidRPr="00AB71D7"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8413CC" w:rsidRPr="008413CC" w:rsidRDefault="00333F8B" w:rsidP="003814BF">
      <w:pPr>
        <w:spacing w:after="200" w:line="360" w:lineRule="auto"/>
        <w:ind w:left="56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413CC">
        <w:rPr>
          <w:rFonts w:ascii="Arial" w:eastAsia="Calibri" w:hAnsi="Arial" w:cs="Arial"/>
          <w:sz w:val="24"/>
          <w:szCs w:val="24"/>
          <w:lang w:eastAsia="en-US"/>
        </w:rPr>
        <w:t xml:space="preserve">a tym samym zakres </w:t>
      </w: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diagnozy jest minimalny i nie uwzględnia </w:t>
      </w:r>
      <w:r w:rsidRPr="008413CC">
        <w:rPr>
          <w:rFonts w:ascii="Arial" w:eastAsia="Calibri" w:hAnsi="Arial" w:cs="Arial"/>
          <w:sz w:val="24"/>
          <w:szCs w:val="24"/>
          <w:lang w:eastAsia="en-US"/>
        </w:rPr>
        <w:t xml:space="preserve">innych istotnych obszarów i zagadnień dotyczących problematyki przemocy w </w:t>
      </w:r>
      <w:r w:rsidRPr="008413CC">
        <w:rPr>
          <w:rFonts w:ascii="Arial" w:eastAsia="Calibri" w:hAnsi="Arial" w:cs="Arial"/>
          <w:sz w:val="24"/>
          <w:szCs w:val="24"/>
          <w:lang w:eastAsia="en-US"/>
        </w:rPr>
        <w:t>rodzinie na terenie gminy Kietrz;</w:t>
      </w:r>
    </w:p>
    <w:p w:rsidR="008413CC" w:rsidRPr="008413CC" w:rsidRDefault="00333F8B" w:rsidP="003814BF">
      <w:pPr>
        <w:numPr>
          <w:ilvl w:val="0"/>
          <w:numId w:val="7"/>
        </w:numPr>
        <w:spacing w:after="200" w:line="360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413C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przedstawia źródła finansowania programu jednak nie wskazuje zaplanowanych nakładów finansowych na realizację programu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8413CC">
        <w:rPr>
          <w:rFonts w:ascii="Arial" w:eastAsia="Calibri" w:hAnsi="Arial" w:cs="Arial"/>
          <w:sz w:val="24"/>
          <w:szCs w:val="24"/>
          <w:lang w:eastAsia="en-US"/>
        </w:rPr>
        <w:t>w poszczególnych latach jego obwiązywania;</w:t>
      </w:r>
    </w:p>
    <w:p w:rsidR="008413CC" w:rsidRPr="008413CC" w:rsidRDefault="00333F8B" w:rsidP="003814BF">
      <w:pPr>
        <w:numPr>
          <w:ilvl w:val="0"/>
          <w:numId w:val="7"/>
        </w:numPr>
        <w:spacing w:after="200" w:line="360" w:lineRule="auto"/>
        <w:ind w:left="92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przedstawia harmonogramu działań do realizacji przez po</w:t>
      </w: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szczególnych realizatorów wymienionych w programie;</w:t>
      </w:r>
    </w:p>
    <w:p w:rsidR="008413CC" w:rsidRPr="008413CC" w:rsidRDefault="00333F8B" w:rsidP="003814BF">
      <w:pPr>
        <w:numPr>
          <w:ilvl w:val="0"/>
          <w:numId w:val="7"/>
        </w:numPr>
        <w:spacing w:line="360" w:lineRule="auto"/>
        <w:ind w:left="92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8413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 wzoru sprawozdania z realizacji programu.</w:t>
      </w:r>
    </w:p>
    <w:p w:rsidR="00064359" w:rsidRPr="008413CC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413CC">
        <w:rPr>
          <w:rFonts w:ascii="Arial" w:hAnsi="Arial" w:cs="Arial"/>
          <w:color w:val="000000" w:themeColor="text1"/>
          <w:sz w:val="24"/>
          <w:szCs w:val="24"/>
        </w:rPr>
        <w:t xml:space="preserve">Powyższe nieprawidłowości powodują, że gminny program przeciwdziałania przemocy w rodzinie oraz ochrony ofiar przemocy w rodzinie nie jest skutecznym </w:t>
      </w:r>
      <w:r w:rsidRPr="008413CC">
        <w:rPr>
          <w:rFonts w:ascii="Arial" w:hAnsi="Arial" w:cs="Arial"/>
          <w:color w:val="000000" w:themeColor="text1"/>
          <w:sz w:val="24"/>
          <w:szCs w:val="24"/>
        </w:rPr>
        <w:t>narzędziem pozwalającym na osiągnięcie zaplanowanych celów, dostosowanym do specyfiki problemu przemocy w rodzinie występującej na terenie gminy.</w:t>
      </w:r>
    </w:p>
    <w:p w:rsidR="00064359" w:rsidRPr="008413CC" w:rsidRDefault="00333F8B" w:rsidP="003814B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ind w:left="567" w:hanging="357"/>
        <w:rPr>
          <w:rFonts w:ascii="Arial" w:hAnsi="Arial" w:cs="Arial"/>
          <w:sz w:val="24"/>
          <w:szCs w:val="24"/>
        </w:rPr>
      </w:pPr>
      <w:bookmarkStart w:id="3" w:name="_Hlk117057202"/>
      <w:r w:rsidRPr="008413CC">
        <w:rPr>
          <w:rFonts w:ascii="Arial" w:hAnsi="Arial" w:cs="Arial"/>
          <w:color w:val="000000" w:themeColor="text1"/>
          <w:sz w:val="24"/>
          <w:szCs w:val="24"/>
        </w:rPr>
        <w:t xml:space="preserve">Nie dostosowano </w:t>
      </w:r>
      <w:r w:rsidRPr="008413CC">
        <w:rPr>
          <w:rFonts w:ascii="Arial" w:hAnsi="Arial" w:cs="Arial"/>
          <w:sz w:val="24"/>
          <w:szCs w:val="24"/>
        </w:rPr>
        <w:t xml:space="preserve">Uchwały NR VIII/90/2019 Rady Miejskiej w Kietrzu z dnia 25 kwietnia 2019 r. w sprawie trybu i sposobu powoływania i odwoływania członków Zespołu Interdyscyplinarnego oraz szczegółowych warunków jego funkcjonowania do </w:t>
      </w:r>
      <w:r w:rsidRPr="008413CC">
        <w:rPr>
          <w:rFonts w:ascii="Arial" w:eastAsiaTheme="minorHAnsi" w:hAnsi="Arial" w:cs="Arial"/>
          <w:sz w:val="24"/>
          <w:szCs w:val="24"/>
        </w:rPr>
        <w:t>obowiązujących przepisów ustawy i rozpo</w:t>
      </w:r>
      <w:r w:rsidRPr="008413CC">
        <w:rPr>
          <w:rFonts w:ascii="Arial" w:eastAsiaTheme="minorHAnsi" w:hAnsi="Arial" w:cs="Arial"/>
          <w:sz w:val="24"/>
          <w:szCs w:val="24"/>
        </w:rPr>
        <w:t>rządzenia poprzez zawarcie w nim zapisów, które są</w:t>
      </w:r>
      <w:r w:rsidRPr="008413C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: </w:t>
      </w:r>
      <w:r w:rsidRPr="008413CC">
        <w:rPr>
          <w:rFonts w:ascii="Arial" w:hAnsi="Arial" w:cs="Arial"/>
          <w:color w:val="000000" w:themeColor="text1"/>
          <w:sz w:val="24"/>
          <w:szCs w:val="24"/>
        </w:rPr>
        <w:t xml:space="preserve">§ 2 ust. 2 i § 3 ust. 2 Uchwały </w:t>
      </w:r>
      <w:r w:rsidRPr="008413CC">
        <w:rPr>
          <w:rFonts w:ascii="Arial" w:hAnsi="Arial" w:cs="Arial"/>
          <w:sz w:val="24"/>
          <w:szCs w:val="24"/>
        </w:rPr>
        <w:t>stanowią naruszenie art. 9a ust. 15 ustawy o przeciwdziałaniu przemocy w rodzinie.</w:t>
      </w:r>
    </w:p>
    <w:p w:rsidR="00064359" w:rsidRPr="0081547F" w:rsidRDefault="00333F8B" w:rsidP="00845986">
      <w:pPr>
        <w:pStyle w:val="Akapitzlist"/>
        <w:spacing w:after="200" w:line="360" w:lineRule="auto"/>
        <w:ind w:left="567"/>
        <w:rPr>
          <w:rFonts w:ascii="Arial" w:hAnsi="Arial" w:cs="Arial"/>
          <w:iCs/>
          <w:sz w:val="24"/>
          <w:szCs w:val="24"/>
        </w:rPr>
      </w:pPr>
      <w:r w:rsidRPr="0081547F">
        <w:rPr>
          <w:rFonts w:ascii="Arial" w:hAnsi="Arial" w:cs="Arial"/>
          <w:sz w:val="24"/>
          <w:szCs w:val="24"/>
        </w:rPr>
        <w:t xml:space="preserve">Wprowadzenie przez Radę </w:t>
      </w:r>
      <w:r>
        <w:rPr>
          <w:rFonts w:ascii="Arial" w:hAnsi="Arial" w:cs="Arial"/>
          <w:sz w:val="24"/>
          <w:szCs w:val="24"/>
        </w:rPr>
        <w:t>Miejską w Kietrzu</w:t>
      </w:r>
      <w:r w:rsidRPr="0081547F">
        <w:rPr>
          <w:rFonts w:ascii="Arial" w:hAnsi="Arial" w:cs="Arial"/>
          <w:sz w:val="24"/>
          <w:szCs w:val="24"/>
        </w:rPr>
        <w:t xml:space="preserve"> do uchwały w sprawie określenia trybu i sposobu</w:t>
      </w:r>
      <w:r w:rsidRPr="0081547F">
        <w:rPr>
          <w:rFonts w:ascii="Arial" w:hAnsi="Arial" w:cs="Arial"/>
          <w:sz w:val="24"/>
          <w:szCs w:val="24"/>
        </w:rPr>
        <w:t xml:space="preserve"> powoływania i odwoływania członków zespołu interdyscyplinarnego oraz szczegółowych warunków jego funkcjonowania zapisów niezgodnych z zapisami ustawy skutkuje naruszeniem zasady legalizmu, zgodnie z którą organy </w:t>
      </w:r>
      <w:r w:rsidRPr="0081547F">
        <w:rPr>
          <w:rFonts w:ascii="Arial" w:hAnsi="Arial" w:cs="Arial"/>
          <w:iCs/>
          <w:sz w:val="24"/>
          <w:szCs w:val="24"/>
        </w:rPr>
        <w:t>władzy publicznej powinny działać na podsta</w:t>
      </w:r>
      <w:r w:rsidRPr="0081547F">
        <w:rPr>
          <w:rFonts w:ascii="Arial" w:hAnsi="Arial" w:cs="Arial"/>
          <w:iCs/>
          <w:sz w:val="24"/>
          <w:szCs w:val="24"/>
        </w:rPr>
        <w:t>wie i w granicach prawa, a tym samym wszelkie działania organu władzy publicznej muszą być ściśle oparte na wyraźnie określonej normie kompetencyjnej.</w:t>
      </w:r>
    </w:p>
    <w:p w:rsidR="00E70CE6" w:rsidRPr="00E70CE6" w:rsidRDefault="00333F8B" w:rsidP="003814B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AD4D6C">
        <w:rPr>
          <w:rFonts w:ascii="Arial" w:hAnsi="Arial" w:cs="Arial"/>
          <w:sz w:val="24"/>
          <w:szCs w:val="24"/>
        </w:rPr>
        <w:t xml:space="preserve">Nie dostosowano Regulaminu </w:t>
      </w:r>
      <w:r w:rsidRPr="00AD4D6C">
        <w:rPr>
          <w:rFonts w:ascii="Arial" w:hAnsi="Arial" w:cs="Arial"/>
          <w:color w:val="000000" w:themeColor="text1"/>
          <w:sz w:val="24"/>
          <w:szCs w:val="24"/>
        </w:rPr>
        <w:t xml:space="preserve">Gminnego Zespołu Interdyscyplinarnego, </w:t>
      </w:r>
      <w:r w:rsidRPr="00AD4D6C">
        <w:rPr>
          <w:rFonts w:ascii="Arial" w:hAnsi="Arial" w:cs="Arial"/>
          <w:sz w:val="24"/>
          <w:szCs w:val="24"/>
        </w:rPr>
        <w:t>który jest załącznikiem do Uchwały NR V</w:t>
      </w:r>
      <w:r w:rsidRPr="00AD4D6C">
        <w:rPr>
          <w:rFonts w:ascii="Arial" w:hAnsi="Arial" w:cs="Arial"/>
          <w:sz w:val="24"/>
          <w:szCs w:val="24"/>
        </w:rPr>
        <w:t xml:space="preserve">III/90/2019 Rady Miejskiej w Kietrzu z dnia 25 kwietnia 2019 r. w sprawie trybu i sposobu powoływania i odwoływania członków Zespołu Interdyscyplinarnego oraz szczegółowych warunków jego funkcjonowania do </w:t>
      </w:r>
      <w:r w:rsidRPr="00AD4D6C">
        <w:rPr>
          <w:rFonts w:ascii="Arial" w:hAnsi="Arial" w:cs="Arial"/>
          <w:color w:val="000000" w:themeColor="text1"/>
          <w:sz w:val="24"/>
          <w:szCs w:val="24"/>
        </w:rPr>
        <w:t>obowiązujących przepisów ustawy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przeciwdziałaniu </w:t>
      </w:r>
      <w:r>
        <w:rPr>
          <w:rFonts w:ascii="Arial" w:hAnsi="Arial" w:cs="Arial"/>
          <w:color w:val="000000" w:themeColor="text1"/>
          <w:sz w:val="24"/>
          <w:szCs w:val="24"/>
        </w:rPr>
        <w:t>przemocy w rodzinie</w:t>
      </w:r>
      <w:r w:rsidRPr="00AD4D6C">
        <w:rPr>
          <w:rFonts w:ascii="Arial" w:hAnsi="Arial" w:cs="Arial"/>
          <w:color w:val="000000" w:themeColor="text1"/>
          <w:sz w:val="24"/>
          <w:szCs w:val="24"/>
        </w:rPr>
        <w:t xml:space="preserve"> i rozporządzenia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sprawie procedury „Niebieskie Karty”</w:t>
      </w:r>
      <w:r w:rsidRPr="00AD4D6C">
        <w:rPr>
          <w:rFonts w:ascii="Arial" w:hAnsi="Arial" w:cs="Arial"/>
          <w:color w:val="000000" w:themeColor="text1"/>
          <w:sz w:val="24"/>
          <w:szCs w:val="24"/>
        </w:rPr>
        <w:t xml:space="preserve"> poprzez zawarcie w nim zapisów, które są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niezgodne z obowiązującymi przepisami prawa lub zostały powtórzone i zmodyfikowane.</w:t>
      </w:r>
    </w:p>
    <w:bookmarkEnd w:id="3"/>
    <w:p w:rsidR="00064359" w:rsidRPr="00AD4D6C" w:rsidRDefault="00333F8B" w:rsidP="00845986">
      <w:pPr>
        <w:pStyle w:val="Akapitzlist"/>
        <w:shd w:val="clear" w:color="auto" w:fill="FFFFFF" w:themeFill="background1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AD4D6C">
        <w:rPr>
          <w:rFonts w:ascii="Arial" w:hAnsi="Arial" w:cs="Arial"/>
          <w:sz w:val="24"/>
          <w:szCs w:val="24"/>
        </w:rPr>
        <w:t xml:space="preserve">Działalność Zespołu Interdyscyplinarnego w oparciu o </w:t>
      </w:r>
      <w:r w:rsidRPr="00AD4D6C">
        <w:rPr>
          <w:rFonts w:ascii="Arial" w:hAnsi="Arial" w:cs="Arial"/>
          <w:sz w:val="24"/>
          <w:szCs w:val="24"/>
        </w:rPr>
        <w:t>regulamin, w którym znajdują się zapisy niezgodne z obowiązującymi przepisami prawa lub zostały zmodyfikowane może skutkować realizowaniem</w:t>
      </w:r>
      <w:r w:rsidRPr="00AD4D6C">
        <w:rPr>
          <w:rFonts w:ascii="Arial" w:hAnsi="Arial" w:cs="Arial"/>
          <w:color w:val="FF0000"/>
          <w:sz w:val="24"/>
          <w:szCs w:val="24"/>
        </w:rPr>
        <w:t xml:space="preserve"> </w:t>
      </w:r>
      <w:r w:rsidRPr="00AD4D6C">
        <w:rPr>
          <w:rFonts w:ascii="Arial" w:hAnsi="Arial" w:cs="Arial"/>
          <w:sz w:val="24"/>
          <w:szCs w:val="24"/>
        </w:rPr>
        <w:t xml:space="preserve">zadań niezgodnie z zasadami </w:t>
      </w:r>
      <w:r w:rsidRPr="00AD4D6C">
        <w:rPr>
          <w:rFonts w:ascii="Arial" w:hAnsi="Arial" w:cs="Arial"/>
          <w:sz w:val="24"/>
          <w:szCs w:val="24"/>
        </w:rPr>
        <w:lastRenderedPageBreak/>
        <w:t xml:space="preserve">określonymi w aktach prawnych powszechnie obowiązujących, a tym samym </w:t>
      </w:r>
      <w:r w:rsidRPr="00AD4D6C">
        <w:rPr>
          <w:rFonts w:ascii="Arial" w:hAnsi="Arial" w:cs="Arial"/>
          <w:color w:val="000000" w:themeColor="text1"/>
          <w:sz w:val="24"/>
          <w:szCs w:val="24"/>
        </w:rPr>
        <w:t>niewłaściwego udzie</w:t>
      </w:r>
      <w:r w:rsidRPr="00AD4D6C">
        <w:rPr>
          <w:rFonts w:ascii="Arial" w:hAnsi="Arial" w:cs="Arial"/>
          <w:color w:val="000000" w:themeColor="text1"/>
          <w:sz w:val="24"/>
          <w:szCs w:val="24"/>
        </w:rPr>
        <w:t>lania pomocy osobom i rodzinom objętym procedurą „Niebieskie Karty”.</w:t>
      </w:r>
    </w:p>
    <w:p w:rsidR="006A5AA4" w:rsidRPr="003F2605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3F2605">
        <w:rPr>
          <w:rFonts w:ascii="Arial" w:hAnsi="Arial" w:cs="Arial"/>
          <w:sz w:val="24"/>
          <w:szCs w:val="24"/>
        </w:rPr>
        <w:t xml:space="preserve">Treść złożonych przez członków Zespołu Interdyscyplinarnego oraz osób, które pracują w grupach roboczych oświadczeń, dotyczących zachowania poufności wszelkich informacji i danych, które uzyskają przy realizacji zadań, </w:t>
      </w:r>
      <w:r w:rsidRPr="003F2605">
        <w:rPr>
          <w:rFonts w:ascii="Arial" w:hAnsi="Arial" w:cs="Arial"/>
          <w:sz w:val="24"/>
          <w:szCs w:val="24"/>
        </w:rPr>
        <w:br/>
        <w:t xml:space="preserve">o których mowa w art. 9b ust. 2 i 3 </w:t>
      </w:r>
      <w:r w:rsidRPr="003F2605">
        <w:rPr>
          <w:rFonts w:ascii="Arial" w:hAnsi="Arial" w:cs="Arial"/>
          <w:sz w:val="24"/>
          <w:szCs w:val="24"/>
        </w:rPr>
        <w:t xml:space="preserve">ustawy o przeciwdziałaniu przemocy </w:t>
      </w:r>
      <w:r w:rsidRPr="003F2605">
        <w:rPr>
          <w:rFonts w:ascii="Arial" w:hAnsi="Arial" w:cs="Arial"/>
          <w:sz w:val="24"/>
          <w:szCs w:val="24"/>
        </w:rPr>
        <w:br/>
        <w:t xml:space="preserve">w rodzinie, nie jest zgodna z treścią przywołaną w art. 9c ust. 3 tej ustawy. </w:t>
      </w:r>
    </w:p>
    <w:p w:rsidR="006A5AA4" w:rsidRPr="003F2605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3F2605">
        <w:rPr>
          <w:rFonts w:ascii="Arial" w:hAnsi="Arial" w:cs="Arial"/>
          <w:sz w:val="24"/>
          <w:szCs w:val="24"/>
        </w:rPr>
        <w:t>Złożenie przez członków Zespołu Interdyscyplinarnego oraz osób, które pracują w grupach roboczych oświadczeń</w:t>
      </w:r>
      <w:r w:rsidRPr="003F2605">
        <w:rPr>
          <w:rFonts w:ascii="Arial" w:hAnsi="Arial" w:cs="Arial"/>
          <w:sz w:val="24"/>
          <w:szCs w:val="24"/>
        </w:rPr>
        <w:t xml:space="preserve"> o treści niezgodnej z treścią pr</w:t>
      </w:r>
      <w:r w:rsidRPr="003F2605">
        <w:rPr>
          <w:rFonts w:ascii="Arial" w:hAnsi="Arial" w:cs="Arial"/>
          <w:sz w:val="24"/>
          <w:szCs w:val="24"/>
        </w:rPr>
        <w:t xml:space="preserve">zywołaną </w:t>
      </w:r>
      <w:r>
        <w:rPr>
          <w:rFonts w:ascii="Arial" w:hAnsi="Arial" w:cs="Arial"/>
          <w:sz w:val="24"/>
          <w:szCs w:val="24"/>
        </w:rPr>
        <w:br/>
      </w:r>
      <w:r w:rsidRPr="003F2605">
        <w:rPr>
          <w:rFonts w:ascii="Arial" w:hAnsi="Arial" w:cs="Arial"/>
          <w:sz w:val="24"/>
          <w:szCs w:val="24"/>
        </w:rPr>
        <w:t xml:space="preserve">w art. 9c ust. 3 ustawy o przeciwdziałaniu przemocy w rodzinie jest wprost naruszeniem tego przepisu i może prowadzić do nieświadomego naruszenia przez te osoby przepisów zawartych w treści art. 9c ust. 3 ustawy </w:t>
      </w:r>
      <w:r>
        <w:rPr>
          <w:rFonts w:ascii="Arial" w:hAnsi="Arial" w:cs="Arial"/>
          <w:sz w:val="24"/>
          <w:szCs w:val="24"/>
        </w:rPr>
        <w:br/>
      </w:r>
      <w:r w:rsidRPr="003F2605">
        <w:rPr>
          <w:rFonts w:ascii="Arial" w:hAnsi="Arial" w:cs="Arial"/>
          <w:sz w:val="24"/>
          <w:szCs w:val="24"/>
        </w:rPr>
        <w:t>o przeciwdziałaniu przemocy w rod</w:t>
      </w:r>
      <w:r w:rsidRPr="003F2605">
        <w:rPr>
          <w:rFonts w:ascii="Arial" w:hAnsi="Arial" w:cs="Arial"/>
          <w:sz w:val="24"/>
          <w:szCs w:val="24"/>
        </w:rPr>
        <w:t>zinie.</w:t>
      </w:r>
    </w:p>
    <w:p w:rsidR="006A5AA4" w:rsidRPr="00E1042E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E1042E">
        <w:rPr>
          <w:rFonts w:ascii="Arial" w:hAnsi="Arial" w:cs="Arial"/>
          <w:sz w:val="24"/>
          <w:szCs w:val="24"/>
        </w:rPr>
        <w:t xml:space="preserve">Nie wydano pisemnego upoważnienia dopuszczającego do przetwarzania danych osobowych, osób objętych procedurą „Niebieskie Karty” członkom Zespołu Interdyscyplinarnego oraz osobom pracującym w grupach roboczych, co jest niezgodne z art. 9c ust. 7 pkt </w:t>
      </w:r>
      <w:r w:rsidRPr="00E1042E">
        <w:rPr>
          <w:rFonts w:ascii="Arial" w:hAnsi="Arial" w:cs="Arial"/>
          <w:sz w:val="24"/>
          <w:szCs w:val="24"/>
        </w:rPr>
        <w:t xml:space="preserve">1 ustawy o przeciwdziałaniu przemocy </w:t>
      </w:r>
      <w:r w:rsidRPr="00E1042E">
        <w:rPr>
          <w:rFonts w:ascii="Arial" w:hAnsi="Arial" w:cs="Arial"/>
          <w:sz w:val="24"/>
          <w:szCs w:val="24"/>
        </w:rPr>
        <w:br/>
      </w:r>
      <w:r w:rsidRPr="00E1042E">
        <w:rPr>
          <w:rFonts w:ascii="Arial" w:hAnsi="Arial" w:cs="Arial"/>
          <w:sz w:val="24"/>
          <w:szCs w:val="24"/>
        </w:rPr>
        <w:t>w rodzinie.</w:t>
      </w:r>
    </w:p>
    <w:p w:rsidR="006A5AA4" w:rsidRPr="00E1042E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E1042E">
        <w:rPr>
          <w:rFonts w:ascii="Arial" w:hAnsi="Arial" w:cs="Arial"/>
          <w:sz w:val="24"/>
          <w:szCs w:val="24"/>
        </w:rPr>
        <w:t xml:space="preserve">Nie wydanie pisemnego upoważnienia  do przetwarzania danych osobom dopuszczonym do przetwarzania danych osobowych osób objętych procedurą „Niebieskie Karty” jest niezgodne z art. 9c ust. 7 pkt 1 ustawy </w:t>
      </w:r>
      <w:r>
        <w:rPr>
          <w:rFonts w:ascii="Arial" w:hAnsi="Arial" w:cs="Arial"/>
          <w:sz w:val="24"/>
          <w:szCs w:val="24"/>
        </w:rPr>
        <w:br/>
      </w:r>
      <w:r w:rsidRPr="00E1042E">
        <w:rPr>
          <w:rFonts w:ascii="Arial" w:hAnsi="Arial" w:cs="Arial"/>
          <w:sz w:val="24"/>
          <w:szCs w:val="24"/>
        </w:rPr>
        <w:t xml:space="preserve">o </w:t>
      </w:r>
      <w:r w:rsidRPr="00E1042E">
        <w:rPr>
          <w:rFonts w:ascii="Arial" w:hAnsi="Arial" w:cs="Arial"/>
          <w:sz w:val="24"/>
          <w:szCs w:val="24"/>
        </w:rPr>
        <w:t>przeciwdziałaniu przemocy w rodzinie i może skutkować tym, że przedmiotowe dane przetwarzają osoby nieupoważnione.</w:t>
      </w:r>
    </w:p>
    <w:p w:rsidR="006A5AA4" w:rsidRPr="00E1042E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E1042E">
        <w:rPr>
          <w:rFonts w:ascii="Arial" w:hAnsi="Arial" w:cs="Arial"/>
          <w:sz w:val="24"/>
          <w:szCs w:val="24"/>
        </w:rPr>
        <w:t>Nie zobowiązano pisemnie żadnej z osób upoważnionych do przetwarzania danych osobowych, osób objętych procedurą „Niebieskie Karty”, do zachow</w:t>
      </w:r>
      <w:r w:rsidRPr="00E1042E">
        <w:rPr>
          <w:rFonts w:ascii="Arial" w:hAnsi="Arial" w:cs="Arial"/>
          <w:sz w:val="24"/>
          <w:szCs w:val="24"/>
        </w:rPr>
        <w:t xml:space="preserve">ania ich w tajemnicy, co jest niezgodne z art. 9c ust. 7 pkt 2 ustawy </w:t>
      </w:r>
      <w:r w:rsidRPr="00E1042E">
        <w:rPr>
          <w:rFonts w:ascii="Arial" w:hAnsi="Arial" w:cs="Arial"/>
          <w:sz w:val="24"/>
          <w:szCs w:val="24"/>
        </w:rPr>
        <w:br/>
      </w:r>
      <w:r w:rsidRPr="00E1042E">
        <w:rPr>
          <w:rFonts w:ascii="Arial" w:hAnsi="Arial" w:cs="Arial"/>
          <w:sz w:val="24"/>
          <w:szCs w:val="24"/>
        </w:rPr>
        <w:t>o przeciwdziałaniu przemocy w rodzinie.</w:t>
      </w:r>
    </w:p>
    <w:p w:rsidR="006A5AA4" w:rsidRPr="00E1042E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E1042E">
        <w:rPr>
          <w:rFonts w:ascii="Arial" w:hAnsi="Arial" w:cs="Arial"/>
          <w:sz w:val="24"/>
          <w:szCs w:val="24"/>
        </w:rPr>
        <w:t>Nie zobowiązanie pisemnie osób upoważnionych do przetwarzania danych osobowych osób objętych procedurą „Niebieskie Karty” jest wprost naruszeniem</w:t>
      </w:r>
      <w:r w:rsidRPr="00E1042E">
        <w:rPr>
          <w:rFonts w:ascii="Arial" w:hAnsi="Arial" w:cs="Arial"/>
          <w:sz w:val="24"/>
          <w:szCs w:val="24"/>
        </w:rPr>
        <w:t xml:space="preserve"> art. 9c ust. 7 pkt 2 ustawy o przeciwdziałaniu przemocy </w:t>
      </w:r>
      <w:r w:rsidRPr="00E1042E">
        <w:rPr>
          <w:rFonts w:ascii="Arial" w:hAnsi="Arial" w:cs="Arial"/>
          <w:sz w:val="24"/>
          <w:szCs w:val="24"/>
        </w:rPr>
        <w:br/>
        <w:t>w rodzinie i mogło prowadzić do tego, że osoby, które przetwarzają przedmiotowe dane nie zachowują ich w tajemnicy.</w:t>
      </w:r>
    </w:p>
    <w:p w:rsidR="00D838DA" w:rsidRPr="002352B4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2352B4">
        <w:rPr>
          <w:rFonts w:ascii="Arial" w:hAnsi="Arial" w:cs="Arial"/>
          <w:sz w:val="24"/>
          <w:szCs w:val="24"/>
        </w:rPr>
        <w:t>Nie zachowano terminu posiedzeń Zespołu Interdyscyplinarnego, o którym mowa w art.</w:t>
      </w:r>
      <w:r w:rsidRPr="002352B4">
        <w:rPr>
          <w:rFonts w:ascii="Arial" w:hAnsi="Arial" w:cs="Arial"/>
          <w:sz w:val="24"/>
          <w:szCs w:val="24"/>
        </w:rPr>
        <w:t xml:space="preserve"> 9a ust. 7 ustawy o przeciwdziałaniu przemocy w rodzinie</w:t>
      </w:r>
      <w:r w:rsidRPr="002352B4">
        <w:rPr>
          <w:rFonts w:ascii="Arial" w:hAnsi="Arial" w:cs="Arial"/>
          <w:i/>
          <w:sz w:val="24"/>
          <w:szCs w:val="24"/>
        </w:rPr>
        <w:t>.</w:t>
      </w:r>
    </w:p>
    <w:p w:rsidR="006A5AA4" w:rsidRPr="002352B4" w:rsidRDefault="00333F8B" w:rsidP="00845986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91159">
        <w:rPr>
          <w:rFonts w:ascii="Arial" w:hAnsi="Arial" w:cs="Arial"/>
          <w:sz w:val="24"/>
          <w:szCs w:val="24"/>
        </w:rPr>
        <w:lastRenderedPageBreak/>
        <w:t xml:space="preserve">Organizacja posiedzeń Zespołu Interdyscyplinarnego z odstępem czasowym przekraczającym trzy miesiące stanowi naruszenie art. 9a ust. 7 ustawy </w:t>
      </w:r>
      <w:r>
        <w:rPr>
          <w:rFonts w:ascii="Arial" w:hAnsi="Arial" w:cs="Arial"/>
          <w:sz w:val="24"/>
          <w:szCs w:val="24"/>
        </w:rPr>
        <w:br/>
        <w:t xml:space="preserve">o przeciwdziałaniu przemocy w rodzinie </w:t>
      </w:r>
      <w:r w:rsidRPr="00091159">
        <w:rPr>
          <w:rFonts w:ascii="Arial" w:hAnsi="Arial" w:cs="Arial"/>
          <w:sz w:val="24"/>
          <w:szCs w:val="24"/>
        </w:rPr>
        <w:t>i może skutkować</w:t>
      </w:r>
      <w:r w:rsidRPr="00091159">
        <w:rPr>
          <w:rFonts w:ascii="Arial" w:hAnsi="Arial" w:cs="Arial"/>
          <w:sz w:val="24"/>
          <w:szCs w:val="24"/>
        </w:rPr>
        <w:t xml:space="preserve"> nieefektywną realizacją zadań, nałożonych na Zespół stosownie do art. 9b ust. 1 i 2 </w:t>
      </w:r>
      <w:r>
        <w:rPr>
          <w:rFonts w:ascii="Arial" w:hAnsi="Arial" w:cs="Arial"/>
          <w:sz w:val="24"/>
          <w:szCs w:val="24"/>
        </w:rPr>
        <w:t xml:space="preserve">tej </w:t>
      </w:r>
      <w:r w:rsidRPr="00091159">
        <w:rPr>
          <w:rFonts w:ascii="Arial" w:hAnsi="Arial" w:cs="Arial"/>
          <w:sz w:val="24"/>
          <w:szCs w:val="24"/>
        </w:rPr>
        <w:t>ustawy.</w:t>
      </w:r>
    </w:p>
    <w:p w:rsidR="002352B4" w:rsidRPr="002352B4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2352B4">
        <w:rPr>
          <w:rFonts w:ascii="Arial" w:hAnsi="Arial" w:cs="Arial"/>
          <w:sz w:val="24"/>
          <w:szCs w:val="24"/>
        </w:rPr>
        <w:t>Nierzetelnie sporządzano protokoły z posiedzeń Zespołu Interdyscyplinarnego przez co nie zawierają one wszystkich niezbędnych informacji dotyczących realizacji</w:t>
      </w:r>
      <w:r w:rsidRPr="002352B4">
        <w:rPr>
          <w:rFonts w:ascii="Arial" w:hAnsi="Arial" w:cs="Arial"/>
          <w:sz w:val="24"/>
          <w:szCs w:val="24"/>
        </w:rPr>
        <w:t xml:space="preserve"> zadań przez Zespół, określonych w art. 9b ust. 1 i 2 ustawy </w:t>
      </w:r>
      <w:r w:rsidRPr="002352B4">
        <w:rPr>
          <w:rFonts w:ascii="Arial" w:hAnsi="Arial" w:cs="Arial"/>
          <w:sz w:val="24"/>
          <w:szCs w:val="24"/>
        </w:rPr>
        <w:br/>
        <w:t>o przeciwdziałaniu przemocy w rodzinie.</w:t>
      </w:r>
    </w:p>
    <w:p w:rsidR="00D838DA" w:rsidRPr="002352B4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color w:val="00B0F0"/>
          <w:sz w:val="24"/>
          <w:szCs w:val="24"/>
        </w:rPr>
      </w:pPr>
      <w:r w:rsidRPr="002352B4">
        <w:rPr>
          <w:rFonts w:ascii="Arial" w:hAnsi="Arial" w:cs="Arial"/>
          <w:color w:val="000000" w:themeColor="text1"/>
          <w:sz w:val="24"/>
          <w:szCs w:val="24"/>
        </w:rPr>
        <w:t xml:space="preserve">Sporządzanie protokołów z posiedzeń Zespołu Interdyscyplinarnego bez </w:t>
      </w:r>
      <w:r w:rsidRPr="002352B4">
        <w:rPr>
          <w:rFonts w:ascii="Arial" w:hAnsi="Arial" w:cs="Arial"/>
          <w:sz w:val="24"/>
          <w:szCs w:val="24"/>
        </w:rPr>
        <w:t xml:space="preserve">dokładnego wskazywania tematów i problemów omawianych na posiedzeniu przez członków </w:t>
      </w:r>
      <w:r w:rsidRPr="002352B4">
        <w:rPr>
          <w:rFonts w:ascii="Arial" w:hAnsi="Arial" w:cs="Arial"/>
          <w:sz w:val="24"/>
          <w:szCs w:val="24"/>
        </w:rPr>
        <w:t>Zespołu skutkuje niemożnością ustalenia, czy Zespół właściwie realizuje zadania wynikające z ustawy o przeciwdziałaniu przemocy w rodzinie.</w:t>
      </w:r>
    </w:p>
    <w:p w:rsidR="00F11AE7" w:rsidRPr="00F11AE7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F11AE7">
        <w:rPr>
          <w:rFonts w:ascii="Arial" w:hAnsi="Arial" w:cs="Arial"/>
          <w:color w:val="000000" w:themeColor="text1"/>
          <w:sz w:val="24"/>
          <w:szCs w:val="24"/>
        </w:rPr>
        <w:t>Nie dokumentowano przekazania formularza „Niebieska Karta – B” osobie, co do której istnieje podejrzenie, że jest do</w:t>
      </w:r>
      <w:r w:rsidRPr="00F11AE7">
        <w:rPr>
          <w:rFonts w:ascii="Arial" w:hAnsi="Arial" w:cs="Arial"/>
          <w:color w:val="000000" w:themeColor="text1"/>
          <w:sz w:val="24"/>
          <w:szCs w:val="24"/>
        </w:rPr>
        <w:t xml:space="preserve">tknięta przemocą w rodzinie – bezpośrednio po wypełnieniu z nią formularza „Niebieska Karta – A”, stosownie do § 6 ust. 1 rozporządzenia w sprawie procedury „Niebieskie Karty”, co jest niezgodne z § </w:t>
      </w: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F11AE7">
        <w:rPr>
          <w:rFonts w:ascii="Arial" w:hAnsi="Arial" w:cs="Arial"/>
          <w:color w:val="000000" w:themeColor="text1"/>
          <w:sz w:val="24"/>
          <w:szCs w:val="24"/>
        </w:rPr>
        <w:t xml:space="preserve"> ust. 1 tego rozporządzenia.</w:t>
      </w:r>
    </w:p>
    <w:p w:rsidR="00F11AE7" w:rsidRPr="00F11AE7" w:rsidRDefault="00333F8B" w:rsidP="00845986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11AE7">
        <w:rPr>
          <w:rFonts w:ascii="Arial" w:hAnsi="Arial" w:cs="Arial"/>
          <w:sz w:val="24"/>
          <w:szCs w:val="24"/>
        </w:rPr>
        <w:t>Brak adnotacji bądź dokume</w:t>
      </w:r>
      <w:r w:rsidRPr="00F11AE7">
        <w:rPr>
          <w:rFonts w:ascii="Arial" w:hAnsi="Arial" w:cs="Arial"/>
          <w:sz w:val="24"/>
          <w:szCs w:val="24"/>
        </w:rPr>
        <w:t>ntu potwierdzającego przekazanie formularza „Niebieska Karta – B” może wskazywać na to, że nie wręczono go osobie, co do której istnieje podejrzenie, że jest dotknięta przemocą w rodzinie, stosownie do § 6 ust. 1 rozporządzenia w sprawie procedury „Niebies</w:t>
      </w:r>
      <w:r w:rsidRPr="00F11AE7">
        <w:rPr>
          <w:rFonts w:ascii="Arial" w:hAnsi="Arial" w:cs="Arial"/>
          <w:sz w:val="24"/>
          <w:szCs w:val="24"/>
        </w:rPr>
        <w:t xml:space="preserve">kie Karty”. Oznaczałoby to, że osoba ta nie została odpowiednio poinformowana </w:t>
      </w:r>
      <w:r w:rsidRPr="00F11AE7">
        <w:rPr>
          <w:rFonts w:ascii="Arial" w:hAnsi="Arial" w:cs="Arial"/>
          <w:sz w:val="24"/>
          <w:szCs w:val="24"/>
        </w:rPr>
        <w:br/>
        <w:t>o sytuacji, w której się znalazła i jakie będą podejmowane dalsze działania. Formularz „Niebieska Karta – B” stanowi ważny element procedury, gdyż informacje w nim zawarte są po</w:t>
      </w:r>
      <w:r w:rsidRPr="00F11AE7">
        <w:rPr>
          <w:rFonts w:ascii="Arial" w:hAnsi="Arial" w:cs="Arial"/>
          <w:sz w:val="24"/>
          <w:szCs w:val="24"/>
        </w:rPr>
        <w:t>dstawowym, usystematyzowanym źródłem wiedzy o prawach osoby doznającej przemocy, dlatego też wręczenie go osobie, co do której istnieje podejrzenie, że jest dotknięta przemocą w rodzinie powinno zostać udokumentowane, stosownie do § 10 ust. 1 rozporządzeni</w:t>
      </w:r>
      <w:r w:rsidRPr="00F11AE7">
        <w:rPr>
          <w:rFonts w:ascii="Arial" w:hAnsi="Arial" w:cs="Arial"/>
          <w:sz w:val="24"/>
          <w:szCs w:val="24"/>
        </w:rPr>
        <w:t xml:space="preserve">a </w:t>
      </w:r>
      <w:r w:rsidRPr="00F11AE7">
        <w:rPr>
          <w:rFonts w:ascii="Arial" w:hAnsi="Arial" w:cs="Arial"/>
          <w:sz w:val="24"/>
          <w:szCs w:val="24"/>
        </w:rPr>
        <w:br/>
        <w:t>w sprawie procedury „Niebieskie Karty”.</w:t>
      </w:r>
    </w:p>
    <w:p w:rsidR="00F11AE7" w:rsidRPr="00845986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5986">
        <w:rPr>
          <w:rFonts w:ascii="Arial" w:hAnsi="Arial" w:cs="Arial"/>
          <w:color w:val="000000" w:themeColor="text1"/>
          <w:sz w:val="24"/>
          <w:szCs w:val="24"/>
        </w:rPr>
        <w:t xml:space="preserve">Nie dokumentowano </w:t>
      </w:r>
      <w:r w:rsidRPr="00845986">
        <w:rPr>
          <w:rFonts w:ascii="Arial" w:eastAsiaTheme="minorHAnsi" w:hAnsi="Arial" w:cs="Arial"/>
          <w:color w:val="000000" w:themeColor="text1"/>
          <w:sz w:val="24"/>
          <w:szCs w:val="24"/>
        </w:rPr>
        <w:t>przekazania formularza „Niebieska Karta – A” do Przewodniczącej Zespołu Interdyscyplinarnego</w:t>
      </w:r>
      <w:r w:rsidRPr="00845986">
        <w:rPr>
          <w:rFonts w:ascii="Arial" w:eastAsiaTheme="minorHAnsi" w:hAnsi="Arial" w:cs="Arial"/>
          <w:color w:val="000000" w:themeColor="text1"/>
          <w:sz w:val="24"/>
          <w:szCs w:val="24"/>
        </w:rPr>
        <w:t>,</w:t>
      </w:r>
      <w:r w:rsidRPr="0084598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o którym mowa w § 7 ust. 1 rozporządzenia w sprawie procedury „Niebieskie Karty”, co jest niezgodne z</w:t>
      </w:r>
      <w:r w:rsidRPr="0084598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§ 10 ust. 1 tego rozporządzenia.</w:t>
      </w:r>
    </w:p>
    <w:p w:rsidR="00D838DA" w:rsidRPr="00845986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45986">
        <w:rPr>
          <w:rFonts w:ascii="Arial" w:hAnsi="Arial" w:cs="Arial"/>
          <w:sz w:val="24"/>
          <w:szCs w:val="24"/>
        </w:rPr>
        <w:t>Brak adnotacji potwierdzającej</w:t>
      </w:r>
      <w:r w:rsidRPr="00845986">
        <w:rPr>
          <w:rFonts w:ascii="Arial" w:hAnsi="Arial" w:cs="Arial"/>
          <w:sz w:val="24"/>
          <w:szCs w:val="24"/>
        </w:rPr>
        <w:t xml:space="preserve"> przekazani</w:t>
      </w:r>
      <w:r w:rsidRPr="00845986">
        <w:rPr>
          <w:rFonts w:ascii="Arial" w:hAnsi="Arial" w:cs="Arial"/>
          <w:sz w:val="24"/>
          <w:szCs w:val="24"/>
        </w:rPr>
        <w:t>e</w:t>
      </w:r>
      <w:r w:rsidRPr="00845986">
        <w:rPr>
          <w:rFonts w:ascii="Arial" w:hAnsi="Arial" w:cs="Arial"/>
          <w:sz w:val="24"/>
          <w:szCs w:val="24"/>
        </w:rPr>
        <w:t xml:space="preserve"> formularza „Niebieska Karta – A” do Przewodniczącej Zespołu Interdyscyplinarnego</w:t>
      </w:r>
      <w:r w:rsidRPr="00845986">
        <w:rPr>
          <w:rFonts w:ascii="Arial" w:hAnsi="Arial" w:cs="Arial"/>
          <w:sz w:val="24"/>
          <w:szCs w:val="24"/>
        </w:rPr>
        <w:t xml:space="preserve"> skutkuje brakiem</w:t>
      </w:r>
      <w:r w:rsidRPr="00845986">
        <w:rPr>
          <w:rFonts w:ascii="Arial" w:hAnsi="Arial" w:cs="Arial"/>
          <w:sz w:val="24"/>
          <w:szCs w:val="24"/>
        </w:rPr>
        <w:t xml:space="preserve"> możliwości </w:t>
      </w:r>
      <w:r w:rsidRPr="00845986">
        <w:rPr>
          <w:rFonts w:ascii="Arial" w:hAnsi="Arial" w:cs="Arial"/>
          <w:sz w:val="24"/>
          <w:szCs w:val="24"/>
        </w:rPr>
        <w:lastRenderedPageBreak/>
        <w:t>stwier</w:t>
      </w:r>
      <w:r w:rsidRPr="00845986">
        <w:rPr>
          <w:rFonts w:ascii="Arial" w:hAnsi="Arial" w:cs="Arial"/>
          <w:sz w:val="24"/>
          <w:szCs w:val="24"/>
        </w:rPr>
        <w:t xml:space="preserve">dzenia, czy zachowano 7 – dniowy termin, o którym mowa </w:t>
      </w:r>
      <w:r w:rsidRPr="00845986">
        <w:rPr>
          <w:rFonts w:ascii="Arial" w:hAnsi="Arial" w:cs="Arial"/>
          <w:sz w:val="24"/>
          <w:szCs w:val="24"/>
        </w:rPr>
        <w:br/>
      </w:r>
      <w:r w:rsidRPr="00845986">
        <w:rPr>
          <w:rFonts w:ascii="Arial" w:hAnsi="Arial" w:cs="Arial"/>
          <w:sz w:val="24"/>
          <w:szCs w:val="24"/>
        </w:rPr>
        <w:t>w</w:t>
      </w:r>
      <w:r w:rsidRPr="00845986">
        <w:rPr>
          <w:rFonts w:ascii="Arial" w:hAnsi="Arial" w:cs="Arial"/>
          <w:sz w:val="24"/>
          <w:szCs w:val="24"/>
        </w:rPr>
        <w:t xml:space="preserve"> </w:t>
      </w:r>
      <w:r w:rsidRPr="0084598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§ 7 ust. 1 rozporządzenia w sprawie procedury „Niebieskie Karty”,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br/>
      </w:r>
      <w:r w:rsidRPr="00845986">
        <w:rPr>
          <w:rFonts w:ascii="Arial" w:eastAsiaTheme="minorHAnsi" w:hAnsi="Arial" w:cs="Arial"/>
          <w:color w:val="000000" w:themeColor="text1"/>
          <w:sz w:val="24"/>
          <w:szCs w:val="24"/>
        </w:rPr>
        <w:t>a</w:t>
      </w:r>
      <w:r w:rsidRPr="0084598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 przypadku niezachowania </w:t>
      </w:r>
      <w:r w:rsidRPr="00845986">
        <w:rPr>
          <w:rFonts w:ascii="Arial" w:hAnsi="Arial" w:cs="Arial"/>
          <w:sz w:val="24"/>
          <w:szCs w:val="24"/>
        </w:rPr>
        <w:t>7 – dniowego terminu</w:t>
      </w:r>
      <w:r w:rsidRPr="00845986">
        <w:rPr>
          <w:rFonts w:ascii="Arial" w:hAnsi="Arial" w:cs="Arial"/>
          <w:sz w:val="24"/>
          <w:szCs w:val="24"/>
        </w:rPr>
        <w:t xml:space="preserve"> może doprowadzić do </w:t>
      </w:r>
      <w:r w:rsidRPr="00845986">
        <w:rPr>
          <w:rFonts w:ascii="Arial" w:hAnsi="Arial" w:cs="Arial"/>
          <w:sz w:val="24"/>
          <w:szCs w:val="24"/>
        </w:rPr>
        <w:t>wydłuż</w:t>
      </w:r>
      <w:r w:rsidRPr="00845986">
        <w:rPr>
          <w:rFonts w:ascii="Arial" w:hAnsi="Arial" w:cs="Arial"/>
          <w:sz w:val="24"/>
          <w:szCs w:val="24"/>
        </w:rPr>
        <w:t>enia</w:t>
      </w:r>
      <w:r w:rsidRPr="00845986">
        <w:rPr>
          <w:rFonts w:ascii="Arial" w:hAnsi="Arial" w:cs="Arial"/>
          <w:sz w:val="24"/>
          <w:szCs w:val="24"/>
        </w:rPr>
        <w:t xml:space="preserve"> czas</w:t>
      </w:r>
      <w:r w:rsidRPr="00845986">
        <w:rPr>
          <w:rFonts w:ascii="Arial" w:hAnsi="Arial" w:cs="Arial"/>
          <w:sz w:val="24"/>
          <w:szCs w:val="24"/>
        </w:rPr>
        <w:t>u</w:t>
      </w:r>
      <w:r w:rsidRPr="00845986">
        <w:rPr>
          <w:rFonts w:ascii="Arial" w:hAnsi="Arial" w:cs="Arial"/>
          <w:sz w:val="24"/>
          <w:szCs w:val="24"/>
        </w:rPr>
        <w:t xml:space="preserve"> przekazania go członkom grupy roboczej, a tym samym może prowadzić do opóźnienia w udzieleniu pomocy os</w:t>
      </w:r>
      <w:r w:rsidRPr="00845986">
        <w:rPr>
          <w:rFonts w:ascii="Arial" w:hAnsi="Arial" w:cs="Arial"/>
          <w:sz w:val="24"/>
          <w:szCs w:val="24"/>
        </w:rPr>
        <w:t xml:space="preserve">obie, co do której istnieje podejrzenie, że jest dotknięta przemocą w rodzinie i jej rodzinie. </w:t>
      </w:r>
    </w:p>
    <w:p w:rsidR="0010157A" w:rsidRPr="00845986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45986">
        <w:rPr>
          <w:rFonts w:ascii="Arial" w:hAnsi="Arial" w:cs="Arial"/>
          <w:color w:val="000000" w:themeColor="text1"/>
          <w:sz w:val="24"/>
          <w:szCs w:val="24"/>
        </w:rPr>
        <w:t>Nie zachowano 3 – dniowego terminu przekazania formularza „Niebieska Karta – A” przez Przewodniczącego Zespołu Interdyscyplinarnego pozostałym członkom Zespołu/</w:t>
      </w:r>
      <w:r w:rsidRPr="00845986">
        <w:rPr>
          <w:rFonts w:ascii="Arial" w:hAnsi="Arial" w:cs="Arial"/>
          <w:color w:val="000000" w:themeColor="text1"/>
          <w:sz w:val="24"/>
          <w:szCs w:val="24"/>
        </w:rPr>
        <w:t>grupy roboczej, o którym mowa w § 8 ust. 1 rozporządzenia w sprawie</w:t>
      </w:r>
      <w:r w:rsidRPr="008459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5986">
        <w:rPr>
          <w:rFonts w:ascii="Arial" w:hAnsi="Arial" w:cs="Arial"/>
          <w:color w:val="000000" w:themeColor="text1"/>
          <w:sz w:val="24"/>
          <w:szCs w:val="24"/>
        </w:rPr>
        <w:t>procedury „Niebieskie Karty”.</w:t>
      </w:r>
    </w:p>
    <w:p w:rsidR="00064359" w:rsidRPr="00845986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45986">
        <w:rPr>
          <w:rFonts w:ascii="Arial" w:hAnsi="Arial" w:cs="Arial"/>
          <w:sz w:val="24"/>
          <w:szCs w:val="24"/>
        </w:rPr>
        <w:t xml:space="preserve">Nie zachowanie 3 – dniowego terminu, o którym mowa w § 8 ust. 1 rozporządzenia w sprawie procedury „Niebieskie Karty” może prowadzić do opóźnienia w </w:t>
      </w:r>
      <w:r w:rsidRPr="00845986">
        <w:rPr>
          <w:rFonts w:ascii="Arial" w:hAnsi="Arial" w:cs="Arial"/>
          <w:sz w:val="24"/>
          <w:szCs w:val="24"/>
        </w:rPr>
        <w:t>udzieleniu natychmiastowej pomocy osobie, co do której istnieje podejrzenie, że jest dotknięta przemocą w rodzinie i jej rodzinie.</w:t>
      </w:r>
    </w:p>
    <w:p w:rsidR="00064359" w:rsidRPr="004933FA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4933FA">
        <w:rPr>
          <w:rFonts w:ascii="Arial" w:hAnsi="Arial" w:cs="Arial"/>
          <w:sz w:val="24"/>
          <w:szCs w:val="24"/>
        </w:rPr>
        <w:t>Niewłaściwe tworzono grupy robocze do pracy z rodziną objętą procedurą „Niebieskie Karty”, tj. przez Przewodniczącą Zespołu I</w:t>
      </w:r>
      <w:r w:rsidRPr="004933FA">
        <w:rPr>
          <w:rFonts w:ascii="Arial" w:hAnsi="Arial" w:cs="Arial"/>
          <w:sz w:val="24"/>
          <w:szCs w:val="24"/>
        </w:rPr>
        <w:t>nterdyscyplinarnego, co jest niezgodne z art. 9a ust. 10 ustawy o przeciwdziałaniu przemocy w rodzinie.</w:t>
      </w:r>
    </w:p>
    <w:p w:rsidR="0010157A" w:rsidRPr="0010157A" w:rsidRDefault="00333F8B" w:rsidP="00845986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4933FA">
        <w:rPr>
          <w:rFonts w:ascii="Arial" w:hAnsi="Arial" w:cs="Arial"/>
          <w:sz w:val="24"/>
          <w:szCs w:val="24"/>
        </w:rPr>
        <w:t>Tworzenie grup roboczych przez Przewodniczącą Zespołu Interdyscyplinarnego było niezgodne z art. 9a ust. 10 ustawy o</w:t>
      </w:r>
      <w:r>
        <w:rPr>
          <w:rFonts w:ascii="Arial" w:hAnsi="Arial" w:cs="Arial"/>
          <w:sz w:val="24"/>
          <w:szCs w:val="24"/>
        </w:rPr>
        <w:t xml:space="preserve"> </w:t>
      </w:r>
      <w:r w:rsidRPr="004933FA">
        <w:rPr>
          <w:rFonts w:ascii="Arial" w:hAnsi="Arial" w:cs="Arial"/>
          <w:sz w:val="24"/>
          <w:szCs w:val="24"/>
        </w:rPr>
        <w:t>przeciwdziałaniu przemocy w rodzini</w:t>
      </w:r>
      <w:r w:rsidRPr="004933FA">
        <w:rPr>
          <w:rFonts w:ascii="Arial" w:hAnsi="Arial" w:cs="Arial"/>
          <w:sz w:val="24"/>
          <w:szCs w:val="24"/>
        </w:rPr>
        <w:t>e, a tym samym działanie takie mogło być podważane przez osoby</w:t>
      </w:r>
      <w:r>
        <w:rPr>
          <w:rFonts w:ascii="Arial" w:hAnsi="Arial" w:cs="Arial"/>
          <w:sz w:val="24"/>
          <w:szCs w:val="24"/>
        </w:rPr>
        <w:t xml:space="preserve"> </w:t>
      </w:r>
      <w:r w:rsidRPr="004933FA">
        <w:rPr>
          <w:rFonts w:ascii="Arial" w:hAnsi="Arial" w:cs="Arial"/>
          <w:sz w:val="24"/>
          <w:szCs w:val="24"/>
        </w:rPr>
        <w:t>zainteresowane.</w:t>
      </w:r>
    </w:p>
    <w:p w:rsidR="00064359" w:rsidRPr="00E11FC5" w:rsidRDefault="00333F8B" w:rsidP="003814BF">
      <w:pPr>
        <w:pStyle w:val="Akapitzlist"/>
        <w:numPr>
          <w:ilvl w:val="0"/>
          <w:numId w:val="4"/>
        </w:numPr>
        <w:spacing w:after="12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E11FC5">
        <w:rPr>
          <w:rFonts w:ascii="Arial" w:hAnsi="Arial" w:cs="Arial"/>
          <w:sz w:val="24"/>
          <w:szCs w:val="24"/>
        </w:rPr>
        <w:t xml:space="preserve">Nie dostosowano składu utworzonej grupy roboczej do sytuacji i potrzeb rodziny objętej procedurą „Niebieskie Karty”, co jest niezgodne z art. 9a ust. 11 ustawy o </w:t>
      </w:r>
      <w:r w:rsidRPr="00E11FC5">
        <w:rPr>
          <w:rFonts w:ascii="Arial" w:hAnsi="Arial" w:cs="Arial"/>
          <w:sz w:val="24"/>
          <w:szCs w:val="24"/>
        </w:rPr>
        <w:t>przeciwdziałaniu przemocy w rodzinie.</w:t>
      </w:r>
    </w:p>
    <w:p w:rsidR="0010157A" w:rsidRPr="0010157A" w:rsidRDefault="00333F8B" w:rsidP="00845986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11FC5">
        <w:rPr>
          <w:rFonts w:ascii="Arial" w:hAnsi="Arial" w:cs="Arial"/>
          <w:sz w:val="24"/>
          <w:szCs w:val="24"/>
        </w:rPr>
        <w:t xml:space="preserve">Niedostosowanie składu osobowego grupy roboczej do indywidualnej sytuacji </w:t>
      </w:r>
      <w:r w:rsidRPr="00E11FC5">
        <w:rPr>
          <w:rFonts w:ascii="Arial" w:hAnsi="Arial" w:cs="Arial"/>
          <w:sz w:val="24"/>
          <w:szCs w:val="24"/>
        </w:rPr>
        <w:br/>
        <w:t xml:space="preserve">i potrzeb rodziny objętej procedurą „Niebieskie Karty” może utrudnić udzielenie kompleksowej pomocy osobie, co do której istnieje podejrzenie, </w:t>
      </w:r>
      <w:r w:rsidRPr="00E11FC5">
        <w:rPr>
          <w:rFonts w:ascii="Arial" w:hAnsi="Arial" w:cs="Arial"/>
          <w:sz w:val="24"/>
          <w:szCs w:val="24"/>
        </w:rPr>
        <w:t xml:space="preserve">że jest dotknięta przemocą w rodzinie i jej rodzinie. Ponadto brak zaangażowania </w:t>
      </w:r>
      <w:r>
        <w:rPr>
          <w:rFonts w:ascii="Arial" w:hAnsi="Arial" w:cs="Arial"/>
          <w:sz w:val="24"/>
          <w:szCs w:val="24"/>
        </w:rPr>
        <w:br/>
      </w:r>
      <w:r w:rsidRPr="00E11FC5">
        <w:rPr>
          <w:rFonts w:ascii="Arial" w:hAnsi="Arial" w:cs="Arial"/>
          <w:sz w:val="24"/>
          <w:szCs w:val="24"/>
        </w:rPr>
        <w:t>w prace grupy roboczej wszystkich wymienionych w ustawie grup specjalistów utrudnia realizację podstawowej zasady pracy z rodziną doznającą przemocy – zasady interdyscyplinar</w:t>
      </w:r>
      <w:r w:rsidRPr="00E11FC5">
        <w:rPr>
          <w:rFonts w:ascii="Arial" w:hAnsi="Arial" w:cs="Arial"/>
          <w:sz w:val="24"/>
          <w:szCs w:val="24"/>
        </w:rPr>
        <w:t>ności.</w:t>
      </w:r>
    </w:p>
    <w:p w:rsidR="0010157A" w:rsidRPr="003340DA" w:rsidRDefault="00333F8B" w:rsidP="003814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3340DA">
        <w:rPr>
          <w:rFonts w:ascii="Arial" w:hAnsi="Arial" w:cs="Arial"/>
          <w:sz w:val="24"/>
          <w:szCs w:val="24"/>
        </w:rPr>
        <w:t xml:space="preserve">Organizowano pierwsze spotkania grupy roboczej z osobą, co do której istnieje podejrzenie, że jest dotknięta przemocą w rodzinie, jak również </w:t>
      </w:r>
      <w:r w:rsidRPr="003340DA">
        <w:rPr>
          <w:rFonts w:ascii="Arial" w:hAnsi="Arial" w:cs="Arial"/>
          <w:sz w:val="24"/>
          <w:szCs w:val="24"/>
        </w:rPr>
        <w:br/>
        <w:t>z osobą, wobec której istnieje podejrzenie, że stosuje przemoc w rodzinie, dopiero w okresie dwóch miesięc</w:t>
      </w:r>
      <w:r w:rsidRPr="003340DA">
        <w:rPr>
          <w:rFonts w:ascii="Arial" w:hAnsi="Arial" w:cs="Arial"/>
          <w:sz w:val="24"/>
          <w:szCs w:val="24"/>
        </w:rPr>
        <w:t xml:space="preserve">y od dnia wpłynięcia formularza „Niebieska Karta – A” do MOPS w Kietrzu, a tym samym realizacja zadań wynikających </w:t>
      </w:r>
      <w:r w:rsidRPr="003340DA">
        <w:rPr>
          <w:rFonts w:ascii="Arial" w:hAnsi="Arial" w:cs="Arial"/>
          <w:sz w:val="24"/>
          <w:szCs w:val="24"/>
        </w:rPr>
        <w:br/>
      </w:r>
      <w:r w:rsidRPr="003340DA">
        <w:rPr>
          <w:rFonts w:ascii="Arial" w:hAnsi="Arial" w:cs="Arial"/>
          <w:sz w:val="24"/>
          <w:szCs w:val="24"/>
        </w:rPr>
        <w:lastRenderedPageBreak/>
        <w:t>z art. 9b ust. 3 ustawy o przeciwdziałaniu przemocy w rodzinie nie jest właściwa.</w:t>
      </w:r>
    </w:p>
    <w:p w:rsidR="003340DA" w:rsidRPr="003340DA" w:rsidRDefault="00333F8B" w:rsidP="00845986">
      <w:pPr>
        <w:pStyle w:val="Akapitzlist"/>
        <w:autoSpaceDE w:val="0"/>
        <w:autoSpaceDN w:val="0"/>
        <w:adjustRightInd w:val="0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3340DA">
        <w:rPr>
          <w:rFonts w:ascii="Arial" w:hAnsi="Arial" w:cs="Arial"/>
          <w:sz w:val="24"/>
          <w:szCs w:val="24"/>
        </w:rPr>
        <w:t xml:space="preserve">Organizowanie pierwszego spotkania grupy roboczej z osobą, co do której istnieje podejrzenie, że jest dotknięta przemocą w rodzinie, jak również </w:t>
      </w:r>
      <w:r w:rsidRPr="003340DA">
        <w:rPr>
          <w:rFonts w:ascii="Arial" w:hAnsi="Arial" w:cs="Arial"/>
          <w:sz w:val="24"/>
          <w:szCs w:val="24"/>
        </w:rPr>
        <w:br/>
        <w:t>z osobą, wobec której istnieje podejrzenie, że stosuje przemoc w rodzinie, dopiero w okresie dwóch miesięcy od</w:t>
      </w:r>
      <w:r w:rsidRPr="003340DA">
        <w:rPr>
          <w:rFonts w:ascii="Arial" w:hAnsi="Arial" w:cs="Arial"/>
          <w:sz w:val="24"/>
          <w:szCs w:val="24"/>
        </w:rPr>
        <w:t xml:space="preserve"> dnia wpłynięcia formularza „Niebieska Karta -A” do MOPS w Kietrzu, może prowadzić do znacznego opóźnienia </w:t>
      </w:r>
      <w:r>
        <w:rPr>
          <w:rFonts w:ascii="Arial" w:hAnsi="Arial" w:cs="Arial"/>
          <w:sz w:val="24"/>
          <w:szCs w:val="24"/>
        </w:rPr>
        <w:br/>
      </w:r>
      <w:r w:rsidRPr="003340DA">
        <w:rPr>
          <w:rFonts w:ascii="Arial" w:hAnsi="Arial" w:cs="Arial"/>
          <w:sz w:val="24"/>
          <w:szCs w:val="24"/>
        </w:rPr>
        <w:t>w podjęciu właściwych działań mających na celu poprawę sytuacji jej rodziny oraz udzielenia jej niezbędnej pomocy.</w:t>
      </w:r>
    </w:p>
    <w:p w:rsidR="00B23014" w:rsidRPr="004C7ABD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4C7ABD">
        <w:rPr>
          <w:rFonts w:ascii="Arial" w:hAnsi="Arial" w:cs="Arial"/>
          <w:sz w:val="24"/>
          <w:szCs w:val="24"/>
        </w:rPr>
        <w:t>Nierzetelnie opracowywano indywid</w:t>
      </w:r>
      <w:r w:rsidRPr="004C7ABD">
        <w:rPr>
          <w:rFonts w:ascii="Arial" w:hAnsi="Arial" w:cs="Arial"/>
          <w:sz w:val="24"/>
          <w:szCs w:val="24"/>
        </w:rPr>
        <w:t xml:space="preserve">ualne plany pomocy dla osób, co do których istnieje podejrzenie, że są dotknięte przemocą w rodzinie, i ich rodzin, przez co nie były one dostosowane do sytuacji rodziny objętej procedurą „Niebieskie Karty”, co stanowi naruszenie 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 xml:space="preserve">§ 16 ust. 1 pkt  4 i § 16 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>ust. 2 i 3 rozporządzenia</w:t>
      </w:r>
      <w:r w:rsidRPr="004C7ABD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23014" w:rsidRPr="00D4625F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Nierzetelne opracowywanie planów pomocy dla osoby, co do której istnieje podejrzenie, że jest dotknięta przemocą w rodzinie, i jej rodziny, które są lakoniczne i nie zawierają szczegółowych </w:t>
      </w:r>
      <w:r w:rsidRPr="00D4625F">
        <w:rPr>
          <w:rFonts w:ascii="Arial" w:hAnsi="Arial" w:cs="Arial"/>
          <w:sz w:val="24"/>
          <w:szCs w:val="24"/>
        </w:rPr>
        <w:t xml:space="preserve">zadań dla wszystkich członków </w:t>
      </w:r>
      <w:r>
        <w:rPr>
          <w:rFonts w:ascii="Arial" w:hAnsi="Arial" w:cs="Arial"/>
          <w:sz w:val="24"/>
          <w:szCs w:val="24"/>
        </w:rPr>
        <w:t xml:space="preserve">Zespołu Interdyscyplinarnego zajmującego się daną rodziną/ </w:t>
      </w:r>
      <w:r w:rsidRPr="00D4625F">
        <w:rPr>
          <w:rFonts w:ascii="Arial" w:hAnsi="Arial" w:cs="Arial"/>
          <w:sz w:val="24"/>
          <w:szCs w:val="24"/>
        </w:rPr>
        <w:t xml:space="preserve">grupy roboczej </w:t>
      </w:r>
      <w:bookmarkStart w:id="4" w:name="_Hlk123756002"/>
      <w:r w:rsidRPr="00D4625F">
        <w:rPr>
          <w:rFonts w:ascii="Arial" w:hAnsi="Arial" w:cs="Arial"/>
          <w:sz w:val="24"/>
          <w:szCs w:val="24"/>
        </w:rPr>
        <w:t xml:space="preserve">może doprowadzić do podejmowania przez </w:t>
      </w:r>
      <w:r>
        <w:rPr>
          <w:rFonts w:ascii="Arial" w:hAnsi="Arial" w:cs="Arial"/>
          <w:sz w:val="24"/>
          <w:szCs w:val="24"/>
        </w:rPr>
        <w:t xml:space="preserve">ten Zespół/ </w:t>
      </w:r>
      <w:r w:rsidRPr="00D4625F">
        <w:rPr>
          <w:rFonts w:ascii="Arial" w:hAnsi="Arial" w:cs="Arial"/>
          <w:sz w:val="24"/>
          <w:szCs w:val="24"/>
        </w:rPr>
        <w:t>grupę roboczą nieadekwatnych działań, które mają na celu udzielenie odpowiedniej oraz kompleksowej po</w:t>
      </w:r>
      <w:r w:rsidRPr="00D4625F">
        <w:rPr>
          <w:rFonts w:ascii="Arial" w:hAnsi="Arial" w:cs="Arial"/>
          <w:sz w:val="24"/>
          <w:szCs w:val="24"/>
        </w:rPr>
        <w:t xml:space="preserve">mocy rodzinie objętej procedurą „Niebieskie Karty”, a tym samym realizacja zadań przez </w:t>
      </w:r>
      <w:r>
        <w:rPr>
          <w:rFonts w:ascii="Arial" w:hAnsi="Arial" w:cs="Arial"/>
          <w:sz w:val="24"/>
          <w:szCs w:val="24"/>
        </w:rPr>
        <w:t xml:space="preserve">Zespół/ </w:t>
      </w:r>
      <w:r w:rsidRPr="00D4625F">
        <w:rPr>
          <w:rFonts w:ascii="Arial" w:hAnsi="Arial" w:cs="Arial"/>
          <w:sz w:val="24"/>
          <w:szCs w:val="24"/>
        </w:rPr>
        <w:t>grupę roboczą będzie niezgodna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z obowiązującymi przepisami ustawy i rozporządzenia.</w:t>
      </w:r>
    </w:p>
    <w:bookmarkEnd w:id="4"/>
    <w:p w:rsidR="00CB384F" w:rsidRPr="00DE6D45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DE6D45">
        <w:rPr>
          <w:rFonts w:ascii="Arial" w:eastAsiaTheme="minorHAnsi" w:hAnsi="Arial" w:cs="Arial"/>
          <w:sz w:val="24"/>
          <w:szCs w:val="24"/>
        </w:rPr>
        <w:t>Zapraszano na spotkanie grupy roboczej dziecko, jako osobę co do której istn</w:t>
      </w:r>
      <w:r w:rsidRPr="00DE6D45">
        <w:rPr>
          <w:rFonts w:ascii="Arial" w:eastAsiaTheme="minorHAnsi" w:hAnsi="Arial" w:cs="Arial"/>
          <w:sz w:val="24"/>
          <w:szCs w:val="24"/>
        </w:rPr>
        <w:t xml:space="preserve">ieje podejrzenie, że jest dotknięta przemocą w rodzinie, co jest niezgodne </w:t>
      </w:r>
      <w:r>
        <w:rPr>
          <w:rFonts w:ascii="Arial" w:eastAsiaTheme="minorHAnsi" w:hAnsi="Arial" w:cs="Arial"/>
          <w:sz w:val="24"/>
          <w:szCs w:val="24"/>
        </w:rPr>
        <w:br/>
      </w:r>
      <w:r w:rsidRPr="00DE6D45">
        <w:rPr>
          <w:rFonts w:ascii="Arial" w:eastAsiaTheme="minorHAnsi" w:hAnsi="Arial" w:cs="Arial"/>
          <w:sz w:val="24"/>
          <w:szCs w:val="24"/>
        </w:rPr>
        <w:t xml:space="preserve">z </w:t>
      </w:r>
      <w:bookmarkStart w:id="5" w:name="_Hlk125119216"/>
      <w:r w:rsidRPr="00DE6D45">
        <w:rPr>
          <w:rFonts w:ascii="Arial" w:eastAsiaTheme="minorHAnsi" w:hAnsi="Arial" w:cs="Arial"/>
          <w:sz w:val="24"/>
          <w:szCs w:val="24"/>
        </w:rPr>
        <w:t>§ 8 ust. 4 rozporządzenia w sprawie procedury „Niebieskie Karty.</w:t>
      </w:r>
    </w:p>
    <w:bookmarkEnd w:id="5"/>
    <w:p w:rsidR="00CB384F" w:rsidRPr="00DE6D45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E6D45">
        <w:rPr>
          <w:rFonts w:ascii="Arial" w:hAnsi="Arial" w:cs="Arial"/>
          <w:sz w:val="24"/>
          <w:szCs w:val="24"/>
        </w:rPr>
        <w:t xml:space="preserve">Zaproszenie na spotkanie grupy roboczej dziecka, jako osoby co do której istnieje podejrzenie, że jest dotknięte przemocą w rodzinie jest naruszeniem </w:t>
      </w:r>
      <w:r w:rsidRPr="00DE6D45">
        <w:rPr>
          <w:rFonts w:ascii="Arial" w:hAnsi="Arial" w:cs="Arial"/>
          <w:sz w:val="24"/>
          <w:szCs w:val="24"/>
        </w:rPr>
        <w:br/>
      </w:r>
      <w:r w:rsidRPr="00DE6D45">
        <w:rPr>
          <w:rFonts w:ascii="Arial" w:eastAsiaTheme="minorHAnsi" w:hAnsi="Arial" w:cs="Arial"/>
          <w:sz w:val="24"/>
          <w:szCs w:val="24"/>
        </w:rPr>
        <w:t>§ 8 ust. 4 rozporządzenia w sprawie procedury „Niebieskie Karty.</w:t>
      </w:r>
      <w:r w:rsidRPr="00DE6D45">
        <w:rPr>
          <w:rFonts w:ascii="Arial" w:eastAsiaTheme="minorHAnsi" w:hAnsi="Arial" w:cs="Arial"/>
          <w:sz w:val="24"/>
          <w:szCs w:val="24"/>
        </w:rPr>
        <w:t xml:space="preserve"> Dziecko – ofiara przemocy w rodzinie nie</w:t>
      </w:r>
      <w:r w:rsidRPr="00DE6D45">
        <w:rPr>
          <w:rFonts w:ascii="Arial" w:eastAsiaTheme="minorHAnsi" w:hAnsi="Arial" w:cs="Arial"/>
          <w:sz w:val="24"/>
          <w:szCs w:val="24"/>
        </w:rPr>
        <w:t xml:space="preserve"> jest aktywnym uczestnikiem procedury „Niebieskie Karty”. Nie może być wzywane na posiedzenia zespołu interdyscyplinarnego/grupy roboczej, a tym samym nie może wypowiedzieć się w swojej sprawie na forum grupy. To rozwiązanie ma na celu ochronę dziecka prze</w:t>
      </w:r>
      <w:r w:rsidRPr="00DE6D45">
        <w:rPr>
          <w:rFonts w:ascii="Arial" w:eastAsiaTheme="minorHAnsi" w:hAnsi="Arial" w:cs="Arial"/>
          <w:sz w:val="24"/>
          <w:szCs w:val="24"/>
        </w:rPr>
        <w:t xml:space="preserve">d wielokrotnym opowiadaniem o doznanej przemocy w trakcie toczących się procedur prawnych. Zaproszenie dziecka na posiedzenie zespołu </w:t>
      </w:r>
      <w:r w:rsidRPr="00DE6D45">
        <w:rPr>
          <w:rFonts w:ascii="Arial" w:eastAsiaTheme="minorHAnsi" w:hAnsi="Arial" w:cs="Arial"/>
          <w:sz w:val="24"/>
          <w:szCs w:val="24"/>
        </w:rPr>
        <w:lastRenderedPageBreak/>
        <w:t xml:space="preserve">interdyscyplinarnego/ grupy roboczej jest dla dziecka sytuacją krzywdzącą </w:t>
      </w:r>
      <w:r>
        <w:rPr>
          <w:rFonts w:ascii="Arial" w:eastAsiaTheme="minorHAnsi" w:hAnsi="Arial" w:cs="Arial"/>
          <w:sz w:val="24"/>
          <w:szCs w:val="24"/>
        </w:rPr>
        <w:br/>
      </w:r>
      <w:r w:rsidRPr="00DE6D45">
        <w:rPr>
          <w:rFonts w:ascii="Arial" w:eastAsiaTheme="minorHAnsi" w:hAnsi="Arial" w:cs="Arial"/>
          <w:sz w:val="24"/>
          <w:szCs w:val="24"/>
        </w:rPr>
        <w:t>i może doprowadzić do pogłębienia jego drastycz</w:t>
      </w:r>
      <w:r w:rsidRPr="00DE6D45">
        <w:rPr>
          <w:rFonts w:ascii="Arial" w:eastAsiaTheme="minorHAnsi" w:hAnsi="Arial" w:cs="Arial"/>
          <w:sz w:val="24"/>
          <w:szCs w:val="24"/>
        </w:rPr>
        <w:t>nych przeżyć.</w:t>
      </w:r>
    </w:p>
    <w:p w:rsidR="00CB384F" w:rsidRPr="00F667AE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F667AE">
        <w:rPr>
          <w:rFonts w:ascii="Arial" w:eastAsiaTheme="minorHAnsi" w:hAnsi="Arial" w:cs="Arial"/>
          <w:sz w:val="24"/>
          <w:szCs w:val="24"/>
        </w:rPr>
        <w:t xml:space="preserve">Zapraszano osobę, co do której istnieje podejrzenie, że jest dotknięta przemocą w rodzinie, na spotkanie grupy roboczej, przez Przewodniczącą Zespołu Interdyscyplinarnego, co jest niezgodne </w:t>
      </w:r>
      <w:r w:rsidRPr="00F667AE">
        <w:rPr>
          <w:rFonts w:ascii="Arial" w:hAnsi="Arial" w:cs="Arial"/>
          <w:sz w:val="24"/>
          <w:szCs w:val="24"/>
        </w:rPr>
        <w:t>§ 16 ust. 1 pkt. 3 rozporządzenia</w:t>
      </w:r>
      <w:r w:rsidRPr="00F667AE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br/>
      </w:r>
      <w:r w:rsidRPr="00F667AE">
        <w:rPr>
          <w:rFonts w:ascii="Arial" w:eastAsiaTheme="minorHAnsi" w:hAnsi="Arial" w:cs="Arial"/>
          <w:sz w:val="24"/>
          <w:szCs w:val="24"/>
        </w:rPr>
        <w:t>w sprawie procedu</w:t>
      </w:r>
      <w:r w:rsidRPr="00F667AE">
        <w:rPr>
          <w:rFonts w:ascii="Arial" w:eastAsiaTheme="minorHAnsi" w:hAnsi="Arial" w:cs="Arial"/>
          <w:sz w:val="24"/>
          <w:szCs w:val="24"/>
        </w:rPr>
        <w:t>ry „Niebieskie Karty”.</w:t>
      </w:r>
    </w:p>
    <w:p w:rsidR="00CB384F" w:rsidRPr="00DE6D45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F667AE">
        <w:rPr>
          <w:rFonts w:ascii="Arial" w:hAnsi="Arial" w:cs="Arial"/>
          <w:sz w:val="24"/>
          <w:szCs w:val="24"/>
        </w:rPr>
        <w:t xml:space="preserve">Podkreślić należy, że </w:t>
      </w:r>
      <w:r w:rsidRPr="00F667AE">
        <w:rPr>
          <w:rFonts w:ascii="Arial" w:hAnsi="Arial" w:cs="Arial"/>
          <w:sz w:val="24"/>
          <w:szCs w:val="24"/>
        </w:rPr>
        <w:t>§ 16 ust. 1 pkt. 3 rozporządzenia</w:t>
      </w:r>
      <w:r w:rsidRPr="00F667AE">
        <w:rPr>
          <w:rFonts w:ascii="Arial" w:eastAsiaTheme="minorHAnsi" w:hAnsi="Arial" w:cs="Arial"/>
          <w:sz w:val="24"/>
          <w:szCs w:val="24"/>
        </w:rPr>
        <w:t xml:space="preserve"> w sprawie procedury „Niebieskie Karty” w sposób jednoznaczny wskazuje sposób zapraszania osoby, co do której istnieje podejrzenie, że jest dotknięta przemocą w rodzinie. Zgodnie</w:t>
      </w:r>
      <w:r w:rsidRPr="00F667AE">
        <w:rPr>
          <w:rFonts w:ascii="Arial" w:eastAsiaTheme="minorHAnsi" w:hAnsi="Arial" w:cs="Arial"/>
          <w:sz w:val="24"/>
          <w:szCs w:val="24"/>
        </w:rPr>
        <w:t xml:space="preserve"> z literalnym brzmieniem tego przepisu to członkowie zespołu interdyscyplinarnego lub grupy roboczej zapraszają osobę, co do której istnieje podejrzenie, że jest dotknięta przemocą w rodzinie, na spotkanie Zespołu lub grupy roboczej. Działanie takie ma pok</w:t>
      </w:r>
      <w:r w:rsidRPr="00F667AE">
        <w:rPr>
          <w:rFonts w:ascii="Arial" w:eastAsiaTheme="minorHAnsi" w:hAnsi="Arial" w:cs="Arial"/>
          <w:sz w:val="24"/>
          <w:szCs w:val="24"/>
        </w:rPr>
        <w:t xml:space="preserve">azać osobie, do której jest kierowane, </w:t>
      </w:r>
      <w:r>
        <w:rPr>
          <w:rFonts w:ascii="Arial" w:eastAsiaTheme="minorHAnsi" w:hAnsi="Arial" w:cs="Arial"/>
          <w:sz w:val="24"/>
          <w:szCs w:val="24"/>
        </w:rPr>
        <w:br/>
      </w:r>
      <w:r w:rsidRPr="00F667AE">
        <w:rPr>
          <w:rFonts w:ascii="Arial" w:eastAsiaTheme="minorHAnsi" w:hAnsi="Arial" w:cs="Arial"/>
          <w:sz w:val="24"/>
          <w:szCs w:val="24"/>
        </w:rPr>
        <w:t>że występującym w jej rodzinie problemem przemocy zajmą się odpowiednie służby, posiadające odpowiednie kwalifikacje do podejmowania odpowiednich działań w tym zakresie, Tym samym osoba zapraszana otrzymuje jasną inf</w:t>
      </w:r>
      <w:r w:rsidRPr="00F667AE">
        <w:rPr>
          <w:rFonts w:ascii="Arial" w:eastAsiaTheme="minorHAnsi" w:hAnsi="Arial" w:cs="Arial"/>
          <w:sz w:val="24"/>
          <w:szCs w:val="24"/>
        </w:rPr>
        <w:t>ormację, że nie jest osamotniona w zaistniałej sytuacji i pomoc jej zostanie zaoferowana przez kompetentne instytucje.</w:t>
      </w:r>
    </w:p>
    <w:p w:rsidR="00CB384F" w:rsidRPr="006D0C44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6D0C44">
        <w:rPr>
          <w:rFonts w:ascii="Arial" w:hAnsi="Arial" w:cs="Arial"/>
          <w:sz w:val="24"/>
          <w:szCs w:val="24"/>
        </w:rPr>
        <w:t>Nie organizowano żadnych kolejnych spotkań – poza pierwszym – grupy roboczej z osobami, co do których istnieje podejrzenie, że są dotknię</w:t>
      </w:r>
      <w:r w:rsidRPr="006D0C44">
        <w:rPr>
          <w:rFonts w:ascii="Arial" w:hAnsi="Arial" w:cs="Arial"/>
          <w:sz w:val="24"/>
          <w:szCs w:val="24"/>
        </w:rPr>
        <w:t xml:space="preserve">te przemocą w rodzinie, co uniemożliwiało tym osobom spotkanie się ze wszystkimi członkami Zespołu zajmującymi się ich sprawą, a tym samym niewłaściwe są realizowane czynności wynikające z § 16 ust. 1 pkt 1-3 rozporządzenia w sprawie procedury „Niebieskie </w:t>
      </w:r>
      <w:r w:rsidRPr="006D0C44">
        <w:rPr>
          <w:rFonts w:ascii="Arial" w:hAnsi="Arial" w:cs="Arial"/>
          <w:sz w:val="24"/>
          <w:szCs w:val="24"/>
        </w:rPr>
        <w:t>Karty.</w:t>
      </w:r>
    </w:p>
    <w:p w:rsidR="00CB384F" w:rsidRPr="006D0C44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Nieorganizowanie kolejnych spotkań Zespołu z osobami, co do których istnieje podejrzenie, że są dotknięte przemocą w rodzinie uniemożliwia im (poza pierwszym posiedzeniem Zespołu Interdyscyplinarnego) spotkania się we własnej sprawie ze wszystkimi </w:t>
      </w:r>
      <w:r>
        <w:rPr>
          <w:rFonts w:ascii="Arial" w:hAnsi="Arial" w:cs="Arial"/>
          <w:color w:val="000000" w:themeColor="text1"/>
          <w:sz w:val="24"/>
          <w:szCs w:val="24"/>
        </w:rPr>
        <w:t>członkami tego Zespołu. Niezapraszanie</w:t>
      </w:r>
      <w:r w:rsidRPr="00B13D09">
        <w:rPr>
          <w:rFonts w:ascii="Arial" w:hAnsi="Arial" w:cs="Arial"/>
          <w:color w:val="000000" w:themeColor="text1"/>
        </w:rPr>
        <w:t xml:space="preserve"> </w:t>
      </w:r>
      <w:r w:rsidRPr="00B13D09">
        <w:rPr>
          <w:rFonts w:ascii="Arial" w:hAnsi="Arial" w:cs="Arial"/>
          <w:color w:val="000000" w:themeColor="text1"/>
          <w:sz w:val="24"/>
          <w:szCs w:val="24"/>
        </w:rPr>
        <w:t xml:space="preserve">osób, co do których istnieje podejrzenie, że są dotknięte przemocą w rodzinie, na kolejne posiedzenia Zespołu Interdyscyplinarnego, pozbawia je wiedzy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13D09">
        <w:rPr>
          <w:rFonts w:ascii="Arial" w:hAnsi="Arial" w:cs="Arial"/>
          <w:color w:val="000000" w:themeColor="text1"/>
          <w:sz w:val="24"/>
          <w:szCs w:val="24"/>
        </w:rPr>
        <w:t>i możliwości wpływu na podejmowane przez członków Zespołu ustalen</w:t>
      </w:r>
      <w:r w:rsidRPr="00B13D09">
        <w:rPr>
          <w:rFonts w:ascii="Arial" w:hAnsi="Arial" w:cs="Arial"/>
          <w:color w:val="000000" w:themeColor="text1"/>
          <w:sz w:val="24"/>
          <w:szCs w:val="24"/>
        </w:rPr>
        <w:t xml:space="preserve">ia. Ponadto członkowie Zespołu Interdyscyplinarnego nie posiadają </w:t>
      </w:r>
      <w:bookmarkStart w:id="6" w:name="_Hlk44796964"/>
      <w:r w:rsidRPr="00B13D09">
        <w:rPr>
          <w:rFonts w:ascii="Arial" w:hAnsi="Arial" w:cs="Arial"/>
          <w:color w:val="000000" w:themeColor="text1"/>
          <w:sz w:val="24"/>
          <w:szCs w:val="24"/>
        </w:rPr>
        <w:t xml:space="preserve">bieżących informacji na temat sytuacji i potrzeb tych osób – bezpośrednio od nich, a to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13D09">
        <w:rPr>
          <w:rFonts w:ascii="Arial" w:hAnsi="Arial" w:cs="Arial"/>
          <w:color w:val="000000" w:themeColor="text1"/>
          <w:sz w:val="24"/>
          <w:szCs w:val="24"/>
        </w:rPr>
        <w:t>z kolei może powodować u nich poczucie braku podmiotowości we własnej sprawie</w:t>
      </w:r>
      <w:bookmarkEnd w:id="6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384F" w:rsidRPr="007D6B5A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7D6B5A">
        <w:rPr>
          <w:rFonts w:ascii="Arial" w:eastAsiaTheme="minorHAnsi" w:hAnsi="Arial" w:cs="Arial"/>
          <w:sz w:val="24"/>
          <w:szCs w:val="24"/>
        </w:rPr>
        <w:lastRenderedPageBreak/>
        <w:t>Wypełniono formularz „</w:t>
      </w:r>
      <w:r w:rsidRPr="007D6B5A">
        <w:rPr>
          <w:rFonts w:ascii="Arial" w:eastAsiaTheme="minorHAnsi" w:hAnsi="Arial" w:cs="Arial"/>
          <w:sz w:val="24"/>
          <w:szCs w:val="24"/>
        </w:rPr>
        <w:t xml:space="preserve">Niebieska Karta – C” podczas posiedzenia grupy roboczej – bez obecności osoby, co do której istnieje podejrzenie, że jest dotknięta przemocą w rodzinie, co jest niezgodne z § 8 ust. 2 rozporządzenia </w:t>
      </w:r>
      <w:r>
        <w:rPr>
          <w:rFonts w:ascii="Arial" w:eastAsiaTheme="minorHAnsi" w:hAnsi="Arial" w:cs="Arial"/>
          <w:sz w:val="24"/>
          <w:szCs w:val="24"/>
        </w:rPr>
        <w:br/>
      </w:r>
      <w:r w:rsidRPr="007D6B5A">
        <w:rPr>
          <w:rFonts w:ascii="Arial" w:eastAsiaTheme="minorHAnsi" w:hAnsi="Arial" w:cs="Arial"/>
          <w:sz w:val="24"/>
          <w:szCs w:val="24"/>
        </w:rPr>
        <w:t>w sprawie procedury „Niebieskie Karty.</w:t>
      </w:r>
    </w:p>
    <w:p w:rsidR="00CB384F" w:rsidRPr="007D6B5A" w:rsidRDefault="00333F8B" w:rsidP="00845986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7D6B5A">
        <w:rPr>
          <w:rFonts w:ascii="Arial" w:hAnsi="Arial" w:cs="Arial"/>
          <w:sz w:val="24"/>
          <w:szCs w:val="24"/>
        </w:rPr>
        <w:t>Wypełnienie formu</w:t>
      </w:r>
      <w:r w:rsidRPr="007D6B5A">
        <w:rPr>
          <w:rFonts w:ascii="Arial" w:hAnsi="Arial" w:cs="Arial"/>
          <w:sz w:val="24"/>
          <w:szCs w:val="24"/>
        </w:rPr>
        <w:t xml:space="preserve">larza „Niebieska Karta – C” </w:t>
      </w:r>
      <w:r w:rsidRPr="007D6B5A">
        <w:rPr>
          <w:rFonts w:ascii="Arial" w:hAnsi="Arial" w:cs="Arial"/>
          <w:sz w:val="24"/>
          <w:szCs w:val="24"/>
        </w:rPr>
        <w:t>bez udziału osoby, co do której istnieje podejrzenie, że jest dotknięta przemocą w rodzinie, może skutkować błędną analizą sytuacji rodziny, a przez to podejmowaniem nieskutecznych działań zmierzających do ustania przemocy w jej</w:t>
      </w:r>
      <w:r w:rsidRPr="007D6B5A">
        <w:rPr>
          <w:rFonts w:ascii="Arial" w:hAnsi="Arial" w:cs="Arial"/>
          <w:sz w:val="24"/>
          <w:szCs w:val="24"/>
        </w:rPr>
        <w:t xml:space="preserve"> rodzinie.</w:t>
      </w:r>
    </w:p>
    <w:p w:rsidR="00212305" w:rsidRPr="00612C77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612C77">
        <w:rPr>
          <w:rFonts w:ascii="Arial" w:eastAsiaTheme="minorHAnsi" w:hAnsi="Arial" w:cs="Arial"/>
          <w:sz w:val="24"/>
          <w:szCs w:val="24"/>
        </w:rPr>
        <w:t xml:space="preserve">Wypełniono formularz „Niebieska Karta – C” przez pracownika socjalnego </w:t>
      </w:r>
      <w:r w:rsidRPr="00612C77">
        <w:rPr>
          <w:rFonts w:ascii="Arial" w:eastAsiaTheme="minorHAnsi" w:hAnsi="Arial" w:cs="Arial"/>
          <w:sz w:val="24"/>
          <w:szCs w:val="24"/>
        </w:rPr>
        <w:br/>
        <w:t xml:space="preserve">z osobą, co do której istnieje podejrzenie, że jest dotknięta przemocą </w:t>
      </w:r>
      <w:r w:rsidRPr="00612C77">
        <w:rPr>
          <w:rFonts w:ascii="Arial" w:eastAsiaTheme="minorHAnsi" w:hAnsi="Arial" w:cs="Arial"/>
          <w:sz w:val="24"/>
          <w:szCs w:val="24"/>
        </w:rPr>
        <w:br/>
        <w:t xml:space="preserve">w rodzinie, nie na posiedzeniu grupy roboczej, tylko podczas sporządzania </w:t>
      </w:r>
      <w:r w:rsidRPr="00612C77">
        <w:rPr>
          <w:rFonts w:ascii="Arial" w:eastAsiaTheme="minorHAnsi" w:hAnsi="Arial" w:cs="Arial"/>
          <w:sz w:val="24"/>
          <w:szCs w:val="24"/>
        </w:rPr>
        <w:br/>
        <w:t xml:space="preserve">z tą osobą formularza </w:t>
      </w:r>
      <w:r w:rsidRPr="00612C77">
        <w:rPr>
          <w:rFonts w:ascii="Arial" w:eastAsiaTheme="minorHAnsi" w:hAnsi="Arial" w:cs="Arial"/>
          <w:sz w:val="24"/>
          <w:szCs w:val="24"/>
        </w:rPr>
        <w:t>„Niebieska Karta – A”, co jest niezgodne z § 8 ust. 2 rozporządzenia w sprawie procedury „Niebieskie Karty.</w:t>
      </w:r>
    </w:p>
    <w:p w:rsidR="00612C77" w:rsidRPr="00612C77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612C77">
        <w:rPr>
          <w:rFonts w:ascii="Arial" w:hAnsi="Arial" w:cs="Arial"/>
          <w:sz w:val="24"/>
          <w:szCs w:val="24"/>
        </w:rPr>
        <w:t xml:space="preserve">Wypełnienie formularza „Niebieska Karta – C” nie na posiedzeniu grupy roboczej, tylko podczas sporządzania z osobą, co do której istnieje podejrzenie, że jest dotknięta przemocą w rodzinie formularza „Niebieska Karta – A” stanowi naruszenie </w:t>
      </w:r>
      <w:r w:rsidRPr="00612C77">
        <w:rPr>
          <w:rFonts w:ascii="Arial" w:eastAsiaTheme="minorHAnsi" w:hAnsi="Arial" w:cs="Arial"/>
          <w:sz w:val="24"/>
          <w:szCs w:val="24"/>
        </w:rPr>
        <w:t>§ 8 ust. 2 rozp</w:t>
      </w:r>
      <w:r w:rsidRPr="00612C77">
        <w:rPr>
          <w:rFonts w:ascii="Arial" w:eastAsiaTheme="minorHAnsi" w:hAnsi="Arial" w:cs="Arial"/>
          <w:sz w:val="24"/>
          <w:szCs w:val="24"/>
        </w:rPr>
        <w:t>orządzenia w sprawie procedury „Niebieskie Karty, zgodnie z którym na posiedzeniu członkowie zespołu interdyscyplinarnego lub grupy roboczej w obecności osoby zaproszonej dokonują analizy sytuacji rodziny i wypełniają formularz „Niebieska Karta – C”.</w:t>
      </w:r>
    </w:p>
    <w:p w:rsidR="0010157A" w:rsidRPr="00612C77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612C77">
        <w:rPr>
          <w:rFonts w:ascii="Arial" w:hAnsi="Arial" w:cs="Arial"/>
          <w:sz w:val="24"/>
          <w:szCs w:val="24"/>
        </w:rPr>
        <w:t>Nie d</w:t>
      </w:r>
      <w:r w:rsidRPr="00612C77">
        <w:rPr>
          <w:rFonts w:ascii="Arial" w:hAnsi="Arial" w:cs="Arial"/>
          <w:sz w:val="24"/>
          <w:szCs w:val="24"/>
        </w:rPr>
        <w:t>okonywanie analizy sytuacji rodziny oraz nie wypełnienie formularza „Niebieska Karta – C” na posiedzeniu grupy roboczej, w obecności osoby, co do której istnieje podejrzenie, że jest dotknięta przemocą w rodzinie, może skutkować błędną analizą</w:t>
      </w:r>
      <w:r>
        <w:rPr>
          <w:rFonts w:ascii="Arial" w:hAnsi="Arial" w:cs="Arial"/>
          <w:sz w:val="24"/>
          <w:szCs w:val="24"/>
        </w:rPr>
        <w:t xml:space="preserve"> aktualnej</w:t>
      </w:r>
      <w:r w:rsidRPr="00612C77">
        <w:rPr>
          <w:rFonts w:ascii="Arial" w:hAnsi="Arial" w:cs="Arial"/>
          <w:sz w:val="24"/>
          <w:szCs w:val="24"/>
        </w:rPr>
        <w:t xml:space="preserve"> sy</w:t>
      </w:r>
      <w:r w:rsidRPr="00612C77">
        <w:rPr>
          <w:rFonts w:ascii="Arial" w:hAnsi="Arial" w:cs="Arial"/>
          <w:sz w:val="24"/>
          <w:szCs w:val="24"/>
        </w:rPr>
        <w:t>tuacji rodziny, a przez to podejmowaniem nieskutecznych działań zmierzających do ustania przemocy w jej rodzinie.</w:t>
      </w:r>
    </w:p>
    <w:p w:rsidR="00CB384F" w:rsidRPr="00212305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212305">
        <w:rPr>
          <w:rFonts w:ascii="Arial" w:hAnsi="Arial" w:cs="Arial"/>
          <w:sz w:val="24"/>
          <w:szCs w:val="24"/>
        </w:rPr>
        <w:t xml:space="preserve">Wypełniono formularz „Niebieska Karta – C” niekompletnie, tj. bez stron 3 i 4, </w:t>
      </w:r>
      <w:r>
        <w:rPr>
          <w:rFonts w:ascii="Arial" w:hAnsi="Arial" w:cs="Arial"/>
          <w:sz w:val="24"/>
          <w:szCs w:val="24"/>
        </w:rPr>
        <w:br/>
      </w:r>
      <w:r w:rsidRPr="00212305">
        <w:rPr>
          <w:rFonts w:ascii="Arial" w:hAnsi="Arial" w:cs="Arial"/>
          <w:sz w:val="24"/>
          <w:szCs w:val="24"/>
        </w:rPr>
        <w:t>a tym samym indywidualny plan pomocy dla osoby, co do której i</w:t>
      </w:r>
      <w:r w:rsidRPr="00212305">
        <w:rPr>
          <w:rFonts w:ascii="Arial" w:hAnsi="Arial" w:cs="Arial"/>
          <w:sz w:val="24"/>
          <w:szCs w:val="24"/>
        </w:rPr>
        <w:t>stnieje podejrzenie, że jest dotknięta przemocą w rodzinie, i jej rodziny nie był dostosowany do sytuacji tej rodziny, co narusza § 16 ust. 1 pkt. 4 i § 16 ust. 2 rozporządzenia w sprawie procedury „Niebieskie Karty”.</w:t>
      </w:r>
    </w:p>
    <w:p w:rsidR="0010157A" w:rsidRPr="00212305" w:rsidRDefault="00333F8B" w:rsidP="00845986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Niewypełnienie wszystkich </w:t>
      </w:r>
      <w:r>
        <w:rPr>
          <w:rFonts w:ascii="Arial" w:hAnsi="Arial" w:cs="Arial"/>
          <w:sz w:val="24"/>
          <w:szCs w:val="24"/>
        </w:rPr>
        <w:t>części formu</w:t>
      </w:r>
      <w:r>
        <w:rPr>
          <w:rFonts w:ascii="Arial" w:hAnsi="Arial" w:cs="Arial"/>
          <w:sz w:val="24"/>
          <w:szCs w:val="24"/>
        </w:rPr>
        <w:t>larza</w:t>
      </w:r>
      <w:r w:rsidRPr="00CB384F">
        <w:rPr>
          <w:rFonts w:ascii="Arial" w:hAnsi="Arial" w:cs="Arial"/>
          <w:sz w:val="24"/>
          <w:szCs w:val="24"/>
        </w:rPr>
        <w:t xml:space="preserve"> „Niebieska Karta – C”</w:t>
      </w:r>
      <w:r>
        <w:rPr>
          <w:rFonts w:ascii="Arial" w:hAnsi="Arial" w:cs="Arial"/>
          <w:sz w:val="24"/>
          <w:szCs w:val="24"/>
        </w:rPr>
        <w:t>, a przez to niedostosowanie indywidualnego planu pomocy, dla osoby, co do której istnieje podejrzenie, że jest dotknięta przemocą w rodzinie do sytuacji tej rodziny</w:t>
      </w:r>
      <w:r w:rsidRPr="00CB384F">
        <w:rPr>
          <w:rFonts w:ascii="Arial" w:hAnsi="Arial" w:cs="Arial"/>
          <w:sz w:val="24"/>
          <w:szCs w:val="24"/>
        </w:rPr>
        <w:t xml:space="preserve"> może prowadzić do podejmowania nieskutecznych działań zmierzają</w:t>
      </w:r>
      <w:r w:rsidRPr="00CB384F">
        <w:rPr>
          <w:rFonts w:ascii="Arial" w:hAnsi="Arial" w:cs="Arial"/>
          <w:sz w:val="24"/>
          <w:szCs w:val="24"/>
        </w:rPr>
        <w:t>cych do ustania przemocy w rodzinie. Ponadto może skutkować zgromadzeniem</w:t>
      </w:r>
      <w:r>
        <w:rPr>
          <w:rFonts w:ascii="Arial" w:hAnsi="Arial" w:cs="Arial"/>
          <w:sz w:val="24"/>
          <w:szCs w:val="24"/>
        </w:rPr>
        <w:t xml:space="preserve"> </w:t>
      </w:r>
      <w:r w:rsidRPr="00CB384F">
        <w:rPr>
          <w:rFonts w:ascii="Arial" w:hAnsi="Arial" w:cs="Arial"/>
          <w:sz w:val="24"/>
          <w:szCs w:val="24"/>
        </w:rPr>
        <w:lastRenderedPageBreak/>
        <w:t>niedostatecznego materiału dowodowego w związku z prowadzoną procedurą „Niebieskie Karty”</w:t>
      </w:r>
      <w:r>
        <w:rPr>
          <w:rFonts w:ascii="Arial" w:hAnsi="Arial" w:cs="Arial"/>
          <w:sz w:val="24"/>
          <w:szCs w:val="24"/>
        </w:rPr>
        <w:t>.</w:t>
      </w:r>
    </w:p>
    <w:p w:rsidR="00CB384F" w:rsidRPr="006C6B64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6C6B64">
        <w:rPr>
          <w:rFonts w:ascii="Arial" w:hAnsi="Arial" w:cs="Arial"/>
          <w:sz w:val="24"/>
          <w:szCs w:val="24"/>
        </w:rPr>
        <w:t>Zobowiązano osoby, co do których istnieje podejrzenie, że są dotknięte przemocą w rodzinie,</w:t>
      </w:r>
      <w:r w:rsidRPr="006C6B64">
        <w:rPr>
          <w:rFonts w:ascii="Arial" w:hAnsi="Arial" w:cs="Arial"/>
          <w:sz w:val="24"/>
          <w:szCs w:val="24"/>
        </w:rPr>
        <w:t xml:space="preserve"> do wypełnienia i podpisania dokumentu o nazwie cyt.:</w:t>
      </w:r>
      <w:r w:rsidRPr="006C6B64">
        <w:rPr>
          <w:rFonts w:ascii="Arial" w:hAnsi="Arial" w:cs="Arial"/>
          <w:i/>
          <w:sz w:val="24"/>
          <w:szCs w:val="24"/>
        </w:rPr>
        <w:t xml:space="preserve"> Oświadczenie złożone na wniosek strony (art. 75 § 2 kpa) </w:t>
      </w:r>
      <w:r w:rsidRPr="006C6B64">
        <w:rPr>
          <w:rFonts w:ascii="Arial" w:hAnsi="Arial" w:cs="Arial"/>
          <w:sz w:val="24"/>
          <w:szCs w:val="24"/>
        </w:rPr>
        <w:t xml:space="preserve">zawierającego zapis o treści cyt.: </w:t>
      </w:r>
      <w:r w:rsidRPr="006C6B64">
        <w:rPr>
          <w:rFonts w:ascii="Arial" w:hAnsi="Arial" w:cs="Arial"/>
          <w:i/>
          <w:sz w:val="24"/>
          <w:szCs w:val="24"/>
        </w:rPr>
        <w:t xml:space="preserve">Świadomy(a) obowiązków wynikających z Art. 109 Ustawy </w:t>
      </w:r>
      <w:r>
        <w:rPr>
          <w:rFonts w:ascii="Arial" w:hAnsi="Arial" w:cs="Arial"/>
          <w:i/>
          <w:sz w:val="24"/>
          <w:szCs w:val="24"/>
        </w:rPr>
        <w:br/>
      </w:r>
      <w:r w:rsidRPr="006C6B64">
        <w:rPr>
          <w:rFonts w:ascii="Arial" w:hAnsi="Arial" w:cs="Arial"/>
          <w:i/>
          <w:sz w:val="24"/>
          <w:szCs w:val="24"/>
        </w:rPr>
        <w:t xml:space="preserve">o Pomocy Społecznej z dnia 12 marca 2004 r., składając </w:t>
      </w:r>
      <w:r w:rsidRPr="006C6B64">
        <w:rPr>
          <w:rFonts w:ascii="Arial" w:hAnsi="Arial" w:cs="Arial"/>
          <w:i/>
          <w:sz w:val="24"/>
          <w:szCs w:val="24"/>
        </w:rPr>
        <w:t>oświadczenie pod rygorem odpowiedzialności karnej za składanie fałszywych zeznań, przewidzianej w art. 233 § 1, § 1a, § 2 i § 6 Ustawy z dnia 6 czerwca 1997 r. Kodeks Karny, oświadczam co następuje</w:t>
      </w:r>
      <w:r w:rsidRPr="006C6B64">
        <w:rPr>
          <w:rFonts w:ascii="Arial" w:hAnsi="Arial" w:cs="Arial"/>
          <w:sz w:val="24"/>
          <w:szCs w:val="24"/>
        </w:rPr>
        <w:t xml:space="preserve">, co narusza § 4 rozporządzenia </w:t>
      </w:r>
      <w:r w:rsidRPr="006C6B64">
        <w:rPr>
          <w:rFonts w:ascii="Arial" w:hAnsi="Arial" w:cs="Arial"/>
          <w:sz w:val="24"/>
          <w:szCs w:val="24"/>
        </w:rPr>
        <w:br/>
        <w:t>w sprawie procedury „Niebi</w:t>
      </w:r>
      <w:r w:rsidRPr="006C6B64">
        <w:rPr>
          <w:rFonts w:ascii="Arial" w:hAnsi="Arial" w:cs="Arial"/>
          <w:sz w:val="24"/>
          <w:szCs w:val="24"/>
        </w:rPr>
        <w:t>eskie Karty”.</w:t>
      </w:r>
    </w:p>
    <w:p w:rsidR="00212305" w:rsidRPr="006C6B64" w:rsidRDefault="00333F8B" w:rsidP="00845986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Niniejsza praktyka jest niedopuszczalna i nie znajduje uzasadniania w żadnym z aktów prawnych z zakresu przeciwdziałania przemocy w rodzinie. Ponadto stanowi naruszenie</w:t>
      </w:r>
      <w:r w:rsidRPr="00FA4069">
        <w:rPr>
          <w:rFonts w:ascii="Arial" w:eastAsiaTheme="minorHAnsi" w:hAnsi="Arial" w:cs="Arial"/>
          <w:sz w:val="24"/>
          <w:szCs w:val="24"/>
        </w:rPr>
        <w:t xml:space="preserve"> </w:t>
      </w:r>
      <w:r w:rsidRPr="00FA4069">
        <w:rPr>
          <w:rFonts w:ascii="Arial" w:hAnsi="Arial" w:cs="Arial"/>
          <w:sz w:val="24"/>
          <w:szCs w:val="24"/>
        </w:rPr>
        <w:t>§ 4 rozporządzenia w sprawie procedury „Niebieskie Karty”</w:t>
      </w:r>
      <w:r>
        <w:rPr>
          <w:rFonts w:ascii="Arial" w:hAnsi="Arial" w:cs="Arial"/>
          <w:sz w:val="24"/>
          <w:szCs w:val="24"/>
        </w:rPr>
        <w:t xml:space="preserve">, w którym mowa </w:t>
      </w:r>
      <w:r>
        <w:rPr>
          <w:rFonts w:ascii="Arial" w:hAnsi="Arial" w:cs="Arial"/>
          <w:sz w:val="24"/>
          <w:szCs w:val="24"/>
        </w:rPr>
        <w:t>o konieczności zapewnienia osobie, co do której istnieje podejrzenie, że jest dotknięta przemocą w rodzinie warunków gwarantujących swobodę wypowiedzi. Ponadto z</w:t>
      </w:r>
      <w:r w:rsidRPr="00FA4069">
        <w:rPr>
          <w:rFonts w:ascii="Arial" w:hAnsi="Arial" w:cs="Arial"/>
          <w:sz w:val="24"/>
          <w:szCs w:val="24"/>
        </w:rPr>
        <w:t xml:space="preserve">obowiązanie osoby, co do której istnieje podejrzenie, że jest dotknięta przemocą w rodzinie do </w:t>
      </w:r>
      <w:r w:rsidRPr="00FA4069">
        <w:rPr>
          <w:rFonts w:ascii="Arial" w:hAnsi="Arial" w:cs="Arial"/>
          <w:sz w:val="24"/>
          <w:szCs w:val="24"/>
        </w:rPr>
        <w:t xml:space="preserve">wypełnienia i podpisania dokumentu może skutkować wprowadzeniem czynników stresogennych </w:t>
      </w:r>
      <w:r>
        <w:rPr>
          <w:rFonts w:ascii="Arial" w:hAnsi="Arial" w:cs="Arial"/>
          <w:sz w:val="24"/>
          <w:szCs w:val="24"/>
        </w:rPr>
        <w:br/>
      </w:r>
      <w:r w:rsidRPr="00FA4069">
        <w:rPr>
          <w:rFonts w:ascii="Arial" w:hAnsi="Arial" w:cs="Arial"/>
          <w:sz w:val="24"/>
          <w:szCs w:val="24"/>
        </w:rPr>
        <w:t>i brakiem nawiązania prawidłowych relacji z tą osobą. W żadnym przypadku nie należy do niczego zobowiązywać ofiary przemocy w rodzinie i nakazywać jej podpisywanie jak</w:t>
      </w:r>
      <w:r w:rsidRPr="00FA4069">
        <w:rPr>
          <w:rFonts w:ascii="Arial" w:hAnsi="Arial" w:cs="Arial"/>
          <w:sz w:val="24"/>
          <w:szCs w:val="24"/>
        </w:rPr>
        <w:t>ichkolwiek dokumentów.</w:t>
      </w:r>
    </w:p>
    <w:p w:rsidR="002366A0" w:rsidRPr="0036029D" w:rsidRDefault="00333F8B" w:rsidP="003814BF">
      <w:pPr>
        <w:pStyle w:val="Akapitzlist"/>
        <w:numPr>
          <w:ilvl w:val="0"/>
          <w:numId w:val="4"/>
        </w:numPr>
        <w:spacing w:after="20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36029D">
        <w:rPr>
          <w:rFonts w:ascii="Arial" w:eastAsiaTheme="minorHAnsi" w:hAnsi="Arial" w:cs="Arial"/>
          <w:sz w:val="24"/>
          <w:szCs w:val="24"/>
        </w:rPr>
        <w:t xml:space="preserve">Nie wezwano powtórnie osoby, wobec której istnieje podejrzenie, że stosuje przemoc w rodzinie, na kolejne spotkanie grupy roboczej, w przypadku kiedy osoba ta nie stawiła się na pierwsze wezwanie, co jest niezgodne z </w:t>
      </w:r>
      <w:r w:rsidRPr="0036029D">
        <w:rPr>
          <w:rFonts w:ascii="Arial" w:hAnsi="Arial" w:cs="Arial"/>
          <w:sz w:val="24"/>
          <w:szCs w:val="24"/>
        </w:rPr>
        <w:t>§ 17 ust. 1 rozp</w:t>
      </w:r>
      <w:r w:rsidRPr="0036029D">
        <w:rPr>
          <w:rFonts w:ascii="Arial" w:hAnsi="Arial" w:cs="Arial"/>
          <w:sz w:val="24"/>
          <w:szCs w:val="24"/>
        </w:rPr>
        <w:t>orządzenia</w:t>
      </w:r>
      <w:r w:rsidRPr="0036029D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36029D">
        <w:rPr>
          <w:rFonts w:ascii="Arial" w:hAnsi="Arial" w:cs="Arial"/>
          <w:sz w:val="24"/>
          <w:szCs w:val="24"/>
        </w:rPr>
        <w:t>.</w:t>
      </w:r>
    </w:p>
    <w:p w:rsidR="00022E66" w:rsidRPr="0036029D" w:rsidRDefault="00333F8B" w:rsidP="00845986">
      <w:pPr>
        <w:pStyle w:val="Akapitzlist"/>
        <w:autoSpaceDE w:val="0"/>
        <w:autoSpaceDN w:val="0"/>
        <w:adjustRightInd w:val="0"/>
        <w:spacing w:after="0" w:line="360" w:lineRule="auto"/>
        <w:ind w:left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36029D">
        <w:rPr>
          <w:rFonts w:ascii="Arial" w:hAnsi="Arial" w:cs="Arial"/>
          <w:color w:val="000000"/>
          <w:sz w:val="24"/>
          <w:szCs w:val="24"/>
        </w:rPr>
        <w:t>Wzywanie przez Przewodniczącą zespołu interdyscyplinarnego osoby, wobec której istnieje podejrzenie, że stosuje przemoc w rodzinie na spotkanie grupy roboczej wynika wprost z § 17 ust. 1 rozporządzenia. Po</w:t>
      </w:r>
      <w:r w:rsidRPr="0036029D">
        <w:rPr>
          <w:rFonts w:ascii="Arial" w:hAnsi="Arial" w:cs="Arial"/>
          <w:color w:val="000000"/>
          <w:sz w:val="24"/>
          <w:szCs w:val="24"/>
        </w:rPr>
        <w:t xml:space="preserve">dczas tego spotkania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6029D">
        <w:rPr>
          <w:rFonts w:ascii="Arial" w:hAnsi="Arial" w:cs="Arial"/>
          <w:color w:val="000000"/>
          <w:sz w:val="24"/>
          <w:szCs w:val="24"/>
        </w:rPr>
        <w:t>i w obecności tej osoby należy wypełnić formularz „Niebieska Karta – D”, stosownie do § 8 ust. 6 rozporządzenia. Dlatego też należy dążyć do tego, żeby osoba, wobec której istnieje podejrzenie, że stosuje przemoc w rodzinie stawiła się na wystawione wezwan</w:t>
      </w:r>
      <w:r w:rsidRPr="0036029D">
        <w:rPr>
          <w:rFonts w:ascii="Arial" w:hAnsi="Arial" w:cs="Arial"/>
          <w:color w:val="000000"/>
          <w:sz w:val="24"/>
          <w:szCs w:val="24"/>
        </w:rPr>
        <w:t>ie. Niewzywanie tej osoby na kolejne spotkanie Zespołu lub GR, w sytuacji kiedy nie stawiła się na pierwsze wezwanie, może spowodować u niej poczucie bezkarności, a tym samym przyzwolenie na dalsze stosowanie przemocy. Sprawca przemocy w rodzinie nie zosta</w:t>
      </w:r>
      <w:r w:rsidRPr="0036029D">
        <w:rPr>
          <w:rFonts w:ascii="Arial" w:hAnsi="Arial" w:cs="Arial"/>
          <w:color w:val="000000"/>
          <w:sz w:val="24"/>
          <w:szCs w:val="24"/>
        </w:rPr>
        <w:t xml:space="preserve">je </w:t>
      </w:r>
      <w:r w:rsidRPr="0036029D">
        <w:rPr>
          <w:rFonts w:ascii="Arial" w:hAnsi="Arial" w:cs="Arial"/>
          <w:color w:val="000000"/>
          <w:sz w:val="24"/>
          <w:szCs w:val="24"/>
        </w:rPr>
        <w:lastRenderedPageBreak/>
        <w:t>skonfrontowany z koniecznością wzięcia odpowiedzialności za swoje działania, których skutki powinny zostać mu przedstawione przez poszczególnych członków ZI lub GR właśnie w trakcie spotkania oraz nie zostanie zobowiązany do podjęcia pracy w celu zaprze</w:t>
      </w:r>
      <w:r w:rsidRPr="0036029D">
        <w:rPr>
          <w:rFonts w:ascii="Arial" w:hAnsi="Arial" w:cs="Arial"/>
          <w:color w:val="000000"/>
          <w:sz w:val="24"/>
          <w:szCs w:val="24"/>
        </w:rPr>
        <w:t xml:space="preserve">stania stosowania przemocy. Należy brać pod uwagę również to, że już samo wezwanie osoby, wobec której istnieje podejrzenie, że stosuje przemoc w rodzinie jest swego rodzaju </w:t>
      </w:r>
      <w:r w:rsidRPr="0036029D">
        <w:rPr>
          <w:rFonts w:ascii="Arial" w:hAnsi="Arial" w:cs="Arial"/>
          <w:color w:val="000000" w:themeColor="text1"/>
          <w:sz w:val="24"/>
          <w:szCs w:val="24"/>
        </w:rPr>
        <w:t>działaniem, które ma na celu zobligowanie jej do zaprzestania czynności przemocowy</w:t>
      </w:r>
      <w:r w:rsidRPr="0036029D">
        <w:rPr>
          <w:rFonts w:ascii="Arial" w:hAnsi="Arial" w:cs="Arial"/>
          <w:color w:val="000000" w:themeColor="text1"/>
          <w:sz w:val="24"/>
          <w:szCs w:val="24"/>
        </w:rPr>
        <w:t>ch oraz współdziałania z właściwymi podmiotami w celu rozwiązania problemu przemocy w rodzinie.</w:t>
      </w:r>
    </w:p>
    <w:p w:rsidR="005E48D9" w:rsidRPr="0094470A" w:rsidRDefault="00333F8B" w:rsidP="003814BF">
      <w:pPr>
        <w:pStyle w:val="Akapitzlist"/>
        <w:numPr>
          <w:ilvl w:val="0"/>
          <w:numId w:val="4"/>
        </w:numPr>
        <w:spacing w:after="20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94470A">
        <w:rPr>
          <w:rFonts w:ascii="Arial" w:hAnsi="Arial" w:cs="Arial"/>
          <w:sz w:val="24"/>
          <w:szCs w:val="24"/>
        </w:rPr>
        <w:t xml:space="preserve">Nie organizowano żadnych kolejnych spotkań – poza pierwszym – grupy roboczej z osobami, wobec których istnieje podejrzenie, że stosują przemoc </w:t>
      </w:r>
      <w:r>
        <w:rPr>
          <w:rFonts w:ascii="Arial" w:hAnsi="Arial" w:cs="Arial"/>
          <w:sz w:val="24"/>
          <w:szCs w:val="24"/>
        </w:rPr>
        <w:br/>
      </w:r>
      <w:r w:rsidRPr="0094470A">
        <w:rPr>
          <w:rFonts w:ascii="Arial" w:hAnsi="Arial" w:cs="Arial"/>
          <w:sz w:val="24"/>
          <w:szCs w:val="24"/>
        </w:rPr>
        <w:t>w rodzinie, co u</w:t>
      </w:r>
      <w:r w:rsidRPr="0094470A">
        <w:rPr>
          <w:rFonts w:ascii="Arial" w:hAnsi="Arial" w:cs="Arial"/>
          <w:sz w:val="24"/>
          <w:szCs w:val="24"/>
        </w:rPr>
        <w:t>niemożliwiło im spotkanie się ze wszystkimi członkami Zespołu zajmującymi się ich sprawą, a tym samym niewłaściwe są realizowane czynności wynikające z § 17 ust. 3 rozporządzenia w sprawie procedury „Niebieskie Karty”.</w:t>
      </w:r>
    </w:p>
    <w:p w:rsidR="0094470A" w:rsidRPr="00E65AD4" w:rsidRDefault="00333F8B" w:rsidP="00845986">
      <w:pPr>
        <w:pStyle w:val="Akapitzlist"/>
        <w:spacing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Nieorganizowanie kolejnych spotkań gr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upy roboczej z osobami, wobec których istnieje podejrzenie, że stosują przemoc w rodzinie uniemożliwia im (poza pierwszym posiedzeniem grupy) spotkania się we własnej sprawie </w:t>
      </w:r>
      <w:r>
        <w:rPr>
          <w:rFonts w:ascii="Arial" w:hAnsi="Arial" w:cs="Arial"/>
          <w:color w:val="000000" w:themeColor="text1"/>
          <w:sz w:val="24"/>
          <w:szCs w:val="24"/>
        </w:rPr>
        <w:br/>
        <w:t>z wszystkimi członkami grupy roboczej i przedstawienia im np. swojej aktualnej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ytuacji. Ponadto niewzywanie osoby, wobec której istnieje podejrzenie,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że stosuje przemoc w rodzinie na kolejne spotkania grupy roboczej spowodować może poczucie jej bezkarności, a tym samym przyzwolenie na dalsze stosowanie przemocy. Osoba ta przez cały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okres prowadzenia procedury nie jest konfrontowana z koniecznością wzięcia odpowiedzialności za swoje działania i skutki tych działań, jak również nie jest rozliczana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z zobowiązań jakie podjęła podczas pierwszego spotkania z grupą roboczą.</w:t>
      </w:r>
    </w:p>
    <w:p w:rsidR="005E48D9" w:rsidRPr="0012023E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12023E">
        <w:rPr>
          <w:rFonts w:ascii="Arial" w:eastAsiaTheme="minorHAnsi" w:hAnsi="Arial" w:cs="Arial"/>
          <w:sz w:val="24"/>
          <w:szCs w:val="24"/>
        </w:rPr>
        <w:t>Wypełniano form</w:t>
      </w:r>
      <w:r w:rsidRPr="0012023E">
        <w:rPr>
          <w:rFonts w:ascii="Arial" w:eastAsiaTheme="minorHAnsi" w:hAnsi="Arial" w:cs="Arial"/>
          <w:sz w:val="24"/>
          <w:szCs w:val="24"/>
        </w:rPr>
        <w:t>ularz „Niebieska Karta – D” podczas posiedzenia grupy roboczej – bez obecności osoby, wobec której istnieje podejrzenie, że stosuje przemoc w rodzinie, co jest niezgodne z § 8 ust. 6 rozporządzenia w sprawie procedury „Niebieskie Karty.</w:t>
      </w:r>
    </w:p>
    <w:p w:rsidR="00E65AD4" w:rsidRPr="0012023E" w:rsidRDefault="00333F8B" w:rsidP="00845986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12023E">
        <w:rPr>
          <w:rFonts w:ascii="Arial" w:hAnsi="Arial" w:cs="Arial"/>
          <w:sz w:val="24"/>
          <w:szCs w:val="24"/>
        </w:rPr>
        <w:t>Wypełnienie formula</w:t>
      </w:r>
      <w:r w:rsidRPr="0012023E">
        <w:rPr>
          <w:rFonts w:ascii="Arial" w:hAnsi="Arial" w:cs="Arial"/>
          <w:sz w:val="24"/>
          <w:szCs w:val="24"/>
        </w:rPr>
        <w:t>rza „Niebieska Karta – D” bez udziału osoby, wobec której istnieje podejrzenie, że stosuje przemoc w rodzinie, może skutkować błędną analizą sytuacji rodziny, a przez to podejmowaniem nieskutecznych działań zmierzających do ustania przemocy w jej rodzinie.</w:t>
      </w:r>
      <w:r w:rsidRPr="0012023E">
        <w:rPr>
          <w:rFonts w:ascii="Arial" w:hAnsi="Arial" w:cs="Arial"/>
          <w:sz w:val="24"/>
          <w:szCs w:val="24"/>
        </w:rPr>
        <w:t xml:space="preserve"> Ponadto takie postępowanie może skutkować nieudokumentowaniem istotnych faktów dla sprawy, na </w:t>
      </w:r>
      <w:r w:rsidRPr="0012023E">
        <w:rPr>
          <w:rFonts w:ascii="Arial" w:hAnsi="Arial" w:cs="Arial"/>
          <w:sz w:val="24"/>
          <w:szCs w:val="24"/>
        </w:rPr>
        <w:lastRenderedPageBreak/>
        <w:t xml:space="preserve">podstawie których członkowie Zespołu/grupy roboczej podejmują decyzję </w:t>
      </w:r>
      <w:r>
        <w:rPr>
          <w:rFonts w:ascii="Arial" w:hAnsi="Arial" w:cs="Arial"/>
          <w:sz w:val="24"/>
          <w:szCs w:val="24"/>
        </w:rPr>
        <w:br/>
      </w:r>
      <w:r w:rsidRPr="0012023E">
        <w:rPr>
          <w:rFonts w:ascii="Arial" w:hAnsi="Arial" w:cs="Arial"/>
          <w:sz w:val="24"/>
          <w:szCs w:val="24"/>
        </w:rPr>
        <w:t>o podjęciu stosownych działań, wobec osoby stosującej przemoc.</w:t>
      </w:r>
    </w:p>
    <w:p w:rsidR="005E48D9" w:rsidRPr="005B57F2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B57F2">
        <w:rPr>
          <w:rFonts w:ascii="Arial" w:eastAsiaTheme="minorHAnsi" w:hAnsi="Arial" w:cs="Arial"/>
          <w:sz w:val="24"/>
          <w:szCs w:val="24"/>
        </w:rPr>
        <w:t xml:space="preserve">Wypełniano formularz „Niebieska Karta – D” na posiedzeniu grupy roboczej – </w:t>
      </w:r>
      <w:r w:rsidRPr="005B57F2">
        <w:rPr>
          <w:rFonts w:ascii="Arial" w:eastAsiaTheme="minorHAnsi" w:hAnsi="Arial" w:cs="Arial"/>
          <w:sz w:val="24"/>
          <w:szCs w:val="24"/>
        </w:rPr>
        <w:br/>
        <w:t xml:space="preserve">w obecności osoby, wobec której istnieje podejrzenie, że stosuje przemoc </w:t>
      </w:r>
      <w:r w:rsidRPr="005B57F2">
        <w:rPr>
          <w:rFonts w:ascii="Arial" w:eastAsiaTheme="minorHAnsi" w:hAnsi="Arial" w:cs="Arial"/>
          <w:sz w:val="24"/>
          <w:szCs w:val="24"/>
        </w:rPr>
        <w:br/>
      </w:r>
      <w:r w:rsidRPr="005B57F2">
        <w:rPr>
          <w:rFonts w:ascii="Arial" w:eastAsiaTheme="minorHAnsi" w:hAnsi="Arial" w:cs="Arial"/>
          <w:sz w:val="24"/>
          <w:szCs w:val="24"/>
        </w:rPr>
        <w:t>w rodzinie pomimo tego, że osoba ta stawiła się na spotkanie grupy roboczej będąc pod wpływem alkoholu.</w:t>
      </w:r>
    </w:p>
    <w:p w:rsidR="00E65AD4" w:rsidRPr="005B57F2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5B57F2">
        <w:rPr>
          <w:rFonts w:ascii="Arial" w:hAnsi="Arial" w:cs="Arial"/>
          <w:sz w:val="24"/>
          <w:szCs w:val="24"/>
        </w:rPr>
        <w:t>Wy</w:t>
      </w:r>
      <w:r w:rsidRPr="005B57F2">
        <w:rPr>
          <w:rFonts w:ascii="Arial" w:hAnsi="Arial" w:cs="Arial"/>
          <w:sz w:val="24"/>
          <w:szCs w:val="24"/>
        </w:rPr>
        <w:t xml:space="preserve">pełnienie formularza „Niebieska Karta – D” na posiedzeniu grupy roboczej </w:t>
      </w:r>
      <w:r>
        <w:rPr>
          <w:rFonts w:ascii="Arial" w:hAnsi="Arial" w:cs="Arial"/>
          <w:sz w:val="24"/>
          <w:szCs w:val="24"/>
        </w:rPr>
        <w:br/>
      </w:r>
      <w:r w:rsidRPr="005B57F2">
        <w:rPr>
          <w:rFonts w:ascii="Arial" w:hAnsi="Arial" w:cs="Arial"/>
          <w:sz w:val="24"/>
          <w:szCs w:val="24"/>
        </w:rPr>
        <w:t xml:space="preserve">w obecności osoby, wobec której istnieje podejrzenie, że stosuje przemoc </w:t>
      </w:r>
      <w:r>
        <w:rPr>
          <w:rFonts w:ascii="Arial" w:hAnsi="Arial" w:cs="Arial"/>
          <w:sz w:val="24"/>
          <w:szCs w:val="24"/>
        </w:rPr>
        <w:br/>
      </w:r>
      <w:r w:rsidRPr="005B57F2">
        <w:rPr>
          <w:rFonts w:ascii="Arial" w:hAnsi="Arial" w:cs="Arial"/>
          <w:sz w:val="24"/>
          <w:szCs w:val="24"/>
        </w:rPr>
        <w:t xml:space="preserve">w rodzinie pomimo tego, że osoba ta stawiła się na spotkanie grupy roboczej będąc pod wpływem alkoholu jest </w:t>
      </w:r>
      <w:r w:rsidRPr="005B57F2">
        <w:rPr>
          <w:rFonts w:ascii="Arial" w:hAnsi="Arial" w:cs="Arial"/>
          <w:sz w:val="24"/>
          <w:szCs w:val="24"/>
        </w:rPr>
        <w:t xml:space="preserve">działaniem niedopuszczalnym </w:t>
      </w:r>
      <w:r>
        <w:rPr>
          <w:rFonts w:ascii="Arial" w:hAnsi="Arial" w:cs="Arial"/>
          <w:sz w:val="24"/>
          <w:szCs w:val="24"/>
        </w:rPr>
        <w:br/>
      </w:r>
      <w:r w:rsidRPr="005B57F2">
        <w:rPr>
          <w:rFonts w:ascii="Arial" w:hAnsi="Arial" w:cs="Arial"/>
          <w:sz w:val="24"/>
          <w:szCs w:val="24"/>
        </w:rPr>
        <w:t xml:space="preserve">i </w:t>
      </w:r>
      <w:r w:rsidRPr="005B57F2">
        <w:rPr>
          <w:rFonts w:ascii="Arial" w:hAnsi="Arial" w:cs="Arial"/>
          <w:sz w:val="24"/>
          <w:szCs w:val="24"/>
        </w:rPr>
        <w:t xml:space="preserve">nieprawnym. </w:t>
      </w:r>
      <w:r w:rsidRPr="005B57F2">
        <w:rPr>
          <w:rFonts w:ascii="Arial" w:hAnsi="Arial" w:cs="Arial"/>
          <w:sz w:val="24"/>
          <w:szCs w:val="24"/>
        </w:rPr>
        <w:t>Osoby będące w stanie po spożyciu alkoholu mogą być nieświadome swoich działań, negować odpowiedzialność za popełnione czyny oraz mogą mieć zaburzenia kontroli swojego zachowania i emocji, a przez to mogą stanowić</w:t>
      </w:r>
      <w:r w:rsidRPr="005B57F2">
        <w:rPr>
          <w:rFonts w:ascii="Arial" w:hAnsi="Arial" w:cs="Arial"/>
          <w:sz w:val="24"/>
          <w:szCs w:val="24"/>
        </w:rPr>
        <w:t xml:space="preserve"> realne zagrożenie dla osób uczestniczących w tym spotkaniu. </w:t>
      </w:r>
      <w:r w:rsidRPr="005B57F2">
        <w:rPr>
          <w:rFonts w:ascii="Arial" w:hAnsi="Arial" w:cs="Arial"/>
          <w:sz w:val="24"/>
          <w:szCs w:val="24"/>
        </w:rPr>
        <w:t>Ponadto działanie takie może skutkować zawarciem w</w:t>
      </w:r>
      <w:r w:rsidRPr="005B57F2">
        <w:rPr>
          <w:rFonts w:ascii="Arial" w:hAnsi="Arial" w:cs="Arial"/>
          <w:sz w:val="24"/>
          <w:szCs w:val="24"/>
        </w:rPr>
        <w:t xml:space="preserve"> formularz</w:t>
      </w:r>
      <w:r w:rsidRPr="005B57F2">
        <w:rPr>
          <w:rFonts w:ascii="Arial" w:hAnsi="Arial" w:cs="Arial"/>
          <w:sz w:val="24"/>
          <w:szCs w:val="24"/>
        </w:rPr>
        <w:t>u</w:t>
      </w:r>
      <w:r w:rsidRPr="005B57F2">
        <w:rPr>
          <w:rFonts w:ascii="Arial" w:hAnsi="Arial" w:cs="Arial"/>
          <w:sz w:val="24"/>
          <w:szCs w:val="24"/>
        </w:rPr>
        <w:t xml:space="preserve"> „Niebieska Karta – D”</w:t>
      </w:r>
      <w:r w:rsidRPr="005B57F2">
        <w:rPr>
          <w:rFonts w:ascii="Arial" w:hAnsi="Arial" w:cs="Arial"/>
          <w:sz w:val="24"/>
          <w:szCs w:val="24"/>
        </w:rPr>
        <w:t xml:space="preserve"> niewiarygodnych i nieważnych </w:t>
      </w:r>
      <w:r w:rsidRPr="005B57F2">
        <w:rPr>
          <w:rFonts w:ascii="Arial" w:hAnsi="Arial" w:cs="Arial"/>
          <w:sz w:val="24"/>
          <w:szCs w:val="24"/>
        </w:rPr>
        <w:t>informacj</w:t>
      </w:r>
      <w:r w:rsidRPr="005B57F2">
        <w:rPr>
          <w:rFonts w:ascii="Arial" w:hAnsi="Arial" w:cs="Arial"/>
          <w:sz w:val="24"/>
          <w:szCs w:val="24"/>
        </w:rPr>
        <w:t>i</w:t>
      </w:r>
      <w:r w:rsidRPr="005B57F2">
        <w:rPr>
          <w:rFonts w:ascii="Arial" w:hAnsi="Arial" w:cs="Arial"/>
          <w:sz w:val="24"/>
          <w:szCs w:val="24"/>
        </w:rPr>
        <w:t xml:space="preserve">, na podstawie których członkowie grupy roboczej </w:t>
      </w:r>
      <w:r w:rsidRPr="005B57F2">
        <w:rPr>
          <w:rFonts w:ascii="Arial" w:hAnsi="Arial" w:cs="Arial"/>
          <w:sz w:val="24"/>
          <w:szCs w:val="24"/>
        </w:rPr>
        <w:t>dokonają błędnej analiz</w:t>
      </w:r>
      <w:r w:rsidRPr="005B57F2">
        <w:rPr>
          <w:rFonts w:ascii="Arial" w:hAnsi="Arial" w:cs="Arial"/>
          <w:sz w:val="24"/>
          <w:szCs w:val="24"/>
        </w:rPr>
        <w:t>y sytuacji rodziny</w:t>
      </w:r>
      <w:r>
        <w:rPr>
          <w:rFonts w:ascii="Arial" w:hAnsi="Arial" w:cs="Arial"/>
          <w:sz w:val="24"/>
          <w:szCs w:val="24"/>
        </w:rPr>
        <w:t xml:space="preserve">, jak </w:t>
      </w:r>
      <w:r>
        <w:rPr>
          <w:rFonts w:ascii="Arial" w:hAnsi="Arial" w:cs="Arial"/>
          <w:sz w:val="24"/>
          <w:szCs w:val="24"/>
        </w:rPr>
        <w:br/>
        <w:t xml:space="preserve">i może w przyszłości spowodować </w:t>
      </w:r>
      <w:r>
        <w:rPr>
          <w:rFonts w:ascii="Arial" w:hAnsi="Arial" w:cs="Arial"/>
          <w:sz w:val="24"/>
          <w:szCs w:val="24"/>
        </w:rPr>
        <w:t>podważenie przez osobę stosującą przemoc w rodzinie</w:t>
      </w:r>
      <w:r>
        <w:rPr>
          <w:rFonts w:ascii="Arial" w:hAnsi="Arial" w:cs="Arial"/>
          <w:sz w:val="24"/>
          <w:szCs w:val="24"/>
        </w:rPr>
        <w:t xml:space="preserve"> wiarygodności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materiału dowodowego zebranego przez członków grupy roboczej w związku z prowadzoną procedurą „Niebieskie Karty”</w:t>
      </w:r>
      <w:r>
        <w:rPr>
          <w:rFonts w:ascii="Arial" w:hAnsi="Arial" w:cs="Arial"/>
          <w:sz w:val="24"/>
          <w:szCs w:val="24"/>
        </w:rPr>
        <w:t xml:space="preserve"> w danej rodzinie</w:t>
      </w:r>
      <w:r>
        <w:rPr>
          <w:rFonts w:ascii="Arial" w:hAnsi="Arial" w:cs="Arial"/>
          <w:sz w:val="24"/>
          <w:szCs w:val="24"/>
        </w:rPr>
        <w:t>.</w:t>
      </w:r>
    </w:p>
    <w:p w:rsidR="005E48D9" w:rsidRPr="004C7ABD" w:rsidRDefault="00333F8B" w:rsidP="003814BF">
      <w:pPr>
        <w:numPr>
          <w:ilvl w:val="0"/>
          <w:numId w:val="4"/>
        </w:numPr>
        <w:spacing w:line="360" w:lineRule="auto"/>
        <w:ind w:left="567" w:hanging="357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4C7ABD">
        <w:rPr>
          <w:rFonts w:ascii="Arial" w:eastAsia="Calibri" w:hAnsi="Arial" w:cs="Arial"/>
          <w:sz w:val="24"/>
          <w:szCs w:val="24"/>
          <w:lang w:eastAsia="en-US"/>
        </w:rPr>
        <w:t>Organizowano spotkania Zespołu Interdyscyplinarnego z osobą, co do której istnieje podejrzenie, że jest dotknięta przemocą w rodzinie oraz osobą, wobec której istnieje podejrzenie, że stosuje przemoc w rodzinie, w tym samym miejscu, w bardzo małym odstępie</w:t>
      </w:r>
      <w:r w:rsidRPr="004C7ABD">
        <w:rPr>
          <w:rFonts w:ascii="Arial" w:eastAsia="Calibri" w:hAnsi="Arial" w:cs="Arial"/>
          <w:sz w:val="24"/>
          <w:szCs w:val="24"/>
          <w:lang w:eastAsia="en-US"/>
        </w:rPr>
        <w:t xml:space="preserve"> czasowym, co narusza § 17 ust. 2 rozporządzenia w sprawie procedury „Niebieskie Karty”.</w:t>
      </w:r>
    </w:p>
    <w:p w:rsidR="005E48D9" w:rsidRPr="00D4625F" w:rsidRDefault="00333F8B" w:rsidP="00845986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Organizacja spotkania </w:t>
      </w:r>
      <w:r w:rsidRPr="00D4625F">
        <w:rPr>
          <w:rFonts w:ascii="Arial" w:eastAsia="Calibri" w:hAnsi="Arial" w:cs="Arial"/>
          <w:sz w:val="24"/>
          <w:szCs w:val="24"/>
        </w:rPr>
        <w:t>grupy roboczej z osobą, co do której istnieje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625F">
        <w:rPr>
          <w:rFonts w:ascii="Arial" w:eastAsia="Calibri" w:hAnsi="Arial" w:cs="Arial"/>
          <w:sz w:val="24"/>
          <w:szCs w:val="24"/>
        </w:rPr>
        <w:t>podejrzenie, że jest dotknięta przemocą w rodzinie oraz osobą, wobec której istnieje podejrzenie, ż</w:t>
      </w:r>
      <w:r w:rsidRPr="00D4625F">
        <w:rPr>
          <w:rFonts w:ascii="Arial" w:eastAsia="Calibri" w:hAnsi="Arial" w:cs="Arial"/>
          <w:sz w:val="24"/>
          <w:szCs w:val="24"/>
        </w:rPr>
        <w:t>e stosuje przemoc w rodzinie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w trybie niezgodnym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z treścią § 17 ust. 2 rozporządzenia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sprawie procedury „Niebieskie Karty”</w:t>
      </w:r>
      <w:r w:rsidRPr="00D4625F">
        <w:rPr>
          <w:rFonts w:ascii="Arial" w:hAnsi="Arial" w:cs="Arial"/>
          <w:sz w:val="24"/>
          <w:szCs w:val="24"/>
        </w:rPr>
        <w:t xml:space="preserve">, może skutkować brakiem poszanowania godności i swobody wypowiedzi oraz ograniczeniem bezpieczeństwa osoby, co do której istnieje </w:t>
      </w:r>
      <w:r w:rsidRPr="00D4625F">
        <w:rPr>
          <w:rFonts w:ascii="Arial" w:hAnsi="Arial" w:cs="Arial"/>
          <w:sz w:val="24"/>
          <w:szCs w:val="24"/>
        </w:rPr>
        <w:t xml:space="preserve">podejrzenie,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że jest dotknięta przemocą w rodzinie.</w:t>
      </w:r>
    </w:p>
    <w:p w:rsidR="005E48D9" w:rsidRPr="00AB1934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AB1934">
        <w:rPr>
          <w:rFonts w:ascii="Arial" w:eastAsiaTheme="minorHAnsi" w:hAnsi="Arial" w:cs="Arial"/>
          <w:sz w:val="24"/>
          <w:szCs w:val="24"/>
        </w:rPr>
        <w:t xml:space="preserve">Niewłaściwe realizowano działania przez pracowników socjalnych MOPS </w:t>
      </w:r>
      <w:r>
        <w:rPr>
          <w:rFonts w:ascii="Arial" w:eastAsiaTheme="minorHAnsi" w:hAnsi="Arial" w:cs="Arial"/>
          <w:sz w:val="24"/>
          <w:szCs w:val="24"/>
        </w:rPr>
        <w:br/>
      </w:r>
      <w:r w:rsidRPr="00AB1934">
        <w:rPr>
          <w:rFonts w:ascii="Arial" w:eastAsiaTheme="minorHAnsi" w:hAnsi="Arial" w:cs="Arial"/>
          <w:sz w:val="24"/>
          <w:szCs w:val="24"/>
        </w:rPr>
        <w:t xml:space="preserve">w Kietrzu (członków grupy roboczej) wynikające z </w:t>
      </w:r>
      <w:r w:rsidRPr="00AB1934">
        <w:rPr>
          <w:rFonts w:ascii="Arial" w:hAnsi="Arial" w:cs="Arial"/>
          <w:sz w:val="24"/>
          <w:szCs w:val="24"/>
        </w:rPr>
        <w:t>§ 11 rozporządzenia</w:t>
      </w:r>
      <w:r w:rsidRPr="00AB1934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br/>
      </w:r>
      <w:r w:rsidRPr="00AB1934">
        <w:rPr>
          <w:rFonts w:ascii="Arial" w:eastAsiaTheme="minorHAnsi" w:hAnsi="Arial" w:cs="Arial"/>
          <w:sz w:val="24"/>
          <w:szCs w:val="24"/>
        </w:rPr>
        <w:t xml:space="preserve">w sprawie procedury „Niebieskie Karty” oraz wynikające z indywidualnego planu </w:t>
      </w:r>
      <w:r w:rsidRPr="00AB1934">
        <w:rPr>
          <w:rFonts w:ascii="Arial" w:eastAsiaTheme="minorHAnsi" w:hAnsi="Arial" w:cs="Arial"/>
          <w:sz w:val="24"/>
          <w:szCs w:val="24"/>
        </w:rPr>
        <w:lastRenderedPageBreak/>
        <w:t xml:space="preserve">pomocy, co jest niezgodne z </w:t>
      </w:r>
      <w:r w:rsidRPr="00AB1934">
        <w:rPr>
          <w:rFonts w:ascii="Arial" w:hAnsi="Arial" w:cs="Arial"/>
          <w:sz w:val="24"/>
          <w:szCs w:val="24"/>
        </w:rPr>
        <w:t>§ 10 ust. 1 rozporządzenia</w:t>
      </w:r>
      <w:r w:rsidRPr="00AB1934">
        <w:rPr>
          <w:rFonts w:ascii="Arial" w:eastAsiaTheme="minorHAnsi" w:hAnsi="Arial" w:cs="Arial"/>
          <w:sz w:val="24"/>
          <w:szCs w:val="24"/>
        </w:rPr>
        <w:t xml:space="preserve"> w sprawie procedury „Niebieskie Karty”.</w:t>
      </w:r>
    </w:p>
    <w:p w:rsidR="00AB1934" w:rsidRPr="00AB1934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AB1934">
        <w:rPr>
          <w:rFonts w:ascii="Arial" w:hAnsi="Arial" w:cs="Arial"/>
          <w:sz w:val="24"/>
          <w:szCs w:val="24"/>
        </w:rPr>
        <w:t>Niew</w:t>
      </w:r>
      <w:r>
        <w:rPr>
          <w:rFonts w:ascii="Arial" w:hAnsi="Arial" w:cs="Arial"/>
          <w:sz w:val="24"/>
          <w:szCs w:val="24"/>
        </w:rPr>
        <w:t>łaściwe</w:t>
      </w:r>
      <w:r w:rsidRPr="00AB1934">
        <w:rPr>
          <w:rFonts w:ascii="Arial" w:hAnsi="Arial" w:cs="Arial"/>
          <w:sz w:val="24"/>
          <w:szCs w:val="24"/>
        </w:rPr>
        <w:t xml:space="preserve"> realizowanie czynności w ramach procedury „Niebieskie Karty” przez prac</w:t>
      </w:r>
      <w:r w:rsidRPr="00AB1934">
        <w:rPr>
          <w:rFonts w:ascii="Arial" w:hAnsi="Arial" w:cs="Arial"/>
          <w:sz w:val="24"/>
          <w:szCs w:val="24"/>
        </w:rPr>
        <w:t>ownika socjalnego może skutkować niewłaściwym monitorowaniem sytuacji rodziny, w której dochodzi do przemocy, a tym samym do udzielania jej nieadekwatnej pomocy. Powyższa nieprawidłowość może również prowadzić do gromadzenia przez grupę roboczą niewystarcz</w:t>
      </w:r>
      <w:r w:rsidRPr="00AB1934">
        <w:rPr>
          <w:rFonts w:ascii="Arial" w:hAnsi="Arial" w:cs="Arial"/>
          <w:sz w:val="24"/>
          <w:szCs w:val="24"/>
        </w:rPr>
        <w:t xml:space="preserve">ającego materiału dowodowego, w związku z koniecznością ewentualnego zawiadomienia Policji lub prokuratora o możliwości popełnienia ściganego z urzędu przestępstwa </w:t>
      </w:r>
      <w:r>
        <w:rPr>
          <w:rFonts w:ascii="Arial" w:hAnsi="Arial" w:cs="Arial"/>
          <w:sz w:val="24"/>
          <w:szCs w:val="24"/>
        </w:rPr>
        <w:br/>
      </w:r>
      <w:r w:rsidRPr="00AB1934">
        <w:rPr>
          <w:rFonts w:ascii="Arial" w:hAnsi="Arial" w:cs="Arial"/>
          <w:sz w:val="24"/>
          <w:szCs w:val="24"/>
        </w:rPr>
        <w:t>z użyciem przemocy w rodzinie;</w:t>
      </w:r>
    </w:p>
    <w:p w:rsidR="00CB384F" w:rsidRPr="00E82EA9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E82EA9">
        <w:rPr>
          <w:rFonts w:ascii="Arial" w:eastAsiaTheme="minorHAnsi" w:hAnsi="Arial" w:cs="Arial"/>
          <w:sz w:val="24"/>
          <w:szCs w:val="24"/>
        </w:rPr>
        <w:t>Nie dokumentowano</w:t>
      </w:r>
      <w:r w:rsidRPr="00E82EA9">
        <w:rPr>
          <w:rFonts w:ascii="Arial" w:hAnsi="Arial" w:cs="Arial"/>
          <w:sz w:val="24"/>
          <w:szCs w:val="24"/>
        </w:rPr>
        <w:t xml:space="preserve"> ustaleń i realizowanych działań podejmowan</w:t>
      </w:r>
      <w:r w:rsidRPr="00E82EA9">
        <w:rPr>
          <w:rFonts w:ascii="Arial" w:hAnsi="Arial" w:cs="Arial"/>
          <w:sz w:val="24"/>
          <w:szCs w:val="24"/>
        </w:rPr>
        <w:t xml:space="preserve">ych przez funkcjonariusza Policji w ramach pracy w grupie roboczej, które wynikają </w:t>
      </w:r>
      <w:r w:rsidRPr="00E82EA9">
        <w:rPr>
          <w:rFonts w:ascii="Arial" w:hAnsi="Arial" w:cs="Arial"/>
          <w:sz w:val="24"/>
          <w:szCs w:val="24"/>
        </w:rPr>
        <w:br/>
      </w:r>
      <w:r w:rsidRPr="00E82EA9">
        <w:rPr>
          <w:rFonts w:ascii="Arial" w:hAnsi="Arial" w:cs="Arial"/>
          <w:sz w:val="24"/>
          <w:szCs w:val="24"/>
        </w:rPr>
        <w:t>z § 13 rozporządzenia</w:t>
      </w:r>
      <w:r w:rsidRPr="00E82EA9">
        <w:rPr>
          <w:rFonts w:ascii="Arial" w:eastAsiaTheme="minorHAnsi" w:hAnsi="Arial" w:cs="Arial"/>
          <w:sz w:val="24"/>
          <w:szCs w:val="24"/>
        </w:rPr>
        <w:t xml:space="preserve"> w sprawie procedury „Niebieskie Karty” oraz do których został zobowiązany w sporządzonych indywidualnych planach pomocy.</w:t>
      </w:r>
    </w:p>
    <w:p w:rsidR="00754C21" w:rsidRPr="00E82EA9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E82EA9">
        <w:rPr>
          <w:rFonts w:ascii="Arial" w:hAnsi="Arial" w:cs="Arial"/>
          <w:sz w:val="24"/>
          <w:szCs w:val="24"/>
        </w:rPr>
        <w:t xml:space="preserve">Niedokumentowanie realizacji </w:t>
      </w:r>
      <w:r w:rsidRPr="00E82EA9">
        <w:rPr>
          <w:rFonts w:ascii="Arial" w:hAnsi="Arial" w:cs="Arial"/>
          <w:sz w:val="24"/>
          <w:szCs w:val="24"/>
        </w:rPr>
        <w:t xml:space="preserve">czynności może wskazywać na to, że zadania </w:t>
      </w:r>
      <w:r w:rsidRPr="00E82EA9">
        <w:rPr>
          <w:rFonts w:ascii="Arial" w:hAnsi="Arial" w:cs="Arial"/>
          <w:sz w:val="24"/>
          <w:szCs w:val="24"/>
        </w:rPr>
        <w:br/>
        <w:t>w ramach procedury „Niebieskie Karty”  wynikające z indywidualnego planu pomocy oraz z § 13 rozporządzenia nie są realizowane, co z kolei może skutkować brakiem właściwej diagnozy sytuacji i potrzeb osoby dotknię</w:t>
      </w:r>
      <w:r w:rsidRPr="00E82EA9">
        <w:rPr>
          <w:rFonts w:ascii="Arial" w:hAnsi="Arial" w:cs="Arial"/>
          <w:sz w:val="24"/>
          <w:szCs w:val="24"/>
        </w:rPr>
        <w:t xml:space="preserve">tej przemocą w rodzinie i jej rodziny, a tym samym niemożnością rzetelnego opracowania indywidualnego planu pomocy. Ponadto pozbawia tą osobę kompleksowych informacji o możliwościach uzyskania pomocy. Nieudzielenie odpowiedniej pomocy </w:t>
      </w:r>
      <w:r w:rsidRPr="00E82EA9">
        <w:rPr>
          <w:rFonts w:ascii="Arial" w:eastAsiaTheme="minorHAnsi" w:hAnsi="Arial" w:cs="Arial"/>
          <w:sz w:val="24"/>
          <w:szCs w:val="24"/>
        </w:rPr>
        <w:t>osobie</w:t>
      </w:r>
      <w:r w:rsidRPr="00E82EA9">
        <w:rPr>
          <w:rFonts w:ascii="Arial" w:hAnsi="Arial" w:cs="Arial"/>
          <w:sz w:val="24"/>
          <w:szCs w:val="24"/>
        </w:rPr>
        <w:t>, która zwrócił</w:t>
      </w:r>
      <w:r w:rsidRPr="00E82EA9">
        <w:rPr>
          <w:rFonts w:ascii="Arial" w:hAnsi="Arial" w:cs="Arial"/>
          <w:sz w:val="24"/>
          <w:szCs w:val="24"/>
        </w:rPr>
        <w:t xml:space="preserve">a się o tą pomoc, wywołać może również syndrom wyuczonej bezradności, co spowoduje, że w sytuacji wystąpienia kolejnego zdarzenia, nie poinformuje o tym żadnej </w:t>
      </w:r>
      <w:r w:rsidRPr="00E82EA9">
        <w:rPr>
          <w:rFonts w:ascii="Arial" w:hAnsi="Arial" w:cs="Arial"/>
          <w:sz w:val="24"/>
          <w:szCs w:val="24"/>
        </w:rPr>
        <w:br/>
        <w:t>z instytucji, będąc przekonaną, że jest to bezcelowe i nieskuteczne działanie. Zaniechanie powy</w:t>
      </w:r>
      <w:r w:rsidRPr="00E82EA9">
        <w:rPr>
          <w:rFonts w:ascii="Arial" w:hAnsi="Arial" w:cs="Arial"/>
          <w:sz w:val="24"/>
          <w:szCs w:val="24"/>
        </w:rPr>
        <w:t xml:space="preserve">ższych działań może prowadzić do zagrożenia zdrowia </w:t>
      </w:r>
      <w:r>
        <w:rPr>
          <w:rFonts w:ascii="Arial" w:hAnsi="Arial" w:cs="Arial"/>
          <w:sz w:val="24"/>
          <w:szCs w:val="24"/>
        </w:rPr>
        <w:br/>
      </w:r>
      <w:r w:rsidRPr="00E82EA9">
        <w:rPr>
          <w:rFonts w:ascii="Arial" w:hAnsi="Arial" w:cs="Arial"/>
          <w:sz w:val="24"/>
          <w:szCs w:val="24"/>
        </w:rPr>
        <w:t xml:space="preserve">i życia osoby, co do której istnieje podejrzenie, że jest dotknięta przemocą </w:t>
      </w:r>
      <w:r>
        <w:rPr>
          <w:rFonts w:ascii="Arial" w:hAnsi="Arial" w:cs="Arial"/>
          <w:sz w:val="24"/>
          <w:szCs w:val="24"/>
        </w:rPr>
        <w:br/>
      </w:r>
      <w:r w:rsidRPr="00E82EA9">
        <w:rPr>
          <w:rFonts w:ascii="Arial" w:hAnsi="Arial" w:cs="Arial"/>
          <w:sz w:val="24"/>
          <w:szCs w:val="24"/>
        </w:rPr>
        <w:t>w rodzinie oraz członków jej rodziny. Ponadto nieudzielenie kompleksowej pomocy ofierze przemocy w rodzinie spowodować może u</w:t>
      </w:r>
      <w:r w:rsidRPr="00E82EA9">
        <w:rPr>
          <w:rFonts w:ascii="Arial" w:hAnsi="Arial" w:cs="Arial"/>
          <w:sz w:val="24"/>
          <w:szCs w:val="24"/>
        </w:rPr>
        <w:t xml:space="preserve"> sprawcy tej przemocy poczucie bezkarności, mogące doprowadzić do eskalacji działań przemocowych.</w:t>
      </w:r>
    </w:p>
    <w:p w:rsidR="00064359" w:rsidRPr="00D832F2" w:rsidRDefault="00333F8B" w:rsidP="003814BF">
      <w:pPr>
        <w:numPr>
          <w:ilvl w:val="0"/>
          <w:numId w:val="4"/>
        </w:numPr>
        <w:spacing w:line="360" w:lineRule="auto"/>
        <w:ind w:left="56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dokumentowano ustaleń i czynności realizowanych w ramach pracy </w:t>
      </w: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w Zespole Interdyscyplinarnym przez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bookmarkStart w:id="7" w:name="_Hlk125102111"/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przedstawicieli oświaty, przedstawicieli ochrony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zdrowia, przedstawiciela GKRPA oraz</w:t>
      </w:r>
      <w:r w:rsidRPr="00D832F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7"/>
      <w:r w:rsidRPr="00D832F2">
        <w:rPr>
          <w:rFonts w:ascii="Arial" w:eastAsia="Calibri" w:hAnsi="Arial" w:cs="Arial"/>
          <w:sz w:val="24"/>
          <w:szCs w:val="24"/>
          <w:lang w:eastAsia="en-US"/>
        </w:rPr>
        <w:t xml:space="preserve">kuratora, </w:t>
      </w: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co jest niezgodne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 </w:t>
      </w:r>
      <w:r w:rsidRPr="00D832F2">
        <w:rPr>
          <w:rFonts w:ascii="Arial" w:eastAsia="Calibri" w:hAnsi="Arial" w:cs="Arial"/>
          <w:sz w:val="24"/>
          <w:szCs w:val="24"/>
          <w:lang w:eastAsia="en-US"/>
        </w:rPr>
        <w:t>§ 10 ust. 1 rozporządzenia w sprawie procedury „Niebieskie Karty”.</w:t>
      </w:r>
    </w:p>
    <w:p w:rsidR="00064359" w:rsidRPr="00D4625F" w:rsidRDefault="00333F8B" w:rsidP="00845986">
      <w:pPr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D4625F">
        <w:rPr>
          <w:rFonts w:ascii="Arial" w:hAnsi="Arial" w:cs="Arial"/>
          <w:color w:val="000000"/>
          <w:sz w:val="24"/>
          <w:szCs w:val="24"/>
        </w:rPr>
        <w:lastRenderedPageBreak/>
        <w:t xml:space="preserve">Niedokumentowanie realizacji czynności może wskazywać na to, że zadania </w:t>
      </w:r>
      <w:r w:rsidRPr="00D4625F">
        <w:rPr>
          <w:rFonts w:ascii="Arial" w:hAnsi="Arial" w:cs="Arial"/>
          <w:color w:val="000000"/>
          <w:sz w:val="24"/>
          <w:szCs w:val="24"/>
        </w:rPr>
        <w:br/>
        <w:t>w ramach procedury „Niebieskie Karty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 w:rsidRPr="00D4625F">
        <w:rPr>
          <w:rFonts w:ascii="Arial" w:hAnsi="Arial" w:cs="Arial"/>
          <w:color w:val="000000"/>
          <w:sz w:val="24"/>
          <w:szCs w:val="24"/>
        </w:rPr>
        <w:t>nie są real</w:t>
      </w:r>
      <w:r w:rsidRPr="00D4625F">
        <w:rPr>
          <w:rFonts w:ascii="Arial" w:hAnsi="Arial" w:cs="Arial"/>
          <w:color w:val="000000"/>
          <w:sz w:val="24"/>
          <w:szCs w:val="24"/>
        </w:rPr>
        <w:t>izowane, co z kolei może skutkować brakiem właściwej diagnozy sytuacji i potrzeb osoby dotkniętej przemocą w rodzinie i jej rodziny, a tym samym niemożnością rzetelnego opracowania indywidualnego planu pomocy. Ponadto pozbawia tą osobę kompleksowych inform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acji o możliwościach uzyskania pomocy psychologicznej, medycznej i pedagogicznej </w:t>
      </w:r>
      <w:r w:rsidRPr="00D4625F">
        <w:rPr>
          <w:rFonts w:ascii="Arial" w:hAnsi="Arial" w:cs="Arial"/>
          <w:sz w:val="24"/>
          <w:szCs w:val="24"/>
        </w:rPr>
        <w:t>–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w tym o formach pomocy dzieciom oraz informacji dotyczącej uprawnienia do uzyskania bezpłatnego zaświadczenia o ustaleniu przyczyn i rodzaju uszkodzenia ciała, w przypadku k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iedy do takiego zdarzenia dochodzi. Nieudzielenie odpowiedniej pomocy </w:t>
      </w:r>
      <w:r w:rsidRPr="00D4625F">
        <w:rPr>
          <w:rFonts w:ascii="Arial" w:eastAsiaTheme="minorHAnsi" w:hAnsi="Arial" w:cs="Arial"/>
          <w:sz w:val="24"/>
          <w:szCs w:val="24"/>
        </w:rPr>
        <w:t>osobie, co do której istnieje podejrzenie, że jest dotknięta przemocą w rodzinie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, która zwróciła się o pomoc, wywołać może również syndrom wyuczonej bezradności, co spowoduje,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D4625F">
        <w:rPr>
          <w:rFonts w:ascii="Arial" w:hAnsi="Arial" w:cs="Arial"/>
          <w:color w:val="000000"/>
          <w:sz w:val="24"/>
          <w:szCs w:val="24"/>
        </w:rPr>
        <w:t>że w sytu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acji wystąpienia kolejnego zdarzenia, nie poinformuje o tym żadnej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D4625F">
        <w:rPr>
          <w:rFonts w:ascii="Arial" w:hAnsi="Arial" w:cs="Arial"/>
          <w:color w:val="000000"/>
          <w:sz w:val="24"/>
          <w:szCs w:val="24"/>
        </w:rPr>
        <w:t xml:space="preserve">z instytucji, będąc przekonaną, że jest to bezcelowe i nieskuteczne działanie. Zaniechanie powyższych działań przez </w:t>
      </w:r>
      <w:r>
        <w:rPr>
          <w:rFonts w:ascii="Arial" w:hAnsi="Arial" w:cs="Arial"/>
          <w:color w:val="000000"/>
          <w:sz w:val="24"/>
          <w:szCs w:val="24"/>
        </w:rPr>
        <w:t>przedstawicieli oświaty, przedstawicieli ochrony zdrowia, przedstawiciel</w:t>
      </w:r>
      <w:r>
        <w:rPr>
          <w:rFonts w:ascii="Arial" w:hAnsi="Arial" w:cs="Arial"/>
          <w:color w:val="000000"/>
          <w:sz w:val="24"/>
          <w:szCs w:val="24"/>
        </w:rPr>
        <w:t xml:space="preserve">i GKRPA oraz </w:t>
      </w:r>
      <w:r>
        <w:rPr>
          <w:rFonts w:ascii="Arial" w:hAnsi="Arial" w:cs="Arial"/>
          <w:color w:val="000000"/>
          <w:sz w:val="24"/>
          <w:szCs w:val="24"/>
        </w:rPr>
        <w:t>kuratora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może prowadzić do zagrożenia zdrowia i życia osoby, co do której istnieje podejrzenie, że jest dotknięta przemocą w rodzinie oraz członków jej rodziny. Ponadto nieudzielenie kompleksowej pomocy ofierze przemocy w rodzinie spowodować może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D4625F">
        <w:rPr>
          <w:rFonts w:ascii="Arial" w:hAnsi="Arial" w:cs="Arial"/>
          <w:color w:val="000000"/>
          <w:sz w:val="24"/>
          <w:szCs w:val="24"/>
        </w:rPr>
        <w:t>u sprawcy tej pr</w:t>
      </w:r>
      <w:r w:rsidRPr="00D4625F">
        <w:rPr>
          <w:rFonts w:ascii="Arial" w:hAnsi="Arial" w:cs="Arial"/>
          <w:color w:val="000000"/>
          <w:sz w:val="24"/>
          <w:szCs w:val="24"/>
        </w:rPr>
        <w:t>zemocy poczucie bezkarności, mogące doprowadzić do eskalacji działań przemocowych.</w:t>
      </w:r>
    </w:p>
    <w:p w:rsidR="00204D23" w:rsidRPr="00845986" w:rsidRDefault="00333F8B" w:rsidP="00845986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1068B8">
        <w:rPr>
          <w:rFonts w:ascii="Arial" w:eastAsiaTheme="minorHAnsi" w:hAnsi="Arial" w:cs="Arial"/>
          <w:sz w:val="24"/>
          <w:szCs w:val="24"/>
        </w:rPr>
        <w:t xml:space="preserve">Nie nanoszono daty wpływu na dokumentach, </w:t>
      </w:r>
      <w:r w:rsidRPr="001068B8">
        <w:rPr>
          <w:rFonts w:ascii="Arial" w:hAnsi="Arial" w:cs="Arial"/>
          <w:sz w:val="24"/>
          <w:szCs w:val="24"/>
        </w:rPr>
        <w:t>z realizacji działań przez poszczególnych członków grupy roboczej</w:t>
      </w:r>
      <w:r w:rsidRPr="001068B8">
        <w:rPr>
          <w:rFonts w:ascii="Arial" w:eastAsiaTheme="minorHAnsi" w:hAnsi="Arial" w:cs="Arial"/>
          <w:sz w:val="24"/>
          <w:szCs w:val="24"/>
        </w:rPr>
        <w:t>, które zostały włączone</w:t>
      </w:r>
      <w:r w:rsidRPr="001068B8">
        <w:rPr>
          <w:rFonts w:ascii="Arial" w:hAnsi="Arial" w:cs="Arial"/>
          <w:sz w:val="24"/>
          <w:szCs w:val="24"/>
        </w:rPr>
        <w:t xml:space="preserve"> do prowadzonych spraw w ramach procedury </w:t>
      </w:r>
      <w:r w:rsidRPr="001068B8">
        <w:rPr>
          <w:rFonts w:ascii="Arial" w:hAnsi="Arial" w:cs="Arial"/>
          <w:sz w:val="24"/>
          <w:szCs w:val="24"/>
        </w:rPr>
        <w:t xml:space="preserve">„Niebieskie Karty” </w:t>
      </w:r>
      <w:r w:rsidRPr="00845986">
        <w:rPr>
          <w:rFonts w:ascii="Arial" w:hAnsi="Arial" w:cs="Arial"/>
          <w:sz w:val="24"/>
          <w:szCs w:val="24"/>
        </w:rPr>
        <w:t>w poszczególnych rodzinach.</w:t>
      </w:r>
    </w:p>
    <w:p w:rsidR="00204D23" w:rsidRPr="001068B8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1068B8">
        <w:rPr>
          <w:rFonts w:ascii="Arial" w:eastAsiaTheme="minorHAnsi" w:hAnsi="Arial" w:cs="Arial"/>
          <w:sz w:val="24"/>
          <w:szCs w:val="24"/>
        </w:rPr>
        <w:t>Nie odnotowywanie na dokumentach dotyczących realizacji zadań w ramach procedury „Niebieskie Karty”, daty włączenia ich do akt sprawy, skutkuje tym, że nie można ustalić faktycznej daty włączenia tej dokumenta</w:t>
      </w:r>
      <w:r w:rsidRPr="001068B8">
        <w:rPr>
          <w:rFonts w:ascii="Arial" w:eastAsiaTheme="minorHAnsi" w:hAnsi="Arial" w:cs="Arial"/>
          <w:sz w:val="24"/>
          <w:szCs w:val="24"/>
        </w:rPr>
        <w:t>cji, do materiałów prowadzonej procedury, a tym samym nie można stwierdzić, czy są przekazywane na bieżąco, czy też z opóźnieniem, co może mieć istotny wpływ na podejmowane decyzje przez Zespół/grupę roboczą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204D23" w:rsidRPr="000F364E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0F364E">
        <w:rPr>
          <w:rFonts w:ascii="Arial" w:hAnsi="Arial" w:cs="Arial"/>
          <w:sz w:val="24"/>
          <w:szCs w:val="24"/>
        </w:rPr>
        <w:t xml:space="preserve">Sporządzano tylko jeden wspólny protokół przez </w:t>
      </w:r>
      <w:r w:rsidRPr="000F364E">
        <w:rPr>
          <w:rFonts w:ascii="Arial" w:hAnsi="Arial" w:cs="Arial"/>
          <w:sz w:val="24"/>
          <w:szCs w:val="24"/>
        </w:rPr>
        <w:t xml:space="preserve">grupę roboczą ze spotkania </w:t>
      </w:r>
      <w:r w:rsidRPr="000F364E">
        <w:rPr>
          <w:rFonts w:ascii="Arial" w:hAnsi="Arial" w:cs="Arial"/>
          <w:sz w:val="24"/>
          <w:szCs w:val="24"/>
        </w:rPr>
        <w:br/>
        <w:t xml:space="preserve">z osobą, co do której istnieje podejrzenie, że jest dotknięta przemocą </w:t>
      </w:r>
      <w:r>
        <w:rPr>
          <w:rFonts w:ascii="Arial" w:hAnsi="Arial" w:cs="Arial"/>
          <w:sz w:val="24"/>
          <w:szCs w:val="24"/>
        </w:rPr>
        <w:br/>
      </w:r>
      <w:r w:rsidRPr="000F364E">
        <w:rPr>
          <w:rFonts w:ascii="Arial" w:hAnsi="Arial" w:cs="Arial"/>
          <w:sz w:val="24"/>
          <w:szCs w:val="24"/>
        </w:rPr>
        <w:t xml:space="preserve">w rodzinie oraz osobą wobec, której istnieje podejrzenie, że stosuje przemoc </w:t>
      </w:r>
      <w:r>
        <w:rPr>
          <w:rFonts w:ascii="Arial" w:hAnsi="Arial" w:cs="Arial"/>
          <w:sz w:val="24"/>
          <w:szCs w:val="24"/>
        </w:rPr>
        <w:br/>
      </w:r>
      <w:r w:rsidRPr="000F364E">
        <w:rPr>
          <w:rFonts w:ascii="Arial" w:hAnsi="Arial" w:cs="Arial"/>
          <w:sz w:val="24"/>
          <w:szCs w:val="24"/>
        </w:rPr>
        <w:t>w rodzinie.</w:t>
      </w:r>
    </w:p>
    <w:p w:rsidR="00E65AD4" w:rsidRPr="000F364E" w:rsidRDefault="00333F8B" w:rsidP="00845986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związku z tym, że spotkania z osobą, co do której istnieje podejrzenie,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że jest dotknięta przemocą w rodzinie i osobą, wobec której istnieje podejrzenie, że stosuje przemoc w rodzinie odbywają się w różnym czasie </w:t>
      </w:r>
      <w:r>
        <w:rPr>
          <w:rFonts w:ascii="Arial" w:hAnsi="Arial" w:cs="Arial"/>
          <w:color w:val="000000" w:themeColor="text1"/>
          <w:sz w:val="24"/>
          <w:szCs w:val="24"/>
        </w:rPr>
        <w:br/>
        <w:t>i inny jest zakres podejmowanych działa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ń wobec tych osób, każde z tych spotkań powinno zakończyć się sporządzeniem odrębnego protokołu, który powinny podpisać wszystkie osoby uczestniczące w danym spotkaniu. Ponadto sporządzanie jednego protokołu z posiedzenia Zespołu Interdyscyplinarnego,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w 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tórym uczestniczą zarówno osoby, co do których istnieje podejrzenie, że są dotknięte przemocą w rodzinie jak i osoby, wobec których istnieje podejrzenie, że stosują przemoc w rodzinie może w późniejszym czasie znacznie utrudnić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i wpłynąć na udostępnienie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dokumentacji wytworzonej przy realizacji zadań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w ramach procedury „Niebieskie Karty” osobom, o czym mowa w art. 9c ust. 4 ustawy o przeciwdziałaniu przemocy w rodzinie.</w:t>
      </w:r>
    </w:p>
    <w:p w:rsidR="00204D23" w:rsidRPr="009B1F78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9B1F78">
        <w:rPr>
          <w:rFonts w:ascii="Arial" w:hAnsi="Arial" w:cs="Arial"/>
          <w:sz w:val="24"/>
          <w:szCs w:val="24"/>
        </w:rPr>
        <w:t>Nierzetelnie sporządzano protokoły z posiedzeń grup roboczych przez co są one lakonicz</w:t>
      </w:r>
      <w:r w:rsidRPr="009B1F78">
        <w:rPr>
          <w:rFonts w:ascii="Arial" w:hAnsi="Arial" w:cs="Arial"/>
          <w:sz w:val="24"/>
          <w:szCs w:val="24"/>
        </w:rPr>
        <w:t>ne – zawierają jedynie szczątkowe informacje, które nie mogą stanowić odpowiedniego materiału dowodowego na podstawie, którego Zespół Interdyscyplinarny, ewentualnie organy ścigania lub sąd, mogłyby podejmować dalsze odpowiednie działania wobec rodziny obj</w:t>
      </w:r>
      <w:r w:rsidRPr="009B1F78">
        <w:rPr>
          <w:rFonts w:ascii="Arial" w:hAnsi="Arial" w:cs="Arial"/>
          <w:sz w:val="24"/>
          <w:szCs w:val="24"/>
        </w:rPr>
        <w:t>ętej procedurą „Niebieskie Karty”, co stanowi naruszenie § 10 ust. 1 rozporządzenia</w:t>
      </w:r>
      <w:r>
        <w:rPr>
          <w:rFonts w:ascii="Arial" w:hAnsi="Arial" w:cs="Arial"/>
          <w:sz w:val="24"/>
          <w:szCs w:val="24"/>
        </w:rPr>
        <w:t xml:space="preserve"> w sprawie procedury „Niebieskie Karty”</w:t>
      </w:r>
      <w:r w:rsidRPr="009B1F78">
        <w:rPr>
          <w:rFonts w:ascii="Arial" w:hAnsi="Arial" w:cs="Arial"/>
          <w:sz w:val="24"/>
          <w:szCs w:val="24"/>
        </w:rPr>
        <w:t>.</w:t>
      </w:r>
    </w:p>
    <w:p w:rsidR="00204D23" w:rsidRPr="009B1F78" w:rsidRDefault="00333F8B" w:rsidP="004A292C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9B1F78">
        <w:rPr>
          <w:rFonts w:ascii="Arial" w:hAnsi="Arial" w:cs="Arial"/>
          <w:sz w:val="24"/>
          <w:szCs w:val="24"/>
        </w:rPr>
        <w:t>Dokumentacja wytworzona w ramach procedury „Niebieskie Karty” powinna być sporządzana rzetelnie – z opisem podejmowanych decyzji i w</w:t>
      </w:r>
      <w:r w:rsidRPr="009B1F78">
        <w:rPr>
          <w:rFonts w:ascii="Arial" w:hAnsi="Arial" w:cs="Arial"/>
          <w:sz w:val="24"/>
          <w:szCs w:val="24"/>
        </w:rPr>
        <w:t>noszonych uwag przez poszczególnych uczestników posiedzenia oraz odzwierciedlać faktyczny przebieg posiedzenia. Lakoniczne sporządzanie dokumentacji przez grupy robocze może skutkować brakiem możliwości ustalenia faktycznego przebiegu wydarzeń w konkretnej</w:t>
      </w:r>
      <w:r w:rsidRPr="009B1F78">
        <w:rPr>
          <w:rFonts w:ascii="Arial" w:hAnsi="Arial" w:cs="Arial"/>
          <w:sz w:val="24"/>
          <w:szCs w:val="24"/>
        </w:rPr>
        <w:t xml:space="preserve"> rodzinie objętej procedurą „Niebieskie Karty” oraz zgromadzeniem niewiarygodnego materiału dowodowego, co może utrudnić dalsze postępowanie w celu rozwiązania problemu przemocy </w:t>
      </w:r>
      <w:r>
        <w:rPr>
          <w:rFonts w:ascii="Arial" w:hAnsi="Arial" w:cs="Arial"/>
          <w:sz w:val="24"/>
          <w:szCs w:val="24"/>
        </w:rPr>
        <w:br/>
      </w:r>
      <w:r w:rsidRPr="009B1F78">
        <w:rPr>
          <w:rFonts w:ascii="Arial" w:hAnsi="Arial" w:cs="Arial"/>
          <w:sz w:val="24"/>
          <w:szCs w:val="24"/>
        </w:rPr>
        <w:t>w tej rodzinie.</w:t>
      </w:r>
    </w:p>
    <w:p w:rsidR="00204D23" w:rsidRPr="00273503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273503">
        <w:rPr>
          <w:rFonts w:ascii="Arial" w:eastAsiaTheme="minorHAnsi" w:hAnsi="Arial" w:cs="Arial"/>
          <w:sz w:val="24"/>
          <w:szCs w:val="24"/>
        </w:rPr>
        <w:t>Ż</w:t>
      </w:r>
      <w:r w:rsidRPr="00273503">
        <w:rPr>
          <w:rFonts w:ascii="Arial" w:hAnsi="Arial" w:cs="Arial"/>
          <w:sz w:val="24"/>
          <w:szCs w:val="24"/>
        </w:rPr>
        <w:t>aden z protokołów ze spotkań grupy roboczej z osobą, co do k</w:t>
      </w:r>
      <w:r w:rsidRPr="00273503">
        <w:rPr>
          <w:rFonts w:ascii="Arial" w:hAnsi="Arial" w:cs="Arial"/>
          <w:sz w:val="24"/>
          <w:szCs w:val="24"/>
        </w:rPr>
        <w:t xml:space="preserve">tórej istnieje podejrzenie, że jest dotknięta przemocą w rodzinie oraz z osobą, wobec której istnieje podejrzenie, że stosuje przemoc w rodzinie, nie jest podpisany przez </w:t>
      </w:r>
      <w:r>
        <w:rPr>
          <w:rFonts w:ascii="Arial" w:hAnsi="Arial" w:cs="Arial"/>
          <w:sz w:val="24"/>
          <w:szCs w:val="24"/>
        </w:rPr>
        <w:t>wszystkich uczestników tych spotkań</w:t>
      </w:r>
      <w:r w:rsidRPr="00273503">
        <w:rPr>
          <w:rFonts w:ascii="Arial" w:hAnsi="Arial" w:cs="Arial"/>
          <w:sz w:val="24"/>
          <w:szCs w:val="24"/>
        </w:rPr>
        <w:t>, a tym samym osoby te nie znają treści zapisanych</w:t>
      </w:r>
      <w:r w:rsidRPr="00273503">
        <w:rPr>
          <w:rFonts w:ascii="Arial" w:hAnsi="Arial" w:cs="Arial"/>
          <w:sz w:val="24"/>
          <w:szCs w:val="24"/>
        </w:rPr>
        <w:t xml:space="preserve"> w tych protokołach i nie mają wpływu na to co zostało, w nich zapisane.</w:t>
      </w:r>
    </w:p>
    <w:p w:rsidR="00204D23" w:rsidRDefault="00333F8B" w:rsidP="004A292C">
      <w:pPr>
        <w:pStyle w:val="Akapitzlist"/>
        <w:spacing w:after="0" w:line="360" w:lineRule="auto"/>
        <w:ind w:left="567"/>
        <w:contextualSpacing w:val="0"/>
        <w:rPr>
          <w:rFonts w:ascii="Arial" w:eastAsiaTheme="minorHAnsi" w:hAnsi="Arial" w:cs="Arial"/>
          <w:sz w:val="24"/>
          <w:szCs w:val="24"/>
        </w:rPr>
      </w:pPr>
      <w:r w:rsidRPr="00273503">
        <w:rPr>
          <w:rFonts w:ascii="Arial" w:eastAsiaTheme="minorHAnsi" w:hAnsi="Arial" w:cs="Arial"/>
          <w:sz w:val="24"/>
          <w:szCs w:val="24"/>
        </w:rPr>
        <w:lastRenderedPageBreak/>
        <w:t>Nie zapoznanie z treścią protokołu sporządzonego ze spotkania grupy roboczej wszystkich uczestników tego spotkania powoduje to, że osoby te, nie miały wpływu na to, co zostało zapisane w tym protokole, a tym samym nie mogły wnieść ewentualnych uwag i zastr</w:t>
      </w:r>
      <w:r w:rsidRPr="00273503">
        <w:rPr>
          <w:rFonts w:ascii="Arial" w:eastAsiaTheme="minorHAnsi" w:hAnsi="Arial" w:cs="Arial"/>
          <w:sz w:val="24"/>
          <w:szCs w:val="24"/>
        </w:rPr>
        <w:t xml:space="preserve">zeżeń do tych zapisów. Powyższe może skutkować również tym, że osoba sporządzająca taki protokół może </w:t>
      </w:r>
    </w:p>
    <w:p w:rsidR="00204D23" w:rsidRPr="00854BC1" w:rsidRDefault="00333F8B" w:rsidP="004A292C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273503">
        <w:rPr>
          <w:rFonts w:ascii="Arial" w:eastAsiaTheme="minorHAnsi" w:hAnsi="Arial" w:cs="Arial"/>
          <w:sz w:val="24"/>
          <w:szCs w:val="24"/>
        </w:rPr>
        <w:t>w sposób niewłaściwy – odbiegający do stanu faktycznego, opisać przebieg tego spotkania.</w:t>
      </w:r>
    </w:p>
    <w:p w:rsidR="00D17A86" w:rsidRPr="00833464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833464">
        <w:rPr>
          <w:rFonts w:ascii="Arial" w:hAnsi="Arial" w:cs="Arial"/>
          <w:sz w:val="24"/>
          <w:szCs w:val="24"/>
        </w:rPr>
        <w:t>Nie zawiad</w:t>
      </w:r>
      <w:r>
        <w:rPr>
          <w:rFonts w:ascii="Arial" w:hAnsi="Arial" w:cs="Arial"/>
          <w:sz w:val="24"/>
          <w:szCs w:val="24"/>
        </w:rPr>
        <w:t>o</w:t>
      </w:r>
      <w:r w:rsidRPr="00833464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o</w:t>
      </w:r>
      <w:bookmarkStart w:id="8" w:name="_GoBack"/>
      <w:bookmarkEnd w:id="8"/>
      <w:r w:rsidRPr="00833464">
        <w:rPr>
          <w:rFonts w:ascii="Arial" w:hAnsi="Arial" w:cs="Arial"/>
          <w:sz w:val="24"/>
          <w:szCs w:val="24"/>
        </w:rPr>
        <w:t>no sądu rodzinnego o tym, że w rodzinie objętej pr</w:t>
      </w:r>
      <w:r w:rsidRPr="00833464">
        <w:rPr>
          <w:rFonts w:ascii="Arial" w:hAnsi="Arial" w:cs="Arial"/>
          <w:sz w:val="24"/>
          <w:szCs w:val="24"/>
        </w:rPr>
        <w:t>ocedurą „Niebieskie Karty” wychowywane są małoletnie dzieci, co stanowi naruszenie art. 9b ust. 2 pkt 2 i 3 ustawy o przeciwdziałaniu przemocy w rodzinie.</w:t>
      </w:r>
    </w:p>
    <w:p w:rsidR="00D17A86" w:rsidRPr="00833464" w:rsidRDefault="00333F8B" w:rsidP="004A292C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Wprawdzie każdorazowe zawiadamianie sądu rodzinnego, o tym,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>że w rodzinie objętej procedurą „Niebies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kie Karty” są małoletnie dzieci nie jest obligatoryjne, niemniej niedopełnienie powyższej czynności, może skutkować brakiem poprawy sytuacji dziecka i nieudzieleniem mu odpowiedniej ochrony,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>tj. sąd nie przeprowadzi rozmowy wyjaśniając</w:t>
      </w:r>
      <w:r>
        <w:rPr>
          <w:rFonts w:ascii="Arial" w:hAnsi="Arial" w:cs="Arial"/>
          <w:color w:val="000000" w:themeColor="text1"/>
          <w:sz w:val="24"/>
          <w:szCs w:val="24"/>
        </w:rPr>
        <w:t>ej i ostrzegawczej 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rodzicami,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nie pouczy rodziców w przedmiocie wy</w:t>
      </w:r>
      <w:r>
        <w:rPr>
          <w:rFonts w:ascii="Arial" w:hAnsi="Arial" w:cs="Arial"/>
          <w:color w:val="000000" w:themeColor="text1"/>
          <w:sz w:val="24"/>
          <w:szCs w:val="24"/>
        </w:rPr>
        <w:t>konywania władzy rodzicielskiej,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rodzina nie zost</w:t>
      </w:r>
      <w:r>
        <w:rPr>
          <w:rFonts w:ascii="Arial" w:hAnsi="Arial" w:cs="Arial"/>
          <w:color w:val="000000" w:themeColor="text1"/>
          <w:sz w:val="24"/>
          <w:szCs w:val="24"/>
        </w:rPr>
        <w:t>anie poddana nadzorowi kuratora,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nie zostanie ograniczona władza rodzicielska lub w przypadku poważnego jej nadużycia albo istnienia trwałych przeszkód w jej p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ełnieniu nie zostanie rodzicom zawieszona lub odebrana.</w:t>
      </w:r>
    </w:p>
    <w:p w:rsidR="00204D23" w:rsidRPr="0042439B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42439B">
        <w:rPr>
          <w:rFonts w:ascii="Arial" w:hAnsi="Arial" w:cs="Arial"/>
          <w:sz w:val="24"/>
          <w:szCs w:val="24"/>
        </w:rPr>
        <w:t>Nie wyst</w:t>
      </w:r>
      <w:r>
        <w:rPr>
          <w:rFonts w:ascii="Arial" w:hAnsi="Arial" w:cs="Arial"/>
          <w:sz w:val="24"/>
          <w:szCs w:val="24"/>
        </w:rPr>
        <w:t>ąpiono</w:t>
      </w:r>
      <w:r w:rsidRPr="0042439B">
        <w:rPr>
          <w:rFonts w:ascii="Arial" w:hAnsi="Arial" w:cs="Arial"/>
          <w:sz w:val="24"/>
          <w:szCs w:val="24"/>
        </w:rPr>
        <w:t xml:space="preserve"> do Dyrektorów placówek oświatowych, do których uczęszczają dzieci wychowujące się w rodzinie objętej procedurą „Niebieskie Karty”, o sporządzenie pisemnych opinii o dzieciach, dotycząc</w:t>
      </w:r>
      <w:r w:rsidRPr="0042439B">
        <w:rPr>
          <w:rFonts w:ascii="Arial" w:hAnsi="Arial" w:cs="Arial"/>
          <w:sz w:val="24"/>
          <w:szCs w:val="24"/>
        </w:rPr>
        <w:t>ych funkcjonowania dziecka w danej placówce, co stanowi naruszenie art. 9b ust. 2 pkt 2 i 3 ustawy o przeciwdziałaniu przemocy w rodzinie.</w:t>
      </w:r>
    </w:p>
    <w:p w:rsidR="00204D23" w:rsidRPr="0042439B" w:rsidRDefault="00333F8B" w:rsidP="004A292C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42439B">
        <w:rPr>
          <w:rFonts w:ascii="Arial" w:hAnsi="Arial" w:cs="Arial"/>
          <w:sz w:val="24"/>
          <w:szCs w:val="24"/>
        </w:rPr>
        <w:t xml:space="preserve">Nie występowanie przez grupę roboczą do Dyrektorów placówek oświatowych </w:t>
      </w:r>
      <w:r>
        <w:rPr>
          <w:rFonts w:ascii="Arial" w:hAnsi="Arial" w:cs="Arial"/>
          <w:sz w:val="24"/>
          <w:szCs w:val="24"/>
        </w:rPr>
        <w:br/>
      </w:r>
      <w:r w:rsidRPr="0042439B">
        <w:rPr>
          <w:rFonts w:ascii="Arial" w:hAnsi="Arial" w:cs="Arial"/>
          <w:sz w:val="24"/>
          <w:szCs w:val="24"/>
        </w:rPr>
        <w:t xml:space="preserve">z wnioskiem o sporządzenie pisemnych opinii </w:t>
      </w:r>
      <w:r w:rsidRPr="0042439B">
        <w:rPr>
          <w:rFonts w:ascii="Arial" w:hAnsi="Arial" w:cs="Arial"/>
          <w:sz w:val="24"/>
          <w:szCs w:val="24"/>
        </w:rPr>
        <w:t>o dzieciach, może spowodować, że grupa robocza nie będzie posiadała bardzo ważnych i istotnych dla danej sprawy informacji, a tym samym podejmowane przez nią działania mogą być niepełne i nieadekwatne do sytuacji panującej w danej rodzinie.</w:t>
      </w:r>
      <w:r>
        <w:rPr>
          <w:rFonts w:ascii="Arial" w:hAnsi="Arial" w:cs="Arial"/>
          <w:sz w:val="24"/>
          <w:szCs w:val="24"/>
        </w:rPr>
        <w:t xml:space="preserve"> Ponadto brak pi</w:t>
      </w:r>
      <w:r>
        <w:rPr>
          <w:rFonts w:ascii="Arial" w:hAnsi="Arial" w:cs="Arial"/>
          <w:sz w:val="24"/>
          <w:szCs w:val="24"/>
        </w:rPr>
        <w:t>semnych opinii z placówek oświatowych może skutkować zebraniem niewystarczającego materiału, w związku z koniecznością powiadomienia Sądu Rodzinnego o wgląd w sytuację małoletnich oraz ewentualnego zawiadomienia Policji lub prokuratora o możliwości popełni</w:t>
      </w:r>
      <w:r>
        <w:rPr>
          <w:rFonts w:ascii="Arial" w:hAnsi="Arial" w:cs="Arial"/>
          <w:sz w:val="24"/>
          <w:szCs w:val="24"/>
        </w:rPr>
        <w:t>enia ściganego z urzędu przestępstwa z użyciem przemocy w rodzinie.</w:t>
      </w:r>
    </w:p>
    <w:p w:rsidR="00204D23" w:rsidRPr="004A292C" w:rsidRDefault="00333F8B" w:rsidP="004A292C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A15765">
        <w:rPr>
          <w:rFonts w:ascii="Arial" w:hAnsi="Arial" w:cs="Arial"/>
          <w:sz w:val="24"/>
          <w:szCs w:val="24"/>
        </w:rPr>
        <w:t xml:space="preserve">Kierowano pisma na adres placówek oświatowych, do których uczęszczają dzieci wychowujące się w rodzinie objętej procedurą „Niebieskie Karty”, </w:t>
      </w:r>
      <w:r w:rsidRPr="00A15765">
        <w:rPr>
          <w:rFonts w:ascii="Arial" w:hAnsi="Arial" w:cs="Arial"/>
          <w:sz w:val="24"/>
          <w:szCs w:val="24"/>
        </w:rPr>
        <w:br/>
      </w:r>
      <w:r w:rsidRPr="00A15765">
        <w:rPr>
          <w:rFonts w:ascii="Arial" w:hAnsi="Arial" w:cs="Arial"/>
          <w:sz w:val="24"/>
          <w:szCs w:val="24"/>
        </w:rPr>
        <w:lastRenderedPageBreak/>
        <w:t xml:space="preserve">o sporządzenie pisemnych opinii o dzieciach, </w:t>
      </w:r>
      <w:r w:rsidRPr="00A15765">
        <w:rPr>
          <w:rFonts w:ascii="Arial" w:hAnsi="Arial" w:cs="Arial"/>
          <w:sz w:val="24"/>
          <w:szCs w:val="24"/>
        </w:rPr>
        <w:t>dotyczących funkcjonowania tych dzieci w danej placówce, a nie bezpośrednio do Dyrektorów tych placówek lub psychologa, pedagoga albo wychowawcy dziecka jeśli był znany, co stanowi naruszenie art. 24 ust. 1 i art. 25 ust 1 i 2 Rozporządzenia Parlamentu Eur</w:t>
      </w:r>
      <w:r w:rsidRPr="00A15765">
        <w:rPr>
          <w:rFonts w:ascii="Arial" w:hAnsi="Arial" w:cs="Arial"/>
          <w:sz w:val="24"/>
          <w:szCs w:val="24"/>
        </w:rPr>
        <w:t xml:space="preserve">opejskiego (UE) 2016/679 z dnia 27 kwietnia 2016 r. </w:t>
      </w:r>
      <w:r w:rsidRPr="004A292C">
        <w:rPr>
          <w:rFonts w:ascii="Arial" w:hAnsi="Arial" w:cs="Arial"/>
          <w:sz w:val="24"/>
          <w:szCs w:val="24"/>
        </w:rPr>
        <w:t>w sprawie ochrony osób fizycznych w związku z przetwarzaniem danych osobowych i w sprawie swobodnego przepływu takich danych oraz uchwalenia dyrektyw 95/46/WE (ogólne rozporządzenie o ochronie danych) z d</w:t>
      </w:r>
      <w:r w:rsidRPr="004A292C">
        <w:rPr>
          <w:rFonts w:ascii="Arial" w:hAnsi="Arial" w:cs="Arial"/>
          <w:sz w:val="24"/>
          <w:szCs w:val="24"/>
        </w:rPr>
        <w:t>nia 27 kwietnia 2016 r. (Dz. Urz..UE.L.2021 Nr 74 poz. 35)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A292C">
        <w:rPr>
          <w:rFonts w:ascii="Arial" w:hAnsi="Arial" w:cs="Arial"/>
          <w:sz w:val="24"/>
          <w:szCs w:val="24"/>
        </w:rPr>
        <w:t>.</w:t>
      </w:r>
    </w:p>
    <w:p w:rsidR="00204D23" w:rsidRPr="00A15765" w:rsidRDefault="00333F8B" w:rsidP="004A292C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A15765">
        <w:rPr>
          <w:rFonts w:ascii="Arial" w:hAnsi="Arial" w:cs="Arial"/>
          <w:sz w:val="24"/>
          <w:szCs w:val="24"/>
        </w:rPr>
        <w:t xml:space="preserve">Kierowanie pisma na adres placówek oświatowych, do których uczęszczają dzieci wychowujące się w rodzinie objętej procedurą „Niebieskie Karty” </w:t>
      </w:r>
      <w:r>
        <w:rPr>
          <w:rFonts w:ascii="Arial" w:hAnsi="Arial" w:cs="Arial"/>
          <w:sz w:val="24"/>
          <w:szCs w:val="24"/>
        </w:rPr>
        <w:br/>
      </w:r>
      <w:r w:rsidRPr="00A15765">
        <w:rPr>
          <w:rFonts w:ascii="Arial" w:hAnsi="Arial" w:cs="Arial"/>
          <w:sz w:val="24"/>
          <w:szCs w:val="24"/>
        </w:rPr>
        <w:t>o sporządzenie pisemnych opinii o dzieciach, dotyczą</w:t>
      </w:r>
      <w:r w:rsidRPr="00A15765">
        <w:rPr>
          <w:rFonts w:ascii="Arial" w:hAnsi="Arial" w:cs="Arial"/>
          <w:sz w:val="24"/>
          <w:szCs w:val="24"/>
        </w:rPr>
        <w:t>cych funkcjonowania tych dzieci w danej placówce, a nie bezpośrednio do Dyrektorów tych placówek lub psychologa, pedagoga albo wychowawcy może umożliwić osobom</w:t>
      </w:r>
      <w:r>
        <w:rPr>
          <w:rFonts w:ascii="Arial" w:hAnsi="Arial" w:cs="Arial"/>
          <w:sz w:val="24"/>
          <w:szCs w:val="24"/>
        </w:rPr>
        <w:t xml:space="preserve"> </w:t>
      </w:r>
      <w:r w:rsidRPr="00A15765">
        <w:rPr>
          <w:rFonts w:ascii="Arial" w:hAnsi="Arial" w:cs="Arial"/>
          <w:sz w:val="24"/>
          <w:szCs w:val="24"/>
        </w:rPr>
        <w:t>nieupoważnionym dostęp do danych rodziny objętych tą procedurą</w:t>
      </w:r>
      <w:r>
        <w:rPr>
          <w:rFonts w:ascii="Arial" w:hAnsi="Arial" w:cs="Arial"/>
          <w:sz w:val="24"/>
          <w:szCs w:val="24"/>
        </w:rPr>
        <w:t xml:space="preserve"> i informacji zawartych w tych pis</w:t>
      </w:r>
      <w:r>
        <w:rPr>
          <w:rFonts w:ascii="Arial" w:hAnsi="Arial" w:cs="Arial"/>
          <w:sz w:val="24"/>
          <w:szCs w:val="24"/>
        </w:rPr>
        <w:t>mach</w:t>
      </w:r>
      <w:r>
        <w:rPr>
          <w:rFonts w:ascii="Arial" w:hAnsi="Arial" w:cs="Arial"/>
          <w:sz w:val="24"/>
          <w:szCs w:val="24"/>
        </w:rPr>
        <w:t>, a kolejno może doprowadzić do obniżenia zaufania tych osób do działań Zespołu/ grupy roboczej, a przez to podważać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skuteczność działań podejmowanych przez ta grupę w ramach prowadzonej procedury „Niebieskie Karty”. Ponadto dostęp osób nieupoważnionyc</w:t>
      </w:r>
      <w:r>
        <w:rPr>
          <w:rFonts w:ascii="Arial" w:hAnsi="Arial" w:cs="Arial"/>
          <w:sz w:val="24"/>
          <w:szCs w:val="24"/>
        </w:rPr>
        <w:t xml:space="preserve">h do przetwarzania danych rodziny objętej procedurą „Niebieskie Karty” może także prowadzić </w:t>
      </w:r>
      <w:r>
        <w:rPr>
          <w:rFonts w:ascii="Arial" w:hAnsi="Arial" w:cs="Arial"/>
          <w:sz w:val="24"/>
          <w:szCs w:val="24"/>
        </w:rPr>
        <w:t>do poniesienia konsekwencji finansowych w postaci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administracyjnych kar finansowych.</w:t>
      </w:r>
    </w:p>
    <w:p w:rsidR="00204D23" w:rsidRPr="00CC4B02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CC4B02">
        <w:rPr>
          <w:rFonts w:ascii="Arial" w:hAnsi="Arial" w:cs="Arial"/>
          <w:sz w:val="24"/>
          <w:szCs w:val="24"/>
        </w:rPr>
        <w:t xml:space="preserve">Nie monitorowano działań związanych z wystąpieniem do placówek oświatowych, do </w:t>
      </w:r>
      <w:r w:rsidRPr="00CC4B02">
        <w:rPr>
          <w:rFonts w:ascii="Arial" w:hAnsi="Arial" w:cs="Arial"/>
          <w:sz w:val="24"/>
          <w:szCs w:val="24"/>
        </w:rPr>
        <w:t xml:space="preserve">których uczęszczały dzieci wychowujące się w rodzinie objętej procedurą „Niebieskie Karty”, w przedmiocie otrzymania pisemnych opinii </w:t>
      </w:r>
      <w:r>
        <w:rPr>
          <w:rFonts w:ascii="Arial" w:hAnsi="Arial" w:cs="Arial"/>
          <w:sz w:val="24"/>
          <w:szCs w:val="24"/>
        </w:rPr>
        <w:br/>
      </w:r>
      <w:r w:rsidRPr="00CC4B02">
        <w:rPr>
          <w:rFonts w:ascii="Arial" w:hAnsi="Arial" w:cs="Arial"/>
          <w:sz w:val="24"/>
          <w:szCs w:val="24"/>
        </w:rPr>
        <w:t>o dzieciach, dotyczących funkcjonowania dziecka w danej placówce, co jest niezgodne z art. 9b ust. 2 i 3 ustawy o przeciw</w:t>
      </w:r>
      <w:r w:rsidRPr="00CC4B02">
        <w:rPr>
          <w:rFonts w:ascii="Arial" w:hAnsi="Arial" w:cs="Arial"/>
          <w:sz w:val="24"/>
          <w:szCs w:val="24"/>
        </w:rPr>
        <w:t xml:space="preserve">działaniu przemocy </w:t>
      </w:r>
      <w:r>
        <w:rPr>
          <w:rFonts w:ascii="Arial" w:hAnsi="Arial" w:cs="Arial"/>
          <w:sz w:val="24"/>
          <w:szCs w:val="24"/>
        </w:rPr>
        <w:br/>
      </w:r>
      <w:r w:rsidRPr="00CC4B02">
        <w:rPr>
          <w:rFonts w:ascii="Arial" w:hAnsi="Arial" w:cs="Arial"/>
          <w:sz w:val="24"/>
          <w:szCs w:val="24"/>
        </w:rPr>
        <w:t>w rodzinie.</w:t>
      </w:r>
    </w:p>
    <w:p w:rsidR="00204D23" w:rsidRPr="00854BC1" w:rsidRDefault="00333F8B" w:rsidP="004A292C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monitorowanie działań związanych z wystąpieniem do placówek oświatowych, do których uczęszczały dzieci wychowujące się w rodzinie objętej procedurą „Niebieskie Karty” w przedmiocie otrzymania pisemnych opinii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dzieciach, dotyczących funkcjonowania w danej placówce, </w:t>
      </w:r>
      <w:r w:rsidRPr="0042439B">
        <w:rPr>
          <w:rFonts w:ascii="Arial" w:hAnsi="Arial" w:cs="Arial"/>
          <w:sz w:val="24"/>
          <w:szCs w:val="24"/>
        </w:rPr>
        <w:t>może spowodować, że grupa robocza nie będzie posiadała</w:t>
      </w:r>
      <w:r>
        <w:rPr>
          <w:rFonts w:ascii="Arial" w:hAnsi="Arial" w:cs="Arial"/>
          <w:sz w:val="24"/>
          <w:szCs w:val="24"/>
        </w:rPr>
        <w:t xml:space="preserve"> aktualnych, bardzo ważnych </w:t>
      </w:r>
      <w:r w:rsidRPr="0042439B">
        <w:rPr>
          <w:rFonts w:ascii="Arial" w:hAnsi="Arial" w:cs="Arial"/>
          <w:sz w:val="24"/>
          <w:szCs w:val="24"/>
        </w:rPr>
        <w:t xml:space="preserve">i istotnych dla danej sprawy informacji, a tym samym podejmowane </w:t>
      </w:r>
      <w:r w:rsidRPr="0042439B">
        <w:rPr>
          <w:rFonts w:ascii="Arial" w:hAnsi="Arial" w:cs="Arial"/>
          <w:sz w:val="24"/>
          <w:szCs w:val="24"/>
        </w:rPr>
        <w:lastRenderedPageBreak/>
        <w:t>przez nią działania mogą być niepełne i nieadekwatn</w:t>
      </w:r>
      <w:r w:rsidRPr="0042439B">
        <w:rPr>
          <w:rFonts w:ascii="Arial" w:hAnsi="Arial" w:cs="Arial"/>
          <w:sz w:val="24"/>
          <w:szCs w:val="24"/>
        </w:rPr>
        <w:t xml:space="preserve">e do sytuacji panującej </w:t>
      </w:r>
      <w:r>
        <w:rPr>
          <w:rFonts w:ascii="Arial" w:hAnsi="Arial" w:cs="Arial"/>
          <w:sz w:val="24"/>
          <w:szCs w:val="24"/>
        </w:rPr>
        <w:br/>
      </w:r>
      <w:r w:rsidRPr="0042439B">
        <w:rPr>
          <w:rFonts w:ascii="Arial" w:hAnsi="Arial" w:cs="Arial"/>
          <w:sz w:val="24"/>
          <w:szCs w:val="24"/>
        </w:rPr>
        <w:t>w danej rodzinie</w:t>
      </w:r>
      <w:r>
        <w:rPr>
          <w:rFonts w:ascii="Arial" w:hAnsi="Arial" w:cs="Arial"/>
          <w:sz w:val="24"/>
          <w:szCs w:val="24"/>
        </w:rPr>
        <w:t>, jak i mogą być podejmowane z opóźnieniem.</w:t>
      </w:r>
    </w:p>
    <w:p w:rsidR="00064359" w:rsidRPr="008428CB" w:rsidRDefault="00333F8B" w:rsidP="003814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Zespołu Interdyscyplinarnego p</w:t>
      </w:r>
      <w:r w:rsidRPr="008428CB">
        <w:rPr>
          <w:rFonts w:ascii="Arial" w:hAnsi="Arial" w:cs="Arial"/>
          <w:sz w:val="24"/>
          <w:szCs w:val="24"/>
        </w:rPr>
        <w:t>rzekaza</w:t>
      </w:r>
      <w:r>
        <w:rPr>
          <w:rFonts w:ascii="Arial" w:hAnsi="Arial" w:cs="Arial"/>
          <w:sz w:val="24"/>
          <w:szCs w:val="24"/>
        </w:rPr>
        <w:t>ła</w:t>
      </w:r>
      <w:r w:rsidRPr="008428CB">
        <w:rPr>
          <w:rFonts w:ascii="Arial" w:hAnsi="Arial" w:cs="Arial"/>
          <w:sz w:val="24"/>
          <w:szCs w:val="24"/>
        </w:rPr>
        <w:t xml:space="preserve"> Policji kopi</w:t>
      </w:r>
      <w:r>
        <w:rPr>
          <w:rFonts w:ascii="Arial" w:hAnsi="Arial" w:cs="Arial"/>
          <w:sz w:val="24"/>
          <w:szCs w:val="24"/>
        </w:rPr>
        <w:t>ę</w:t>
      </w:r>
      <w:r w:rsidRPr="008428CB">
        <w:rPr>
          <w:rFonts w:ascii="Arial" w:hAnsi="Arial" w:cs="Arial"/>
          <w:sz w:val="24"/>
          <w:szCs w:val="24"/>
        </w:rPr>
        <w:t xml:space="preserve"> formularza „Niebieskie Karty – A” w sytuacji, gdy w sprawie nie było prowadzone jeszcze postępowanie p</w:t>
      </w:r>
      <w:r w:rsidRPr="008428CB">
        <w:rPr>
          <w:rFonts w:ascii="Arial" w:hAnsi="Arial" w:cs="Arial"/>
          <w:sz w:val="24"/>
          <w:szCs w:val="24"/>
        </w:rPr>
        <w:t>rzygotowawcze, co narusza § 10 ust. 2 rozporządzenia w sprawie procedury „Niebieskie Karty”.</w:t>
      </w:r>
    </w:p>
    <w:p w:rsidR="00854BC1" w:rsidRPr="00854BC1" w:rsidRDefault="00333F8B" w:rsidP="004A292C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428CB">
        <w:rPr>
          <w:rFonts w:ascii="Arial" w:hAnsi="Arial" w:cs="Arial"/>
          <w:sz w:val="24"/>
          <w:szCs w:val="24"/>
        </w:rPr>
        <w:t xml:space="preserve">Powyższe postępowanie nie znajduje uzasadnienia w przepisach regulujących działania w ramach procedury „Niebieskie Karty”. Zgodnie z art. 9b i 9c ustawy </w:t>
      </w:r>
      <w:r w:rsidRPr="008428CB">
        <w:rPr>
          <w:rFonts w:ascii="Arial" w:hAnsi="Arial" w:cs="Arial"/>
          <w:sz w:val="24"/>
          <w:szCs w:val="24"/>
        </w:rPr>
        <w:br/>
        <w:t>o przeciw</w:t>
      </w:r>
      <w:r w:rsidRPr="008428CB">
        <w:rPr>
          <w:rFonts w:ascii="Arial" w:hAnsi="Arial" w:cs="Arial"/>
          <w:sz w:val="24"/>
          <w:szCs w:val="24"/>
        </w:rPr>
        <w:t>działaniu przemocy w rodzinie, to Zespół jest miejscem</w:t>
      </w:r>
      <w:r>
        <w:rPr>
          <w:rFonts w:ascii="Arial" w:hAnsi="Arial" w:cs="Arial"/>
          <w:sz w:val="24"/>
          <w:szCs w:val="24"/>
        </w:rPr>
        <w:t xml:space="preserve"> </w:t>
      </w:r>
      <w:r w:rsidRPr="008428CB">
        <w:rPr>
          <w:rFonts w:ascii="Arial" w:hAnsi="Arial" w:cs="Arial"/>
          <w:sz w:val="24"/>
          <w:szCs w:val="24"/>
        </w:rPr>
        <w:t>koordynującym działania podejmowane w rodzinie i odpowiada za</w:t>
      </w:r>
      <w:r>
        <w:rPr>
          <w:rFonts w:ascii="Arial" w:hAnsi="Arial" w:cs="Arial"/>
          <w:sz w:val="24"/>
          <w:szCs w:val="24"/>
        </w:rPr>
        <w:t xml:space="preserve"> </w:t>
      </w:r>
      <w:r w:rsidRPr="008428CB">
        <w:rPr>
          <w:rFonts w:ascii="Arial" w:hAnsi="Arial" w:cs="Arial"/>
          <w:sz w:val="24"/>
          <w:szCs w:val="24"/>
        </w:rPr>
        <w:t>bezpieczeństwo dokumentacji związanej z podejmowanymi działaniami. Wprawdzie art. 12 ustawy stanowi, że: osoby, które w związku z wykonywan</w:t>
      </w:r>
      <w:r w:rsidRPr="008428CB">
        <w:rPr>
          <w:rFonts w:ascii="Arial" w:hAnsi="Arial" w:cs="Arial"/>
          <w:sz w:val="24"/>
          <w:szCs w:val="24"/>
        </w:rPr>
        <w:t xml:space="preserve">iem swoich obowiązków służbowych lub zawodowych, powzięły podejrzenie </w:t>
      </w:r>
      <w:r>
        <w:rPr>
          <w:rFonts w:ascii="Arial" w:hAnsi="Arial" w:cs="Arial"/>
          <w:sz w:val="24"/>
          <w:szCs w:val="24"/>
        </w:rPr>
        <w:br/>
      </w:r>
      <w:r w:rsidRPr="008428CB">
        <w:rPr>
          <w:rFonts w:ascii="Arial" w:hAnsi="Arial" w:cs="Arial"/>
          <w:sz w:val="24"/>
          <w:szCs w:val="24"/>
        </w:rPr>
        <w:t xml:space="preserve">o popełnieniu ściganego z urzędu przestępstwa z użyciem przemocy </w:t>
      </w:r>
      <w:r>
        <w:rPr>
          <w:rFonts w:ascii="Arial" w:hAnsi="Arial" w:cs="Arial"/>
          <w:sz w:val="24"/>
          <w:szCs w:val="24"/>
        </w:rPr>
        <w:br/>
      </w:r>
      <w:r w:rsidRPr="008428C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8428CB">
        <w:rPr>
          <w:rFonts w:ascii="Arial" w:hAnsi="Arial" w:cs="Arial"/>
          <w:sz w:val="24"/>
          <w:szCs w:val="24"/>
        </w:rPr>
        <w:t xml:space="preserve">rodzinie, niezwłocznie zawiadamiają o tym Policję lub prokuratora, to jednak </w:t>
      </w:r>
      <w:r>
        <w:rPr>
          <w:rFonts w:ascii="Arial" w:hAnsi="Arial" w:cs="Arial"/>
          <w:sz w:val="24"/>
          <w:szCs w:val="24"/>
        </w:rPr>
        <w:br/>
      </w:r>
      <w:r w:rsidRPr="008428CB">
        <w:rPr>
          <w:rFonts w:ascii="Arial" w:hAnsi="Arial" w:cs="Arial"/>
          <w:sz w:val="24"/>
          <w:szCs w:val="24"/>
        </w:rPr>
        <w:t>z jego treści nie wynika, aby wraz z za</w:t>
      </w:r>
      <w:r w:rsidRPr="008428CB">
        <w:rPr>
          <w:rFonts w:ascii="Arial" w:hAnsi="Arial" w:cs="Arial"/>
          <w:sz w:val="24"/>
          <w:szCs w:val="24"/>
        </w:rPr>
        <w:t>wiadomieniem należało przekazywać kopie formularza „Niebieska Karta – A”. Powyższe działanie może skutkować tym, że formularz „Niebieska Karta – A” trafi do osoby, która nie jest uprawniona do posiadania informacji w nim zawartych.</w:t>
      </w:r>
      <w:bookmarkStart w:id="9" w:name="_Hlk119314169"/>
      <w:bookmarkStart w:id="10" w:name="_Hlk92869538"/>
    </w:p>
    <w:bookmarkEnd w:id="9"/>
    <w:p w:rsidR="00854BC1" w:rsidRPr="004D3FBC" w:rsidRDefault="00333F8B" w:rsidP="003814BF">
      <w:pPr>
        <w:pStyle w:val="Akapitzlist"/>
        <w:numPr>
          <w:ilvl w:val="0"/>
          <w:numId w:val="4"/>
        </w:numPr>
        <w:spacing w:after="200" w:line="360" w:lineRule="auto"/>
        <w:ind w:left="567" w:hanging="357"/>
        <w:rPr>
          <w:rFonts w:ascii="Arial" w:hAnsi="Arial" w:cs="Arial"/>
          <w:sz w:val="24"/>
          <w:szCs w:val="24"/>
        </w:rPr>
      </w:pPr>
      <w:r w:rsidRPr="004D3FBC">
        <w:rPr>
          <w:rFonts w:ascii="Arial" w:eastAsiaTheme="minorHAnsi" w:hAnsi="Arial" w:cs="Arial"/>
          <w:sz w:val="24"/>
          <w:szCs w:val="24"/>
        </w:rPr>
        <w:t>Nie motywowano osób, wob</w:t>
      </w:r>
      <w:r w:rsidRPr="004D3FBC">
        <w:rPr>
          <w:rFonts w:ascii="Arial" w:eastAsiaTheme="minorHAnsi" w:hAnsi="Arial" w:cs="Arial"/>
          <w:sz w:val="24"/>
          <w:szCs w:val="24"/>
        </w:rPr>
        <w:t xml:space="preserve">ec których istnieje podejrzenie, że stosują przemoc w rodzinie, do udziału w programie oddziaływań korekcyjno-edukacyjnych, co jest niezgodne z </w:t>
      </w:r>
      <w:r w:rsidRPr="004D3FBC">
        <w:rPr>
          <w:rFonts w:ascii="Arial" w:hAnsi="Arial" w:cs="Arial"/>
          <w:sz w:val="24"/>
          <w:szCs w:val="24"/>
        </w:rPr>
        <w:t>§ 17 ust. 3 pkt 3 rozporządzenia</w:t>
      </w:r>
      <w:r w:rsidRPr="004D3FBC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4D3FBC">
        <w:rPr>
          <w:rFonts w:ascii="Arial" w:hAnsi="Arial" w:cs="Arial"/>
          <w:sz w:val="24"/>
          <w:szCs w:val="24"/>
        </w:rPr>
        <w:t>.</w:t>
      </w:r>
    </w:p>
    <w:p w:rsidR="00650D60" w:rsidRPr="004D3FBC" w:rsidRDefault="00333F8B" w:rsidP="004A292C">
      <w:pPr>
        <w:pStyle w:val="Akapitzlist"/>
        <w:autoSpaceDE w:val="0"/>
        <w:autoSpaceDN w:val="0"/>
        <w:adjustRightInd w:val="0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743D52">
        <w:rPr>
          <w:rFonts w:ascii="Arial" w:hAnsi="Arial" w:cs="Arial"/>
          <w:sz w:val="24"/>
          <w:szCs w:val="24"/>
        </w:rPr>
        <w:t xml:space="preserve">Niemotywowanie osób, co do których istnieje podejrzenie, że stosują przemoc </w:t>
      </w:r>
      <w:r w:rsidRPr="00743D52">
        <w:rPr>
          <w:rFonts w:ascii="Arial" w:hAnsi="Arial" w:cs="Arial"/>
          <w:sz w:val="24"/>
          <w:szCs w:val="24"/>
        </w:rPr>
        <w:br/>
        <w:t>w rodzinie do udziału w programach oddziaływań korekcyjno-edukacyjnych utrudnia realizację działań, prowadzących do umocnienia i zwiększenia bezpieczeństwa w rodzinie objętej proc</w:t>
      </w:r>
      <w:r w:rsidRPr="00743D52">
        <w:rPr>
          <w:rFonts w:ascii="Arial" w:hAnsi="Arial" w:cs="Arial"/>
          <w:sz w:val="24"/>
          <w:szCs w:val="24"/>
        </w:rPr>
        <w:t xml:space="preserve">edurą „Niebieskie Karty”. </w:t>
      </w:r>
      <w:r>
        <w:rPr>
          <w:rFonts w:ascii="Arial" w:hAnsi="Arial" w:cs="Arial"/>
          <w:sz w:val="24"/>
          <w:szCs w:val="24"/>
        </w:rPr>
        <w:br/>
      </w:r>
      <w:r w:rsidRPr="00743D52">
        <w:rPr>
          <w:rFonts w:ascii="Arial" w:hAnsi="Arial" w:cs="Arial"/>
          <w:sz w:val="24"/>
          <w:szCs w:val="24"/>
        </w:rPr>
        <w:t>W konsekwencji może także skutkować ponownym wystąpieniem zjawiska przemocy w danej rodzinie.</w:t>
      </w:r>
    </w:p>
    <w:p w:rsidR="00854BC1" w:rsidRPr="004D3FBC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4D3FBC">
        <w:rPr>
          <w:rFonts w:ascii="Arial" w:eastAsiaTheme="minorHAnsi" w:hAnsi="Arial" w:cs="Arial"/>
          <w:sz w:val="24"/>
          <w:szCs w:val="24"/>
        </w:rPr>
        <w:t xml:space="preserve">Nie przeprowadzano rozmów z osobami, wobec których istnieje podejrzenie, </w:t>
      </w:r>
      <w:r w:rsidRPr="004D3FBC">
        <w:rPr>
          <w:rFonts w:ascii="Arial" w:eastAsiaTheme="minorHAnsi" w:hAnsi="Arial" w:cs="Arial"/>
          <w:sz w:val="24"/>
          <w:szCs w:val="24"/>
        </w:rPr>
        <w:br/>
        <w:t>że stosują przemoc w rodzinie, pod kątem nadużywania alkoholu</w:t>
      </w:r>
      <w:r w:rsidRPr="004D3FBC">
        <w:rPr>
          <w:rFonts w:ascii="Arial" w:eastAsiaTheme="minorHAnsi" w:hAnsi="Arial" w:cs="Arial"/>
          <w:sz w:val="24"/>
          <w:szCs w:val="24"/>
        </w:rPr>
        <w:t xml:space="preserve">, środków odurzających, substancji psychotropowych lub leków, co jest niezgodne z </w:t>
      </w:r>
      <w:r w:rsidRPr="004D3FBC">
        <w:rPr>
          <w:rFonts w:ascii="Arial" w:hAnsi="Arial" w:cs="Arial"/>
          <w:sz w:val="24"/>
          <w:szCs w:val="24"/>
        </w:rPr>
        <w:t>§ 17 ust. 3 pkt 4 rozporządzenia</w:t>
      </w:r>
      <w:r w:rsidRPr="004D3FBC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4D3FBC">
        <w:rPr>
          <w:rFonts w:ascii="Arial" w:hAnsi="Arial" w:cs="Arial"/>
          <w:sz w:val="24"/>
          <w:szCs w:val="24"/>
        </w:rPr>
        <w:t>.</w:t>
      </w:r>
    </w:p>
    <w:p w:rsidR="00650D60" w:rsidRPr="004D3FBC" w:rsidRDefault="00333F8B" w:rsidP="004A292C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4D3FBC">
        <w:rPr>
          <w:rFonts w:ascii="Arial" w:hAnsi="Arial" w:cs="Arial"/>
          <w:sz w:val="24"/>
          <w:szCs w:val="24"/>
        </w:rPr>
        <w:t xml:space="preserve">Nieprzeprowadzanie rozmów z osobami, co do których istnieje podejrzenie, </w:t>
      </w:r>
      <w:r w:rsidRPr="004D3FBC">
        <w:rPr>
          <w:rFonts w:ascii="Arial" w:hAnsi="Arial" w:cs="Arial"/>
          <w:sz w:val="24"/>
          <w:szCs w:val="24"/>
        </w:rPr>
        <w:br/>
        <w:t>że stosują przemoc w rodzin</w:t>
      </w:r>
      <w:r w:rsidRPr="004D3FBC">
        <w:rPr>
          <w:rFonts w:ascii="Arial" w:hAnsi="Arial" w:cs="Arial"/>
          <w:sz w:val="24"/>
          <w:szCs w:val="24"/>
        </w:rPr>
        <w:t xml:space="preserve">ie, pod kątem nadużywania alkoholu lub środków odurzających pozbawia te osoby wiedzy na temat możliwości podjęcia leczenia </w:t>
      </w:r>
      <w:r w:rsidRPr="004D3FBC">
        <w:rPr>
          <w:rFonts w:ascii="Arial" w:hAnsi="Arial" w:cs="Arial"/>
          <w:sz w:val="24"/>
          <w:szCs w:val="24"/>
        </w:rPr>
        <w:lastRenderedPageBreak/>
        <w:t>lub terapii, co w konsekwencji może skutkować dalszym nadużywaniem alkoholu lub środków odurzających.</w:t>
      </w:r>
    </w:p>
    <w:p w:rsidR="00064359" w:rsidRPr="00854BC1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854BC1">
        <w:rPr>
          <w:rFonts w:ascii="Arial" w:hAnsi="Arial" w:cs="Arial"/>
          <w:color w:val="000000" w:themeColor="text1"/>
          <w:sz w:val="24"/>
          <w:szCs w:val="24"/>
        </w:rPr>
        <w:t>Nie weryfikowano, przed zakończ</w:t>
      </w:r>
      <w:r w:rsidRPr="00854BC1">
        <w:rPr>
          <w:rFonts w:ascii="Arial" w:hAnsi="Arial" w:cs="Arial"/>
          <w:color w:val="000000" w:themeColor="text1"/>
          <w:sz w:val="24"/>
          <w:szCs w:val="24"/>
        </w:rPr>
        <w:t xml:space="preserve">eniem procedury „Niebieskie Karty”, indywidualnych planów pomocy dla osób, co do których istnieje </w:t>
      </w:r>
      <w:r w:rsidRPr="00854BC1">
        <w:rPr>
          <w:rFonts w:ascii="Arial" w:hAnsi="Arial" w:cs="Arial"/>
          <w:sz w:val="24"/>
          <w:szCs w:val="24"/>
        </w:rPr>
        <w:t xml:space="preserve">podejrzenie, </w:t>
      </w:r>
      <w:r>
        <w:rPr>
          <w:rFonts w:ascii="Arial" w:hAnsi="Arial" w:cs="Arial"/>
          <w:sz w:val="24"/>
          <w:szCs w:val="24"/>
        </w:rPr>
        <w:br/>
      </w:r>
      <w:r w:rsidRPr="00854BC1">
        <w:rPr>
          <w:rFonts w:ascii="Arial" w:hAnsi="Arial" w:cs="Arial"/>
          <w:sz w:val="24"/>
          <w:szCs w:val="24"/>
        </w:rPr>
        <w:t>że są dotknięte przemocą w rodzinie, w zakresie działań przedstawicieli Zespołu Interdyscyplinarnego zajmującego się procedurą „Niebieskie Karty</w:t>
      </w:r>
      <w:r w:rsidRPr="00854BC1">
        <w:rPr>
          <w:rFonts w:ascii="Arial" w:hAnsi="Arial" w:cs="Arial"/>
          <w:sz w:val="24"/>
          <w:szCs w:val="24"/>
        </w:rPr>
        <w:t xml:space="preserve">” </w:t>
      </w:r>
      <w:r w:rsidRPr="00854BC1">
        <w:rPr>
          <w:rFonts w:ascii="Arial" w:hAnsi="Arial" w:cs="Arial"/>
          <w:sz w:val="24"/>
          <w:szCs w:val="24"/>
        </w:rPr>
        <w:br/>
        <w:t xml:space="preserve">w danej rodzinie, </w:t>
      </w:r>
      <w:r w:rsidRPr="00854BC1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stosownie do </w:t>
      </w:r>
      <w:r w:rsidRPr="00854BC1">
        <w:rPr>
          <w:rFonts w:ascii="Arial" w:hAnsi="Arial" w:cs="Arial"/>
          <w:sz w:val="24"/>
          <w:szCs w:val="24"/>
        </w:rPr>
        <w:t>§</w:t>
      </w:r>
      <w:r w:rsidRPr="00854BC1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16 ust. 2 </w:t>
      </w:r>
      <w:r w:rsidRPr="00854BC1">
        <w:rPr>
          <w:rFonts w:ascii="Arial" w:hAnsi="Arial" w:cs="Arial"/>
          <w:sz w:val="24"/>
          <w:szCs w:val="24"/>
        </w:rPr>
        <w:t>rozporządzenia</w:t>
      </w:r>
      <w:r w:rsidRPr="00854BC1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854BC1">
        <w:rPr>
          <w:rFonts w:ascii="Arial" w:hAnsi="Arial" w:cs="Arial"/>
          <w:sz w:val="24"/>
          <w:szCs w:val="24"/>
        </w:rPr>
        <w:t xml:space="preserve"> </w:t>
      </w:r>
      <w:r w:rsidRPr="00854BC1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 związku z </w:t>
      </w:r>
      <w:r w:rsidRPr="00854BC1">
        <w:rPr>
          <w:rFonts w:ascii="Arial" w:hAnsi="Arial" w:cs="Arial"/>
          <w:sz w:val="24"/>
          <w:szCs w:val="24"/>
        </w:rPr>
        <w:t>§</w:t>
      </w:r>
      <w:r w:rsidRPr="00854BC1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18 ust. 1 pkt 1</w:t>
      </w:r>
      <w:r w:rsidRPr="00854BC1">
        <w:rPr>
          <w:rFonts w:ascii="Arial" w:hAnsi="Arial" w:cs="Arial"/>
          <w:sz w:val="24"/>
          <w:szCs w:val="24"/>
        </w:rPr>
        <w:t xml:space="preserve"> tego rozporządzenia.</w:t>
      </w:r>
    </w:p>
    <w:p w:rsidR="00064359" w:rsidRPr="00B06220" w:rsidRDefault="00333F8B" w:rsidP="004A292C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weryfikowanie indywidualnych planów pomocy dla osób, co do których istnieje podejrzenie, że są </w:t>
      </w:r>
      <w:r>
        <w:rPr>
          <w:rFonts w:ascii="Arial" w:hAnsi="Arial" w:cs="Arial"/>
          <w:sz w:val="24"/>
          <w:szCs w:val="24"/>
        </w:rPr>
        <w:t>dotknięte przemocą w rodzinie, w zakresie działań przedstawicieli Zespołu Interdyscyplinarnego zajmującego się procedurą „Niebieskie Karty” w danej rodzinie może skutkować brakiem ustalenia przez członków Zespołu/ grupy roboczej czy wszystkie działania w d</w:t>
      </w:r>
      <w:r>
        <w:rPr>
          <w:rFonts w:ascii="Arial" w:hAnsi="Arial" w:cs="Arial"/>
          <w:sz w:val="24"/>
          <w:szCs w:val="24"/>
        </w:rPr>
        <w:t>anej rodzinie zostały wykonane rzetelnie, zgodnie z procedurą i ustalonym indywidualnym planem pomocy z uwzględnieniem podmiotowości i potrzeb osoby doznającej przemocy w rodzinie oraz, czy nie zaistniała potrzeba udzielenia dalszej pomocy lub wsparcia tej</w:t>
      </w:r>
      <w:r>
        <w:rPr>
          <w:rFonts w:ascii="Arial" w:hAnsi="Arial" w:cs="Arial"/>
          <w:sz w:val="24"/>
          <w:szCs w:val="24"/>
        </w:rPr>
        <w:t xml:space="preserve"> osobie lub rodzinie.</w:t>
      </w:r>
      <w:r w:rsidRPr="00B062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tym samym może </w:t>
      </w:r>
      <w:r w:rsidRPr="00B06220">
        <w:rPr>
          <w:rFonts w:ascii="Arial" w:hAnsi="Arial" w:cs="Arial"/>
          <w:sz w:val="24"/>
          <w:szCs w:val="24"/>
        </w:rPr>
        <w:t xml:space="preserve">spowodować zakończenie procedury w danej rodzinie bez zrealizowania indywidualnego planu pomocy przez poszczególnych członków tego Zespołu lub grupy roboczej zajmujących się daną rodziną. </w:t>
      </w:r>
    </w:p>
    <w:p w:rsidR="00064359" w:rsidRPr="004C7ABD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C7ABD">
        <w:rPr>
          <w:rFonts w:ascii="Arial" w:hAnsi="Arial" w:cs="Arial"/>
          <w:color w:val="000000" w:themeColor="text1"/>
          <w:sz w:val="24"/>
          <w:szCs w:val="24"/>
        </w:rPr>
        <w:t>Niewłaściwe sporządzano prot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>okoły z zakończenia procedury „Niebieskie Karty” poprzez zawieranie w nich lakonicznych opisów podjętych działań, które nie odzwierciedlały faktycznych działań podejmowanych w ramach danej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>procedury, co jest niezgodne z § 18 ust. 2 rozporządzenia w sprawie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 xml:space="preserve"> procedury „Niebieskie Karty”.</w:t>
      </w:r>
    </w:p>
    <w:p w:rsidR="00854BC1" w:rsidRPr="00854BC1" w:rsidRDefault="00333F8B" w:rsidP="004A292C">
      <w:pPr>
        <w:pStyle w:val="Akapitzlist"/>
        <w:spacing w:after="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4C7ABD">
        <w:rPr>
          <w:rFonts w:ascii="Arial" w:hAnsi="Arial" w:cs="Arial"/>
          <w:sz w:val="24"/>
          <w:szCs w:val="24"/>
        </w:rPr>
        <w:t xml:space="preserve">Sporządzanie protokołów z zakończenia procedury „Niebieskie Karty” bez </w:t>
      </w:r>
      <w:r>
        <w:rPr>
          <w:rFonts w:ascii="Arial" w:hAnsi="Arial" w:cs="Arial"/>
          <w:sz w:val="24"/>
          <w:szCs w:val="24"/>
        </w:rPr>
        <w:t xml:space="preserve">szczegółowego </w:t>
      </w:r>
      <w:r w:rsidRPr="004C7ABD">
        <w:rPr>
          <w:rFonts w:ascii="Arial" w:hAnsi="Arial" w:cs="Arial"/>
          <w:sz w:val="24"/>
          <w:szCs w:val="24"/>
        </w:rPr>
        <w:t>opisu podjętych działań w ramach tej procedury skutkuje niemożnością ustalenia podjętych kluczowych działań i ich rezultatów przez przedstaw</w:t>
      </w:r>
      <w:r w:rsidRPr="004C7ABD">
        <w:rPr>
          <w:rFonts w:ascii="Arial" w:hAnsi="Arial" w:cs="Arial"/>
          <w:sz w:val="24"/>
          <w:szCs w:val="24"/>
        </w:rPr>
        <w:t>icieli Zespołu Interdyscyplinarnego zajmującego się procedurą „Niebieskie Karty” w danej rodzinie.</w:t>
      </w:r>
    </w:p>
    <w:p w:rsidR="00854BC1" w:rsidRPr="00312D98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eastAsiaTheme="minorHAnsi" w:hAnsi="Arial" w:cs="Arial"/>
          <w:sz w:val="24"/>
          <w:szCs w:val="24"/>
        </w:rPr>
      </w:pPr>
      <w:r w:rsidRPr="00312D98">
        <w:rPr>
          <w:rFonts w:ascii="Arial" w:eastAsiaTheme="minorHAnsi" w:hAnsi="Arial" w:cs="Arial"/>
          <w:sz w:val="24"/>
          <w:szCs w:val="24"/>
        </w:rPr>
        <w:t>Niewłaściwie z</w:t>
      </w:r>
      <w:r w:rsidRPr="00312D98">
        <w:rPr>
          <w:rFonts w:ascii="Arial" w:hAnsi="Arial" w:cs="Arial"/>
          <w:sz w:val="24"/>
          <w:szCs w:val="24"/>
        </w:rPr>
        <w:t xml:space="preserve">akończono prowadzenie procedury „Niebieskie Karty” na podstawie jedynie jednej rozmowy telefonicznej pracownika socjalnego </w:t>
      </w:r>
      <w:r w:rsidRPr="00312D98">
        <w:rPr>
          <w:rFonts w:ascii="Arial" w:hAnsi="Arial" w:cs="Arial"/>
          <w:sz w:val="24"/>
          <w:szCs w:val="24"/>
        </w:rPr>
        <w:br/>
        <w:t>z osobą, co do któr</w:t>
      </w:r>
      <w:r w:rsidRPr="00312D98">
        <w:rPr>
          <w:rFonts w:ascii="Arial" w:hAnsi="Arial" w:cs="Arial"/>
          <w:sz w:val="24"/>
          <w:szCs w:val="24"/>
        </w:rPr>
        <w:t xml:space="preserve">ej istnieje  podejrzenie, że jest dotknięta przemocą </w:t>
      </w:r>
      <w:r>
        <w:rPr>
          <w:rFonts w:ascii="Arial" w:hAnsi="Arial" w:cs="Arial"/>
          <w:sz w:val="24"/>
          <w:szCs w:val="24"/>
        </w:rPr>
        <w:br/>
      </w:r>
      <w:r w:rsidRPr="00312D98">
        <w:rPr>
          <w:rFonts w:ascii="Arial" w:hAnsi="Arial" w:cs="Arial"/>
          <w:sz w:val="24"/>
          <w:szCs w:val="24"/>
        </w:rPr>
        <w:t xml:space="preserve">w rodzinie i nie podjęto po rozmowie żadnych innych działań w ramach tej procedury, co jest niezgodne z </w:t>
      </w:r>
      <w:bookmarkStart w:id="11" w:name="_Hlk125103396"/>
      <w:r w:rsidRPr="00312D98">
        <w:rPr>
          <w:rFonts w:ascii="Arial" w:hAnsi="Arial" w:cs="Arial"/>
          <w:sz w:val="24"/>
          <w:szCs w:val="24"/>
        </w:rPr>
        <w:t xml:space="preserve">art. 9b ust. 2 pkt 1, 2, 5 i art. 9b ust. 3 pkt 1, 2 </w:t>
      </w:r>
      <w:r w:rsidRPr="00312D98">
        <w:rPr>
          <w:rFonts w:ascii="Arial" w:hAnsi="Arial" w:cs="Arial"/>
          <w:sz w:val="24"/>
          <w:szCs w:val="24"/>
        </w:rPr>
        <w:br/>
        <w:t>i 3 ustawy o przeciwdziałaniu przemocy w rod</w:t>
      </w:r>
      <w:r w:rsidRPr="00312D98">
        <w:rPr>
          <w:rFonts w:ascii="Arial" w:hAnsi="Arial" w:cs="Arial"/>
          <w:sz w:val="24"/>
          <w:szCs w:val="24"/>
        </w:rPr>
        <w:t xml:space="preserve">zinie oraz § 8 ust. 6; § 10 ust. 1; </w:t>
      </w:r>
      <w:r>
        <w:rPr>
          <w:rFonts w:ascii="Arial" w:hAnsi="Arial" w:cs="Arial"/>
          <w:sz w:val="24"/>
          <w:szCs w:val="24"/>
        </w:rPr>
        <w:br/>
      </w:r>
      <w:r w:rsidRPr="00312D98">
        <w:rPr>
          <w:rFonts w:ascii="Arial" w:hAnsi="Arial" w:cs="Arial"/>
          <w:sz w:val="24"/>
          <w:szCs w:val="24"/>
        </w:rPr>
        <w:lastRenderedPageBreak/>
        <w:t>§ 13-15; § 16 ust. 1 pkt 1, 2 i 4 oraz § 17 ust. 1 i 3 rozporządzenia w sprawie procedury „Niebieskie Karty”.</w:t>
      </w:r>
    </w:p>
    <w:bookmarkEnd w:id="11"/>
    <w:p w:rsidR="00650D60" w:rsidRPr="00650D60" w:rsidRDefault="00333F8B" w:rsidP="004A292C">
      <w:pPr>
        <w:pStyle w:val="Akapitzlist"/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E26572">
        <w:rPr>
          <w:rFonts w:ascii="Arial" w:eastAsiaTheme="minorHAnsi" w:hAnsi="Arial" w:cs="Arial"/>
          <w:sz w:val="24"/>
          <w:szCs w:val="24"/>
        </w:rPr>
        <w:t xml:space="preserve">Powyższe działanie świadczy o nieprawidłowej realizacji przez Zespół Interdyscyplinarny i grupę roboczą zadań nałożonych ustawą </w:t>
      </w:r>
      <w:r>
        <w:rPr>
          <w:rFonts w:ascii="Arial" w:eastAsiaTheme="minorHAnsi" w:hAnsi="Arial" w:cs="Arial"/>
          <w:sz w:val="24"/>
          <w:szCs w:val="24"/>
        </w:rPr>
        <w:br/>
      </w:r>
      <w:r>
        <w:rPr>
          <w:rFonts w:ascii="Arial" w:eastAsiaTheme="minorHAnsi" w:hAnsi="Arial" w:cs="Arial"/>
          <w:sz w:val="24"/>
          <w:szCs w:val="24"/>
        </w:rPr>
        <w:t xml:space="preserve">o przeciwdziałaniu przemocy w rodzinie </w:t>
      </w:r>
      <w:r w:rsidRPr="00E26572">
        <w:rPr>
          <w:rFonts w:ascii="Arial" w:eastAsiaTheme="minorHAnsi" w:hAnsi="Arial" w:cs="Arial"/>
          <w:sz w:val="24"/>
          <w:szCs w:val="24"/>
        </w:rPr>
        <w:t>i rozporządzeniem</w:t>
      </w:r>
      <w:r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E26572">
        <w:rPr>
          <w:rFonts w:ascii="Arial" w:eastAsiaTheme="minorHAnsi" w:hAnsi="Arial" w:cs="Arial"/>
          <w:sz w:val="24"/>
          <w:szCs w:val="24"/>
        </w:rPr>
        <w:t>. Za niedopuszczalne uznać należ</w:t>
      </w:r>
      <w:r w:rsidRPr="00E26572">
        <w:rPr>
          <w:rFonts w:ascii="Arial" w:eastAsiaTheme="minorHAnsi" w:hAnsi="Arial" w:cs="Arial"/>
          <w:sz w:val="24"/>
          <w:szCs w:val="24"/>
        </w:rPr>
        <w:t xml:space="preserve">y zakończenie procedury „Niebieskie Karty” opierając się </w:t>
      </w:r>
      <w:r>
        <w:rPr>
          <w:rFonts w:ascii="Arial" w:eastAsiaTheme="minorHAnsi" w:hAnsi="Arial" w:cs="Arial"/>
          <w:sz w:val="24"/>
          <w:szCs w:val="24"/>
        </w:rPr>
        <w:t xml:space="preserve">jedynie </w:t>
      </w:r>
      <w:r>
        <w:rPr>
          <w:rFonts w:ascii="Arial" w:eastAsiaTheme="minorHAnsi" w:hAnsi="Arial" w:cs="Arial"/>
          <w:sz w:val="24"/>
          <w:szCs w:val="24"/>
        </w:rPr>
        <w:t xml:space="preserve">na wyjaśnieniach </w:t>
      </w:r>
      <w:r w:rsidRPr="00E26572">
        <w:rPr>
          <w:rFonts w:ascii="Arial" w:eastAsiaTheme="minorHAnsi" w:hAnsi="Arial" w:cs="Arial"/>
          <w:sz w:val="24"/>
          <w:szCs w:val="24"/>
        </w:rPr>
        <w:t>osob</w:t>
      </w:r>
      <w:r>
        <w:rPr>
          <w:rFonts w:ascii="Arial" w:eastAsiaTheme="minorHAnsi" w:hAnsi="Arial" w:cs="Arial"/>
          <w:sz w:val="24"/>
          <w:szCs w:val="24"/>
        </w:rPr>
        <w:t>y</w:t>
      </w:r>
      <w:r w:rsidRPr="00E26572">
        <w:rPr>
          <w:rFonts w:ascii="Arial" w:eastAsiaTheme="minorHAnsi" w:hAnsi="Arial" w:cs="Arial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</w:rPr>
        <w:br/>
      </w:r>
      <w:r w:rsidRPr="00E26572">
        <w:rPr>
          <w:rFonts w:ascii="Arial" w:eastAsiaTheme="minorHAnsi" w:hAnsi="Arial" w:cs="Arial"/>
          <w:sz w:val="24"/>
          <w:szCs w:val="24"/>
        </w:rPr>
        <w:t xml:space="preserve">co do której istnieje podejrzenie, że jest dotknięta przemocą w rodzinie </w:t>
      </w:r>
      <w:r>
        <w:rPr>
          <w:rFonts w:ascii="Arial" w:eastAsiaTheme="minorHAnsi" w:hAnsi="Arial" w:cs="Arial"/>
          <w:sz w:val="24"/>
          <w:szCs w:val="24"/>
        </w:rPr>
        <w:br/>
      </w:r>
      <w:r w:rsidRPr="00E26572">
        <w:rPr>
          <w:rFonts w:ascii="Arial" w:eastAsiaTheme="minorHAnsi" w:hAnsi="Arial" w:cs="Arial"/>
          <w:sz w:val="24"/>
          <w:szCs w:val="24"/>
        </w:rPr>
        <w:t xml:space="preserve">i niepodjęcia </w:t>
      </w:r>
      <w:r>
        <w:rPr>
          <w:rFonts w:ascii="Arial" w:eastAsiaTheme="minorHAnsi" w:hAnsi="Arial" w:cs="Arial"/>
          <w:sz w:val="24"/>
          <w:szCs w:val="24"/>
        </w:rPr>
        <w:t xml:space="preserve">żadnych działań </w:t>
      </w:r>
      <w:r>
        <w:rPr>
          <w:rFonts w:ascii="Arial" w:eastAsiaTheme="minorHAnsi" w:hAnsi="Arial" w:cs="Arial"/>
          <w:sz w:val="24"/>
          <w:szCs w:val="24"/>
        </w:rPr>
        <w:t>w stosunku do osoby, wobec której istnieje podejrzenie, że sto</w:t>
      </w:r>
      <w:r>
        <w:rPr>
          <w:rFonts w:ascii="Arial" w:eastAsiaTheme="minorHAnsi" w:hAnsi="Arial" w:cs="Arial"/>
          <w:sz w:val="24"/>
          <w:szCs w:val="24"/>
        </w:rPr>
        <w:t>suje przemoc w rodzinie.</w:t>
      </w:r>
    </w:p>
    <w:p w:rsidR="00064359" w:rsidRPr="005F3885" w:rsidRDefault="00333F8B" w:rsidP="003814BF">
      <w:pPr>
        <w:pStyle w:val="Akapitzlist"/>
        <w:numPr>
          <w:ilvl w:val="0"/>
          <w:numId w:val="4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Nie powiadamia</w:t>
      </w:r>
      <w:r>
        <w:rPr>
          <w:rFonts w:ascii="Arial" w:hAnsi="Arial" w:cs="Arial"/>
          <w:sz w:val="24"/>
          <w:szCs w:val="24"/>
        </w:rPr>
        <w:t>no</w:t>
      </w:r>
      <w:r w:rsidRPr="00D4625F">
        <w:rPr>
          <w:rFonts w:ascii="Arial" w:hAnsi="Arial" w:cs="Arial"/>
          <w:sz w:val="24"/>
          <w:szCs w:val="24"/>
        </w:rPr>
        <w:t xml:space="preserve"> wszystkich podmiotów uczestniczących w procedurze „Niebieskie Karty” o jej zakończeniu, co jest niezgodne z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§ 18 ust. 3 rozporządzenia</w:t>
      </w:r>
      <w:r w:rsidRPr="00D4625F">
        <w:rPr>
          <w:rFonts w:ascii="Arial" w:eastAsiaTheme="minorHAnsi" w:hAnsi="Arial" w:cs="Arial"/>
          <w:sz w:val="24"/>
          <w:szCs w:val="24"/>
        </w:rPr>
        <w:t xml:space="preserve"> w sprawie procedury „Niebieskie Karty”.</w:t>
      </w:r>
    </w:p>
    <w:p w:rsidR="00064359" w:rsidRPr="005F3885" w:rsidRDefault="00333F8B" w:rsidP="004A292C">
      <w:pPr>
        <w:spacing w:after="12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Wszystkie podmioty uczestniczące w procedurze „Niebieskie Karty” działają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w oparciu o zasadę współpracy i dlatego też powinny zostać poinformowane 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o faktycznym powodzie, który był przesłanką do zakończenia procedury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i niepodejmowania dalszych czynności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w ramach wszczętej procedury.</w:t>
      </w:r>
    </w:p>
    <w:bookmarkEnd w:id="10"/>
    <w:p w:rsidR="00064359" w:rsidRPr="00D4625F" w:rsidRDefault="00333F8B" w:rsidP="00064359">
      <w:pPr>
        <w:spacing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4625F">
        <w:rPr>
          <w:rFonts w:ascii="Arial" w:eastAsia="Calibri" w:hAnsi="Arial" w:cs="Arial"/>
          <w:b/>
          <w:sz w:val="24"/>
          <w:szCs w:val="24"/>
        </w:rPr>
        <w:t>Stwierdzone uchybienia:</w:t>
      </w:r>
    </w:p>
    <w:p w:rsidR="00854BC1" w:rsidRPr="004A292C" w:rsidRDefault="00333F8B" w:rsidP="004A292C">
      <w:pPr>
        <w:pStyle w:val="Akapitzlist"/>
        <w:numPr>
          <w:ilvl w:val="0"/>
          <w:numId w:val="19"/>
        </w:numPr>
        <w:spacing w:line="360" w:lineRule="auto"/>
        <w:ind w:left="567" w:hanging="357"/>
        <w:rPr>
          <w:rFonts w:ascii="Arial" w:hAnsi="Arial" w:cs="Arial"/>
          <w:sz w:val="24"/>
          <w:szCs w:val="24"/>
        </w:rPr>
      </w:pPr>
      <w:r w:rsidRPr="004A292C">
        <w:rPr>
          <w:rFonts w:ascii="Arial" w:hAnsi="Arial" w:cs="Arial"/>
          <w:sz w:val="24"/>
          <w:szCs w:val="24"/>
        </w:rPr>
        <w:t>Przewodnicząca Zespołu Interdyscyplinarnego nie podpisywała formularzy „Niebieska Karta – C” oraz formularzy „Niebieska Karta – D”.</w:t>
      </w:r>
    </w:p>
    <w:p w:rsidR="00785B0B" w:rsidRPr="00D20BCD" w:rsidRDefault="00333F8B" w:rsidP="004A292C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i/>
          <w:sz w:val="24"/>
          <w:szCs w:val="24"/>
        </w:rPr>
      </w:pPr>
      <w:r w:rsidRPr="00D20BCD">
        <w:rPr>
          <w:rFonts w:ascii="Arial" w:hAnsi="Arial" w:cs="Arial"/>
          <w:sz w:val="24"/>
          <w:szCs w:val="24"/>
        </w:rPr>
        <w:t xml:space="preserve">Niepodpisywanie formularzy „Niebieska Karta </w:t>
      </w:r>
      <w:r w:rsidRPr="00D20BCD">
        <w:rPr>
          <w:rFonts w:ascii="Arial" w:hAnsi="Arial" w:cs="Arial"/>
          <w:sz w:val="24"/>
          <w:szCs w:val="24"/>
        </w:rPr>
        <w:t xml:space="preserve">– </w:t>
      </w:r>
      <w:r w:rsidRPr="00D20BCD">
        <w:rPr>
          <w:rFonts w:ascii="Arial" w:hAnsi="Arial" w:cs="Arial"/>
          <w:sz w:val="24"/>
          <w:szCs w:val="24"/>
        </w:rPr>
        <w:t>C” oraz</w:t>
      </w:r>
      <w:r>
        <w:rPr>
          <w:rFonts w:ascii="Arial" w:hAnsi="Arial" w:cs="Arial"/>
          <w:sz w:val="24"/>
          <w:szCs w:val="24"/>
        </w:rPr>
        <w:t xml:space="preserve"> formularzy</w:t>
      </w:r>
      <w:r w:rsidRPr="00D20BCD">
        <w:rPr>
          <w:rFonts w:ascii="Arial" w:hAnsi="Arial" w:cs="Arial"/>
          <w:sz w:val="24"/>
          <w:szCs w:val="24"/>
        </w:rPr>
        <w:t xml:space="preserve"> „Nie</w:t>
      </w:r>
      <w:r w:rsidRPr="00D20BCD">
        <w:rPr>
          <w:rFonts w:ascii="Arial" w:hAnsi="Arial" w:cs="Arial"/>
          <w:sz w:val="24"/>
          <w:szCs w:val="24"/>
        </w:rPr>
        <w:t xml:space="preserve">bieska </w:t>
      </w:r>
      <w:r w:rsidRPr="00D20BCD">
        <w:rPr>
          <w:rFonts w:ascii="Arial" w:hAnsi="Arial" w:cs="Arial"/>
          <w:sz w:val="24"/>
          <w:szCs w:val="24"/>
        </w:rPr>
        <w:t>Karta – D” przez Przewodniczącą Zespołu Interdyscyplinarnego jest działaniem niewłaściwym, bowiem w przedmiotowych formularzach</w:t>
      </w:r>
      <w:r w:rsidRPr="00D20BCD">
        <w:rPr>
          <w:rFonts w:ascii="Arial" w:hAnsi="Arial" w:cs="Arial"/>
          <w:sz w:val="24"/>
          <w:szCs w:val="24"/>
        </w:rPr>
        <w:t xml:space="preserve"> wskazan</w:t>
      </w:r>
      <w:r w:rsidRPr="00D20BCD">
        <w:rPr>
          <w:rFonts w:ascii="Arial" w:hAnsi="Arial" w:cs="Arial"/>
          <w:sz w:val="24"/>
          <w:szCs w:val="24"/>
        </w:rPr>
        <w:t>o</w:t>
      </w:r>
      <w:r w:rsidRPr="00D20BCD">
        <w:rPr>
          <w:rFonts w:ascii="Arial" w:hAnsi="Arial" w:cs="Arial"/>
          <w:sz w:val="24"/>
          <w:szCs w:val="24"/>
        </w:rPr>
        <w:t xml:space="preserve"> jednoznacznie</w:t>
      </w:r>
      <w:r w:rsidRPr="00D20BCD">
        <w:rPr>
          <w:rFonts w:ascii="Arial" w:hAnsi="Arial" w:cs="Arial"/>
          <w:sz w:val="24"/>
          <w:szCs w:val="24"/>
        </w:rPr>
        <w:t xml:space="preserve"> obowiązek ich podpisywania przez przewodniczącego zespołu interdyscyplinarnego. Nie ma zatem możli</w:t>
      </w:r>
      <w:r w:rsidRPr="00D20BCD">
        <w:rPr>
          <w:rFonts w:ascii="Arial" w:hAnsi="Arial" w:cs="Arial"/>
          <w:sz w:val="24"/>
          <w:szCs w:val="24"/>
        </w:rPr>
        <w:t>wości odstąpienia od tej czynności ani też scedowania tego obowiązku na inną osobę. Działanie takie byłoby bowiem daleko idącym naruszeniem przepisów prawa.</w:t>
      </w:r>
    </w:p>
    <w:p w:rsidR="00064359" w:rsidRPr="00854BC1" w:rsidRDefault="00333F8B" w:rsidP="004A292C">
      <w:pPr>
        <w:spacing w:after="120" w:line="360" w:lineRule="auto"/>
        <w:ind w:firstLine="567"/>
        <w:rPr>
          <w:rFonts w:ascii="Arial" w:eastAsia="Calibri" w:hAnsi="Arial" w:cs="Arial"/>
          <w:color w:val="00B0F0"/>
          <w:sz w:val="24"/>
          <w:szCs w:val="24"/>
          <w:lang w:eastAsia="en-US"/>
        </w:rPr>
      </w:pPr>
      <w:r w:rsidRPr="00854BC1">
        <w:rPr>
          <w:rFonts w:ascii="Arial" w:eastAsia="Calibri" w:hAnsi="Arial" w:cs="Arial"/>
          <w:color w:val="000000" w:themeColor="text1"/>
          <w:sz w:val="24"/>
          <w:szCs w:val="24"/>
        </w:rPr>
        <w:t xml:space="preserve">Za powstałe nieprawidłowości wyszczególnione powyżej w części „stwierdzone nieprawidłowości” oraz </w:t>
      </w:r>
      <w:r w:rsidRPr="00854BC1">
        <w:rPr>
          <w:rFonts w:ascii="Arial" w:eastAsia="Calibri" w:hAnsi="Arial" w:cs="Arial"/>
          <w:color w:val="000000" w:themeColor="text1"/>
          <w:sz w:val="24"/>
          <w:szCs w:val="24"/>
        </w:rPr>
        <w:t>uchybienia wyszczególnione w części „stwierdzone uchybienia”, odpowiadają:</w:t>
      </w:r>
    </w:p>
    <w:p w:rsidR="00064359" w:rsidRPr="00F20184" w:rsidRDefault="00333F8B" w:rsidP="004A292C">
      <w:pPr>
        <w:pStyle w:val="Akapitzlist"/>
        <w:numPr>
          <w:ilvl w:val="0"/>
          <w:numId w:val="6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F20184">
        <w:rPr>
          <w:rFonts w:ascii="Arial" w:hAnsi="Arial" w:cs="Arial"/>
          <w:sz w:val="24"/>
          <w:szCs w:val="24"/>
        </w:rPr>
        <w:t xml:space="preserve">Rada </w:t>
      </w:r>
      <w:r w:rsidRPr="00F20184">
        <w:rPr>
          <w:rFonts w:ascii="Arial" w:hAnsi="Arial" w:cs="Arial"/>
          <w:sz w:val="24"/>
          <w:szCs w:val="24"/>
        </w:rPr>
        <w:t>Miejska w Kietrzu</w:t>
      </w:r>
      <w:r w:rsidRPr="00F20184">
        <w:rPr>
          <w:rFonts w:ascii="Arial" w:hAnsi="Arial" w:cs="Arial"/>
          <w:sz w:val="24"/>
          <w:szCs w:val="24"/>
        </w:rPr>
        <w:t xml:space="preserve"> – za nieprawidłowości wymienione w punktach 1</w:t>
      </w:r>
      <w:r>
        <w:rPr>
          <w:rFonts w:ascii="Arial" w:hAnsi="Arial" w:cs="Arial"/>
          <w:sz w:val="24"/>
          <w:szCs w:val="24"/>
        </w:rPr>
        <w:t xml:space="preserve"> – </w:t>
      </w:r>
      <w:r w:rsidRPr="00F20184">
        <w:rPr>
          <w:rFonts w:ascii="Arial" w:hAnsi="Arial" w:cs="Arial"/>
          <w:sz w:val="24"/>
          <w:szCs w:val="24"/>
        </w:rPr>
        <w:t>3</w:t>
      </w:r>
      <w:r w:rsidRPr="00F20184">
        <w:rPr>
          <w:rFonts w:ascii="Arial" w:hAnsi="Arial" w:cs="Arial"/>
          <w:sz w:val="24"/>
          <w:szCs w:val="24"/>
        </w:rPr>
        <w:t>,</w:t>
      </w:r>
    </w:p>
    <w:p w:rsidR="00064359" w:rsidRDefault="00333F8B" w:rsidP="004A292C">
      <w:pPr>
        <w:pStyle w:val="Akapitzlist"/>
        <w:numPr>
          <w:ilvl w:val="0"/>
          <w:numId w:val="6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7C2ED9">
        <w:rPr>
          <w:rFonts w:ascii="Arial" w:hAnsi="Arial" w:cs="Arial"/>
          <w:sz w:val="24"/>
          <w:szCs w:val="24"/>
        </w:rPr>
        <w:t>Burmistrz Gminy Kietrz – za nieprawidłowość wymienioną w punkcie 4,</w:t>
      </w:r>
    </w:p>
    <w:p w:rsidR="007C2ED9" w:rsidRPr="007C2ED9" w:rsidRDefault="00333F8B" w:rsidP="004A292C">
      <w:pPr>
        <w:pStyle w:val="Akapitzlist"/>
        <w:numPr>
          <w:ilvl w:val="0"/>
          <w:numId w:val="6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 Miejskiego Ośrodka Pomocy Spo</w:t>
      </w:r>
      <w:r>
        <w:rPr>
          <w:rFonts w:ascii="Arial" w:hAnsi="Arial" w:cs="Arial"/>
          <w:sz w:val="24"/>
          <w:szCs w:val="24"/>
        </w:rPr>
        <w:t>łecznej w Kietrzu – za nieprawidłowość wymienioną w punkcie 5 i 6,</w:t>
      </w:r>
    </w:p>
    <w:p w:rsidR="00064359" w:rsidRPr="00C91B9B" w:rsidRDefault="00333F8B" w:rsidP="004A292C">
      <w:pPr>
        <w:pStyle w:val="Akapitzlist"/>
        <w:numPr>
          <w:ilvl w:val="0"/>
          <w:numId w:val="6"/>
        </w:numPr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C91B9B">
        <w:rPr>
          <w:rFonts w:ascii="Arial" w:hAnsi="Arial" w:cs="Arial"/>
          <w:sz w:val="24"/>
          <w:szCs w:val="24"/>
        </w:rPr>
        <w:lastRenderedPageBreak/>
        <w:t xml:space="preserve">Przewodnicząca Zespołu Interdyscyplinarnego – za nieprawidłowości wymienione w punktach </w:t>
      </w:r>
      <w:r w:rsidRPr="00C91B9B">
        <w:rPr>
          <w:rFonts w:ascii="Arial" w:hAnsi="Arial" w:cs="Arial"/>
          <w:sz w:val="24"/>
          <w:szCs w:val="24"/>
        </w:rPr>
        <w:t>7</w:t>
      </w:r>
      <w:r w:rsidRPr="00C91B9B">
        <w:rPr>
          <w:rFonts w:ascii="Arial" w:hAnsi="Arial" w:cs="Arial"/>
          <w:sz w:val="24"/>
          <w:szCs w:val="24"/>
        </w:rPr>
        <w:t xml:space="preserve">, </w:t>
      </w:r>
      <w:r w:rsidRPr="00C91B9B">
        <w:rPr>
          <w:rFonts w:ascii="Arial" w:hAnsi="Arial" w:cs="Arial"/>
          <w:sz w:val="24"/>
          <w:szCs w:val="24"/>
        </w:rPr>
        <w:t xml:space="preserve">8, </w:t>
      </w:r>
      <w:r>
        <w:rPr>
          <w:rFonts w:ascii="Arial" w:hAnsi="Arial" w:cs="Arial"/>
          <w:sz w:val="24"/>
          <w:szCs w:val="24"/>
        </w:rPr>
        <w:t xml:space="preserve">10, </w:t>
      </w:r>
      <w:r w:rsidRPr="00C91B9B">
        <w:rPr>
          <w:rFonts w:ascii="Arial" w:hAnsi="Arial" w:cs="Arial"/>
          <w:sz w:val="24"/>
          <w:szCs w:val="24"/>
        </w:rPr>
        <w:t>11, 12, 13,16, 17, 27, 37, 39, 43, 44, 45</w:t>
      </w:r>
      <w:r w:rsidRPr="00C91B9B">
        <w:rPr>
          <w:rFonts w:ascii="Arial" w:hAnsi="Arial" w:cs="Arial"/>
          <w:sz w:val="24"/>
          <w:szCs w:val="24"/>
        </w:rPr>
        <w:t xml:space="preserve"> oraz uchybienie,</w:t>
      </w:r>
    </w:p>
    <w:p w:rsidR="00064359" w:rsidRPr="00C91B9B" w:rsidRDefault="00333F8B" w:rsidP="004A292C">
      <w:pPr>
        <w:numPr>
          <w:ilvl w:val="0"/>
          <w:numId w:val="6"/>
        </w:numPr>
        <w:spacing w:line="360" w:lineRule="auto"/>
        <w:ind w:left="56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C91B9B">
        <w:rPr>
          <w:rFonts w:ascii="Arial" w:eastAsia="Calibri" w:hAnsi="Arial" w:cs="Arial"/>
          <w:sz w:val="24"/>
          <w:szCs w:val="24"/>
          <w:lang w:eastAsia="en-US"/>
        </w:rPr>
        <w:t xml:space="preserve">członkowie </w:t>
      </w:r>
      <w:r w:rsidRPr="00C91B9B">
        <w:rPr>
          <w:rFonts w:ascii="Arial" w:hAnsi="Arial" w:cs="Arial"/>
          <w:sz w:val="24"/>
          <w:szCs w:val="24"/>
        </w:rPr>
        <w:t>grupy roboczej – za</w:t>
      </w:r>
      <w:r w:rsidRPr="00C91B9B">
        <w:rPr>
          <w:rFonts w:ascii="Arial" w:eastAsia="Calibri" w:hAnsi="Arial" w:cs="Arial"/>
          <w:sz w:val="24"/>
          <w:szCs w:val="24"/>
          <w:lang w:eastAsia="en-US"/>
        </w:rPr>
        <w:t xml:space="preserve"> nieprawidłowości wymienione w punktach </w:t>
      </w:r>
      <w:r w:rsidRPr="00C91B9B">
        <w:rPr>
          <w:rFonts w:ascii="Arial" w:eastAsia="Calibri" w:hAnsi="Arial" w:cs="Arial"/>
          <w:sz w:val="24"/>
          <w:szCs w:val="24"/>
          <w:lang w:eastAsia="en-US"/>
        </w:rPr>
        <w:t xml:space="preserve">14, 15, 18, 19, 20, 21, 22, 23, 24, 25, 26, 28, 29, 30, 31, 32, 33, 34, 35, 36, 38, 40, 41, 42, </w:t>
      </w:r>
      <w:r w:rsidRPr="00C91B9B">
        <w:rPr>
          <w:rFonts w:ascii="Arial" w:eastAsia="Calibri" w:hAnsi="Arial" w:cs="Arial"/>
          <w:sz w:val="24"/>
          <w:szCs w:val="24"/>
          <w:lang w:eastAsia="en-US"/>
        </w:rPr>
        <w:t xml:space="preserve"> a poprzez brak właściwego nadzoru nad pracą grup roboczych – pośrednio Przewodnicząca Zespołu Interdyscyplinarnego,</w:t>
      </w:r>
    </w:p>
    <w:p w:rsidR="00064359" w:rsidRPr="00F272DE" w:rsidRDefault="00333F8B" w:rsidP="004A292C">
      <w:pPr>
        <w:numPr>
          <w:ilvl w:val="0"/>
          <w:numId w:val="6"/>
        </w:numPr>
        <w:spacing w:after="120" w:line="360" w:lineRule="auto"/>
        <w:ind w:left="56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F272DE">
        <w:rPr>
          <w:rFonts w:ascii="Arial" w:eastAsia="Calibri" w:hAnsi="Arial" w:cs="Arial"/>
          <w:sz w:val="24"/>
          <w:szCs w:val="24"/>
          <w:lang w:eastAsia="en-US"/>
        </w:rPr>
        <w:t>fun</w:t>
      </w:r>
      <w:r w:rsidRPr="00F272DE">
        <w:rPr>
          <w:rFonts w:ascii="Arial" w:eastAsia="Calibri" w:hAnsi="Arial" w:cs="Arial"/>
          <w:sz w:val="24"/>
          <w:szCs w:val="24"/>
          <w:lang w:eastAsia="en-US"/>
        </w:rPr>
        <w:t>kcjonariusz Policji i – za nieprawidłowość wymienioną w pun</w:t>
      </w:r>
      <w:r w:rsidRPr="00F272DE">
        <w:rPr>
          <w:rFonts w:ascii="Arial" w:eastAsia="Calibri" w:hAnsi="Arial" w:cs="Arial"/>
          <w:sz w:val="24"/>
          <w:szCs w:val="24"/>
          <w:lang w:eastAsia="en-US"/>
        </w:rPr>
        <w:t>kcie</w:t>
      </w:r>
      <w:r w:rsidRPr="00F272D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272DE">
        <w:rPr>
          <w:rFonts w:ascii="Arial" w:eastAsia="Calibri" w:hAnsi="Arial" w:cs="Arial"/>
          <w:sz w:val="24"/>
          <w:szCs w:val="24"/>
          <w:lang w:eastAsia="en-US"/>
        </w:rPr>
        <w:t>9</w:t>
      </w:r>
      <w:r w:rsidRPr="00F272DE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F272DE">
        <w:rPr>
          <w:rFonts w:ascii="Arial" w:eastAsia="Calibri" w:hAnsi="Arial" w:cs="Arial"/>
          <w:sz w:val="24"/>
          <w:szCs w:val="24"/>
          <w:lang w:eastAsia="en-US"/>
        </w:rPr>
        <w:t>a poprzez brak właściwego nadzoru nad tymi czynnościami – pośrednio przełożony funkcjonariusza Policji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64359" w:rsidRPr="00D4625F" w:rsidRDefault="00333F8B" w:rsidP="004A292C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 związku z powyższym, na podstawie § 19 ust. 1 rozporządzenia Ministra Pracy i Polityki Społecznej z dnia 3 czerwca 2011 r. w sprawie nadzoru i kontroli nad realizacją zadań z zakresu przeciwdziałania przemocy w rodzinie (Dz. U. z 2011 r.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Nr 126, poz. 71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8)</w:t>
      </w:r>
    </w:p>
    <w:p w:rsidR="00064359" w:rsidRPr="00D4625F" w:rsidRDefault="00333F8B" w:rsidP="00064359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zalecam:</w:t>
      </w:r>
    </w:p>
    <w:p w:rsidR="00064359" w:rsidRPr="00D4625F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dostosowanie 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gminnego programu przeciwdziałania przemocy w rodzinie oraz ochrony ofiar przemocy w rodzinie do obowiązujących aktów prawnych z zakresu przeciwdziałania przemocy w rodzinie oraz standardów określonych w Krajowym Programie Przeciwd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ziałania Przemocy w Rodzinie;</w:t>
      </w:r>
    </w:p>
    <w:p w:rsidR="00064359" w:rsidRPr="00056919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</w:t>
      </w:r>
      <w:r w:rsidRPr="00A67452">
        <w:rPr>
          <w:rFonts w:ascii="Arial" w:hAnsi="Arial" w:cs="Arial"/>
          <w:b/>
          <w:sz w:val="24"/>
          <w:szCs w:val="24"/>
        </w:rPr>
        <w:t>Uchwały NR VIII/90/2019 Rady Miejskiej w Kietrzu z dnia 25 kwietnia 2019 r. w sprawie trybu i sposobu powoływania i odwoływania członków Zespołu Interdyscyplinarnego oraz szczegółowych warunków jego funkcjonowania</w:t>
      </w:r>
      <w:r w:rsidRPr="00A67452">
        <w:rPr>
          <w:rFonts w:ascii="Arial" w:hAnsi="Arial" w:cs="Arial"/>
          <w:b/>
          <w:sz w:val="24"/>
          <w:szCs w:val="24"/>
        </w:rPr>
        <w:t xml:space="preserve"> </w:t>
      </w: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 obowiązujących przepisów ustawy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przeciwdziałaniu przemocy w rodzinie oraz </w:t>
      </w:r>
      <w:r w:rsidRPr="0076229A">
        <w:rPr>
          <w:rFonts w:ascii="Arial" w:hAnsi="Arial" w:cs="Arial"/>
          <w:b/>
          <w:color w:val="000000" w:themeColor="text1"/>
          <w:sz w:val="24"/>
          <w:szCs w:val="24"/>
        </w:rPr>
        <w:t>rozporządzenia w sprawie procedury „Niebieskie Karty”</w:t>
      </w: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064359" w:rsidRPr="00D4625F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A014B">
        <w:rPr>
          <w:rFonts w:ascii="Arial" w:hAnsi="Arial" w:cs="Arial"/>
          <w:b/>
          <w:sz w:val="24"/>
          <w:szCs w:val="24"/>
        </w:rPr>
        <w:t>opracowanie</w:t>
      </w:r>
      <w:r w:rsidRPr="00056919">
        <w:rPr>
          <w:rFonts w:ascii="Arial" w:hAnsi="Arial" w:cs="Arial"/>
        </w:rPr>
        <w:t xml:space="preserve"> </w:t>
      </w:r>
      <w:r w:rsidRPr="00056919">
        <w:rPr>
          <w:rFonts w:ascii="Arial" w:hAnsi="Arial" w:cs="Arial"/>
          <w:b/>
          <w:sz w:val="24"/>
          <w:szCs w:val="24"/>
        </w:rPr>
        <w:t xml:space="preserve">Regulaminu </w:t>
      </w:r>
      <w:r w:rsidRPr="00056919">
        <w:rPr>
          <w:rFonts w:ascii="Arial" w:hAnsi="Arial" w:cs="Arial"/>
          <w:b/>
          <w:color w:val="000000" w:themeColor="text1"/>
          <w:sz w:val="24"/>
          <w:szCs w:val="24"/>
        </w:rPr>
        <w:t>Gminnego Zespołu Interdyscyplinarnego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  <w:t>w Gminie Kietrz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który nie będzie powielał i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modyfikował zapisów z aktów prawa powszechnie obowiązującego, tj.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ustawy o przeciwdziałaniu przemocy w rodzinie oraz rozporządzenia w sprawie procedury „Niebieskie Karty”;</w:t>
      </w:r>
    </w:p>
    <w:p w:rsidR="00C8071A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272DE">
        <w:rPr>
          <w:rFonts w:ascii="Arial" w:hAnsi="Arial" w:cs="Arial"/>
          <w:b/>
          <w:sz w:val="24"/>
          <w:szCs w:val="24"/>
        </w:rPr>
        <w:t xml:space="preserve">złożenie przez członków Zespołu Interdyscyplinarnego oraz osób, które pracują w grupach roboczych oświadczeń o treści zgodnej z treścią przywołaną w art. 9c ust. 3 ustawy o przeciwdziałaniu przemocy </w:t>
      </w:r>
      <w:r>
        <w:rPr>
          <w:rFonts w:ascii="Arial" w:hAnsi="Arial" w:cs="Arial"/>
          <w:b/>
          <w:sz w:val="24"/>
          <w:szCs w:val="24"/>
        </w:rPr>
        <w:br/>
      </w:r>
      <w:r w:rsidRPr="00F272DE">
        <w:rPr>
          <w:rFonts w:ascii="Arial" w:hAnsi="Arial" w:cs="Arial"/>
          <w:b/>
          <w:sz w:val="24"/>
          <w:szCs w:val="24"/>
        </w:rPr>
        <w:t>w rodzinie;</w:t>
      </w:r>
    </w:p>
    <w:p w:rsidR="009C17EC" w:rsidRPr="009C17EC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8071A">
        <w:rPr>
          <w:rFonts w:ascii="Arial" w:hAnsi="Arial" w:cs="Arial"/>
          <w:b/>
          <w:sz w:val="24"/>
          <w:szCs w:val="24"/>
        </w:rPr>
        <w:lastRenderedPageBreak/>
        <w:t>wydanie pisemnego upoważnienia dopuszczające</w:t>
      </w:r>
      <w:r w:rsidRPr="00C8071A">
        <w:rPr>
          <w:rFonts w:ascii="Arial" w:hAnsi="Arial" w:cs="Arial"/>
          <w:b/>
          <w:sz w:val="24"/>
          <w:szCs w:val="24"/>
        </w:rPr>
        <w:t xml:space="preserve">go do przetwarzania danych osobowych, osób objętych procedurą „Niebieskie Karty” członkom Zespołu Interdyscyplinarnego oraz osobom pracującym </w:t>
      </w:r>
    </w:p>
    <w:p w:rsidR="00C8071A" w:rsidRPr="00C8071A" w:rsidRDefault="00333F8B" w:rsidP="009C17EC">
      <w:pPr>
        <w:spacing w:line="360" w:lineRule="auto"/>
        <w:ind w:left="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8071A">
        <w:rPr>
          <w:rFonts w:ascii="Arial" w:hAnsi="Arial" w:cs="Arial"/>
          <w:b/>
          <w:sz w:val="24"/>
          <w:szCs w:val="24"/>
        </w:rPr>
        <w:t xml:space="preserve">w grupach roboczych zgodnie z art. 9c ust. 7 pkt 1 ustawy </w:t>
      </w:r>
      <w:r>
        <w:rPr>
          <w:rFonts w:ascii="Arial" w:hAnsi="Arial" w:cs="Arial"/>
          <w:b/>
          <w:sz w:val="24"/>
          <w:szCs w:val="24"/>
        </w:rPr>
        <w:br/>
      </w:r>
      <w:r w:rsidRPr="00C8071A">
        <w:rPr>
          <w:rFonts w:ascii="Arial" w:hAnsi="Arial" w:cs="Arial"/>
          <w:b/>
          <w:sz w:val="24"/>
          <w:szCs w:val="24"/>
        </w:rPr>
        <w:t>o przeciwdziałaniu przemocy w rodzinie</w:t>
      </w:r>
      <w:r>
        <w:rPr>
          <w:rFonts w:ascii="Arial" w:hAnsi="Arial" w:cs="Arial"/>
          <w:b/>
          <w:sz w:val="24"/>
          <w:szCs w:val="24"/>
        </w:rPr>
        <w:t>;</w:t>
      </w:r>
    </w:p>
    <w:p w:rsidR="00F11AE7" w:rsidRPr="00C8071A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zobowiązanie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pisemnie osób upoważnionych do przetwarzania danych osobowych, osób objętych procedurą „Niebieskie Karty”, do zachowania ich w tajemnicy zgodnie z art. 9c ust. 7 pkt 2 ustawy o przeciwdziałaniu przemocy w rodzinie;</w:t>
      </w:r>
    </w:p>
    <w:p w:rsidR="002352B4" w:rsidRPr="00F11AE7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11AE7">
        <w:rPr>
          <w:rFonts w:ascii="Arial" w:hAnsi="Arial" w:cs="Arial"/>
          <w:b/>
          <w:color w:val="000000" w:themeColor="text1"/>
          <w:sz w:val="24"/>
          <w:szCs w:val="24"/>
        </w:rPr>
        <w:t>przestrzeganie terminu organizowania posi</w:t>
      </w:r>
      <w:r w:rsidRPr="00F11AE7">
        <w:rPr>
          <w:rFonts w:ascii="Arial" w:hAnsi="Arial" w:cs="Arial"/>
          <w:b/>
          <w:color w:val="000000" w:themeColor="text1"/>
          <w:sz w:val="24"/>
          <w:szCs w:val="24"/>
        </w:rPr>
        <w:t>edzeń zespołu interdyscyplinarnego</w:t>
      </w:r>
      <w:r w:rsidRPr="00F11AE7">
        <w:rPr>
          <w:rFonts w:ascii="Arial" w:hAnsi="Arial"/>
          <w:b/>
          <w:color w:val="000000" w:themeColor="text1"/>
          <w:sz w:val="24"/>
          <w:szCs w:val="24"/>
        </w:rPr>
        <w:t xml:space="preserve"> określonego w </w:t>
      </w:r>
      <w:r w:rsidRPr="00F11AE7">
        <w:rPr>
          <w:rFonts w:ascii="Arial" w:hAnsi="Arial" w:cs="Arial"/>
          <w:b/>
          <w:color w:val="000000" w:themeColor="text1"/>
          <w:sz w:val="24"/>
          <w:szCs w:val="24"/>
        </w:rPr>
        <w:t>art. 9a ust. 7 ustawy;</w:t>
      </w:r>
    </w:p>
    <w:p w:rsidR="002352B4" w:rsidRPr="004838CA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rzetelne </w:t>
      </w:r>
      <w:r w:rsidRPr="004838CA">
        <w:rPr>
          <w:rFonts w:ascii="Arial" w:hAnsi="Arial" w:cs="Arial"/>
          <w:b/>
          <w:bCs/>
          <w:sz w:val="24"/>
          <w:szCs w:val="24"/>
        </w:rPr>
        <w:t>sporządzanie protokołów z posiedzeń Zespołu Interdyscyplinarnego z opisem realizowanych zadań wynikających z art. 9b ust. 1 i 2 ustawy o przeciwdziałaniu przemocy w rodzinie;</w:t>
      </w:r>
    </w:p>
    <w:p w:rsidR="002352B4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dokumentowanie działania potwierdzającego wręczenie osobie, co do której istnieje podejrzenie, że jest dotknięta przemocą w rodzinie, formularza „Niebieska Karta – B”, stosownie do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§ 6 ust. 1 rozporządzenia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  <w:t>w sprawie procedury „Niebieskie Karty”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10157A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dokument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owanie działania potwierdzającego przekazanie formularza „Niebieska Karta – A” do Przewodniczącej Zespołu Interdyscyplinarnego, stosownie do</w:t>
      </w:r>
      <w:r>
        <w:rPr>
          <w:rFonts w:ascii="Arial" w:hAnsi="Arial" w:cs="Arial"/>
          <w:sz w:val="24"/>
          <w:szCs w:val="24"/>
        </w:rPr>
        <w:t xml:space="preserve"> </w:t>
      </w:r>
      <w:r w:rsidRPr="00F00597">
        <w:rPr>
          <w:rFonts w:ascii="Arial" w:eastAsiaTheme="minorHAnsi" w:hAnsi="Arial" w:cs="Arial"/>
          <w:b/>
          <w:color w:val="000000" w:themeColor="text1"/>
          <w:sz w:val="24"/>
          <w:szCs w:val="24"/>
        </w:rPr>
        <w:t>§ 7 ust. 1 rozporządzenia w sprawie procedury „Niebieskie Karty”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</w:rPr>
        <w:t>;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</w:t>
      </w:r>
    </w:p>
    <w:p w:rsidR="00064359" w:rsidRPr="0010157A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157A">
        <w:rPr>
          <w:rFonts w:ascii="Arial" w:hAnsi="Arial" w:cs="Arial"/>
          <w:b/>
          <w:sz w:val="24"/>
          <w:szCs w:val="24"/>
        </w:rPr>
        <w:t xml:space="preserve">przestrzeganie 3 – dniowego terminu przekazania </w:t>
      </w:r>
      <w:r w:rsidRPr="0010157A">
        <w:rPr>
          <w:rFonts w:ascii="Arial" w:hAnsi="Arial" w:cs="Arial"/>
          <w:b/>
          <w:sz w:val="24"/>
          <w:szCs w:val="24"/>
        </w:rPr>
        <w:t>formularza „Niebieska Karta – A” pozostałym członkom grupy roboczej przez Przewodniczącą Zespołu Interdyscyplinarnego, stosownie do § 8 ust. 1 rozporządzenia sprawie procedury „Niebieskie Karty”;</w:t>
      </w:r>
    </w:p>
    <w:p w:rsidR="0010157A" w:rsidRPr="0010157A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powoływanie grup roboczych przez zespół interdyscyplinarny,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stosownie do art. 9a ust. 10 ustawy o przeciwdziałaniu przemocy w rodzinie;</w:t>
      </w:r>
    </w:p>
    <w:p w:rsidR="00064359" w:rsidRPr="00E11FC5" w:rsidRDefault="00333F8B" w:rsidP="004A292C">
      <w:pPr>
        <w:pStyle w:val="Akapitzlist"/>
        <w:numPr>
          <w:ilvl w:val="0"/>
          <w:numId w:val="5"/>
        </w:numPr>
        <w:spacing w:after="0" w:line="360" w:lineRule="auto"/>
        <w:ind w:left="567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11FC5">
        <w:rPr>
          <w:rFonts w:ascii="Arial" w:hAnsi="Arial" w:cs="Arial"/>
          <w:b/>
          <w:sz w:val="24"/>
          <w:szCs w:val="24"/>
        </w:rPr>
        <w:t>dostosowywanie składu grupy roboczej do indywidualnej sytuacji i potrzeb rodziny objętej procedurą „Niebieskie Karty”, stosownie do art. 9a ust. 11 i 12 ustawy;</w:t>
      </w:r>
    </w:p>
    <w:p w:rsidR="003340DA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organizowanie posie</w:t>
      </w:r>
      <w:r>
        <w:rPr>
          <w:rFonts w:ascii="Arial" w:hAnsi="Arial" w:cs="Arial"/>
          <w:b/>
          <w:bCs/>
          <w:sz w:val="24"/>
          <w:szCs w:val="24"/>
        </w:rPr>
        <w:t>dzeń grupy roboczej z udziałem osoby, co do której istnieje podejrzenie, że jest dotknięta przemocą w rodzinie, jak i osobą, wobec której istnieje podejrzenie, że jest dotknięta przemocą w rodzinie niezwłocznie po wpłynięciu formularza „Niebieska Karta – A</w:t>
      </w:r>
      <w:r>
        <w:rPr>
          <w:rFonts w:ascii="Arial" w:hAnsi="Arial" w:cs="Arial"/>
          <w:b/>
          <w:bCs/>
          <w:sz w:val="24"/>
          <w:szCs w:val="24"/>
        </w:rPr>
        <w:t>”;</w:t>
      </w:r>
    </w:p>
    <w:p w:rsidR="00EC6BBF" w:rsidRPr="00D4625F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lastRenderedPageBreak/>
        <w:t xml:space="preserve">rzetelne opracowywanie planów pomocy w indywidualnym przypadku wystąpienia przemocy w rodzinie, stosownie do </w:t>
      </w:r>
      <w:r w:rsidRPr="00D4625F">
        <w:rPr>
          <w:rFonts w:ascii="Arial" w:eastAsiaTheme="minorHAnsi" w:hAnsi="Arial" w:cs="Arial"/>
          <w:b/>
          <w:sz w:val="24"/>
          <w:szCs w:val="24"/>
        </w:rPr>
        <w:t>§ 16 ust. 2 rozporządzenia w sprawie procedury „Niebieskie Karty”;</w:t>
      </w:r>
    </w:p>
    <w:p w:rsidR="003340DA" w:rsidRPr="00DE6D45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nie zapraszanie dziecka na posiedzenia na posiedzenia zespołu </w:t>
      </w:r>
      <w:r>
        <w:rPr>
          <w:rFonts w:ascii="Arial" w:hAnsi="Arial" w:cs="Arial"/>
          <w:b/>
          <w:bCs/>
          <w:sz w:val="24"/>
          <w:szCs w:val="24"/>
        </w:rPr>
        <w:t>interdyscyplinarnego lub grupy roboczej, stosownie do § 8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</w:rPr>
        <w:t>4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rozporządzenia w sprawie procedury „Niebieskie Karty”</w:t>
      </w:r>
    </w:p>
    <w:p w:rsidR="00F667AE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zapraszanie osoby, co do której istnieje podejrzenie, że jest dotknięta przemocą w rodzinie na spotkanie grupy roboczej zgodnie z § 16 us</w:t>
      </w:r>
      <w:r>
        <w:rPr>
          <w:rFonts w:ascii="Arial" w:hAnsi="Arial" w:cs="Arial"/>
          <w:b/>
          <w:bCs/>
          <w:sz w:val="24"/>
          <w:szCs w:val="24"/>
        </w:rPr>
        <w:t>t. 1 pkt 3 rozporządzenia w sprawie procedury „Niebieskie Karty”;</w:t>
      </w:r>
    </w:p>
    <w:p w:rsidR="006D0C44" w:rsidRPr="00D4625F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organizowanie kolejnych spotkań Zespołu Interdyscyplinarnego/ grupy roboczej z osobami, co do których istnieje podejrzenie, że są dotknięte przemocą w rodzinie, w celu umożliwienia im spotka</w:t>
      </w:r>
      <w:r>
        <w:rPr>
          <w:rFonts w:ascii="Arial" w:hAnsi="Arial" w:cs="Arial"/>
          <w:b/>
          <w:bCs/>
          <w:sz w:val="24"/>
          <w:szCs w:val="24"/>
        </w:rPr>
        <w:t xml:space="preserve">nia się ze wszystkimi członkami Zespołu/ grupy roboczej zajmującej się ich sprawą i właściwej realizacji czynności wynikających z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§ 1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1 pkt 1-3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D4625F">
        <w:rPr>
          <w:rFonts w:ascii="Arial" w:eastAsiaTheme="minorHAnsi" w:hAnsi="Arial" w:cs="Arial"/>
          <w:b/>
          <w:sz w:val="24"/>
          <w:szCs w:val="24"/>
        </w:rPr>
        <w:t>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; </w:t>
      </w:r>
    </w:p>
    <w:p w:rsidR="00F667AE" w:rsidRPr="00F805E5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wypełnianie formularza „Niebieska Karta – C” na p</w:t>
      </w:r>
      <w:r>
        <w:rPr>
          <w:rFonts w:ascii="Arial" w:hAnsi="Arial" w:cs="Arial"/>
          <w:b/>
          <w:bCs/>
          <w:sz w:val="24"/>
          <w:szCs w:val="24"/>
        </w:rPr>
        <w:t xml:space="preserve">osiedzeniu grupy roboczej w obecności osoby, co do której istnieje podejrzenie, że jest dotknięta przemocą w rodzinie, stosownie do § 8 ust. 2 rozporządzenia </w:t>
      </w:r>
      <w:r>
        <w:rPr>
          <w:rFonts w:ascii="Arial" w:hAnsi="Arial" w:cs="Arial"/>
          <w:b/>
          <w:bCs/>
          <w:sz w:val="24"/>
          <w:szCs w:val="24"/>
        </w:rPr>
        <w:br/>
        <w:t>w sprawie procedury „Niebieskie Karty”;</w:t>
      </w:r>
    </w:p>
    <w:p w:rsidR="00212305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rzetelne sporządzanie formularza „Niebieska Karta – C”</w:t>
      </w:r>
    </w:p>
    <w:p w:rsidR="0036029D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nie przyjmowanie oświadczeń pod rygorem odpowiedzialności karnej od osoby, co do której istnieje podejrzenie, że jest dotknięta przemocą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w rodzinie </w:t>
      </w:r>
      <w:r>
        <w:rPr>
          <w:rFonts w:ascii="Arial" w:hAnsi="Arial" w:cs="Arial"/>
          <w:b/>
          <w:bCs/>
          <w:sz w:val="24"/>
          <w:szCs w:val="24"/>
        </w:rPr>
        <w:t>w ramach procedury „Niebieskie Karty”;</w:t>
      </w:r>
    </w:p>
    <w:p w:rsidR="002366A0" w:rsidRPr="003F6B6F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3F6B6F">
        <w:rPr>
          <w:rFonts w:ascii="Arial" w:eastAsiaTheme="minorHAnsi" w:hAnsi="Arial" w:cs="Arial"/>
          <w:b/>
          <w:sz w:val="24"/>
          <w:szCs w:val="24"/>
        </w:rPr>
        <w:t>wzywanie powtórnie osób, wobec których istnieje podejrzenie, że stos</w:t>
      </w:r>
      <w:r w:rsidRPr="003F6B6F">
        <w:rPr>
          <w:rFonts w:ascii="Arial" w:eastAsiaTheme="minorHAnsi" w:hAnsi="Arial" w:cs="Arial"/>
          <w:b/>
          <w:sz w:val="24"/>
          <w:szCs w:val="24"/>
        </w:rPr>
        <w:t xml:space="preserve">ują przemoc w rodzinie, na kolejne spotkanie grupy roboczej, w przypadku kiedy nie stawili się na pierwsze wezwanie, stosownie do </w:t>
      </w:r>
      <w:r w:rsidRPr="003F6B6F">
        <w:rPr>
          <w:rFonts w:ascii="Arial" w:hAnsi="Arial" w:cs="Arial"/>
          <w:b/>
          <w:sz w:val="24"/>
          <w:szCs w:val="24"/>
        </w:rPr>
        <w:t>§ 17 ust. 1 rozporządzenia</w:t>
      </w:r>
      <w:r>
        <w:rPr>
          <w:rFonts w:ascii="Arial" w:hAnsi="Arial" w:cs="Arial"/>
          <w:b/>
          <w:sz w:val="24"/>
          <w:szCs w:val="24"/>
        </w:rPr>
        <w:t xml:space="preserve"> w sprawie procedury „Niebieskie Karty”</w:t>
      </w:r>
      <w:r w:rsidRPr="003F6B6F">
        <w:rPr>
          <w:rFonts w:ascii="Arial" w:eastAsiaTheme="minorHAnsi" w:hAnsi="Arial" w:cs="Arial"/>
          <w:b/>
          <w:sz w:val="24"/>
          <w:szCs w:val="24"/>
        </w:rPr>
        <w:t>;</w:t>
      </w:r>
    </w:p>
    <w:p w:rsidR="0012023E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organizowanie kolejnych spotkań Zespołu Interdyscyplinarneg</w:t>
      </w:r>
      <w:r>
        <w:rPr>
          <w:rFonts w:ascii="Arial" w:hAnsi="Arial" w:cs="Arial"/>
          <w:b/>
          <w:bCs/>
          <w:sz w:val="24"/>
          <w:szCs w:val="24"/>
        </w:rPr>
        <w:t xml:space="preserve">o/ grupy roboczej z osobami, wobec których istnieje podejrzenie, że stosują przemoc w rodzinie, w celu umożliwienia im spotkania się we własnej sprawie ze wszystkimi członkami Zespołu/ grupy roboczej i właściwej realizacji czynności wynikających z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§ 1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7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ust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:rsidR="0094470A" w:rsidRPr="0012023E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12023E">
        <w:rPr>
          <w:rFonts w:ascii="Arial" w:hAnsi="Arial" w:cs="Arial"/>
          <w:b/>
          <w:sz w:val="24"/>
          <w:szCs w:val="24"/>
        </w:rPr>
        <w:t xml:space="preserve">wypełnienie formularza „Niebieska Karta – D”, w obecności osoby, </w:t>
      </w:r>
      <w:r w:rsidRPr="0012023E">
        <w:rPr>
          <w:rFonts w:ascii="Arial" w:eastAsia="Calibri" w:hAnsi="Arial" w:cs="Arial"/>
          <w:b/>
          <w:sz w:val="24"/>
          <w:szCs w:val="24"/>
        </w:rPr>
        <w:t>wobec której istnieje podejrzenie, że stosuje przemoc w rodzinie, stosownie do § 8 ust. 6 rozporządzenia</w:t>
      </w:r>
      <w:r>
        <w:rPr>
          <w:rFonts w:ascii="Arial" w:eastAsia="Calibri" w:hAnsi="Arial" w:cs="Arial"/>
          <w:b/>
          <w:sz w:val="24"/>
          <w:szCs w:val="24"/>
        </w:rPr>
        <w:t xml:space="preserve"> w sprawie procedury „Niebieskie Karty”</w:t>
      </w:r>
      <w:r w:rsidRPr="0012023E">
        <w:rPr>
          <w:rFonts w:ascii="Arial" w:eastAsia="Calibri" w:hAnsi="Arial" w:cs="Arial"/>
          <w:b/>
          <w:sz w:val="24"/>
          <w:szCs w:val="24"/>
        </w:rPr>
        <w:t>;</w:t>
      </w:r>
    </w:p>
    <w:p w:rsidR="00E65AD4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wypełnianie formularza „Niebieska Karta – D” z</w:t>
      </w:r>
      <w:r>
        <w:rPr>
          <w:rFonts w:ascii="Arial" w:hAnsi="Arial" w:cs="Arial"/>
          <w:b/>
          <w:bCs/>
          <w:sz w:val="24"/>
          <w:szCs w:val="24"/>
        </w:rPr>
        <w:t xml:space="preserve"> osobą, wobec której istnieje podejrzenie, że stosuje przemoc w rodzinie będącej pod wpływem alkoholu;</w:t>
      </w:r>
    </w:p>
    <w:p w:rsidR="00AB1934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organizowanie posiedzeń grupy roboczej z osobą, co do której i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stnieje podejrzenie, że jest dotknięta przemocą w rodzinie oraz osobą, wobec której istnieje podejrzenie, że stosuje przemoc w rodzinie zgodnie z § 17 ust. 2 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; </w:t>
      </w:r>
    </w:p>
    <w:p w:rsidR="003D4A05" w:rsidRPr="00AB1934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AB1934">
        <w:rPr>
          <w:rFonts w:ascii="Arial" w:hAnsi="Arial" w:cs="Arial"/>
          <w:b/>
          <w:sz w:val="24"/>
          <w:szCs w:val="24"/>
        </w:rPr>
        <w:t>właściwe realizowanie czynności w ramach p</w:t>
      </w:r>
      <w:r w:rsidRPr="00AB1934">
        <w:rPr>
          <w:rFonts w:ascii="Arial" w:hAnsi="Arial" w:cs="Arial"/>
          <w:b/>
          <w:sz w:val="24"/>
          <w:szCs w:val="24"/>
        </w:rPr>
        <w:t>rocedury „Niebieskie Karty” przez pracownika socjalnego, stosownie do § 11 rozporządzenia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sprawie procedury „Niebieskie Karty”</w:t>
      </w:r>
      <w:r w:rsidRPr="00AB1934">
        <w:rPr>
          <w:rFonts w:ascii="Arial" w:hAnsi="Arial" w:cs="Arial"/>
          <w:b/>
          <w:sz w:val="24"/>
          <w:szCs w:val="24"/>
        </w:rPr>
        <w:t>;</w:t>
      </w:r>
    </w:p>
    <w:p w:rsidR="00064359" w:rsidRPr="00AD23E6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3D4A05">
        <w:rPr>
          <w:rFonts w:ascii="Arial" w:hAnsi="Arial" w:cs="Arial"/>
          <w:b/>
          <w:sz w:val="24"/>
          <w:szCs w:val="24"/>
        </w:rPr>
        <w:t>dokumentowanie realizacji zadań w ramach procedury „Niebieskie Karty” przez funkcjonariusza Policji – członka grupy roboczej,</w:t>
      </w:r>
      <w:r w:rsidRPr="003D4A05">
        <w:rPr>
          <w:rFonts w:ascii="Arial" w:hAnsi="Arial" w:cs="Arial"/>
          <w:b/>
          <w:sz w:val="24"/>
          <w:szCs w:val="24"/>
        </w:rPr>
        <w:t xml:space="preserve"> wynikających</w:t>
      </w:r>
      <w:r>
        <w:rPr>
          <w:rFonts w:ascii="Arial" w:hAnsi="Arial" w:cs="Arial"/>
          <w:b/>
          <w:sz w:val="24"/>
          <w:szCs w:val="24"/>
        </w:rPr>
        <w:br/>
      </w:r>
      <w:r w:rsidRPr="003D4A05">
        <w:rPr>
          <w:rFonts w:ascii="Arial" w:hAnsi="Arial" w:cs="Arial"/>
          <w:b/>
          <w:sz w:val="24"/>
          <w:szCs w:val="24"/>
        </w:rPr>
        <w:t xml:space="preserve"> z § 13 rozporządzenia oraz indywidualnego planu pomocy, stosownie do § 10 ust. 1 rozporządzenia</w:t>
      </w:r>
      <w:r>
        <w:rPr>
          <w:rFonts w:ascii="Arial" w:hAnsi="Arial" w:cs="Arial"/>
          <w:b/>
          <w:sz w:val="24"/>
          <w:szCs w:val="24"/>
        </w:rPr>
        <w:t xml:space="preserve"> w sprawie procedury „Niebieskie Karty”</w:t>
      </w:r>
      <w:r w:rsidRPr="003D4A05">
        <w:rPr>
          <w:rFonts w:ascii="Arial" w:hAnsi="Arial" w:cs="Arial"/>
          <w:b/>
          <w:sz w:val="24"/>
          <w:szCs w:val="24"/>
        </w:rPr>
        <w:t>;</w:t>
      </w:r>
    </w:p>
    <w:p w:rsidR="00064359" w:rsidRPr="00E65AD4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E65AD4">
        <w:rPr>
          <w:rFonts w:ascii="Arial" w:hAnsi="Arial" w:cs="Arial"/>
          <w:b/>
          <w:sz w:val="24"/>
          <w:szCs w:val="24"/>
        </w:rPr>
        <w:t>dokumentowanie realizacji zadań w ramach procedury „Niebieskie Karty” przez</w:t>
      </w:r>
      <w:r w:rsidRPr="00E65A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E65AD4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przedstawicieli oświaty, prze</w:t>
      </w:r>
      <w:r w:rsidRPr="00E65AD4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dstawicieli ochrony zdrowia, przedstawiciela GKRPA oraz</w:t>
      </w:r>
      <w:r w:rsidRPr="00E65AD4">
        <w:rPr>
          <w:rFonts w:ascii="Arial" w:hAnsi="Arial" w:cs="Arial"/>
          <w:b/>
          <w:sz w:val="24"/>
          <w:szCs w:val="24"/>
        </w:rPr>
        <w:t xml:space="preserve"> kuratora, stosownie do </w:t>
      </w:r>
      <w:r w:rsidRPr="00E65AD4">
        <w:rPr>
          <w:rFonts w:ascii="Arial" w:eastAsiaTheme="minorHAnsi" w:hAnsi="Arial" w:cs="Arial"/>
          <w:b/>
          <w:sz w:val="24"/>
          <w:szCs w:val="24"/>
        </w:rPr>
        <w:t>§ 10 ust. 1 tego rozporządzenia w sprawie procedury „Niebieskie Karty”;</w:t>
      </w:r>
    </w:p>
    <w:p w:rsidR="00E65AD4" w:rsidRPr="00D4625F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odnotowywanie daty wpływu na dokumentach (włączonych do materiałów gromadzonych w ramach procedury „Niebieskie Karty”) sporządzanych przez poszczególnych członków grupy roboczej, z realizacji zadań ujętych </w:t>
      </w:r>
      <w:r>
        <w:rPr>
          <w:rFonts w:ascii="Arial" w:hAnsi="Arial" w:cs="Arial"/>
          <w:b/>
          <w:bCs/>
          <w:sz w:val="24"/>
          <w:szCs w:val="24"/>
        </w:rPr>
        <w:br/>
        <w:t>w indywidualnym planie pomocy oraz wynikających z</w:t>
      </w:r>
      <w:r>
        <w:rPr>
          <w:rFonts w:ascii="Arial" w:hAnsi="Arial" w:cs="Arial"/>
          <w:b/>
          <w:bCs/>
          <w:sz w:val="24"/>
          <w:szCs w:val="24"/>
        </w:rPr>
        <w:t xml:space="preserve"> rozporządzenia </w:t>
      </w:r>
      <w:r>
        <w:rPr>
          <w:rFonts w:ascii="Arial" w:hAnsi="Arial" w:cs="Arial"/>
          <w:b/>
          <w:bCs/>
          <w:sz w:val="24"/>
          <w:szCs w:val="24"/>
        </w:rPr>
        <w:br/>
        <w:t>w sprawie procedury „Niebieskie Karty”;</w:t>
      </w:r>
    </w:p>
    <w:p w:rsidR="000F364E" w:rsidRPr="00D4625F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sporządzanie odrębnych protokołów z posiedzeń grup roboczych z osobą, co do której istnieje podejrzenie, że jest dotknięta przemocą w rodzinie </w:t>
      </w:r>
      <w:r>
        <w:rPr>
          <w:rFonts w:ascii="Arial" w:hAnsi="Arial" w:cs="Arial"/>
          <w:b/>
          <w:bCs/>
          <w:sz w:val="24"/>
          <w:szCs w:val="24"/>
        </w:rPr>
        <w:br/>
        <w:t xml:space="preserve">i osobą, wobec której istnieje podejrzenie, ze stosuje </w:t>
      </w:r>
      <w:r>
        <w:rPr>
          <w:rFonts w:ascii="Arial" w:hAnsi="Arial" w:cs="Arial"/>
          <w:b/>
          <w:bCs/>
          <w:sz w:val="24"/>
          <w:szCs w:val="24"/>
        </w:rPr>
        <w:t>przemoc w rodzinie;</w:t>
      </w:r>
    </w:p>
    <w:p w:rsidR="000F364E" w:rsidRPr="0017209D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rzetelne sporządzanie protokołów z posiedzeń grup roboczych w ramach prowadzonej procedury „Niebieskie Karty”, stosownie do § 10 ust. 1 rozporządzenia w sprawie procedury „Niebieskie Karty”;</w:t>
      </w:r>
    </w:p>
    <w:p w:rsidR="00833464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podpisywanie protokołów z posiedzenia grupy r</w:t>
      </w:r>
      <w:r>
        <w:rPr>
          <w:rFonts w:ascii="Arial" w:hAnsi="Arial" w:cs="Arial"/>
          <w:b/>
          <w:sz w:val="24"/>
          <w:szCs w:val="24"/>
        </w:rPr>
        <w:t>oboczej przez wszystkich uczestników posiedzenia wraz z opisem ewentualnego stanowiska odrębnego poszczególnych członków grupy roboczej;</w:t>
      </w:r>
    </w:p>
    <w:p w:rsidR="00833464" w:rsidRPr="00833464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833464">
        <w:rPr>
          <w:rFonts w:ascii="Arial" w:hAnsi="Arial" w:cs="Arial"/>
          <w:b/>
          <w:bCs/>
          <w:color w:val="000000" w:themeColor="text1"/>
          <w:sz w:val="24"/>
          <w:szCs w:val="24"/>
        </w:rPr>
        <w:t>zawiadamianie sądu rodzinnego o tym, że w rodzinie objętej procedurą „Niebieskie Karty” wychowywane są małoletnie dziec</w:t>
      </w:r>
      <w:r w:rsidRPr="008334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i, stosownie do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833464">
        <w:rPr>
          <w:rFonts w:ascii="Arial" w:hAnsi="Arial" w:cs="Arial"/>
          <w:b/>
          <w:bCs/>
          <w:color w:val="000000" w:themeColor="text1"/>
          <w:sz w:val="24"/>
          <w:szCs w:val="24"/>
        </w:rPr>
        <w:t>art. 9b ust. 2 pkt 2 i 3 ustawy o przeciwdziałaniu przemocy w rodzinie;</w:t>
      </w:r>
    </w:p>
    <w:p w:rsidR="000F364E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występowanie do placówek oświatowych, do których uczęszczają małoletnie dzieci wychowujące się w rodzinach objętych procedurą „Niebieskie Karty”, z wnioskiem o sporząd</w:t>
      </w:r>
      <w:r>
        <w:rPr>
          <w:rFonts w:ascii="Arial" w:hAnsi="Arial" w:cs="Arial"/>
          <w:b/>
          <w:bCs/>
          <w:sz w:val="24"/>
          <w:szCs w:val="24"/>
        </w:rPr>
        <w:t xml:space="preserve">zenie pisemnych opinii </w:t>
      </w:r>
      <w:r>
        <w:rPr>
          <w:rFonts w:ascii="Arial" w:hAnsi="Arial" w:cs="Arial"/>
          <w:b/>
          <w:bCs/>
          <w:sz w:val="24"/>
          <w:szCs w:val="24"/>
        </w:rPr>
        <w:br/>
        <w:t>o dzieciach, dotyczących funkcjonowania dziecka w danej placówce,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w celu właściwej realizacji zadań wynikających z art. 9b ust. 3 ustawy </w:t>
      </w:r>
      <w:r>
        <w:rPr>
          <w:rFonts w:ascii="Arial" w:hAnsi="Arial" w:cs="Arial"/>
          <w:b/>
          <w:bCs/>
          <w:sz w:val="24"/>
          <w:szCs w:val="24"/>
        </w:rPr>
        <w:br/>
        <w:t>o przeciwdziałaniu przemocy w rodzinie;</w:t>
      </w:r>
    </w:p>
    <w:p w:rsidR="000E52DE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kierowanie pism dotyczących sporządzenia pisemnych </w:t>
      </w:r>
      <w:r>
        <w:rPr>
          <w:rFonts w:ascii="Arial" w:hAnsi="Arial" w:cs="Arial"/>
          <w:b/>
          <w:bCs/>
          <w:sz w:val="24"/>
          <w:szCs w:val="24"/>
        </w:rPr>
        <w:t>opinii o dzieciach bezpośrednio do Dyrektorów placówek oświatowych, do których uczęszczają dzieci wychowujące się w rodzinie objętej procedurą „Niebieskie Karty” lub do psychologa, pedagoga albo wychowawcy dziecka, jeśli jest znany;</w:t>
      </w:r>
    </w:p>
    <w:p w:rsidR="000E52DE" w:rsidRPr="00063FCC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monitorowanie działań z</w:t>
      </w:r>
      <w:r>
        <w:rPr>
          <w:rFonts w:ascii="Arial" w:hAnsi="Arial" w:cs="Arial"/>
          <w:b/>
          <w:bCs/>
          <w:sz w:val="24"/>
          <w:szCs w:val="24"/>
        </w:rPr>
        <w:t xml:space="preserve">wiązanych z występowaniem do placówek oświatowych, do których uczęszczają małoletnie dzieci, wychowujące się </w:t>
      </w:r>
      <w:r>
        <w:rPr>
          <w:rFonts w:ascii="Arial" w:hAnsi="Arial" w:cs="Arial"/>
          <w:b/>
          <w:bCs/>
          <w:sz w:val="24"/>
          <w:szCs w:val="24"/>
        </w:rPr>
        <w:br/>
        <w:t xml:space="preserve">w rodzinie objętej procedurą „Niebieskie Karty” w przedmiocie </w:t>
      </w:r>
      <w:r w:rsidRPr="00063FCC">
        <w:rPr>
          <w:rFonts w:ascii="Arial" w:hAnsi="Arial" w:cs="Arial"/>
          <w:b/>
          <w:sz w:val="24"/>
          <w:szCs w:val="24"/>
        </w:rPr>
        <w:t>otrzym</w:t>
      </w:r>
      <w:r>
        <w:rPr>
          <w:rFonts w:ascii="Arial" w:hAnsi="Arial" w:cs="Arial"/>
          <w:b/>
          <w:sz w:val="24"/>
          <w:szCs w:val="24"/>
        </w:rPr>
        <w:t>ywania na bieżąco aktualnych</w:t>
      </w:r>
      <w:r w:rsidRPr="00063FCC">
        <w:rPr>
          <w:rFonts w:ascii="Arial" w:hAnsi="Arial" w:cs="Arial"/>
          <w:b/>
          <w:sz w:val="24"/>
          <w:szCs w:val="24"/>
        </w:rPr>
        <w:t xml:space="preserve"> pisemnych opinii o dzieciach, dotyczących funkcjo</w:t>
      </w:r>
      <w:r w:rsidRPr="00063FCC">
        <w:rPr>
          <w:rFonts w:ascii="Arial" w:hAnsi="Arial" w:cs="Arial"/>
          <w:b/>
          <w:sz w:val="24"/>
          <w:szCs w:val="24"/>
        </w:rPr>
        <w:t>nowania w danej placówce</w:t>
      </w:r>
      <w:r>
        <w:rPr>
          <w:rFonts w:ascii="Arial" w:hAnsi="Arial" w:cs="Arial"/>
          <w:b/>
          <w:sz w:val="24"/>
          <w:szCs w:val="24"/>
        </w:rPr>
        <w:t xml:space="preserve">, stosownie do art. 9b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ust. 2 i 3 ustawy o przeciwdziałaniu przemocy w rodzinie;</w:t>
      </w:r>
    </w:p>
    <w:p w:rsidR="004D3FBC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17209D">
        <w:rPr>
          <w:rFonts w:ascii="Arial" w:eastAsia="Calibri" w:hAnsi="Arial" w:cs="Arial"/>
          <w:b/>
          <w:color w:val="000000" w:themeColor="text1"/>
          <w:sz w:val="24"/>
          <w:szCs w:val="24"/>
        </w:rPr>
        <w:t>nieprzekazanie Policji kopii formularza „Niebieskie Karty – A”  w sytuacji, gdy w sprawie nie jest jeszcze prowadzone postępowanie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17209D">
        <w:rPr>
          <w:rFonts w:ascii="Arial" w:eastAsia="Calibri" w:hAnsi="Arial" w:cs="Arial"/>
          <w:b/>
          <w:color w:val="000000" w:themeColor="text1"/>
          <w:sz w:val="24"/>
          <w:szCs w:val="24"/>
        </w:rPr>
        <w:t>przygotowawcze, sto</w:t>
      </w:r>
      <w:r w:rsidRPr="0017209D">
        <w:rPr>
          <w:rFonts w:ascii="Arial" w:eastAsia="Calibri" w:hAnsi="Arial" w:cs="Arial"/>
          <w:b/>
          <w:color w:val="000000" w:themeColor="text1"/>
          <w:sz w:val="24"/>
          <w:szCs w:val="24"/>
        </w:rPr>
        <w:t>sownie do § 10 ust. 2 rozporządzenia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w sprawie procedury „Niebieskie Karty”</w:t>
      </w:r>
      <w:r w:rsidRPr="0017209D">
        <w:rPr>
          <w:rFonts w:ascii="Arial" w:eastAsia="Calibri" w:hAnsi="Arial" w:cs="Arial"/>
          <w:b/>
          <w:color w:val="000000" w:themeColor="text1"/>
          <w:sz w:val="24"/>
          <w:szCs w:val="24"/>
        </w:rPr>
        <w:t>;</w:t>
      </w:r>
    </w:p>
    <w:p w:rsidR="00E65AD4" w:rsidRPr="004D3FBC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4D3FBC">
        <w:rPr>
          <w:rFonts w:ascii="Arial" w:hAnsi="Arial" w:cs="Arial"/>
          <w:b/>
          <w:sz w:val="24"/>
          <w:szCs w:val="24"/>
        </w:rPr>
        <w:t>motywowanie osób, co do których istnieje podejrzenie, że stosują przemoc w rodzinie do udziału w programach oddziaływań korekcyjno-edukacyjnych, stosownie do § 17 ust. 3 pkt 3 roz</w:t>
      </w:r>
      <w:r w:rsidRPr="004D3FBC">
        <w:rPr>
          <w:rFonts w:ascii="Arial" w:hAnsi="Arial" w:cs="Arial"/>
          <w:b/>
          <w:sz w:val="24"/>
          <w:szCs w:val="24"/>
        </w:rPr>
        <w:t>porządzenia</w:t>
      </w:r>
      <w:r>
        <w:rPr>
          <w:rFonts w:ascii="Arial" w:hAnsi="Arial" w:cs="Arial"/>
          <w:b/>
          <w:sz w:val="24"/>
          <w:szCs w:val="24"/>
        </w:rPr>
        <w:t xml:space="preserve"> w sprawie procedury „Niebieskie Karty”</w:t>
      </w:r>
      <w:r w:rsidRPr="004D3FBC">
        <w:rPr>
          <w:rFonts w:ascii="Arial" w:hAnsi="Arial" w:cs="Arial"/>
          <w:b/>
          <w:sz w:val="22"/>
          <w:szCs w:val="22"/>
        </w:rPr>
        <w:t>;</w:t>
      </w:r>
    </w:p>
    <w:p w:rsidR="00E65AD4" w:rsidRPr="004D3FBC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AD6843">
        <w:rPr>
          <w:rFonts w:ascii="Arial" w:hAnsi="Arial" w:cs="Arial"/>
          <w:b/>
          <w:bCs/>
          <w:sz w:val="24"/>
          <w:szCs w:val="24"/>
        </w:rPr>
        <w:t xml:space="preserve">przeprowadzanie rozmów pod kątem nadużywania alkoholu lub środków odurzających z osobami, wobec których istnieje podejrzenie, że stosują przemoc w rodzinie, w przypadku ustalenia, że nadużywają alkoholu </w:t>
      </w:r>
      <w:r w:rsidRPr="00AD6843">
        <w:rPr>
          <w:rFonts w:ascii="Arial" w:hAnsi="Arial" w:cs="Arial"/>
          <w:b/>
          <w:bCs/>
          <w:sz w:val="24"/>
          <w:szCs w:val="24"/>
        </w:rPr>
        <w:t>lub zażywają środki odurzające, stosownie do § 17 ust. 3 pkt 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D6843">
        <w:rPr>
          <w:rFonts w:ascii="Arial" w:hAnsi="Arial" w:cs="Arial"/>
          <w:b/>
          <w:bCs/>
          <w:sz w:val="24"/>
          <w:szCs w:val="24"/>
        </w:rPr>
        <w:t>rozporządzenia</w:t>
      </w:r>
      <w:r>
        <w:rPr>
          <w:rFonts w:ascii="Arial" w:hAnsi="Arial" w:cs="Arial"/>
          <w:b/>
          <w:bCs/>
          <w:sz w:val="24"/>
          <w:szCs w:val="24"/>
        </w:rPr>
        <w:t xml:space="preserve"> w sprawie procedury „Niebieskie Karty”</w:t>
      </w:r>
      <w:r w:rsidRPr="00AD6843">
        <w:rPr>
          <w:rFonts w:ascii="Arial" w:hAnsi="Arial" w:cs="Arial"/>
          <w:b/>
          <w:bCs/>
          <w:sz w:val="24"/>
          <w:szCs w:val="24"/>
        </w:rPr>
        <w:t>;</w:t>
      </w:r>
    </w:p>
    <w:p w:rsidR="00064359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FC55B4">
        <w:rPr>
          <w:rFonts w:ascii="Arial" w:hAnsi="Arial" w:cs="Arial"/>
          <w:b/>
          <w:bCs/>
          <w:sz w:val="24"/>
          <w:szCs w:val="24"/>
        </w:rPr>
        <w:t>weryfikowanie indywidulanego planu pomocy dla osoby, co do której istnieje podejrzenie, że jest dotknięta przemocą w rodzinie w zakresie d</w:t>
      </w:r>
      <w:r w:rsidRPr="00FC55B4">
        <w:rPr>
          <w:rFonts w:ascii="Arial" w:hAnsi="Arial" w:cs="Arial"/>
          <w:b/>
          <w:bCs/>
          <w:sz w:val="24"/>
          <w:szCs w:val="24"/>
        </w:rPr>
        <w:t>ziałań wszystkich członków Zespołu Interdyscyplinarnego zajmującego się procedurą w konkretnej rodzinie, stosownie do</w:t>
      </w:r>
      <w:r w:rsidRPr="00FC55B4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FC55B4">
        <w:rPr>
          <w:rFonts w:ascii="Arial" w:hAnsi="Arial" w:cs="Arial"/>
          <w:b/>
          <w:sz w:val="24"/>
          <w:szCs w:val="24"/>
        </w:rPr>
        <w:t>§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16 ust. 2 </w:t>
      </w:r>
      <w:r w:rsidRPr="00FC55B4">
        <w:rPr>
          <w:rFonts w:ascii="Arial" w:hAnsi="Arial" w:cs="Arial"/>
          <w:b/>
          <w:sz w:val="24"/>
          <w:szCs w:val="24"/>
        </w:rPr>
        <w:t>rozporządzenia</w:t>
      </w:r>
      <w:r w:rsidRPr="00FC55B4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FC55B4">
        <w:rPr>
          <w:rFonts w:ascii="Arial" w:hAnsi="Arial" w:cs="Arial"/>
          <w:b/>
          <w:sz w:val="24"/>
          <w:szCs w:val="24"/>
        </w:rPr>
        <w:t xml:space="preserve"> 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w związku z </w:t>
      </w:r>
      <w:r w:rsidRPr="00FC55B4">
        <w:rPr>
          <w:rFonts w:ascii="Arial" w:hAnsi="Arial" w:cs="Arial"/>
          <w:b/>
          <w:sz w:val="24"/>
          <w:szCs w:val="24"/>
        </w:rPr>
        <w:t>§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18 ust. 1 pkt 1</w:t>
      </w:r>
      <w:r w:rsidRPr="00FC55B4">
        <w:rPr>
          <w:rFonts w:ascii="Arial" w:hAnsi="Arial" w:cs="Arial"/>
          <w:b/>
          <w:sz w:val="24"/>
          <w:szCs w:val="24"/>
        </w:rPr>
        <w:t xml:space="preserve"> tego rozporządzenia.</w:t>
      </w:r>
    </w:p>
    <w:p w:rsidR="00650D60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3E6EF3">
        <w:rPr>
          <w:rFonts w:ascii="Arial" w:eastAsia="Calibri" w:hAnsi="Arial" w:cs="Arial"/>
          <w:b/>
          <w:sz w:val="24"/>
          <w:szCs w:val="24"/>
        </w:rPr>
        <w:lastRenderedPageBreak/>
        <w:t>sporz</w:t>
      </w:r>
      <w:r>
        <w:rPr>
          <w:rFonts w:ascii="Arial" w:eastAsia="Calibri" w:hAnsi="Arial" w:cs="Arial"/>
          <w:b/>
          <w:sz w:val="24"/>
          <w:szCs w:val="24"/>
        </w:rPr>
        <w:t>ą</w:t>
      </w:r>
      <w:r w:rsidRPr="003E6EF3">
        <w:rPr>
          <w:rFonts w:ascii="Arial" w:eastAsia="Calibri" w:hAnsi="Arial" w:cs="Arial"/>
          <w:b/>
          <w:sz w:val="24"/>
          <w:szCs w:val="24"/>
        </w:rPr>
        <w:t xml:space="preserve">dzanie protokołów z zakończenia procedury „Niebieskie Karty” </w:t>
      </w:r>
      <w:r>
        <w:rPr>
          <w:rFonts w:ascii="Arial" w:eastAsia="Calibri" w:hAnsi="Arial" w:cs="Arial"/>
          <w:b/>
          <w:sz w:val="24"/>
          <w:szCs w:val="24"/>
        </w:rPr>
        <w:t xml:space="preserve">wraz z opisem podjętych działań stosownie do </w:t>
      </w:r>
      <w:r w:rsidRPr="003E6EF3">
        <w:rPr>
          <w:rFonts w:ascii="Arial" w:eastAsiaTheme="minorHAnsi" w:hAnsi="Arial" w:cs="Arial"/>
          <w:b/>
          <w:sz w:val="24"/>
          <w:szCs w:val="24"/>
        </w:rPr>
        <w:t xml:space="preserve">§ 18 ust. 2 rozporządzenia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3E6EF3">
        <w:rPr>
          <w:rFonts w:ascii="Arial" w:eastAsiaTheme="minorHAnsi" w:hAnsi="Arial" w:cs="Arial"/>
          <w:b/>
          <w:sz w:val="24"/>
          <w:szCs w:val="24"/>
        </w:rPr>
        <w:t>w sprawie procedury „Niebieskie Karty”;</w:t>
      </w:r>
    </w:p>
    <w:p w:rsidR="00650D60" w:rsidRPr="00650D60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650D60">
        <w:rPr>
          <w:rFonts w:ascii="Arial" w:hAnsi="Arial" w:cs="Arial"/>
          <w:b/>
          <w:bCs/>
          <w:sz w:val="24"/>
          <w:szCs w:val="24"/>
        </w:rPr>
        <w:t>właściwe kończenie prowadzenia procedury „Niebieskie Karty” – po zrealizowaniu wsz</w:t>
      </w:r>
      <w:r w:rsidRPr="00650D60">
        <w:rPr>
          <w:rFonts w:ascii="Arial" w:hAnsi="Arial" w:cs="Arial"/>
          <w:b/>
          <w:bCs/>
          <w:sz w:val="24"/>
          <w:szCs w:val="24"/>
        </w:rPr>
        <w:t xml:space="preserve">ystkich niezbędnych działań, stosownie do </w:t>
      </w:r>
      <w:r w:rsidRPr="00650D60">
        <w:rPr>
          <w:rFonts w:ascii="Arial" w:hAnsi="Arial" w:cs="Arial"/>
          <w:b/>
          <w:sz w:val="24"/>
          <w:szCs w:val="24"/>
        </w:rPr>
        <w:t xml:space="preserve">art. 9b ust. 2 pkt 1, 2, 5 i art. 9b ust. 3 pkt 1, 2 i 3 ustawy o przeciwdziałaniu przemocy </w:t>
      </w:r>
      <w:r>
        <w:rPr>
          <w:rFonts w:ascii="Arial" w:hAnsi="Arial" w:cs="Arial"/>
          <w:b/>
          <w:sz w:val="24"/>
          <w:szCs w:val="24"/>
        </w:rPr>
        <w:br/>
      </w:r>
      <w:r w:rsidRPr="00650D60">
        <w:rPr>
          <w:rFonts w:ascii="Arial" w:hAnsi="Arial" w:cs="Arial"/>
          <w:b/>
          <w:sz w:val="24"/>
          <w:szCs w:val="24"/>
        </w:rPr>
        <w:t xml:space="preserve">w rodzinie oraz § 8 ust. 6; § 10 ust. 1; § 13-15; § 16 ust. 1 pkt 1, 2 i 4 oraz </w:t>
      </w:r>
      <w:r>
        <w:rPr>
          <w:rFonts w:ascii="Arial" w:hAnsi="Arial" w:cs="Arial"/>
          <w:b/>
          <w:sz w:val="24"/>
          <w:szCs w:val="24"/>
        </w:rPr>
        <w:br/>
      </w:r>
      <w:r w:rsidRPr="00650D60">
        <w:rPr>
          <w:rFonts w:ascii="Arial" w:hAnsi="Arial" w:cs="Arial"/>
          <w:b/>
          <w:sz w:val="24"/>
          <w:szCs w:val="24"/>
        </w:rPr>
        <w:t>§ 17 ust. 1 i 3 rozporządzenia w sprawie</w:t>
      </w:r>
      <w:r w:rsidRPr="00650D60">
        <w:rPr>
          <w:rFonts w:ascii="Arial" w:hAnsi="Arial" w:cs="Arial"/>
          <w:b/>
          <w:sz w:val="24"/>
          <w:szCs w:val="24"/>
        </w:rPr>
        <w:t xml:space="preserve"> procedury „Niebieskie Karty”.</w:t>
      </w:r>
    </w:p>
    <w:p w:rsidR="00064359" w:rsidRPr="007B1C88" w:rsidRDefault="00333F8B" w:rsidP="004A292C">
      <w:pPr>
        <w:numPr>
          <w:ilvl w:val="0"/>
          <w:numId w:val="5"/>
        </w:numPr>
        <w:spacing w:line="360" w:lineRule="auto"/>
        <w:ind w:left="567" w:hanging="357"/>
        <w:rPr>
          <w:rFonts w:ascii="Arial" w:hAnsi="Arial" w:cs="Arial"/>
          <w:b/>
          <w:bCs/>
          <w:sz w:val="24"/>
          <w:szCs w:val="24"/>
        </w:rPr>
      </w:pPr>
      <w:r w:rsidRPr="007B1C88">
        <w:rPr>
          <w:rFonts w:ascii="Arial" w:hAnsi="Arial" w:cs="Arial"/>
          <w:b/>
          <w:sz w:val="24"/>
          <w:szCs w:val="24"/>
        </w:rPr>
        <w:t xml:space="preserve">informowanie wszystkich podmiotów uczestniczących w procedurze „Niebieskie Karty” o jej zakończeniu, stosownie do  </w:t>
      </w:r>
      <w:r w:rsidRPr="007B1C88">
        <w:rPr>
          <w:rFonts w:ascii="Arial" w:eastAsia="Calibri" w:hAnsi="Arial" w:cs="Arial"/>
          <w:b/>
          <w:sz w:val="24"/>
          <w:szCs w:val="24"/>
          <w:lang w:eastAsia="en-US"/>
        </w:rPr>
        <w:t>§ 18 ust. 3 rozporządzenia</w:t>
      </w:r>
      <w:r w:rsidRPr="007B1C88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7B1C88">
        <w:rPr>
          <w:rFonts w:ascii="Arial" w:eastAsia="Calibri" w:hAnsi="Arial" w:cs="Arial"/>
          <w:b/>
          <w:sz w:val="24"/>
          <w:szCs w:val="24"/>
          <w:lang w:eastAsia="en-US"/>
        </w:rPr>
        <w:t xml:space="preserve">; </w:t>
      </w:r>
    </w:p>
    <w:p w:rsidR="00064359" w:rsidRPr="00C86CAA" w:rsidRDefault="00333F8B" w:rsidP="004A292C">
      <w:pPr>
        <w:numPr>
          <w:ilvl w:val="0"/>
          <w:numId w:val="5"/>
        </w:numPr>
        <w:spacing w:after="120" w:line="360" w:lineRule="auto"/>
        <w:ind w:left="567" w:hanging="35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podpisywanie przez Przewodniczącą Zespołu </w:t>
      </w:r>
      <w:r>
        <w:rPr>
          <w:rFonts w:ascii="Arial" w:hAnsi="Arial" w:cs="Arial"/>
          <w:b/>
          <w:sz w:val="24"/>
          <w:szCs w:val="24"/>
        </w:rPr>
        <w:t>Interdyscyplinarnego formularzy „Niebieska Karta – C” oraz formularzy „Niebieska Karta – D”.</w:t>
      </w:r>
    </w:p>
    <w:p w:rsidR="00A936F9" w:rsidRPr="007B1C88" w:rsidRDefault="00333F8B" w:rsidP="007B1C88">
      <w:pPr>
        <w:spacing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D4625F">
        <w:rPr>
          <w:rFonts w:ascii="Arial" w:hAnsi="Arial" w:cs="Arial"/>
          <w:bCs/>
          <w:sz w:val="24"/>
          <w:szCs w:val="24"/>
        </w:rPr>
        <w:t xml:space="preserve">Informację o sposobie wykonania zaleceń, a także o działaniach podjętych na rzecz ich realizacji lub o przyczynach nie podjęcia tych działań, należy przedłożyć do </w:t>
      </w:r>
      <w:r w:rsidRPr="00D4625F">
        <w:rPr>
          <w:rFonts w:ascii="Arial" w:hAnsi="Arial" w:cs="Arial"/>
          <w:bCs/>
          <w:sz w:val="24"/>
          <w:szCs w:val="24"/>
        </w:rPr>
        <w:t xml:space="preserve">Wydziału Zdrowia i Polityki Społecznej Opolskiego Urzędu Wojewódzkiego w Opolu, </w:t>
      </w:r>
      <w:r w:rsidRPr="00D4625F">
        <w:rPr>
          <w:rFonts w:ascii="Arial" w:hAnsi="Arial" w:cs="Arial"/>
          <w:bCs/>
          <w:sz w:val="24"/>
          <w:szCs w:val="24"/>
        </w:rPr>
        <w:br/>
        <w:t>w terminie 30 dni od otrzymania niniejszego wystąpienia.</w:t>
      </w:r>
    </w:p>
    <w:p w:rsidR="00A74D53" w:rsidRPr="00E249A1" w:rsidRDefault="00333F8B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333F8B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2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12"/>
    </w:p>
    <w:p w:rsidR="00A74D53" w:rsidRPr="00E249A1" w:rsidRDefault="00333F8B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3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3"/>
    </w:p>
    <w:p w:rsidR="00A74D53" w:rsidRPr="00E249A1" w:rsidRDefault="00333F8B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4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14"/>
    </w:p>
    <w:p w:rsidR="00C65DE0" w:rsidRDefault="00333F8B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R="00C65DE0" w:rsidSect="00000183">
      <w:footerReference w:type="default" r:id="rId10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33F8B">
      <w:r>
        <w:separator/>
      </w:r>
    </w:p>
  </w:endnote>
  <w:endnote w:type="continuationSeparator" w:id="0">
    <w:p w:rsidR="00000000" w:rsidRDefault="0033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57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03A7" w:rsidRDefault="00333F8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6DDB" w:rsidRDefault="00333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7C0" w:rsidRDefault="00333F8B" w:rsidP="00064359">
      <w:r>
        <w:separator/>
      </w:r>
    </w:p>
  </w:footnote>
  <w:footnote w:type="continuationSeparator" w:id="0">
    <w:p w:rsidR="005C77C0" w:rsidRDefault="00333F8B" w:rsidP="00064359">
      <w:r>
        <w:continuationSeparator/>
      </w:r>
    </w:p>
  </w:footnote>
  <w:footnote w:id="1">
    <w:p w:rsidR="00064359" w:rsidRPr="00B86953" w:rsidRDefault="00333F8B" w:rsidP="00064359">
      <w:pPr>
        <w:pStyle w:val="Tekstprzypisudolnego"/>
        <w:rPr>
          <w:rFonts w:ascii="Arial" w:hAnsi="Arial" w:cs="Arial"/>
          <w:sz w:val="14"/>
          <w:szCs w:val="14"/>
        </w:rPr>
      </w:pPr>
      <w:r w:rsidRPr="00B86953"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Nazywana w</w:t>
      </w:r>
      <w:r w:rsidRPr="00B86953">
        <w:rPr>
          <w:rFonts w:ascii="Arial" w:hAnsi="Arial" w:cs="Arial"/>
          <w:sz w:val="14"/>
          <w:szCs w:val="14"/>
        </w:rPr>
        <w:t xml:space="preserve"> dalszej części wys</w:t>
      </w:r>
      <w:r>
        <w:rPr>
          <w:rFonts w:ascii="Arial" w:hAnsi="Arial" w:cs="Arial"/>
          <w:sz w:val="14"/>
          <w:szCs w:val="14"/>
        </w:rPr>
        <w:t>tąpienia pokontrolnego</w:t>
      </w:r>
      <w:r w:rsidRPr="00B86953">
        <w:rPr>
          <w:rFonts w:ascii="Arial" w:hAnsi="Arial" w:cs="Arial"/>
          <w:sz w:val="14"/>
          <w:szCs w:val="14"/>
        </w:rPr>
        <w:t xml:space="preserve"> „ustawą</w:t>
      </w:r>
      <w:r>
        <w:rPr>
          <w:rFonts w:ascii="Arial" w:hAnsi="Arial" w:cs="Arial"/>
          <w:sz w:val="14"/>
          <w:szCs w:val="14"/>
        </w:rPr>
        <w:t xml:space="preserve"> o przeciwdziałaniu przemocy w rodzinie</w:t>
      </w:r>
      <w:r w:rsidRPr="00B86953">
        <w:rPr>
          <w:rFonts w:ascii="Arial" w:hAnsi="Arial" w:cs="Arial"/>
          <w:sz w:val="14"/>
          <w:szCs w:val="14"/>
        </w:rPr>
        <w:t>”.</w:t>
      </w:r>
    </w:p>
  </w:footnote>
  <w:footnote w:id="2">
    <w:p w:rsidR="00204D23" w:rsidRDefault="00333F8B" w:rsidP="00204D23">
      <w:pPr>
        <w:pStyle w:val="Tekstprzypisudolnego"/>
      </w:pPr>
      <w:r>
        <w:rPr>
          <w:rStyle w:val="Odwoanieprzypisudolnego"/>
        </w:rPr>
        <w:footnoteRef/>
      </w:r>
      <w:r>
        <w:t xml:space="preserve"> Nazwane w dalszej części wystąpienia: „RODO”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F85"/>
    <w:multiLevelType w:val="hybridMultilevel"/>
    <w:tmpl w:val="804ECFEC"/>
    <w:lvl w:ilvl="0" w:tplc="797E472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86E6A0FC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501A842E" w:tentative="1">
      <w:start w:val="1"/>
      <w:numFmt w:val="lowerRoman"/>
      <w:lvlText w:val="%3."/>
      <w:lvlJc w:val="right"/>
      <w:pPr>
        <w:ind w:left="2160" w:hanging="180"/>
      </w:pPr>
    </w:lvl>
    <w:lvl w:ilvl="3" w:tplc="730C11AA" w:tentative="1">
      <w:start w:val="1"/>
      <w:numFmt w:val="decimal"/>
      <w:lvlText w:val="%4."/>
      <w:lvlJc w:val="left"/>
      <w:pPr>
        <w:ind w:left="2880" w:hanging="360"/>
      </w:pPr>
    </w:lvl>
    <w:lvl w:ilvl="4" w:tplc="E40A00D8" w:tentative="1">
      <w:start w:val="1"/>
      <w:numFmt w:val="lowerLetter"/>
      <w:lvlText w:val="%5."/>
      <w:lvlJc w:val="left"/>
      <w:pPr>
        <w:ind w:left="3600" w:hanging="360"/>
      </w:pPr>
    </w:lvl>
    <w:lvl w:ilvl="5" w:tplc="9DAC6FBE" w:tentative="1">
      <w:start w:val="1"/>
      <w:numFmt w:val="lowerRoman"/>
      <w:lvlText w:val="%6."/>
      <w:lvlJc w:val="right"/>
      <w:pPr>
        <w:ind w:left="4320" w:hanging="180"/>
      </w:pPr>
    </w:lvl>
    <w:lvl w:ilvl="6" w:tplc="23E69A3C" w:tentative="1">
      <w:start w:val="1"/>
      <w:numFmt w:val="decimal"/>
      <w:lvlText w:val="%7."/>
      <w:lvlJc w:val="left"/>
      <w:pPr>
        <w:ind w:left="5040" w:hanging="360"/>
      </w:pPr>
    </w:lvl>
    <w:lvl w:ilvl="7" w:tplc="9D2C14C0" w:tentative="1">
      <w:start w:val="1"/>
      <w:numFmt w:val="lowerLetter"/>
      <w:lvlText w:val="%8."/>
      <w:lvlJc w:val="left"/>
      <w:pPr>
        <w:ind w:left="5760" w:hanging="360"/>
      </w:pPr>
    </w:lvl>
    <w:lvl w:ilvl="8" w:tplc="7F882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77E"/>
    <w:multiLevelType w:val="hybridMultilevel"/>
    <w:tmpl w:val="AB4E7EF4"/>
    <w:lvl w:ilvl="0" w:tplc="C3B459D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66F419A6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736ED62E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5AA26CA6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B134B15C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8800F1C0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DD86DEAA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D98C5192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D38C5616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F06011E"/>
    <w:multiLevelType w:val="hybridMultilevel"/>
    <w:tmpl w:val="7D06E556"/>
    <w:lvl w:ilvl="0" w:tplc="9146CA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652975C" w:tentative="1">
      <w:start w:val="1"/>
      <w:numFmt w:val="lowerLetter"/>
      <w:lvlText w:val="%2."/>
      <w:lvlJc w:val="left"/>
      <w:pPr>
        <w:ind w:left="1440" w:hanging="360"/>
      </w:pPr>
    </w:lvl>
    <w:lvl w:ilvl="2" w:tplc="43C8E1B0" w:tentative="1">
      <w:start w:val="1"/>
      <w:numFmt w:val="lowerRoman"/>
      <w:lvlText w:val="%3."/>
      <w:lvlJc w:val="right"/>
      <w:pPr>
        <w:ind w:left="2160" w:hanging="180"/>
      </w:pPr>
    </w:lvl>
    <w:lvl w:ilvl="3" w:tplc="D6365872" w:tentative="1">
      <w:start w:val="1"/>
      <w:numFmt w:val="decimal"/>
      <w:lvlText w:val="%4."/>
      <w:lvlJc w:val="left"/>
      <w:pPr>
        <w:ind w:left="2880" w:hanging="360"/>
      </w:pPr>
    </w:lvl>
    <w:lvl w:ilvl="4" w:tplc="775A49A0" w:tentative="1">
      <w:start w:val="1"/>
      <w:numFmt w:val="lowerLetter"/>
      <w:lvlText w:val="%5."/>
      <w:lvlJc w:val="left"/>
      <w:pPr>
        <w:ind w:left="3600" w:hanging="360"/>
      </w:pPr>
    </w:lvl>
    <w:lvl w:ilvl="5" w:tplc="F3FCC522" w:tentative="1">
      <w:start w:val="1"/>
      <w:numFmt w:val="lowerRoman"/>
      <w:lvlText w:val="%6."/>
      <w:lvlJc w:val="right"/>
      <w:pPr>
        <w:ind w:left="4320" w:hanging="180"/>
      </w:pPr>
    </w:lvl>
    <w:lvl w:ilvl="6" w:tplc="62CCA3D0" w:tentative="1">
      <w:start w:val="1"/>
      <w:numFmt w:val="decimal"/>
      <w:lvlText w:val="%7."/>
      <w:lvlJc w:val="left"/>
      <w:pPr>
        <w:ind w:left="5040" w:hanging="360"/>
      </w:pPr>
    </w:lvl>
    <w:lvl w:ilvl="7" w:tplc="F502F532" w:tentative="1">
      <w:start w:val="1"/>
      <w:numFmt w:val="lowerLetter"/>
      <w:lvlText w:val="%8."/>
      <w:lvlJc w:val="left"/>
      <w:pPr>
        <w:ind w:left="5760" w:hanging="360"/>
      </w:pPr>
    </w:lvl>
    <w:lvl w:ilvl="8" w:tplc="05A86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6D7"/>
    <w:multiLevelType w:val="hybridMultilevel"/>
    <w:tmpl w:val="85E08D04"/>
    <w:lvl w:ilvl="0" w:tplc="CC7E9CB4">
      <w:start w:val="1"/>
      <w:numFmt w:val="decimal"/>
      <w:lvlText w:val="%1."/>
      <w:lvlJc w:val="left"/>
      <w:pPr>
        <w:ind w:left="720" w:hanging="360"/>
      </w:pPr>
    </w:lvl>
    <w:lvl w:ilvl="1" w:tplc="282EEE2E" w:tentative="1">
      <w:start w:val="1"/>
      <w:numFmt w:val="lowerLetter"/>
      <w:lvlText w:val="%2."/>
      <w:lvlJc w:val="left"/>
      <w:pPr>
        <w:ind w:left="1440" w:hanging="360"/>
      </w:pPr>
    </w:lvl>
    <w:lvl w:ilvl="2" w:tplc="111CAC48" w:tentative="1">
      <w:start w:val="1"/>
      <w:numFmt w:val="lowerRoman"/>
      <w:lvlText w:val="%3."/>
      <w:lvlJc w:val="right"/>
      <w:pPr>
        <w:ind w:left="2160" w:hanging="180"/>
      </w:pPr>
    </w:lvl>
    <w:lvl w:ilvl="3" w:tplc="B00C5D36" w:tentative="1">
      <w:start w:val="1"/>
      <w:numFmt w:val="decimal"/>
      <w:lvlText w:val="%4."/>
      <w:lvlJc w:val="left"/>
      <w:pPr>
        <w:ind w:left="2880" w:hanging="360"/>
      </w:pPr>
    </w:lvl>
    <w:lvl w:ilvl="4" w:tplc="73CE3D46" w:tentative="1">
      <w:start w:val="1"/>
      <w:numFmt w:val="lowerLetter"/>
      <w:lvlText w:val="%5."/>
      <w:lvlJc w:val="left"/>
      <w:pPr>
        <w:ind w:left="3600" w:hanging="360"/>
      </w:pPr>
    </w:lvl>
    <w:lvl w:ilvl="5" w:tplc="07CC9D26" w:tentative="1">
      <w:start w:val="1"/>
      <w:numFmt w:val="lowerRoman"/>
      <w:lvlText w:val="%6."/>
      <w:lvlJc w:val="right"/>
      <w:pPr>
        <w:ind w:left="4320" w:hanging="180"/>
      </w:pPr>
    </w:lvl>
    <w:lvl w:ilvl="6" w:tplc="64F0A280" w:tentative="1">
      <w:start w:val="1"/>
      <w:numFmt w:val="decimal"/>
      <w:lvlText w:val="%7."/>
      <w:lvlJc w:val="left"/>
      <w:pPr>
        <w:ind w:left="5040" w:hanging="360"/>
      </w:pPr>
    </w:lvl>
    <w:lvl w:ilvl="7" w:tplc="9F202380" w:tentative="1">
      <w:start w:val="1"/>
      <w:numFmt w:val="lowerLetter"/>
      <w:lvlText w:val="%8."/>
      <w:lvlJc w:val="left"/>
      <w:pPr>
        <w:ind w:left="5760" w:hanging="360"/>
      </w:pPr>
    </w:lvl>
    <w:lvl w:ilvl="8" w:tplc="3CE0B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015"/>
    <w:multiLevelType w:val="hybridMultilevel"/>
    <w:tmpl w:val="AB74128C"/>
    <w:lvl w:ilvl="0" w:tplc="B078A2B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B180EBCC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B5E24F1E" w:tentative="1">
      <w:start w:val="1"/>
      <w:numFmt w:val="lowerRoman"/>
      <w:lvlText w:val="%3."/>
      <w:lvlJc w:val="right"/>
      <w:pPr>
        <w:ind w:left="2160" w:hanging="180"/>
      </w:pPr>
    </w:lvl>
    <w:lvl w:ilvl="3" w:tplc="B442F06A" w:tentative="1">
      <w:start w:val="1"/>
      <w:numFmt w:val="decimal"/>
      <w:lvlText w:val="%4."/>
      <w:lvlJc w:val="left"/>
      <w:pPr>
        <w:ind w:left="2880" w:hanging="360"/>
      </w:pPr>
    </w:lvl>
    <w:lvl w:ilvl="4" w:tplc="9370D7F0" w:tentative="1">
      <w:start w:val="1"/>
      <w:numFmt w:val="lowerLetter"/>
      <w:lvlText w:val="%5."/>
      <w:lvlJc w:val="left"/>
      <w:pPr>
        <w:ind w:left="3600" w:hanging="360"/>
      </w:pPr>
    </w:lvl>
    <w:lvl w:ilvl="5" w:tplc="C2107DEE" w:tentative="1">
      <w:start w:val="1"/>
      <w:numFmt w:val="lowerRoman"/>
      <w:lvlText w:val="%6."/>
      <w:lvlJc w:val="right"/>
      <w:pPr>
        <w:ind w:left="4320" w:hanging="180"/>
      </w:pPr>
    </w:lvl>
    <w:lvl w:ilvl="6" w:tplc="87AAF950" w:tentative="1">
      <w:start w:val="1"/>
      <w:numFmt w:val="decimal"/>
      <w:lvlText w:val="%7."/>
      <w:lvlJc w:val="left"/>
      <w:pPr>
        <w:ind w:left="5040" w:hanging="360"/>
      </w:pPr>
    </w:lvl>
    <w:lvl w:ilvl="7" w:tplc="13448EC6" w:tentative="1">
      <w:start w:val="1"/>
      <w:numFmt w:val="lowerLetter"/>
      <w:lvlText w:val="%8."/>
      <w:lvlJc w:val="left"/>
      <w:pPr>
        <w:ind w:left="5760" w:hanging="360"/>
      </w:pPr>
    </w:lvl>
    <w:lvl w:ilvl="8" w:tplc="E0187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1F3"/>
    <w:multiLevelType w:val="hybridMultilevel"/>
    <w:tmpl w:val="548A9A62"/>
    <w:lvl w:ilvl="0" w:tplc="393896B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7A2A2590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5FC22B48" w:tentative="1">
      <w:start w:val="1"/>
      <w:numFmt w:val="lowerRoman"/>
      <w:lvlText w:val="%3."/>
      <w:lvlJc w:val="right"/>
      <w:pPr>
        <w:ind w:left="2160" w:hanging="180"/>
      </w:pPr>
    </w:lvl>
    <w:lvl w:ilvl="3" w:tplc="CF905A20" w:tentative="1">
      <w:start w:val="1"/>
      <w:numFmt w:val="decimal"/>
      <w:lvlText w:val="%4."/>
      <w:lvlJc w:val="left"/>
      <w:pPr>
        <w:ind w:left="2880" w:hanging="360"/>
      </w:pPr>
    </w:lvl>
    <w:lvl w:ilvl="4" w:tplc="FC76E15E" w:tentative="1">
      <w:start w:val="1"/>
      <w:numFmt w:val="lowerLetter"/>
      <w:lvlText w:val="%5."/>
      <w:lvlJc w:val="left"/>
      <w:pPr>
        <w:ind w:left="3600" w:hanging="360"/>
      </w:pPr>
    </w:lvl>
    <w:lvl w:ilvl="5" w:tplc="5B2E503A" w:tentative="1">
      <w:start w:val="1"/>
      <w:numFmt w:val="lowerRoman"/>
      <w:lvlText w:val="%6."/>
      <w:lvlJc w:val="right"/>
      <w:pPr>
        <w:ind w:left="4320" w:hanging="180"/>
      </w:pPr>
    </w:lvl>
    <w:lvl w:ilvl="6" w:tplc="2FA40C84" w:tentative="1">
      <w:start w:val="1"/>
      <w:numFmt w:val="decimal"/>
      <w:lvlText w:val="%7."/>
      <w:lvlJc w:val="left"/>
      <w:pPr>
        <w:ind w:left="5040" w:hanging="360"/>
      </w:pPr>
    </w:lvl>
    <w:lvl w:ilvl="7" w:tplc="8D44E806" w:tentative="1">
      <w:start w:val="1"/>
      <w:numFmt w:val="lowerLetter"/>
      <w:lvlText w:val="%8."/>
      <w:lvlJc w:val="left"/>
      <w:pPr>
        <w:ind w:left="5760" w:hanging="360"/>
      </w:pPr>
    </w:lvl>
    <w:lvl w:ilvl="8" w:tplc="D494D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43DC"/>
    <w:multiLevelType w:val="hybridMultilevel"/>
    <w:tmpl w:val="FCFE2F1E"/>
    <w:lvl w:ilvl="0" w:tplc="F2C6590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A9D02B6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81002D8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91865E88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8B040A2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872E5D2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3E49B94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FC09F2C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43C3F92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A3565D3"/>
    <w:multiLevelType w:val="hybridMultilevel"/>
    <w:tmpl w:val="BF2A32F2"/>
    <w:lvl w:ilvl="0" w:tplc="34BEA534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6772FAFA" w:tentative="1">
      <w:start w:val="1"/>
      <w:numFmt w:val="lowerLetter"/>
      <w:lvlText w:val="%2."/>
      <w:lvlJc w:val="left"/>
      <w:pPr>
        <w:ind w:left="1506" w:hanging="360"/>
      </w:pPr>
    </w:lvl>
    <w:lvl w:ilvl="2" w:tplc="EEDAE322" w:tentative="1">
      <w:start w:val="1"/>
      <w:numFmt w:val="lowerRoman"/>
      <w:lvlText w:val="%3."/>
      <w:lvlJc w:val="right"/>
      <w:pPr>
        <w:ind w:left="2226" w:hanging="180"/>
      </w:pPr>
    </w:lvl>
    <w:lvl w:ilvl="3" w:tplc="55DEAA52" w:tentative="1">
      <w:start w:val="1"/>
      <w:numFmt w:val="decimal"/>
      <w:lvlText w:val="%4."/>
      <w:lvlJc w:val="left"/>
      <w:pPr>
        <w:ind w:left="2946" w:hanging="360"/>
      </w:pPr>
    </w:lvl>
    <w:lvl w:ilvl="4" w:tplc="BA80351A" w:tentative="1">
      <w:start w:val="1"/>
      <w:numFmt w:val="lowerLetter"/>
      <w:lvlText w:val="%5."/>
      <w:lvlJc w:val="left"/>
      <w:pPr>
        <w:ind w:left="3666" w:hanging="360"/>
      </w:pPr>
    </w:lvl>
    <w:lvl w:ilvl="5" w:tplc="B600D1C0" w:tentative="1">
      <w:start w:val="1"/>
      <w:numFmt w:val="lowerRoman"/>
      <w:lvlText w:val="%6."/>
      <w:lvlJc w:val="right"/>
      <w:pPr>
        <w:ind w:left="4386" w:hanging="180"/>
      </w:pPr>
    </w:lvl>
    <w:lvl w:ilvl="6" w:tplc="703E87A8" w:tentative="1">
      <w:start w:val="1"/>
      <w:numFmt w:val="decimal"/>
      <w:lvlText w:val="%7."/>
      <w:lvlJc w:val="left"/>
      <w:pPr>
        <w:ind w:left="5106" w:hanging="360"/>
      </w:pPr>
    </w:lvl>
    <w:lvl w:ilvl="7" w:tplc="96E2C0DE" w:tentative="1">
      <w:start w:val="1"/>
      <w:numFmt w:val="lowerLetter"/>
      <w:lvlText w:val="%8."/>
      <w:lvlJc w:val="left"/>
      <w:pPr>
        <w:ind w:left="5826" w:hanging="360"/>
      </w:pPr>
    </w:lvl>
    <w:lvl w:ilvl="8" w:tplc="7F86B65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EF4520"/>
    <w:multiLevelType w:val="hybridMultilevel"/>
    <w:tmpl w:val="DD7C6082"/>
    <w:lvl w:ilvl="0" w:tplc="02F238C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7160CBFC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23642758" w:tentative="1">
      <w:start w:val="1"/>
      <w:numFmt w:val="lowerRoman"/>
      <w:lvlText w:val="%3."/>
      <w:lvlJc w:val="right"/>
      <w:pPr>
        <w:ind w:left="2160" w:hanging="180"/>
      </w:pPr>
    </w:lvl>
    <w:lvl w:ilvl="3" w:tplc="A9B29802" w:tentative="1">
      <w:start w:val="1"/>
      <w:numFmt w:val="decimal"/>
      <w:lvlText w:val="%4."/>
      <w:lvlJc w:val="left"/>
      <w:pPr>
        <w:ind w:left="2880" w:hanging="360"/>
      </w:pPr>
    </w:lvl>
    <w:lvl w:ilvl="4" w:tplc="E8825094" w:tentative="1">
      <w:start w:val="1"/>
      <w:numFmt w:val="lowerLetter"/>
      <w:lvlText w:val="%5."/>
      <w:lvlJc w:val="left"/>
      <w:pPr>
        <w:ind w:left="3600" w:hanging="360"/>
      </w:pPr>
    </w:lvl>
    <w:lvl w:ilvl="5" w:tplc="A43AF6A4" w:tentative="1">
      <w:start w:val="1"/>
      <w:numFmt w:val="lowerRoman"/>
      <w:lvlText w:val="%6."/>
      <w:lvlJc w:val="right"/>
      <w:pPr>
        <w:ind w:left="4320" w:hanging="180"/>
      </w:pPr>
    </w:lvl>
    <w:lvl w:ilvl="6" w:tplc="94F26FDE" w:tentative="1">
      <w:start w:val="1"/>
      <w:numFmt w:val="decimal"/>
      <w:lvlText w:val="%7."/>
      <w:lvlJc w:val="left"/>
      <w:pPr>
        <w:ind w:left="5040" w:hanging="360"/>
      </w:pPr>
    </w:lvl>
    <w:lvl w:ilvl="7" w:tplc="1842DA90" w:tentative="1">
      <w:start w:val="1"/>
      <w:numFmt w:val="lowerLetter"/>
      <w:lvlText w:val="%8."/>
      <w:lvlJc w:val="left"/>
      <w:pPr>
        <w:ind w:left="5760" w:hanging="360"/>
      </w:pPr>
    </w:lvl>
    <w:lvl w:ilvl="8" w:tplc="4790E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75434"/>
    <w:multiLevelType w:val="hybridMultilevel"/>
    <w:tmpl w:val="66869012"/>
    <w:lvl w:ilvl="0" w:tplc="366294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6273D4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169E2CF6" w:tentative="1">
      <w:start w:val="1"/>
      <w:numFmt w:val="lowerRoman"/>
      <w:lvlText w:val="%3."/>
      <w:lvlJc w:val="right"/>
      <w:pPr>
        <w:ind w:left="2160" w:hanging="180"/>
      </w:pPr>
    </w:lvl>
    <w:lvl w:ilvl="3" w:tplc="23CA3D60" w:tentative="1">
      <w:start w:val="1"/>
      <w:numFmt w:val="decimal"/>
      <w:lvlText w:val="%4."/>
      <w:lvlJc w:val="left"/>
      <w:pPr>
        <w:ind w:left="2880" w:hanging="360"/>
      </w:pPr>
    </w:lvl>
    <w:lvl w:ilvl="4" w:tplc="EC787384" w:tentative="1">
      <w:start w:val="1"/>
      <w:numFmt w:val="lowerLetter"/>
      <w:lvlText w:val="%5."/>
      <w:lvlJc w:val="left"/>
      <w:pPr>
        <w:ind w:left="3600" w:hanging="360"/>
      </w:pPr>
    </w:lvl>
    <w:lvl w:ilvl="5" w:tplc="1E589188" w:tentative="1">
      <w:start w:val="1"/>
      <w:numFmt w:val="lowerRoman"/>
      <w:lvlText w:val="%6."/>
      <w:lvlJc w:val="right"/>
      <w:pPr>
        <w:ind w:left="4320" w:hanging="180"/>
      </w:pPr>
    </w:lvl>
    <w:lvl w:ilvl="6" w:tplc="765AF3EC" w:tentative="1">
      <w:start w:val="1"/>
      <w:numFmt w:val="decimal"/>
      <w:lvlText w:val="%7."/>
      <w:lvlJc w:val="left"/>
      <w:pPr>
        <w:ind w:left="5040" w:hanging="360"/>
      </w:pPr>
    </w:lvl>
    <w:lvl w:ilvl="7" w:tplc="3D4010DA" w:tentative="1">
      <w:start w:val="1"/>
      <w:numFmt w:val="lowerLetter"/>
      <w:lvlText w:val="%8."/>
      <w:lvlJc w:val="left"/>
      <w:pPr>
        <w:ind w:left="5760" w:hanging="360"/>
      </w:pPr>
    </w:lvl>
    <w:lvl w:ilvl="8" w:tplc="BD1C4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2459"/>
    <w:multiLevelType w:val="hybridMultilevel"/>
    <w:tmpl w:val="0F44EF46"/>
    <w:lvl w:ilvl="0" w:tplc="22FED7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C41E33CC" w:tentative="1">
      <w:start w:val="1"/>
      <w:numFmt w:val="lowerLetter"/>
      <w:lvlText w:val="%2."/>
      <w:lvlJc w:val="left"/>
      <w:pPr>
        <w:ind w:left="1440" w:hanging="360"/>
      </w:pPr>
    </w:lvl>
    <w:lvl w:ilvl="2" w:tplc="A148D0AC">
      <w:start w:val="1"/>
      <w:numFmt w:val="lowerRoman"/>
      <w:lvlText w:val="%3."/>
      <w:lvlJc w:val="right"/>
      <w:pPr>
        <w:ind w:left="2160" w:hanging="180"/>
      </w:pPr>
    </w:lvl>
    <w:lvl w:ilvl="3" w:tplc="152EFC1A" w:tentative="1">
      <w:start w:val="1"/>
      <w:numFmt w:val="decimal"/>
      <w:lvlText w:val="%4."/>
      <w:lvlJc w:val="left"/>
      <w:pPr>
        <w:ind w:left="2880" w:hanging="360"/>
      </w:pPr>
    </w:lvl>
    <w:lvl w:ilvl="4" w:tplc="06A2E520" w:tentative="1">
      <w:start w:val="1"/>
      <w:numFmt w:val="lowerLetter"/>
      <w:lvlText w:val="%5."/>
      <w:lvlJc w:val="left"/>
      <w:pPr>
        <w:ind w:left="3600" w:hanging="360"/>
      </w:pPr>
    </w:lvl>
    <w:lvl w:ilvl="5" w:tplc="99946EDA" w:tentative="1">
      <w:start w:val="1"/>
      <w:numFmt w:val="lowerRoman"/>
      <w:lvlText w:val="%6."/>
      <w:lvlJc w:val="right"/>
      <w:pPr>
        <w:ind w:left="4320" w:hanging="180"/>
      </w:pPr>
    </w:lvl>
    <w:lvl w:ilvl="6" w:tplc="1FD69E00" w:tentative="1">
      <w:start w:val="1"/>
      <w:numFmt w:val="decimal"/>
      <w:lvlText w:val="%7."/>
      <w:lvlJc w:val="left"/>
      <w:pPr>
        <w:ind w:left="5040" w:hanging="360"/>
      </w:pPr>
    </w:lvl>
    <w:lvl w:ilvl="7" w:tplc="F76A4068" w:tentative="1">
      <w:start w:val="1"/>
      <w:numFmt w:val="lowerLetter"/>
      <w:lvlText w:val="%8."/>
      <w:lvlJc w:val="left"/>
      <w:pPr>
        <w:ind w:left="5760" w:hanging="360"/>
      </w:pPr>
    </w:lvl>
    <w:lvl w:ilvl="8" w:tplc="27485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671F"/>
    <w:multiLevelType w:val="hybridMultilevel"/>
    <w:tmpl w:val="A8DC766E"/>
    <w:lvl w:ilvl="0" w:tplc="372292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95AD9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381024">
      <w:start w:val="1"/>
      <w:numFmt w:val="decimal"/>
      <w:lvlText w:val="%3)"/>
      <w:lvlJc w:val="left"/>
      <w:pPr>
        <w:ind w:left="1069" w:hanging="360"/>
      </w:pPr>
      <w:rPr>
        <w:rFonts w:ascii="Arial" w:hAnsi="Arial" w:cs="Arial" w:hint="default"/>
        <w:color w:val="000000" w:themeColor="text1"/>
      </w:rPr>
    </w:lvl>
    <w:lvl w:ilvl="3" w:tplc="8DE885BA" w:tentative="1">
      <w:start w:val="1"/>
      <w:numFmt w:val="decimal"/>
      <w:lvlText w:val="%4."/>
      <w:lvlJc w:val="left"/>
      <w:pPr>
        <w:ind w:left="2880" w:hanging="360"/>
      </w:pPr>
    </w:lvl>
    <w:lvl w:ilvl="4" w:tplc="BA0027D0" w:tentative="1">
      <w:start w:val="1"/>
      <w:numFmt w:val="lowerLetter"/>
      <w:lvlText w:val="%5."/>
      <w:lvlJc w:val="left"/>
      <w:pPr>
        <w:ind w:left="3600" w:hanging="360"/>
      </w:pPr>
    </w:lvl>
    <w:lvl w:ilvl="5" w:tplc="E27A1FBA" w:tentative="1">
      <w:start w:val="1"/>
      <w:numFmt w:val="lowerRoman"/>
      <w:lvlText w:val="%6."/>
      <w:lvlJc w:val="right"/>
      <w:pPr>
        <w:ind w:left="4320" w:hanging="180"/>
      </w:pPr>
    </w:lvl>
    <w:lvl w:ilvl="6" w:tplc="ADF060FA" w:tentative="1">
      <w:start w:val="1"/>
      <w:numFmt w:val="decimal"/>
      <w:lvlText w:val="%7."/>
      <w:lvlJc w:val="left"/>
      <w:pPr>
        <w:ind w:left="5040" w:hanging="360"/>
      </w:pPr>
    </w:lvl>
    <w:lvl w:ilvl="7" w:tplc="B7DE628A" w:tentative="1">
      <w:start w:val="1"/>
      <w:numFmt w:val="lowerLetter"/>
      <w:lvlText w:val="%8."/>
      <w:lvlJc w:val="left"/>
      <w:pPr>
        <w:ind w:left="5760" w:hanging="360"/>
      </w:pPr>
    </w:lvl>
    <w:lvl w:ilvl="8" w:tplc="ADBEC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917C2"/>
    <w:multiLevelType w:val="hybridMultilevel"/>
    <w:tmpl w:val="08923E6E"/>
    <w:lvl w:ilvl="0" w:tplc="4722781E">
      <w:start w:val="1"/>
      <w:numFmt w:val="lowerLetter"/>
      <w:lvlText w:val="%1)"/>
      <w:lvlJc w:val="left"/>
      <w:pPr>
        <w:ind w:left="1440" w:hanging="360"/>
      </w:pPr>
    </w:lvl>
    <w:lvl w:ilvl="1" w:tplc="B16C22FE" w:tentative="1">
      <w:start w:val="1"/>
      <w:numFmt w:val="lowerLetter"/>
      <w:lvlText w:val="%2."/>
      <w:lvlJc w:val="left"/>
      <w:pPr>
        <w:ind w:left="2160" w:hanging="360"/>
      </w:pPr>
    </w:lvl>
    <w:lvl w:ilvl="2" w:tplc="DAA8F122" w:tentative="1">
      <w:start w:val="1"/>
      <w:numFmt w:val="lowerRoman"/>
      <w:lvlText w:val="%3."/>
      <w:lvlJc w:val="right"/>
      <w:pPr>
        <w:ind w:left="2880" w:hanging="180"/>
      </w:pPr>
    </w:lvl>
    <w:lvl w:ilvl="3" w:tplc="27A44768" w:tentative="1">
      <w:start w:val="1"/>
      <w:numFmt w:val="decimal"/>
      <w:lvlText w:val="%4."/>
      <w:lvlJc w:val="left"/>
      <w:pPr>
        <w:ind w:left="3600" w:hanging="360"/>
      </w:pPr>
    </w:lvl>
    <w:lvl w:ilvl="4" w:tplc="D7C403D6" w:tentative="1">
      <w:start w:val="1"/>
      <w:numFmt w:val="lowerLetter"/>
      <w:lvlText w:val="%5."/>
      <w:lvlJc w:val="left"/>
      <w:pPr>
        <w:ind w:left="4320" w:hanging="360"/>
      </w:pPr>
    </w:lvl>
    <w:lvl w:ilvl="5" w:tplc="82B839BC" w:tentative="1">
      <w:start w:val="1"/>
      <w:numFmt w:val="lowerRoman"/>
      <w:lvlText w:val="%6."/>
      <w:lvlJc w:val="right"/>
      <w:pPr>
        <w:ind w:left="5040" w:hanging="180"/>
      </w:pPr>
    </w:lvl>
    <w:lvl w:ilvl="6" w:tplc="33000DC6" w:tentative="1">
      <w:start w:val="1"/>
      <w:numFmt w:val="decimal"/>
      <w:lvlText w:val="%7."/>
      <w:lvlJc w:val="left"/>
      <w:pPr>
        <w:ind w:left="5760" w:hanging="360"/>
      </w:pPr>
    </w:lvl>
    <w:lvl w:ilvl="7" w:tplc="E654D0DA" w:tentative="1">
      <w:start w:val="1"/>
      <w:numFmt w:val="lowerLetter"/>
      <w:lvlText w:val="%8."/>
      <w:lvlJc w:val="left"/>
      <w:pPr>
        <w:ind w:left="6480" w:hanging="360"/>
      </w:pPr>
    </w:lvl>
    <w:lvl w:ilvl="8" w:tplc="F29273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7F15ED"/>
    <w:multiLevelType w:val="hybridMultilevel"/>
    <w:tmpl w:val="E3D86794"/>
    <w:lvl w:ilvl="0" w:tplc="A1A0DF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084EC66" w:tentative="1">
      <w:start w:val="1"/>
      <w:numFmt w:val="lowerLetter"/>
      <w:lvlText w:val="%2."/>
      <w:lvlJc w:val="left"/>
      <w:pPr>
        <w:ind w:left="1440" w:hanging="360"/>
      </w:pPr>
    </w:lvl>
    <w:lvl w:ilvl="2" w:tplc="9844CF6E">
      <w:start w:val="1"/>
      <w:numFmt w:val="decimal"/>
      <w:lvlText w:val="%3."/>
      <w:lvlJc w:val="right"/>
      <w:pPr>
        <w:ind w:left="747" w:hanging="180"/>
      </w:pPr>
      <w:rPr>
        <w:rFonts w:ascii="Arial" w:eastAsia="Times New Roman" w:hAnsi="Arial" w:cs="Arial"/>
        <w:color w:val="000000" w:themeColor="text1"/>
      </w:rPr>
    </w:lvl>
    <w:lvl w:ilvl="3" w:tplc="4D2CE7C2" w:tentative="1">
      <w:start w:val="1"/>
      <w:numFmt w:val="decimal"/>
      <w:lvlText w:val="%4."/>
      <w:lvlJc w:val="left"/>
      <w:pPr>
        <w:ind w:left="2880" w:hanging="360"/>
      </w:pPr>
    </w:lvl>
    <w:lvl w:ilvl="4" w:tplc="B154737E" w:tentative="1">
      <w:start w:val="1"/>
      <w:numFmt w:val="lowerLetter"/>
      <w:lvlText w:val="%5."/>
      <w:lvlJc w:val="left"/>
      <w:pPr>
        <w:ind w:left="3600" w:hanging="360"/>
      </w:pPr>
    </w:lvl>
    <w:lvl w:ilvl="5" w:tplc="32F43396" w:tentative="1">
      <w:start w:val="1"/>
      <w:numFmt w:val="lowerRoman"/>
      <w:lvlText w:val="%6."/>
      <w:lvlJc w:val="right"/>
      <w:pPr>
        <w:ind w:left="4320" w:hanging="180"/>
      </w:pPr>
    </w:lvl>
    <w:lvl w:ilvl="6" w:tplc="63842F44" w:tentative="1">
      <w:start w:val="1"/>
      <w:numFmt w:val="decimal"/>
      <w:lvlText w:val="%7."/>
      <w:lvlJc w:val="left"/>
      <w:pPr>
        <w:ind w:left="5040" w:hanging="360"/>
      </w:pPr>
    </w:lvl>
    <w:lvl w:ilvl="7" w:tplc="D0B0AD9C" w:tentative="1">
      <w:start w:val="1"/>
      <w:numFmt w:val="lowerLetter"/>
      <w:lvlText w:val="%8."/>
      <w:lvlJc w:val="left"/>
      <w:pPr>
        <w:ind w:left="5760" w:hanging="360"/>
      </w:pPr>
    </w:lvl>
    <w:lvl w:ilvl="8" w:tplc="B45E0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64B88"/>
    <w:multiLevelType w:val="hybridMultilevel"/>
    <w:tmpl w:val="18329BFE"/>
    <w:lvl w:ilvl="0" w:tplc="D856E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F4297B8" w:tentative="1">
      <w:start w:val="1"/>
      <w:numFmt w:val="lowerLetter"/>
      <w:lvlText w:val="%2."/>
      <w:lvlJc w:val="left"/>
      <w:pPr>
        <w:ind w:left="1800" w:hanging="360"/>
      </w:pPr>
    </w:lvl>
    <w:lvl w:ilvl="2" w:tplc="F362BA1C" w:tentative="1">
      <w:start w:val="1"/>
      <w:numFmt w:val="lowerRoman"/>
      <w:lvlText w:val="%3."/>
      <w:lvlJc w:val="right"/>
      <w:pPr>
        <w:ind w:left="2520" w:hanging="180"/>
      </w:pPr>
    </w:lvl>
    <w:lvl w:ilvl="3" w:tplc="77D0C4D8" w:tentative="1">
      <w:start w:val="1"/>
      <w:numFmt w:val="decimal"/>
      <w:lvlText w:val="%4."/>
      <w:lvlJc w:val="left"/>
      <w:pPr>
        <w:ind w:left="3240" w:hanging="360"/>
      </w:pPr>
    </w:lvl>
    <w:lvl w:ilvl="4" w:tplc="370E808A" w:tentative="1">
      <w:start w:val="1"/>
      <w:numFmt w:val="lowerLetter"/>
      <w:lvlText w:val="%5."/>
      <w:lvlJc w:val="left"/>
      <w:pPr>
        <w:ind w:left="3960" w:hanging="360"/>
      </w:pPr>
    </w:lvl>
    <w:lvl w:ilvl="5" w:tplc="A68AA510" w:tentative="1">
      <w:start w:val="1"/>
      <w:numFmt w:val="lowerRoman"/>
      <w:lvlText w:val="%6."/>
      <w:lvlJc w:val="right"/>
      <w:pPr>
        <w:ind w:left="4680" w:hanging="180"/>
      </w:pPr>
    </w:lvl>
    <w:lvl w:ilvl="6" w:tplc="C7048DC0" w:tentative="1">
      <w:start w:val="1"/>
      <w:numFmt w:val="decimal"/>
      <w:lvlText w:val="%7."/>
      <w:lvlJc w:val="left"/>
      <w:pPr>
        <w:ind w:left="5400" w:hanging="360"/>
      </w:pPr>
    </w:lvl>
    <w:lvl w:ilvl="7" w:tplc="71C88D8C" w:tentative="1">
      <w:start w:val="1"/>
      <w:numFmt w:val="lowerLetter"/>
      <w:lvlText w:val="%8."/>
      <w:lvlJc w:val="left"/>
      <w:pPr>
        <w:ind w:left="6120" w:hanging="360"/>
      </w:pPr>
    </w:lvl>
    <w:lvl w:ilvl="8" w:tplc="DBEA21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13255"/>
    <w:multiLevelType w:val="hybridMultilevel"/>
    <w:tmpl w:val="B0CCF98C"/>
    <w:lvl w:ilvl="0" w:tplc="7132F52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7621906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68B6A8E4" w:tentative="1">
      <w:start w:val="1"/>
      <w:numFmt w:val="lowerRoman"/>
      <w:lvlText w:val="%3."/>
      <w:lvlJc w:val="right"/>
      <w:pPr>
        <w:ind w:left="2160" w:hanging="180"/>
      </w:pPr>
    </w:lvl>
    <w:lvl w:ilvl="3" w:tplc="AED8167A" w:tentative="1">
      <w:start w:val="1"/>
      <w:numFmt w:val="decimal"/>
      <w:lvlText w:val="%4."/>
      <w:lvlJc w:val="left"/>
      <w:pPr>
        <w:ind w:left="2880" w:hanging="360"/>
      </w:pPr>
    </w:lvl>
    <w:lvl w:ilvl="4" w:tplc="8D8A8370" w:tentative="1">
      <w:start w:val="1"/>
      <w:numFmt w:val="lowerLetter"/>
      <w:lvlText w:val="%5."/>
      <w:lvlJc w:val="left"/>
      <w:pPr>
        <w:ind w:left="3600" w:hanging="360"/>
      </w:pPr>
    </w:lvl>
    <w:lvl w:ilvl="5" w:tplc="C8423F42" w:tentative="1">
      <w:start w:val="1"/>
      <w:numFmt w:val="lowerRoman"/>
      <w:lvlText w:val="%6."/>
      <w:lvlJc w:val="right"/>
      <w:pPr>
        <w:ind w:left="4320" w:hanging="180"/>
      </w:pPr>
    </w:lvl>
    <w:lvl w:ilvl="6" w:tplc="2C6C7856" w:tentative="1">
      <w:start w:val="1"/>
      <w:numFmt w:val="decimal"/>
      <w:lvlText w:val="%7."/>
      <w:lvlJc w:val="left"/>
      <w:pPr>
        <w:ind w:left="5040" w:hanging="360"/>
      </w:pPr>
    </w:lvl>
    <w:lvl w:ilvl="7" w:tplc="02F4AC9A" w:tentative="1">
      <w:start w:val="1"/>
      <w:numFmt w:val="lowerLetter"/>
      <w:lvlText w:val="%8."/>
      <w:lvlJc w:val="left"/>
      <w:pPr>
        <w:ind w:left="5760" w:hanging="360"/>
      </w:pPr>
    </w:lvl>
    <w:lvl w:ilvl="8" w:tplc="1CAA1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002FF"/>
    <w:multiLevelType w:val="hybridMultilevel"/>
    <w:tmpl w:val="5E4023AE"/>
    <w:lvl w:ilvl="0" w:tplc="FDA2C8B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3FE60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6AD4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D021F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149D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FCAF6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0FC63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11C77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CACF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636401"/>
    <w:multiLevelType w:val="hybridMultilevel"/>
    <w:tmpl w:val="F6D63AC2"/>
    <w:lvl w:ilvl="0" w:tplc="36BC1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DCA68054" w:tentative="1">
      <w:start w:val="1"/>
      <w:numFmt w:val="lowerLetter"/>
      <w:lvlText w:val="%2."/>
      <w:lvlJc w:val="left"/>
      <w:pPr>
        <w:ind w:left="1440" w:hanging="360"/>
      </w:pPr>
    </w:lvl>
    <w:lvl w:ilvl="2" w:tplc="7402D780">
      <w:start w:val="1"/>
      <w:numFmt w:val="lowerRoman"/>
      <w:lvlText w:val="%3."/>
      <w:lvlJc w:val="right"/>
      <w:pPr>
        <w:ind w:left="2160" w:hanging="180"/>
      </w:pPr>
    </w:lvl>
    <w:lvl w:ilvl="3" w:tplc="D01C6980" w:tentative="1">
      <w:start w:val="1"/>
      <w:numFmt w:val="decimal"/>
      <w:lvlText w:val="%4."/>
      <w:lvlJc w:val="left"/>
      <w:pPr>
        <w:ind w:left="2880" w:hanging="360"/>
      </w:pPr>
    </w:lvl>
    <w:lvl w:ilvl="4" w:tplc="AAEA6A06" w:tentative="1">
      <w:start w:val="1"/>
      <w:numFmt w:val="lowerLetter"/>
      <w:lvlText w:val="%5."/>
      <w:lvlJc w:val="left"/>
      <w:pPr>
        <w:ind w:left="3600" w:hanging="360"/>
      </w:pPr>
    </w:lvl>
    <w:lvl w:ilvl="5" w:tplc="D130C748" w:tentative="1">
      <w:start w:val="1"/>
      <w:numFmt w:val="lowerRoman"/>
      <w:lvlText w:val="%6."/>
      <w:lvlJc w:val="right"/>
      <w:pPr>
        <w:ind w:left="4320" w:hanging="180"/>
      </w:pPr>
    </w:lvl>
    <w:lvl w:ilvl="6" w:tplc="9D6EFA0C" w:tentative="1">
      <w:start w:val="1"/>
      <w:numFmt w:val="decimal"/>
      <w:lvlText w:val="%7."/>
      <w:lvlJc w:val="left"/>
      <w:pPr>
        <w:ind w:left="5040" w:hanging="360"/>
      </w:pPr>
    </w:lvl>
    <w:lvl w:ilvl="7" w:tplc="4B8A4684" w:tentative="1">
      <w:start w:val="1"/>
      <w:numFmt w:val="lowerLetter"/>
      <w:lvlText w:val="%8."/>
      <w:lvlJc w:val="left"/>
      <w:pPr>
        <w:ind w:left="5760" w:hanging="360"/>
      </w:pPr>
    </w:lvl>
    <w:lvl w:ilvl="8" w:tplc="84EAA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867ED"/>
    <w:multiLevelType w:val="hybridMultilevel"/>
    <w:tmpl w:val="08923E6E"/>
    <w:lvl w:ilvl="0" w:tplc="87E847C4">
      <w:start w:val="1"/>
      <w:numFmt w:val="lowerLetter"/>
      <w:lvlText w:val="%1)"/>
      <w:lvlJc w:val="left"/>
      <w:pPr>
        <w:ind w:left="1440" w:hanging="360"/>
      </w:pPr>
    </w:lvl>
    <w:lvl w:ilvl="1" w:tplc="BFF47102" w:tentative="1">
      <w:start w:val="1"/>
      <w:numFmt w:val="lowerLetter"/>
      <w:lvlText w:val="%2."/>
      <w:lvlJc w:val="left"/>
      <w:pPr>
        <w:ind w:left="2160" w:hanging="360"/>
      </w:pPr>
    </w:lvl>
    <w:lvl w:ilvl="2" w:tplc="B8064EC0" w:tentative="1">
      <w:start w:val="1"/>
      <w:numFmt w:val="lowerRoman"/>
      <w:lvlText w:val="%3."/>
      <w:lvlJc w:val="right"/>
      <w:pPr>
        <w:ind w:left="2880" w:hanging="180"/>
      </w:pPr>
    </w:lvl>
    <w:lvl w:ilvl="3" w:tplc="9B4050F8" w:tentative="1">
      <w:start w:val="1"/>
      <w:numFmt w:val="decimal"/>
      <w:lvlText w:val="%4."/>
      <w:lvlJc w:val="left"/>
      <w:pPr>
        <w:ind w:left="3600" w:hanging="360"/>
      </w:pPr>
    </w:lvl>
    <w:lvl w:ilvl="4" w:tplc="C2E6A810" w:tentative="1">
      <w:start w:val="1"/>
      <w:numFmt w:val="lowerLetter"/>
      <w:lvlText w:val="%5."/>
      <w:lvlJc w:val="left"/>
      <w:pPr>
        <w:ind w:left="4320" w:hanging="360"/>
      </w:pPr>
    </w:lvl>
    <w:lvl w:ilvl="5" w:tplc="1422D5E8" w:tentative="1">
      <w:start w:val="1"/>
      <w:numFmt w:val="lowerRoman"/>
      <w:lvlText w:val="%6."/>
      <w:lvlJc w:val="right"/>
      <w:pPr>
        <w:ind w:left="5040" w:hanging="180"/>
      </w:pPr>
    </w:lvl>
    <w:lvl w:ilvl="6" w:tplc="E37226E4" w:tentative="1">
      <w:start w:val="1"/>
      <w:numFmt w:val="decimal"/>
      <w:lvlText w:val="%7."/>
      <w:lvlJc w:val="left"/>
      <w:pPr>
        <w:ind w:left="5760" w:hanging="360"/>
      </w:pPr>
    </w:lvl>
    <w:lvl w:ilvl="7" w:tplc="7F2C2856" w:tentative="1">
      <w:start w:val="1"/>
      <w:numFmt w:val="lowerLetter"/>
      <w:lvlText w:val="%8."/>
      <w:lvlJc w:val="left"/>
      <w:pPr>
        <w:ind w:left="6480" w:hanging="360"/>
      </w:pPr>
    </w:lvl>
    <w:lvl w:ilvl="8" w:tplc="D4E6F20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7"/>
  </w:num>
  <w:num w:numId="5">
    <w:abstractNumId w:val="0"/>
  </w:num>
  <w:num w:numId="6">
    <w:abstractNumId w:val="7"/>
  </w:num>
  <w:num w:numId="7">
    <w:abstractNumId w:val="14"/>
  </w:num>
  <w:num w:numId="8">
    <w:abstractNumId w:val="16"/>
  </w:num>
  <w:num w:numId="9">
    <w:abstractNumId w:val="12"/>
  </w:num>
  <w:num w:numId="10">
    <w:abstractNumId w:val="18"/>
  </w:num>
  <w:num w:numId="11">
    <w:abstractNumId w:val="1"/>
  </w:num>
  <w:num w:numId="12">
    <w:abstractNumId w:val="13"/>
  </w:num>
  <w:num w:numId="13">
    <w:abstractNumId w:val="4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8B"/>
    <w:rsid w:val="0033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0188C9"/>
  <w15:docId w15:val="{A6459899-2BDB-42F1-9C0F-3A502BE3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0643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4359"/>
  </w:style>
  <w:style w:type="character" w:styleId="Odwoanieprzypisudolnego">
    <w:name w:val="footnote reference"/>
    <w:uiPriority w:val="99"/>
    <w:rsid w:val="0006435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D6DDB"/>
  </w:style>
  <w:style w:type="character" w:styleId="Odwoaniedokomentarza">
    <w:name w:val="annotation reference"/>
    <w:basedOn w:val="Domylnaczcionkaakapitu"/>
    <w:semiHidden/>
    <w:unhideWhenUsed/>
    <w:rsid w:val="005958A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58AF"/>
  </w:style>
  <w:style w:type="character" w:customStyle="1" w:styleId="TekstkomentarzaZnak">
    <w:name w:val="Tekst komentarza Znak"/>
    <w:basedOn w:val="Domylnaczcionkaakapitu"/>
    <w:link w:val="Tekstkomentarza"/>
    <w:semiHidden/>
    <w:rsid w:val="005958A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5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58AF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5958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95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E57B-BB68-451E-AC03-4B0CF24E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8025</Words>
  <Characters>50613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58521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2023-03-09T09:14:00Z</dcterms:created>
  <dcterms:modified xsi:type="dcterms:W3CDTF">2023-03-09T09:14:00Z</dcterms:modified>
</cp:coreProperties>
</file>