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57D7" w14:textId="77777777" w:rsidR="00CF7B3E" w:rsidRPr="005F00B8" w:rsidRDefault="00CF7B3E" w:rsidP="009C1F1B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b/>
          <w:bCs/>
          <w:color w:val="1B1B1B"/>
          <w:lang w:eastAsia="pl-PL"/>
        </w:rPr>
      </w:pPr>
      <w:r w:rsidRPr="005F00B8">
        <w:rPr>
          <w:rFonts w:eastAsia="Times New Roman" w:cstheme="minorHAnsi"/>
          <w:b/>
          <w:bCs/>
          <w:color w:val="1B1B1B"/>
          <w:lang w:eastAsia="pl-PL"/>
        </w:rPr>
        <w:t xml:space="preserve">W dniu </w:t>
      </w:r>
      <w:r w:rsidR="007362C8" w:rsidRPr="005F00B8">
        <w:rPr>
          <w:rFonts w:eastAsia="Times New Roman" w:cstheme="minorHAnsi"/>
          <w:b/>
          <w:bCs/>
          <w:color w:val="1B1B1B"/>
          <w:lang w:eastAsia="pl-PL"/>
        </w:rPr>
        <w:t>10.01</w:t>
      </w:r>
      <w:r w:rsidR="00234303" w:rsidRPr="005F00B8">
        <w:rPr>
          <w:rFonts w:eastAsia="Times New Roman" w:cstheme="minorHAnsi"/>
          <w:b/>
          <w:bCs/>
          <w:color w:val="1B1B1B"/>
          <w:lang w:eastAsia="pl-PL"/>
        </w:rPr>
        <w:t>.202</w:t>
      </w:r>
      <w:r w:rsidR="005F00B8" w:rsidRPr="005F00B8">
        <w:rPr>
          <w:rFonts w:eastAsia="Times New Roman" w:cstheme="minorHAnsi"/>
          <w:b/>
          <w:bCs/>
          <w:color w:val="1B1B1B"/>
          <w:lang w:eastAsia="pl-PL"/>
        </w:rPr>
        <w:t>5</w:t>
      </w:r>
      <w:r w:rsidRPr="005F00B8">
        <w:rPr>
          <w:rFonts w:eastAsia="Times New Roman" w:cstheme="minorHAnsi"/>
          <w:b/>
          <w:bCs/>
          <w:color w:val="1B1B1B"/>
          <w:lang w:eastAsia="pl-PL"/>
        </w:rPr>
        <w:t xml:space="preserve"> r. o godzinie 12:00 w siedzibie </w:t>
      </w:r>
      <w:r w:rsidR="004A631B" w:rsidRPr="005F00B8">
        <w:rPr>
          <w:rFonts w:eastAsia="Times New Roman" w:cstheme="minorHAnsi"/>
          <w:b/>
          <w:bCs/>
          <w:color w:val="1B1B1B"/>
          <w:lang w:eastAsia="pl-PL"/>
        </w:rPr>
        <w:t>Konsulatu Generalnego RP</w:t>
      </w:r>
      <w:r w:rsidR="001922D6" w:rsidRPr="005F00B8">
        <w:rPr>
          <w:rFonts w:eastAsia="Times New Roman" w:cstheme="minorHAnsi"/>
          <w:b/>
          <w:bCs/>
          <w:color w:val="1B1B1B"/>
          <w:lang w:eastAsia="pl-PL"/>
        </w:rPr>
        <w:t xml:space="preserve"> </w:t>
      </w:r>
      <w:r w:rsidR="004A631B" w:rsidRPr="005F00B8">
        <w:rPr>
          <w:rFonts w:eastAsia="Times New Roman" w:cstheme="minorHAnsi"/>
          <w:b/>
          <w:bCs/>
          <w:color w:val="1B1B1B"/>
          <w:lang w:eastAsia="pl-PL"/>
        </w:rPr>
        <w:t>w Barcelonie, przy ulicy Av. Diagonal 593-595, 6 piętro,</w:t>
      </w:r>
      <w:r w:rsidRPr="005F00B8">
        <w:rPr>
          <w:rFonts w:eastAsia="Times New Roman" w:cstheme="minorHAnsi"/>
          <w:b/>
          <w:bCs/>
          <w:color w:val="1B1B1B"/>
          <w:lang w:eastAsia="pl-PL"/>
        </w:rPr>
        <w:t xml:space="preserve"> odbędzie się licytacja</w:t>
      </w:r>
      <w:r w:rsidR="00F05B6F" w:rsidRPr="005F00B8">
        <w:rPr>
          <w:rFonts w:eastAsia="Times New Roman" w:cstheme="minorHAnsi"/>
          <w:b/>
          <w:bCs/>
          <w:color w:val="1B1B1B"/>
          <w:lang w:eastAsia="pl-PL"/>
        </w:rPr>
        <w:t xml:space="preserve"> - przetarg</w:t>
      </w:r>
      <w:r w:rsidRPr="005F00B8">
        <w:rPr>
          <w:rFonts w:eastAsia="Times New Roman" w:cstheme="minorHAnsi"/>
          <w:b/>
          <w:bCs/>
          <w:color w:val="1B1B1B"/>
          <w:lang w:eastAsia="pl-PL"/>
        </w:rPr>
        <w:t xml:space="preserve"> ustn</w:t>
      </w:r>
      <w:r w:rsidR="00F05B6F" w:rsidRPr="005F00B8">
        <w:rPr>
          <w:rFonts w:eastAsia="Times New Roman" w:cstheme="minorHAnsi"/>
          <w:b/>
          <w:bCs/>
          <w:color w:val="1B1B1B"/>
          <w:lang w:eastAsia="pl-PL"/>
        </w:rPr>
        <w:t>y</w:t>
      </w:r>
      <w:r w:rsidRPr="005F00B8">
        <w:rPr>
          <w:rFonts w:eastAsia="Times New Roman" w:cstheme="minorHAnsi"/>
          <w:b/>
          <w:bCs/>
          <w:color w:val="1B1B1B"/>
          <w:lang w:eastAsia="pl-PL"/>
        </w:rPr>
        <w:t xml:space="preserve"> wybranych składników majątku stanowiących własność </w:t>
      </w:r>
      <w:r w:rsidR="004A631B" w:rsidRPr="005F00B8">
        <w:rPr>
          <w:rFonts w:eastAsia="Times New Roman" w:cstheme="minorHAnsi"/>
          <w:b/>
          <w:bCs/>
          <w:color w:val="1B1B1B"/>
          <w:lang w:eastAsia="pl-PL"/>
        </w:rPr>
        <w:t>Konsulatu Generalnego RP w Barcelonie</w:t>
      </w:r>
    </w:p>
    <w:p w14:paraId="41E67E6A" w14:textId="77777777" w:rsidR="00CF7B3E" w:rsidRPr="005F00B8" w:rsidRDefault="00CF7B3E" w:rsidP="001425A2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5F00B8">
        <w:rPr>
          <w:rFonts w:eastAsia="Times New Roman" w:cstheme="minorHAnsi"/>
          <w:color w:val="1B1B1B"/>
          <w:lang w:eastAsia="pl-PL"/>
        </w:rPr>
        <w:t xml:space="preserve">Licytacji </w:t>
      </w:r>
      <w:r w:rsidR="00F05B6F" w:rsidRPr="005F00B8">
        <w:rPr>
          <w:rFonts w:eastAsia="Times New Roman" w:cstheme="minorHAnsi"/>
          <w:color w:val="1B1B1B"/>
          <w:lang w:eastAsia="pl-PL"/>
        </w:rPr>
        <w:t>podlegają</w:t>
      </w:r>
      <w:r w:rsidRPr="005F00B8">
        <w:rPr>
          <w:rFonts w:eastAsia="Times New Roman" w:cstheme="minorHAnsi"/>
          <w:color w:val="1B1B1B"/>
          <w:lang w:eastAsia="pl-PL"/>
        </w:rPr>
        <w:t xml:space="preserve"> następujące składniki majątku: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2240"/>
        <w:gridCol w:w="1324"/>
        <w:gridCol w:w="3842"/>
        <w:gridCol w:w="1559"/>
      </w:tblGrid>
      <w:tr w:rsidR="002E4E3C" w:rsidRPr="002E4E3C" w14:paraId="28426C0A" w14:textId="77777777" w:rsidTr="002E4E3C">
        <w:trPr>
          <w:trHeight w:val="82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8C81E6" w14:textId="77777777" w:rsidR="002E4E3C" w:rsidRPr="002E4E3C" w:rsidRDefault="002E4E3C" w:rsidP="002E4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6022C8" w14:textId="77777777" w:rsidR="002E4E3C" w:rsidRPr="002E4E3C" w:rsidRDefault="002E4E3C" w:rsidP="002E4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231E69" w14:textId="77777777" w:rsidR="002E4E3C" w:rsidRPr="002E4E3C" w:rsidRDefault="002E4E3C" w:rsidP="002E4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Nr inwentarzowy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526E1F" w14:textId="77777777" w:rsidR="002E4E3C" w:rsidRPr="002E4E3C" w:rsidRDefault="002E4E3C" w:rsidP="002E4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Ocena stanu środka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577C25" w14:textId="77777777" w:rsidR="002E4E3C" w:rsidRPr="002E4E3C" w:rsidRDefault="002E4E3C" w:rsidP="002E4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oszacowania wg. Komisji – cena wywoławcza (EUR)</w:t>
            </w:r>
          </w:p>
        </w:tc>
      </w:tr>
      <w:tr w:rsidR="002E4E3C" w:rsidRPr="002E4E3C" w14:paraId="29160D77" w14:textId="77777777" w:rsidTr="002E4E3C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71E2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B20F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Fotel skórzany Linea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C3D0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008-0029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DEA5" w14:textId="5E9F4F7C" w:rsidR="002E4E3C" w:rsidRPr="002E4E3C" w:rsidRDefault="00B81A61" w:rsidP="00B81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</w:t>
            </w:r>
            <w:r w:rsidR="002E4E3C"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90%</w:t>
            </w:r>
            <w:r w:rsidR="002E4E3C"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popękane/łuszczące się obicie, nie spełnia wymogów BHP (brak regulacji podłokietników)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6935" w14:textId="77777777" w:rsidR="002E4E3C" w:rsidRPr="002E4E3C" w:rsidRDefault="002E4E3C" w:rsidP="002E4E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30,62</w:t>
            </w:r>
          </w:p>
        </w:tc>
      </w:tr>
      <w:tr w:rsidR="002E4E3C" w:rsidRPr="002E4E3C" w14:paraId="56493749" w14:textId="77777777" w:rsidTr="002E4E3C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67B2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ECDC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Krzesło obrot. Gray 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7B8D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008-0146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C2EF" w14:textId="0207D37B" w:rsidR="002E4E3C" w:rsidRPr="002E4E3C" w:rsidRDefault="00B81A61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</w:t>
            </w:r>
            <w:r w:rsidR="002E4E3C"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90%</w:t>
            </w:r>
            <w:r w:rsidR="002E4E3C"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poplamione trwale obicie, nie spełnia wymogów BHP (brak regulacji podłokietników)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4E8D" w14:textId="77777777" w:rsidR="002E4E3C" w:rsidRPr="002E4E3C" w:rsidRDefault="002E4E3C" w:rsidP="002E4E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20,57</w:t>
            </w:r>
          </w:p>
        </w:tc>
      </w:tr>
      <w:tr w:rsidR="002E4E3C" w:rsidRPr="002E4E3C" w14:paraId="24499D8C" w14:textId="77777777" w:rsidTr="002E4E3C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D0F9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B80C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Krzesło obrot. Gray 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8B29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008-0147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85D3" w14:textId="5FA464C6" w:rsidR="002E4E3C" w:rsidRPr="002E4E3C" w:rsidRDefault="00B81A61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</w:t>
            </w:r>
            <w:r w:rsidR="002E4E3C"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90%</w:t>
            </w:r>
            <w:r w:rsidR="002E4E3C"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poplamione porwane trwale obicie, nie spełnia wymogów BHP (brak regulacji podłokietników)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D913" w14:textId="77777777" w:rsidR="002E4E3C" w:rsidRPr="002E4E3C" w:rsidRDefault="002E4E3C" w:rsidP="002E4E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20,57</w:t>
            </w:r>
          </w:p>
        </w:tc>
      </w:tr>
      <w:tr w:rsidR="002E4E3C" w:rsidRPr="002E4E3C" w14:paraId="4AAB0673" w14:textId="77777777" w:rsidTr="002E4E3C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D036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84FA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Krzesło obrot. Gray 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5118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008-0149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03AD" w14:textId="3F7AEC58" w:rsidR="002E4E3C" w:rsidRPr="002E4E3C" w:rsidRDefault="00B81A61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</w:t>
            </w:r>
            <w:r w:rsidR="002E4E3C"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90%</w:t>
            </w:r>
            <w:r w:rsidR="002E4E3C"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poplamione trwale obicie, nie spełnia wymogów BHP (brak regulacji podłokietników)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C449" w14:textId="77777777" w:rsidR="002E4E3C" w:rsidRPr="002E4E3C" w:rsidRDefault="002E4E3C" w:rsidP="002E4E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20,57</w:t>
            </w:r>
          </w:p>
        </w:tc>
      </w:tr>
      <w:tr w:rsidR="002E4E3C" w:rsidRPr="002E4E3C" w14:paraId="47BDAFE9" w14:textId="77777777" w:rsidTr="002E4E3C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5321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DB4D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Krzesło obrot. Gray 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E94C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008-0150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D7A9" w14:textId="188AB2C5" w:rsidR="002E4E3C" w:rsidRPr="002E4E3C" w:rsidRDefault="00B81A61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</w:t>
            </w:r>
            <w:r w:rsidR="002E4E3C"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90%</w:t>
            </w:r>
            <w:r w:rsidR="002E4E3C"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poplamione trwale obicie, nie spełnia wymogów BHP (brak regulacji podłokietników)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3A12" w14:textId="77777777" w:rsidR="002E4E3C" w:rsidRPr="002E4E3C" w:rsidRDefault="002E4E3C" w:rsidP="002E4E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20,57</w:t>
            </w:r>
          </w:p>
        </w:tc>
      </w:tr>
      <w:tr w:rsidR="002E4E3C" w:rsidRPr="002E4E3C" w14:paraId="5365D3BB" w14:textId="77777777" w:rsidTr="002E4E3C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62A6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4E74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Krzesło obrot. Gray 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6AF0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008-0152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7F3D" w14:textId="763AD20E" w:rsidR="002E4E3C" w:rsidRPr="002E4E3C" w:rsidRDefault="00B81A61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</w:t>
            </w:r>
            <w:r w:rsidR="002E4E3C"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90%</w:t>
            </w:r>
            <w:r w:rsidR="002E4E3C"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poplamione trwale obicie, nie spełnia wymogów BHP (brak regulacji podłokietników)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F8FC" w14:textId="77777777" w:rsidR="002E4E3C" w:rsidRPr="002E4E3C" w:rsidRDefault="002E4E3C" w:rsidP="002E4E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20,57</w:t>
            </w:r>
          </w:p>
        </w:tc>
      </w:tr>
      <w:tr w:rsidR="002E4E3C" w:rsidRPr="002E4E3C" w14:paraId="4C652D78" w14:textId="77777777" w:rsidTr="002E4E3C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9443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453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Krzesło ob. czarne wysok. Ergo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00A7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008-0155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F1F7" w14:textId="39873140" w:rsidR="002E4E3C" w:rsidRPr="002E4E3C" w:rsidRDefault="00B81A61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</w:t>
            </w:r>
            <w:r w:rsidR="002E4E3C"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90%</w:t>
            </w:r>
            <w:r w:rsidR="002E4E3C"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popękane/łuszczące się obicie, nie spełnia wymogów BHP (brak regulacji podłokietników)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6EC4" w14:textId="77777777" w:rsidR="002E4E3C" w:rsidRPr="002E4E3C" w:rsidRDefault="002E4E3C" w:rsidP="002E4E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20,57</w:t>
            </w:r>
          </w:p>
        </w:tc>
      </w:tr>
      <w:tr w:rsidR="002E4E3C" w:rsidRPr="002E4E3C" w14:paraId="73F0CD13" w14:textId="77777777" w:rsidTr="002E4E3C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2D62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EBCE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Krzesło biurowe Gray 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2A8E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008-0158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78EF" w14:textId="3D278822" w:rsidR="002E4E3C" w:rsidRPr="002E4E3C" w:rsidRDefault="00B81A61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</w:t>
            </w:r>
            <w:r w:rsidR="002E4E3C"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90%</w:t>
            </w:r>
            <w:r w:rsidR="002E4E3C"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poplamione trwale obicie, nie spełnia wymogów BHP (brak regulacji podłokietników)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1927" w14:textId="77777777" w:rsidR="002E4E3C" w:rsidRPr="002E4E3C" w:rsidRDefault="002E4E3C" w:rsidP="002E4E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26,02</w:t>
            </w:r>
          </w:p>
        </w:tc>
      </w:tr>
      <w:tr w:rsidR="002E4E3C" w:rsidRPr="002E4E3C" w14:paraId="17900B87" w14:textId="77777777" w:rsidTr="002E4E3C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3EEC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C8AB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Fotel obrotowy Markus IKEA czarny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EF02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008-0325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03FB" w14:textId="7D478A57" w:rsidR="002E4E3C" w:rsidRPr="002E4E3C" w:rsidRDefault="00B81A61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</w:t>
            </w:r>
            <w:r w:rsidR="002E4E3C"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90%</w:t>
            </w:r>
            <w:r w:rsidR="002E4E3C"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popękane/łuszczące się obicie, nie spełnia wymogów BHP (brak regulacji podłokietników)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8F60" w14:textId="77777777" w:rsidR="002E4E3C" w:rsidRPr="002E4E3C" w:rsidRDefault="002E4E3C" w:rsidP="002E4E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17,90</w:t>
            </w:r>
          </w:p>
        </w:tc>
      </w:tr>
      <w:tr w:rsidR="002E4E3C" w:rsidRPr="002E4E3C" w14:paraId="0598D685" w14:textId="77777777" w:rsidTr="002E4E3C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EF9F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555D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Fotel obrotowy Sahara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D03E" w14:textId="77777777" w:rsidR="002E4E3C" w:rsidRPr="002E4E3C" w:rsidRDefault="002E4E3C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809-0002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8CE0" w14:textId="5C09B4CF" w:rsidR="002E4E3C" w:rsidRPr="002E4E3C" w:rsidRDefault="00B81A61" w:rsidP="002E4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</w:t>
            </w:r>
            <w:r w:rsidR="002E4E3C"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90%</w:t>
            </w:r>
            <w:r w:rsidR="002E4E3C"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zabrudzone obicie, nie spełnia wymogów BHP (brak regulacji podłokietników)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499C" w14:textId="77777777" w:rsidR="002E4E3C" w:rsidRPr="002E4E3C" w:rsidRDefault="002E4E3C" w:rsidP="002E4E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55,06</w:t>
            </w:r>
          </w:p>
        </w:tc>
      </w:tr>
    </w:tbl>
    <w:p w14:paraId="536A4E8F" w14:textId="77777777" w:rsidR="00234303" w:rsidRDefault="00234303" w:rsidP="001425A2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="Arial"/>
          <w:color w:val="1B1B1B"/>
          <w:lang w:eastAsia="pl-PL"/>
        </w:rPr>
      </w:pPr>
    </w:p>
    <w:p w14:paraId="30549E2A" w14:textId="77777777" w:rsidR="00CF7B3E" w:rsidRPr="001922D6" w:rsidRDefault="00CF7B3E" w:rsidP="001922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1B1B1B"/>
          <w:lang w:eastAsia="pl-PL"/>
        </w:rPr>
      </w:pPr>
      <w:r w:rsidRPr="001922D6">
        <w:rPr>
          <w:rFonts w:eastAsia="Times New Roman" w:cs="Arial"/>
          <w:b/>
          <w:bCs/>
          <w:color w:val="1B1B1B"/>
          <w:lang w:eastAsia="pl-PL"/>
        </w:rPr>
        <w:t xml:space="preserve">Warunki </w:t>
      </w:r>
      <w:r w:rsidR="001922D6">
        <w:rPr>
          <w:rFonts w:eastAsia="Times New Roman" w:cs="Arial"/>
          <w:b/>
          <w:bCs/>
          <w:color w:val="1B1B1B"/>
          <w:lang w:eastAsia="pl-PL"/>
        </w:rPr>
        <w:t xml:space="preserve">udziału w przetargu ustnym (licytacji): </w:t>
      </w:r>
    </w:p>
    <w:p w14:paraId="39447F69" w14:textId="77777777" w:rsidR="001922D6" w:rsidRPr="00CF7B3E" w:rsidRDefault="001922D6" w:rsidP="001922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B1B1B"/>
          <w:lang w:eastAsia="pl-PL"/>
        </w:rPr>
      </w:pPr>
    </w:p>
    <w:p w14:paraId="13D8A3EF" w14:textId="77777777"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>Organizatorem licytacji ustnej jest</w:t>
      </w:r>
      <w:r w:rsidR="001922D6" w:rsidRPr="001922D6">
        <w:rPr>
          <w:rFonts w:eastAsia="Times New Roman" w:cs="Arial"/>
          <w:color w:val="1B1B1B"/>
          <w:lang w:eastAsia="pl-PL"/>
        </w:rPr>
        <w:t xml:space="preserve"> </w:t>
      </w:r>
      <w:r w:rsidR="00234303">
        <w:rPr>
          <w:rFonts w:eastAsia="Times New Roman" w:cs="Arial"/>
          <w:color w:val="1B1B1B"/>
          <w:lang w:eastAsia="pl-PL"/>
        </w:rPr>
        <w:t>Konsulat Generalny</w:t>
      </w:r>
      <w:r w:rsidR="004A631B">
        <w:rPr>
          <w:rFonts w:eastAsia="Times New Roman" w:cs="Arial"/>
          <w:color w:val="1B1B1B"/>
          <w:lang w:eastAsia="pl-PL"/>
        </w:rPr>
        <w:t xml:space="preserve"> RP w Barcelonie.</w:t>
      </w:r>
    </w:p>
    <w:p w14:paraId="7915B18E" w14:textId="77777777" w:rsidR="0039511C" w:rsidRDefault="00CF7B3E" w:rsidP="0039511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>Licytację przeprowadzi Komisja wyznaczona przez kierownika placówki</w:t>
      </w:r>
      <w:r w:rsidR="004A631B">
        <w:rPr>
          <w:rFonts w:eastAsia="Times New Roman" w:cs="Arial"/>
          <w:color w:val="1B1B1B"/>
          <w:lang w:eastAsia="pl-PL"/>
        </w:rPr>
        <w:t>.</w:t>
      </w:r>
    </w:p>
    <w:p w14:paraId="50499B75" w14:textId="6C141844" w:rsidR="00A4117C" w:rsidRPr="0039511C" w:rsidRDefault="00CF7B3E" w:rsidP="0039511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39511C">
        <w:rPr>
          <w:rFonts w:eastAsia="Times New Roman" w:cs="Arial"/>
          <w:color w:val="1B1B1B"/>
          <w:lang w:eastAsia="pl-PL"/>
        </w:rPr>
        <w:t xml:space="preserve">Sprzedawane przedmioty można obejrzeć </w:t>
      </w:r>
      <w:r w:rsidR="006D2949" w:rsidRPr="0039511C">
        <w:rPr>
          <w:rFonts w:eastAsia="Times New Roman" w:cs="Arial"/>
          <w:color w:val="1B1B1B"/>
          <w:lang w:eastAsia="pl-PL"/>
        </w:rPr>
        <w:t xml:space="preserve">osobiście </w:t>
      </w:r>
      <w:r w:rsidRPr="0039511C">
        <w:rPr>
          <w:rFonts w:eastAsia="Times New Roman" w:cs="Arial"/>
          <w:color w:val="1B1B1B"/>
          <w:lang w:eastAsia="pl-PL"/>
        </w:rPr>
        <w:t>przed licytacją</w:t>
      </w:r>
      <w:r w:rsidR="002E4E3C" w:rsidRPr="0039511C">
        <w:rPr>
          <w:rFonts w:eastAsia="Times New Roman" w:cs="Arial"/>
          <w:color w:val="1B1B1B"/>
          <w:lang w:eastAsia="pl-PL"/>
        </w:rPr>
        <w:t xml:space="preserve">, w magazynie wyposażenia placówki mieszczącym się w </w:t>
      </w:r>
      <w:r w:rsidR="0039511C" w:rsidRPr="0039511C">
        <w:rPr>
          <w:rFonts w:eastAsia="Times New Roman" w:cs="Arial"/>
          <w:color w:val="1B1B1B"/>
          <w:lang w:eastAsia="pl-PL"/>
        </w:rPr>
        <w:t>miejscowości Cornellà</w:t>
      </w:r>
      <w:r w:rsidR="0039511C">
        <w:rPr>
          <w:rFonts w:eastAsia="Times New Roman" w:cs="Arial"/>
          <w:color w:val="1B1B1B"/>
          <w:lang w:eastAsia="pl-PL"/>
        </w:rPr>
        <w:t xml:space="preserve"> de LLobregat</w:t>
      </w:r>
      <w:r w:rsidR="0039511C" w:rsidRPr="0039511C">
        <w:rPr>
          <w:rFonts w:eastAsia="Times New Roman" w:cs="Arial"/>
          <w:color w:val="1B1B1B"/>
          <w:lang w:eastAsia="pl-PL"/>
        </w:rPr>
        <w:t xml:space="preserve">, Carrer Silici 37-39, </w:t>
      </w:r>
      <w:r w:rsidR="0039511C">
        <w:rPr>
          <w:rFonts w:eastAsia="Times New Roman" w:cs="Arial"/>
          <w:color w:val="1B1B1B"/>
          <w:lang w:eastAsia="pl-PL"/>
        </w:rPr>
        <w:t xml:space="preserve">kod pocztowy </w:t>
      </w:r>
      <w:r w:rsidR="0039511C" w:rsidRPr="0039511C">
        <w:rPr>
          <w:rFonts w:eastAsia="Times New Roman" w:cs="Arial"/>
          <w:color w:val="1B1B1B"/>
          <w:lang w:eastAsia="pl-PL"/>
        </w:rPr>
        <w:t>08940</w:t>
      </w:r>
      <w:r w:rsidR="0039511C">
        <w:rPr>
          <w:rFonts w:eastAsia="Times New Roman" w:cs="Arial"/>
          <w:color w:val="1B1B1B"/>
          <w:lang w:eastAsia="pl-PL"/>
        </w:rPr>
        <w:t>,</w:t>
      </w:r>
      <w:r w:rsidR="007927C3">
        <w:rPr>
          <w:rFonts w:eastAsia="Times New Roman" w:cs="Arial"/>
          <w:color w:val="1B1B1B"/>
          <w:lang w:eastAsia="pl-PL"/>
        </w:rPr>
        <w:t xml:space="preserve"> </w:t>
      </w:r>
      <w:r w:rsidR="0039511C">
        <w:rPr>
          <w:rFonts w:eastAsia="Times New Roman" w:cs="Arial"/>
          <w:color w:val="1B1B1B"/>
          <w:lang w:eastAsia="pl-PL"/>
        </w:rPr>
        <w:t>Magazyn Bluespace,</w:t>
      </w:r>
      <w:r w:rsidRPr="0039511C">
        <w:rPr>
          <w:rFonts w:eastAsia="Times New Roman" w:cs="Arial"/>
          <w:color w:val="1B1B1B"/>
          <w:lang w:eastAsia="pl-PL"/>
        </w:rPr>
        <w:t xml:space="preserve"> po uprzednim umówieniu się telefoniczn</w:t>
      </w:r>
      <w:r w:rsidR="002E4E3C" w:rsidRPr="0039511C">
        <w:rPr>
          <w:rFonts w:eastAsia="Times New Roman" w:cs="Arial"/>
          <w:color w:val="1B1B1B"/>
          <w:lang w:eastAsia="pl-PL"/>
        </w:rPr>
        <w:t>ie</w:t>
      </w:r>
      <w:r w:rsidR="004A631B" w:rsidRPr="0039511C">
        <w:rPr>
          <w:rFonts w:eastAsia="Times New Roman" w:cs="Arial"/>
          <w:color w:val="1B1B1B"/>
          <w:lang w:eastAsia="pl-PL"/>
        </w:rPr>
        <w:t>, pod numerem telefon</w:t>
      </w:r>
      <w:r w:rsidR="002E4E3C" w:rsidRPr="0039511C">
        <w:rPr>
          <w:rFonts w:eastAsia="Times New Roman" w:cs="Arial"/>
          <w:color w:val="1B1B1B"/>
          <w:lang w:eastAsia="pl-PL"/>
        </w:rPr>
        <w:t>u</w:t>
      </w:r>
      <w:r w:rsidR="004A631B" w:rsidRPr="0039511C">
        <w:rPr>
          <w:rFonts w:eastAsia="Times New Roman" w:cs="Arial"/>
          <w:color w:val="1B1B1B"/>
          <w:lang w:eastAsia="pl-PL"/>
        </w:rPr>
        <w:t xml:space="preserve"> </w:t>
      </w:r>
      <w:r w:rsidR="007927C3">
        <w:rPr>
          <w:rFonts w:eastAsia="Times New Roman" w:cs="Arial"/>
          <w:color w:val="1B1B1B"/>
          <w:lang w:eastAsia="pl-PL"/>
        </w:rPr>
        <w:t xml:space="preserve"> </w:t>
      </w:r>
      <w:r w:rsidR="004A631B" w:rsidRPr="0039511C">
        <w:rPr>
          <w:rFonts w:eastAsia="Times New Roman" w:cs="Arial"/>
          <w:color w:val="1B1B1B"/>
          <w:lang w:eastAsia="pl-PL"/>
        </w:rPr>
        <w:lastRenderedPageBreak/>
        <w:t>930 260 700</w:t>
      </w:r>
      <w:r w:rsidRPr="0039511C">
        <w:rPr>
          <w:rFonts w:eastAsia="Times New Roman" w:cs="Arial"/>
          <w:color w:val="1B1B1B"/>
          <w:lang w:eastAsia="pl-PL"/>
        </w:rPr>
        <w:t xml:space="preserve"> </w:t>
      </w:r>
      <w:r w:rsidR="007927C3">
        <w:rPr>
          <w:rFonts w:eastAsia="Times New Roman" w:cs="Arial"/>
          <w:color w:val="1B1B1B"/>
          <w:lang w:eastAsia="pl-PL"/>
        </w:rPr>
        <w:t>lub mailowo</w:t>
      </w:r>
      <w:r w:rsidR="00C34D49">
        <w:rPr>
          <w:rFonts w:eastAsia="Times New Roman" w:cs="Arial"/>
          <w:color w:val="1B1B1B"/>
          <w:lang w:eastAsia="pl-PL"/>
        </w:rPr>
        <w:t xml:space="preserve"> pod adresem</w:t>
      </w:r>
      <w:r w:rsidR="007927C3" w:rsidRPr="007927C3">
        <w:rPr>
          <w:rFonts w:eastAsia="Times New Roman" w:cs="Arial"/>
          <w:color w:val="1B1B1B"/>
          <w:lang w:eastAsia="pl-PL"/>
        </w:rPr>
        <w:t xml:space="preserve">: </w:t>
      </w:r>
      <w:hyperlink r:id="rId6" w:history="1">
        <w:r w:rsidR="007927C3" w:rsidRPr="002B28D3">
          <w:rPr>
            <w:rStyle w:val="Hipercze"/>
            <w:rFonts w:eastAsia="Times New Roman" w:cs="Arial"/>
            <w:lang w:eastAsia="pl-PL"/>
          </w:rPr>
          <w:t>barcelona.kg.sekretariat@msz.gov.pl</w:t>
        </w:r>
      </w:hyperlink>
      <w:r w:rsidR="007927C3">
        <w:rPr>
          <w:rFonts w:eastAsia="Times New Roman" w:cs="Arial"/>
          <w:color w:val="1B1B1B"/>
          <w:lang w:eastAsia="pl-PL"/>
        </w:rPr>
        <w:t>. Oględziny będą odbywały</w:t>
      </w:r>
      <w:r w:rsidR="00C34D49">
        <w:rPr>
          <w:rFonts w:eastAsia="Times New Roman" w:cs="Arial"/>
          <w:color w:val="1B1B1B"/>
          <w:lang w:eastAsia="pl-PL"/>
        </w:rPr>
        <w:t xml:space="preserve"> </w:t>
      </w:r>
      <w:r w:rsidR="007927C3">
        <w:rPr>
          <w:rFonts w:eastAsia="Times New Roman" w:cs="Arial"/>
          <w:color w:val="1B1B1B"/>
          <w:lang w:eastAsia="pl-PL"/>
        </w:rPr>
        <w:t>się</w:t>
      </w:r>
      <w:r w:rsidR="001922D6" w:rsidRPr="0039511C">
        <w:rPr>
          <w:rFonts w:eastAsia="Times New Roman" w:cs="Arial"/>
          <w:color w:val="1B1B1B"/>
          <w:lang w:eastAsia="pl-PL"/>
        </w:rPr>
        <w:t xml:space="preserve"> w </w:t>
      </w:r>
      <w:r w:rsidR="00234303" w:rsidRPr="0039511C">
        <w:rPr>
          <w:rFonts w:eastAsia="Times New Roman" w:cs="Arial"/>
          <w:color w:val="1B1B1B"/>
          <w:lang w:eastAsia="pl-PL"/>
        </w:rPr>
        <w:t xml:space="preserve">dniu </w:t>
      </w:r>
      <w:r w:rsidR="005F00B8">
        <w:rPr>
          <w:rFonts w:eastAsia="Times New Roman" w:cs="Arial"/>
          <w:color w:val="1B1B1B"/>
          <w:lang w:eastAsia="pl-PL"/>
        </w:rPr>
        <w:t xml:space="preserve">07.01.2025 </w:t>
      </w:r>
      <w:r w:rsidR="005F00B8" w:rsidRPr="0039511C">
        <w:rPr>
          <w:rFonts w:eastAsia="Times New Roman" w:cs="Arial"/>
          <w:color w:val="1B1B1B"/>
          <w:lang w:eastAsia="pl-PL"/>
        </w:rPr>
        <w:t>w godzinach 11.00 – 1</w:t>
      </w:r>
      <w:r w:rsidR="005F00B8">
        <w:rPr>
          <w:rFonts w:eastAsia="Times New Roman" w:cs="Arial"/>
          <w:color w:val="1B1B1B"/>
          <w:lang w:eastAsia="pl-PL"/>
        </w:rPr>
        <w:t>3</w:t>
      </w:r>
      <w:r w:rsidR="005F00B8" w:rsidRPr="0039511C">
        <w:rPr>
          <w:rFonts w:eastAsia="Times New Roman" w:cs="Arial"/>
          <w:color w:val="1B1B1B"/>
          <w:lang w:eastAsia="pl-PL"/>
        </w:rPr>
        <w:t>.00</w:t>
      </w:r>
      <w:r w:rsidR="00A4117C" w:rsidRPr="0039511C">
        <w:rPr>
          <w:rFonts w:eastAsia="Times New Roman" w:cs="Arial"/>
          <w:color w:val="1B1B1B"/>
          <w:lang w:eastAsia="pl-PL"/>
        </w:rPr>
        <w:t xml:space="preserve">. </w:t>
      </w:r>
    </w:p>
    <w:p w14:paraId="32DDAF8C" w14:textId="77777777" w:rsidR="00CF7B3E" w:rsidRDefault="00234303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>
        <w:rPr>
          <w:rFonts w:eastAsia="Times New Roman" w:cs="Arial"/>
          <w:color w:val="1B1B1B"/>
          <w:lang w:eastAsia="pl-PL"/>
        </w:rPr>
        <w:t>Do ogłoszenia załącza się dokumentacj</w:t>
      </w:r>
      <w:r w:rsidR="00C34D49">
        <w:rPr>
          <w:rFonts w:eastAsia="Times New Roman" w:cs="Arial"/>
          <w:color w:val="1B1B1B"/>
          <w:lang w:eastAsia="pl-PL"/>
        </w:rPr>
        <w:t>ę</w:t>
      </w:r>
      <w:r>
        <w:rPr>
          <w:rFonts w:eastAsia="Times New Roman" w:cs="Arial"/>
          <w:color w:val="1B1B1B"/>
          <w:lang w:eastAsia="pl-PL"/>
        </w:rPr>
        <w:t xml:space="preserve"> fotograficzną licytowanych składników majątku (Załącznik nr 1)</w:t>
      </w:r>
      <w:r w:rsidR="003E01D1">
        <w:rPr>
          <w:rFonts w:eastAsia="Times New Roman" w:cs="Arial"/>
          <w:color w:val="1B1B1B"/>
          <w:lang w:eastAsia="pl-PL"/>
        </w:rPr>
        <w:t>.</w:t>
      </w:r>
    </w:p>
    <w:p w14:paraId="7DA451BE" w14:textId="77777777" w:rsidR="00A4117C" w:rsidRDefault="00A4117C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>
        <w:rPr>
          <w:rFonts w:eastAsia="Times New Roman" w:cs="Arial"/>
          <w:color w:val="1B1B1B"/>
          <w:lang w:eastAsia="pl-PL"/>
        </w:rPr>
        <w:t xml:space="preserve">Sprzedawane przedmioty są w używane, niektóre są w złym stanie technicznym lub niekompletne, mają liczne uszkodzenia i ślady użytkowania. </w:t>
      </w:r>
    </w:p>
    <w:p w14:paraId="23E0D598" w14:textId="77777777" w:rsidR="00CF7B3E" w:rsidRPr="00CF7B3E" w:rsidRDefault="001922D6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1922D6">
        <w:rPr>
          <w:rFonts w:eastAsia="Times New Roman" w:cs="Arial"/>
          <w:color w:val="1B1B1B"/>
          <w:lang w:eastAsia="pl-PL"/>
        </w:rPr>
        <w:t>Poszczególne składniki majątku zostaną sprzedane po cenie najwyższej oferowanej, nie niższej niż cena wywoławcza wskazana w ogłoszeniu</w:t>
      </w:r>
      <w:r w:rsidR="00750DAF">
        <w:rPr>
          <w:rFonts w:eastAsia="Times New Roman" w:cs="Arial"/>
          <w:color w:val="1B1B1B"/>
          <w:lang w:eastAsia="pl-PL"/>
        </w:rPr>
        <w:t>.</w:t>
      </w:r>
    </w:p>
    <w:p w14:paraId="036EED88" w14:textId="77777777"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 xml:space="preserve">Komisja odrzuci ofertę, jeśli zostanie ona złożona w czasie innym niż podczas trwania licytacji lub w miejscu innym niż siedziba </w:t>
      </w:r>
      <w:r w:rsidR="0039511C">
        <w:rPr>
          <w:rFonts w:eastAsia="Times New Roman" w:cs="Arial"/>
          <w:color w:val="1B1B1B"/>
          <w:lang w:eastAsia="pl-PL"/>
        </w:rPr>
        <w:t>placówki</w:t>
      </w:r>
      <w:r w:rsidRPr="00CF7B3E">
        <w:rPr>
          <w:rFonts w:eastAsia="Times New Roman" w:cs="Arial"/>
          <w:color w:val="1B1B1B"/>
          <w:lang w:eastAsia="pl-PL"/>
        </w:rPr>
        <w:t xml:space="preserve"> lub niezgodnie z niniejszymi warunkami</w:t>
      </w:r>
      <w:r w:rsidR="00750DAF">
        <w:rPr>
          <w:rFonts w:eastAsia="Times New Roman" w:cs="Arial"/>
          <w:color w:val="1B1B1B"/>
          <w:lang w:eastAsia="pl-PL"/>
        </w:rPr>
        <w:t>.</w:t>
      </w:r>
    </w:p>
    <w:p w14:paraId="519B2E8E" w14:textId="77777777"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 xml:space="preserve">Przystępujący do licytacji składa oświadczenie, </w:t>
      </w:r>
      <w:bookmarkStart w:id="0" w:name="_Hlk185335799"/>
      <w:r w:rsidRPr="00CF7B3E">
        <w:rPr>
          <w:rFonts w:eastAsia="Times New Roman" w:cs="Arial"/>
          <w:color w:val="1B1B1B"/>
          <w:lang w:eastAsia="pl-PL"/>
        </w:rPr>
        <w:t xml:space="preserve">że zapoznał się z warunkami licytacji, stanem </w:t>
      </w:r>
      <w:r w:rsidR="00555F74">
        <w:rPr>
          <w:rFonts w:eastAsia="Times New Roman" w:cs="Arial"/>
          <w:color w:val="1B1B1B"/>
          <w:lang w:eastAsia="pl-PL"/>
        </w:rPr>
        <w:t xml:space="preserve">faktycznym </w:t>
      </w:r>
      <w:r w:rsidRPr="00CF7B3E">
        <w:rPr>
          <w:rFonts w:eastAsia="Times New Roman" w:cs="Arial"/>
          <w:color w:val="1B1B1B"/>
          <w:lang w:eastAsia="pl-PL"/>
        </w:rPr>
        <w:t>przedmiotu i że nie wnosi żadnych zastrzeżeń</w:t>
      </w:r>
      <w:bookmarkEnd w:id="0"/>
      <w:r w:rsidR="00750DAF">
        <w:rPr>
          <w:rFonts w:eastAsia="Times New Roman" w:cs="Arial"/>
          <w:color w:val="1B1B1B"/>
          <w:lang w:eastAsia="pl-PL"/>
        </w:rPr>
        <w:t>.</w:t>
      </w:r>
    </w:p>
    <w:p w14:paraId="4955E79C" w14:textId="2ED9AF8F" w:rsid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 xml:space="preserve">Przystępujący do licytacji wnosi wadium w wysokości 10% ceny wywoławczej przedmiotu </w:t>
      </w:r>
      <w:r w:rsidR="009C1F1B">
        <w:rPr>
          <w:rFonts w:eastAsia="Times New Roman" w:cs="Arial"/>
          <w:color w:val="1B1B1B"/>
          <w:lang w:eastAsia="pl-PL"/>
        </w:rPr>
        <w:t>, które</w:t>
      </w:r>
      <w:r w:rsidRPr="00CF7B3E">
        <w:rPr>
          <w:rFonts w:eastAsia="Times New Roman" w:cs="Arial"/>
          <w:color w:val="1B1B1B"/>
          <w:lang w:eastAsia="pl-PL"/>
        </w:rPr>
        <w:t xml:space="preserve"> musi zostać dokonane </w:t>
      </w:r>
      <w:r w:rsidR="005F00B8">
        <w:rPr>
          <w:rFonts w:eastAsia="Times New Roman" w:cs="Arial"/>
          <w:color w:val="1B1B1B"/>
          <w:lang w:eastAsia="pl-PL"/>
        </w:rPr>
        <w:t>w dniach od 02.01.2025 do 07.01.2025</w:t>
      </w:r>
      <w:r w:rsidR="001922D6" w:rsidRPr="001922D6">
        <w:rPr>
          <w:rFonts w:eastAsia="Times New Roman" w:cs="Arial"/>
          <w:color w:val="1B1B1B"/>
          <w:lang w:eastAsia="pl-PL"/>
        </w:rPr>
        <w:t xml:space="preserve"> </w:t>
      </w:r>
      <w:r w:rsidR="00947853">
        <w:rPr>
          <w:rFonts w:eastAsia="Times New Roman" w:cs="Arial"/>
          <w:color w:val="1B1B1B"/>
          <w:lang w:eastAsia="pl-PL"/>
        </w:rPr>
        <w:t xml:space="preserve">w </w:t>
      </w:r>
      <w:r w:rsidR="00750DAF">
        <w:rPr>
          <w:rFonts w:eastAsia="Times New Roman" w:cs="Arial"/>
          <w:color w:val="1B1B1B"/>
          <w:lang w:eastAsia="pl-PL"/>
        </w:rPr>
        <w:t xml:space="preserve">gotówce </w:t>
      </w:r>
      <w:r w:rsidR="005F00B8">
        <w:rPr>
          <w:rFonts w:eastAsia="Times New Roman" w:cs="Arial"/>
          <w:color w:val="1B1B1B"/>
          <w:lang w:eastAsia="pl-PL"/>
        </w:rPr>
        <w:t xml:space="preserve">lub karą płatniczą </w:t>
      </w:r>
      <w:r w:rsidR="00750DAF">
        <w:rPr>
          <w:rFonts w:eastAsia="Times New Roman" w:cs="Arial"/>
          <w:color w:val="1B1B1B"/>
          <w:lang w:eastAsia="pl-PL"/>
        </w:rPr>
        <w:t xml:space="preserve">w </w:t>
      </w:r>
      <w:r w:rsidR="00947853">
        <w:rPr>
          <w:rFonts w:eastAsia="Times New Roman" w:cs="Arial"/>
          <w:color w:val="1B1B1B"/>
          <w:lang w:eastAsia="pl-PL"/>
        </w:rPr>
        <w:t>kasie placówki</w:t>
      </w:r>
      <w:r w:rsidR="00750DAF">
        <w:rPr>
          <w:rFonts w:eastAsia="Times New Roman" w:cs="Arial"/>
          <w:color w:val="1B1B1B"/>
          <w:lang w:eastAsia="pl-PL"/>
        </w:rPr>
        <w:t xml:space="preserve">, mieszczącej się przy ulicy Avenida Diagonal 593-595, 08014 Barcelona, 6 piętro, </w:t>
      </w:r>
      <w:r w:rsidR="00947853">
        <w:rPr>
          <w:rFonts w:eastAsia="Times New Roman" w:cs="Arial"/>
          <w:color w:val="1B1B1B"/>
          <w:lang w:eastAsia="pl-PL"/>
        </w:rPr>
        <w:t>w godzinach 10.00 -14.00</w:t>
      </w:r>
      <w:r w:rsidR="001922D6" w:rsidRPr="001922D6">
        <w:rPr>
          <w:rFonts w:eastAsia="Times New Roman" w:cs="Arial"/>
          <w:color w:val="1B1B1B"/>
          <w:lang w:eastAsia="pl-PL"/>
        </w:rPr>
        <w:t>.</w:t>
      </w:r>
    </w:p>
    <w:p w14:paraId="7FA32655" w14:textId="77777777" w:rsidR="00947853" w:rsidRDefault="00947853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>
        <w:rPr>
          <w:rFonts w:eastAsia="Times New Roman" w:cs="Arial"/>
          <w:color w:val="1B1B1B"/>
          <w:lang w:eastAsia="pl-PL"/>
        </w:rPr>
        <w:t>Przystępujący do licytacji wnosząc wadium poda numer konta bankowego, na które zostanie zwrócone wadium w przypadku odrzucenia oferty.</w:t>
      </w:r>
    </w:p>
    <w:p w14:paraId="310282D7" w14:textId="77777777"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>Wadium złożone przez nabywcę zalicza się na poczet ceny</w:t>
      </w:r>
      <w:r w:rsidR="00947853">
        <w:rPr>
          <w:rFonts w:eastAsia="Times New Roman" w:cs="Arial"/>
          <w:color w:val="1B1B1B"/>
          <w:lang w:eastAsia="pl-PL"/>
        </w:rPr>
        <w:t>.</w:t>
      </w:r>
    </w:p>
    <w:p w14:paraId="4862449A" w14:textId="77777777"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 xml:space="preserve">Wadium nie podlega zwrotowi w przypadku, gdy oferent, który wygrał licytację, uchyli się od </w:t>
      </w:r>
      <w:r w:rsidR="001425A2">
        <w:rPr>
          <w:rFonts w:eastAsia="Times New Roman" w:cs="Arial"/>
          <w:color w:val="1B1B1B"/>
          <w:lang w:eastAsia="pl-PL"/>
        </w:rPr>
        <w:t>dokonania zakupu i brakującej części zaoferowanej ceny</w:t>
      </w:r>
      <w:r w:rsidR="00947853">
        <w:rPr>
          <w:rFonts w:eastAsia="Times New Roman" w:cs="Arial"/>
          <w:color w:val="1B1B1B"/>
          <w:lang w:eastAsia="pl-PL"/>
        </w:rPr>
        <w:t>.</w:t>
      </w:r>
    </w:p>
    <w:p w14:paraId="7CEEA142" w14:textId="77777777"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>Wadium złożone przez oferentów, których oferty nie zostały wybrane lub zostały odrzucone, sprzedający zwróci w terminie 7 dni odpowiednio od dnia dokonania wyboru lub odrzucenia oferty</w:t>
      </w:r>
      <w:r w:rsidR="00943BA8">
        <w:rPr>
          <w:rFonts w:eastAsia="Times New Roman" w:cs="Arial"/>
          <w:color w:val="1B1B1B"/>
          <w:lang w:eastAsia="pl-PL"/>
        </w:rPr>
        <w:t xml:space="preserve"> na konto bankowe podane przez ofertanta</w:t>
      </w:r>
      <w:r w:rsidR="00947853">
        <w:rPr>
          <w:rFonts w:eastAsia="Times New Roman" w:cs="Arial"/>
          <w:color w:val="1B1B1B"/>
          <w:lang w:eastAsia="pl-PL"/>
        </w:rPr>
        <w:t>.</w:t>
      </w:r>
    </w:p>
    <w:p w14:paraId="69AD4E98" w14:textId="77777777"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>Płatność za przedmiot następuje w ciągu 7 dni od daty licytacji</w:t>
      </w:r>
      <w:r w:rsidR="00750DAF">
        <w:rPr>
          <w:rFonts w:eastAsia="Times New Roman" w:cs="Arial"/>
          <w:color w:val="1B1B1B"/>
          <w:lang w:eastAsia="pl-PL"/>
        </w:rPr>
        <w:t>,</w:t>
      </w:r>
      <w:r w:rsidRPr="00CF7B3E">
        <w:rPr>
          <w:rFonts w:eastAsia="Times New Roman" w:cs="Arial"/>
          <w:color w:val="1B1B1B"/>
          <w:lang w:eastAsia="pl-PL"/>
        </w:rPr>
        <w:t xml:space="preserve"> </w:t>
      </w:r>
      <w:r w:rsidR="001425A2">
        <w:rPr>
          <w:rFonts w:eastAsia="Times New Roman" w:cs="Arial"/>
          <w:color w:val="1B1B1B"/>
          <w:lang w:eastAsia="pl-PL"/>
        </w:rPr>
        <w:t xml:space="preserve">w </w:t>
      </w:r>
      <w:r w:rsidR="00750DAF">
        <w:rPr>
          <w:rFonts w:eastAsia="Times New Roman" w:cs="Arial"/>
          <w:color w:val="1B1B1B"/>
          <w:lang w:eastAsia="pl-PL"/>
        </w:rPr>
        <w:t xml:space="preserve">gotówce w </w:t>
      </w:r>
      <w:r w:rsidR="001425A2">
        <w:rPr>
          <w:rFonts w:eastAsia="Times New Roman" w:cs="Arial"/>
          <w:color w:val="1B1B1B"/>
          <w:lang w:eastAsia="pl-PL"/>
        </w:rPr>
        <w:t xml:space="preserve">kasie </w:t>
      </w:r>
      <w:r w:rsidR="00947853">
        <w:rPr>
          <w:rFonts w:eastAsia="Times New Roman" w:cs="Arial"/>
          <w:color w:val="1B1B1B"/>
          <w:lang w:eastAsia="pl-PL"/>
        </w:rPr>
        <w:t>placówki</w:t>
      </w:r>
      <w:r w:rsidR="00750DAF">
        <w:rPr>
          <w:rFonts w:eastAsia="Times New Roman" w:cs="Arial"/>
          <w:color w:val="1B1B1B"/>
          <w:lang w:eastAsia="pl-PL"/>
        </w:rPr>
        <w:t>, mieszczącej się przy ulicy Avenida Diagonal 593-595, 08014 Barcelona, 6 piętro</w:t>
      </w:r>
      <w:r w:rsidR="00947853">
        <w:rPr>
          <w:rFonts w:eastAsia="Times New Roman" w:cs="Arial"/>
          <w:color w:val="1B1B1B"/>
          <w:lang w:eastAsia="pl-PL"/>
        </w:rPr>
        <w:t>.</w:t>
      </w:r>
    </w:p>
    <w:p w14:paraId="38AD1388" w14:textId="77777777"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>Wszelkie koszty, opłaty</w:t>
      </w:r>
      <w:r w:rsidR="001425A2">
        <w:rPr>
          <w:rFonts w:eastAsia="Times New Roman" w:cs="Arial"/>
          <w:color w:val="1B1B1B"/>
          <w:lang w:eastAsia="pl-PL"/>
        </w:rPr>
        <w:t xml:space="preserve"> (w tym transport)</w:t>
      </w:r>
      <w:r w:rsidRPr="00CF7B3E">
        <w:rPr>
          <w:rFonts w:eastAsia="Times New Roman" w:cs="Arial"/>
          <w:color w:val="1B1B1B"/>
          <w:lang w:eastAsia="pl-PL"/>
        </w:rPr>
        <w:t xml:space="preserve"> i podatki ponosi kupujący</w:t>
      </w:r>
      <w:r w:rsidR="00750DAF">
        <w:rPr>
          <w:rFonts w:eastAsia="Times New Roman" w:cs="Arial"/>
          <w:color w:val="1B1B1B"/>
          <w:lang w:eastAsia="pl-PL"/>
        </w:rPr>
        <w:t>.</w:t>
      </w:r>
    </w:p>
    <w:p w14:paraId="62D31AFA" w14:textId="77777777"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 xml:space="preserve">Przedmioty wystawione do sprzedaży stanowią własność </w:t>
      </w:r>
      <w:r w:rsidR="00750DAF">
        <w:rPr>
          <w:rFonts w:eastAsia="Times New Roman" w:cs="Arial"/>
          <w:color w:val="1B1B1B"/>
          <w:lang w:eastAsia="pl-PL"/>
        </w:rPr>
        <w:t>Konsulatu Generalnego RP w Barcelonie</w:t>
      </w:r>
      <w:r w:rsidRPr="00CF7B3E">
        <w:rPr>
          <w:rFonts w:eastAsia="Times New Roman" w:cs="Arial"/>
          <w:color w:val="1B1B1B"/>
          <w:lang w:eastAsia="pl-PL"/>
        </w:rPr>
        <w:t>, są wolne od wad prawnych, nie są obciążone prawami na rzecz osób trzecich oraz w stosunku do nich nie toczą się żadne postępowania, których przedmiotem są te urządzenia ani nie stanowią one również przedmiotu zabezpieczenia</w:t>
      </w:r>
      <w:r w:rsidR="00750DAF">
        <w:rPr>
          <w:rFonts w:eastAsia="Times New Roman" w:cs="Arial"/>
          <w:color w:val="1B1B1B"/>
          <w:lang w:eastAsia="pl-PL"/>
        </w:rPr>
        <w:t>.</w:t>
      </w:r>
    </w:p>
    <w:p w14:paraId="57BEC91A" w14:textId="77777777"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>Licytacja ustna jest prowadzona zgodnie z Rozporządzeniem Rady Ministrów z dnia 2</w:t>
      </w:r>
      <w:r w:rsidR="00947853">
        <w:rPr>
          <w:rFonts w:eastAsia="Times New Roman" w:cs="Arial"/>
          <w:color w:val="1B1B1B"/>
          <w:lang w:eastAsia="pl-PL"/>
        </w:rPr>
        <w:t>1</w:t>
      </w:r>
      <w:r w:rsidRPr="00CF7B3E">
        <w:rPr>
          <w:rFonts w:eastAsia="Times New Roman" w:cs="Arial"/>
          <w:color w:val="1B1B1B"/>
          <w:lang w:eastAsia="pl-PL"/>
        </w:rPr>
        <w:t xml:space="preserve"> października 2019 r. w sprawie szczegółowego sposobu gospodarowania niektórymi składnikami majątku Skarbu Państwa</w:t>
      </w:r>
      <w:r w:rsidR="00750DAF">
        <w:rPr>
          <w:rFonts w:eastAsia="Times New Roman" w:cs="Arial"/>
          <w:color w:val="1B1B1B"/>
          <w:lang w:eastAsia="pl-PL"/>
        </w:rPr>
        <w:t>.</w:t>
      </w:r>
    </w:p>
    <w:p w14:paraId="4D35D3F2" w14:textId="77777777" w:rsidR="00CF7B3E" w:rsidRDefault="00750DAF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>
        <w:rPr>
          <w:rFonts w:eastAsia="Times New Roman" w:cs="Arial"/>
          <w:color w:val="1B1B1B"/>
          <w:lang w:eastAsia="pl-PL"/>
        </w:rPr>
        <w:t>Konsulat Generalny RP w Barcelonie</w:t>
      </w:r>
      <w:r w:rsidR="001922D6" w:rsidRPr="001922D6">
        <w:rPr>
          <w:rFonts w:eastAsia="Times New Roman" w:cs="Arial"/>
          <w:color w:val="1B1B1B"/>
          <w:lang w:eastAsia="pl-PL"/>
        </w:rPr>
        <w:t xml:space="preserve"> </w:t>
      </w:r>
      <w:r w:rsidR="00CF7B3E" w:rsidRPr="00CF7B3E">
        <w:rPr>
          <w:rFonts w:eastAsia="Times New Roman" w:cs="Arial"/>
          <w:color w:val="1B1B1B"/>
          <w:lang w:eastAsia="pl-PL"/>
        </w:rPr>
        <w:t>zastrzega sobie prawo zamknięcia licytacji bez wybrania którejkolwiek z ofert bez podania przyczyny</w:t>
      </w:r>
      <w:r>
        <w:rPr>
          <w:rFonts w:eastAsia="Times New Roman" w:cs="Arial"/>
          <w:color w:val="1B1B1B"/>
          <w:lang w:eastAsia="pl-PL"/>
        </w:rPr>
        <w:t>.</w:t>
      </w:r>
    </w:p>
    <w:p w14:paraId="2510BB2A" w14:textId="77777777" w:rsidR="00F05B6F" w:rsidRPr="00CF7B3E" w:rsidRDefault="00F05B6F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>
        <w:rPr>
          <w:rFonts w:eastAsia="Times New Roman" w:cs="Arial"/>
          <w:color w:val="1B1B1B"/>
          <w:lang w:eastAsia="pl-PL"/>
        </w:rPr>
        <w:t>Przedmiotem licytacji mogą być pojedyncze składniki wyposażenia będące przedmiotem niniejszego ogłoszenia</w:t>
      </w:r>
      <w:r w:rsidR="00750DAF">
        <w:rPr>
          <w:rFonts w:eastAsia="Times New Roman" w:cs="Arial"/>
          <w:color w:val="1B1B1B"/>
          <w:lang w:eastAsia="pl-PL"/>
        </w:rPr>
        <w:t>.</w:t>
      </w:r>
    </w:p>
    <w:p w14:paraId="0DE90258" w14:textId="77777777" w:rsidR="00CF7B3E" w:rsidRDefault="001922D6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>
        <w:rPr>
          <w:rFonts w:eastAsia="Times New Roman" w:cs="Arial"/>
          <w:color w:val="1B1B1B"/>
          <w:lang w:eastAsia="pl-PL"/>
        </w:rPr>
        <w:t>W chwili składania oferty cenowej w przetargu ustnym oferent</w:t>
      </w:r>
      <w:r w:rsidR="00F05B6F">
        <w:rPr>
          <w:rFonts w:eastAsia="Times New Roman" w:cs="Arial"/>
          <w:color w:val="1B1B1B"/>
          <w:lang w:eastAsia="pl-PL"/>
        </w:rPr>
        <w:t xml:space="preserve"> przekaże Sprzedającemu swoje dane</w:t>
      </w:r>
      <w:r w:rsidR="00CF7B3E" w:rsidRPr="00CF7B3E">
        <w:rPr>
          <w:rFonts w:eastAsia="Times New Roman" w:cs="Arial"/>
          <w:color w:val="1B1B1B"/>
          <w:lang w:eastAsia="pl-PL"/>
        </w:rPr>
        <w:t xml:space="preserve">: imię, nazwisko i adres lub nazwę (firmę) i siedzibę oferenta, oferowaną cenę i warunki jej zapłaty oraz oświadczenie oferenta, że zapoznał się ze stanem przedmiotu licytacji </w:t>
      </w:r>
      <w:bookmarkStart w:id="1" w:name="_Hlk185336698"/>
      <w:r w:rsidR="00CF7B3E" w:rsidRPr="00CF7B3E">
        <w:rPr>
          <w:rFonts w:eastAsia="Times New Roman" w:cs="Arial"/>
          <w:color w:val="1B1B1B"/>
          <w:lang w:eastAsia="pl-PL"/>
        </w:rPr>
        <w:t>lub że ponosi odpowiedzialność za skutki wynikające z rezygnacji oględzin</w:t>
      </w:r>
      <w:bookmarkEnd w:id="1"/>
      <w:r w:rsidR="00CF7B3E" w:rsidRPr="00CF7B3E">
        <w:rPr>
          <w:rFonts w:eastAsia="Times New Roman" w:cs="Arial"/>
          <w:color w:val="1B1B1B"/>
          <w:lang w:eastAsia="pl-PL"/>
        </w:rPr>
        <w:t>.</w:t>
      </w:r>
      <w:r w:rsidR="00947853">
        <w:rPr>
          <w:rFonts w:eastAsia="Times New Roman" w:cs="Arial"/>
          <w:color w:val="1B1B1B"/>
          <w:lang w:eastAsia="pl-PL"/>
        </w:rPr>
        <w:t xml:space="preserve"> Poda także numer konta bankowego do ewentualnego zwrotu wadium.</w:t>
      </w:r>
    </w:p>
    <w:p w14:paraId="3F0B9368" w14:textId="77777777" w:rsidR="00F05B6F" w:rsidRDefault="00F05B6F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>
        <w:rPr>
          <w:rFonts w:eastAsia="Times New Roman" w:cs="Arial"/>
          <w:color w:val="1B1B1B"/>
          <w:lang w:eastAsia="pl-PL"/>
        </w:rPr>
        <w:t xml:space="preserve">Pytania dotyczące przetargu, w tym umówienie się na oględziny przedmiotów podlegających sprzedaży można wysłać na adres mail: </w:t>
      </w:r>
      <w:hyperlink r:id="rId7" w:history="1">
        <w:r w:rsidR="00947853" w:rsidRPr="002B28D3">
          <w:rPr>
            <w:rStyle w:val="Hipercze"/>
            <w:rFonts w:eastAsia="Times New Roman" w:cs="Arial"/>
            <w:lang w:eastAsia="pl-PL"/>
          </w:rPr>
          <w:t>barcelona.kg.sekretariat@msz.gov.pl</w:t>
        </w:r>
      </w:hyperlink>
    </w:p>
    <w:p w14:paraId="3A22C16B" w14:textId="77777777" w:rsidR="00F05B6F" w:rsidRPr="00555F74" w:rsidRDefault="00F05B6F" w:rsidP="00555F7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>
        <w:rPr>
          <w:rFonts w:eastAsia="Times New Roman" w:cs="Arial"/>
          <w:color w:val="1B1B1B"/>
          <w:lang w:eastAsia="pl-PL"/>
        </w:rPr>
        <w:t>Chęć udziału w przetargu ustnym n</w:t>
      </w:r>
      <w:r w:rsidR="001425A2">
        <w:rPr>
          <w:rFonts w:eastAsia="Times New Roman" w:cs="Arial"/>
          <w:color w:val="1B1B1B"/>
          <w:lang w:eastAsia="pl-PL"/>
        </w:rPr>
        <w:t xml:space="preserve">ależy zgłosić najdalej w dniu </w:t>
      </w:r>
      <w:r w:rsidR="005F00B8">
        <w:rPr>
          <w:rFonts w:eastAsia="Times New Roman" w:cs="Arial"/>
          <w:color w:val="1B1B1B"/>
          <w:lang w:eastAsia="pl-PL"/>
        </w:rPr>
        <w:t>30.12.2024</w:t>
      </w:r>
      <w:r>
        <w:rPr>
          <w:rFonts w:eastAsia="Times New Roman" w:cs="Arial"/>
          <w:color w:val="1B1B1B"/>
          <w:lang w:eastAsia="pl-PL"/>
        </w:rPr>
        <w:t xml:space="preserve"> do godziny 1</w:t>
      </w:r>
      <w:r w:rsidR="00947853">
        <w:rPr>
          <w:rFonts w:eastAsia="Times New Roman" w:cs="Arial"/>
          <w:color w:val="1B1B1B"/>
          <w:lang w:eastAsia="pl-PL"/>
        </w:rPr>
        <w:t>4</w:t>
      </w:r>
      <w:r>
        <w:rPr>
          <w:rFonts w:eastAsia="Times New Roman" w:cs="Arial"/>
          <w:color w:val="1B1B1B"/>
          <w:lang w:eastAsia="pl-PL"/>
        </w:rPr>
        <w:t>.</w:t>
      </w:r>
      <w:r w:rsidR="003E01D1">
        <w:rPr>
          <w:rFonts w:eastAsia="Times New Roman" w:cs="Arial"/>
          <w:color w:val="1B1B1B"/>
          <w:lang w:eastAsia="pl-PL"/>
        </w:rPr>
        <w:t>0</w:t>
      </w:r>
      <w:r>
        <w:rPr>
          <w:rFonts w:eastAsia="Times New Roman" w:cs="Arial"/>
          <w:color w:val="1B1B1B"/>
          <w:lang w:eastAsia="pl-PL"/>
        </w:rPr>
        <w:t xml:space="preserve">0 wysyłając mail na adres: </w:t>
      </w:r>
      <w:hyperlink r:id="rId8" w:history="1">
        <w:r w:rsidR="00947853">
          <w:rPr>
            <w:rStyle w:val="Hipercze"/>
            <w:rFonts w:eastAsia="Times New Roman" w:cs="Arial"/>
            <w:lang w:eastAsia="pl-PL"/>
          </w:rPr>
          <w:t>barcelona.kg</w:t>
        </w:r>
        <w:r w:rsidR="00947853" w:rsidRPr="00841EB8">
          <w:rPr>
            <w:rStyle w:val="Hipercze"/>
            <w:rFonts w:eastAsia="Times New Roman" w:cs="Arial"/>
            <w:lang w:eastAsia="pl-PL"/>
          </w:rPr>
          <w:t>.sekretariat@msz.gov.pl</w:t>
        </w:r>
      </w:hyperlink>
      <w:r>
        <w:rPr>
          <w:rFonts w:eastAsia="Times New Roman" w:cs="Arial"/>
          <w:color w:val="1B1B1B"/>
          <w:lang w:eastAsia="pl-PL"/>
        </w:rPr>
        <w:t xml:space="preserve">, podając w temacie zapis: Zgłaszam chęć udziału w przetargu ustnym w dniu </w:t>
      </w:r>
      <w:r w:rsidR="005F00B8">
        <w:rPr>
          <w:rFonts w:eastAsia="Times New Roman" w:cs="Arial"/>
          <w:color w:val="1B1B1B"/>
          <w:lang w:eastAsia="pl-PL"/>
        </w:rPr>
        <w:t>10.01.2025</w:t>
      </w:r>
      <w:r w:rsidRPr="00555F74">
        <w:rPr>
          <w:rFonts w:eastAsia="Times New Roman" w:cs="Arial"/>
          <w:color w:val="1B1B1B"/>
          <w:lang w:eastAsia="pl-PL"/>
        </w:rPr>
        <w:t xml:space="preserve"> o godzinie 12.00, podając swoje imię i nazwisko </w:t>
      </w:r>
      <w:r w:rsidR="005F00B8">
        <w:rPr>
          <w:rFonts w:eastAsia="Times New Roman" w:cs="Arial"/>
          <w:color w:val="1B1B1B"/>
          <w:lang w:eastAsia="pl-PL"/>
        </w:rPr>
        <w:t>oraz</w:t>
      </w:r>
      <w:r w:rsidRPr="00555F74">
        <w:rPr>
          <w:rFonts w:eastAsia="Times New Roman" w:cs="Arial"/>
          <w:color w:val="1B1B1B"/>
          <w:lang w:eastAsia="pl-PL"/>
        </w:rPr>
        <w:t xml:space="preserve"> numer identyfikacyjny (</w:t>
      </w:r>
      <w:r w:rsidR="00555F74">
        <w:rPr>
          <w:rFonts w:eastAsia="Times New Roman" w:cs="Arial"/>
          <w:color w:val="1B1B1B"/>
          <w:lang w:eastAsia="pl-PL"/>
        </w:rPr>
        <w:t>np.</w:t>
      </w:r>
      <w:r w:rsidRPr="00555F74">
        <w:rPr>
          <w:rFonts w:eastAsia="Times New Roman" w:cs="Arial"/>
          <w:color w:val="1B1B1B"/>
          <w:lang w:eastAsia="pl-PL"/>
        </w:rPr>
        <w:t xml:space="preserve"> nr dokumentu tożsamości);</w:t>
      </w:r>
    </w:p>
    <w:sectPr w:rsidR="00F05B6F" w:rsidRPr="00555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9B2"/>
    <w:multiLevelType w:val="multilevel"/>
    <w:tmpl w:val="142093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331D2"/>
    <w:multiLevelType w:val="multilevel"/>
    <w:tmpl w:val="07C8C4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32244"/>
    <w:multiLevelType w:val="multilevel"/>
    <w:tmpl w:val="9710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01A93"/>
    <w:multiLevelType w:val="multilevel"/>
    <w:tmpl w:val="3CF2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F316CE"/>
    <w:multiLevelType w:val="multilevel"/>
    <w:tmpl w:val="FD80C4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E22F26"/>
    <w:multiLevelType w:val="multilevel"/>
    <w:tmpl w:val="FD402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556488"/>
    <w:multiLevelType w:val="multilevel"/>
    <w:tmpl w:val="059686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" w15:restartNumberingAfterBreak="0">
    <w:nsid w:val="63B73009"/>
    <w:multiLevelType w:val="multilevel"/>
    <w:tmpl w:val="03F4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397253"/>
    <w:multiLevelType w:val="hybridMultilevel"/>
    <w:tmpl w:val="5914D8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E9"/>
    <w:rsid w:val="001425A2"/>
    <w:rsid w:val="001922D6"/>
    <w:rsid w:val="00196B1F"/>
    <w:rsid w:val="001E494C"/>
    <w:rsid w:val="00234303"/>
    <w:rsid w:val="002E4E3C"/>
    <w:rsid w:val="0039511C"/>
    <w:rsid w:val="003E01D1"/>
    <w:rsid w:val="004A631B"/>
    <w:rsid w:val="00516637"/>
    <w:rsid w:val="00555F74"/>
    <w:rsid w:val="005F00B8"/>
    <w:rsid w:val="006D2949"/>
    <w:rsid w:val="007362C8"/>
    <w:rsid w:val="00750DAF"/>
    <w:rsid w:val="007927C3"/>
    <w:rsid w:val="008A757C"/>
    <w:rsid w:val="008B70B5"/>
    <w:rsid w:val="00943BA8"/>
    <w:rsid w:val="00947853"/>
    <w:rsid w:val="009C1F1B"/>
    <w:rsid w:val="00A01BED"/>
    <w:rsid w:val="00A4117C"/>
    <w:rsid w:val="00A909E9"/>
    <w:rsid w:val="00AB48D4"/>
    <w:rsid w:val="00B23D05"/>
    <w:rsid w:val="00B81A61"/>
    <w:rsid w:val="00C34D49"/>
    <w:rsid w:val="00CF7B3E"/>
    <w:rsid w:val="00F0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63A9"/>
  <w15:docId w15:val="{087566B5-2F62-4183-A665-5A7CB4D1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B4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B48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48D4"/>
    <w:pPr>
      <w:ind w:left="720"/>
      <w:contextualSpacing/>
    </w:pPr>
  </w:style>
  <w:style w:type="paragraph" w:customStyle="1" w:styleId="intro">
    <w:name w:val="intro"/>
    <w:basedOn w:val="Normalny"/>
    <w:rsid w:val="00CF7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7B3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5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y.amb.sekretariat@msz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arcelona.kg.sekretariat@msz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celona.kg.sekretariat@msz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42676-850A-41CB-B4D4-1C199104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884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Pokruszyński Krzysztof</dc:creator>
  <cp:lastModifiedBy>Kłosiewicz Grażyna</cp:lastModifiedBy>
  <cp:revision>2</cp:revision>
  <dcterms:created xsi:type="dcterms:W3CDTF">2024-12-18T08:58:00Z</dcterms:created>
  <dcterms:modified xsi:type="dcterms:W3CDTF">2024-12-18T08:58:00Z</dcterms:modified>
</cp:coreProperties>
</file>