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9DE" w:rsidRPr="00156E07" w:rsidRDefault="002F69DE" w:rsidP="002F69DE">
      <w:pPr>
        <w:spacing w:line="276" w:lineRule="auto"/>
        <w:jc w:val="center"/>
        <w:rPr>
          <w:rFonts w:ascii="Cambria" w:hAnsi="Cambria"/>
          <w:b/>
          <w:color w:val="1F3864" w:themeColor="accent5" w:themeShade="80"/>
        </w:rPr>
      </w:pPr>
      <w:r w:rsidRPr="00156E07">
        <w:rPr>
          <w:rFonts w:ascii="Cambria" w:hAnsi="Cambria"/>
          <w:b/>
          <w:color w:val="1F3864" w:themeColor="accent5" w:themeShade="80"/>
        </w:rPr>
        <w:t>Umowa dzierżawy nr UM/____/_____</w:t>
      </w:r>
    </w:p>
    <w:p w:rsidR="002F69DE" w:rsidRPr="00156E07" w:rsidRDefault="002F69DE" w:rsidP="002F69DE">
      <w:pPr>
        <w:spacing w:line="276" w:lineRule="auto"/>
        <w:jc w:val="center"/>
        <w:rPr>
          <w:rFonts w:ascii="Cambria" w:hAnsi="Cambria"/>
          <w:b/>
          <w:color w:val="1F3864" w:themeColor="accent5" w:themeShade="80"/>
        </w:rPr>
      </w:pPr>
    </w:p>
    <w:p w:rsidR="002F69DE" w:rsidRPr="00156E07" w:rsidRDefault="002F69DE" w:rsidP="002F69DE">
      <w:pPr>
        <w:spacing w:after="24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 xml:space="preserve">zawarta w dniu </w:t>
      </w:r>
      <w:r w:rsidRPr="00156E07">
        <w:rPr>
          <w:rFonts w:ascii="Cambria" w:hAnsi="Cambria" w:cs="Arial"/>
          <w:b/>
          <w:color w:val="1F3864" w:themeColor="accent5" w:themeShade="80"/>
        </w:rPr>
        <w:t>………………………..</w:t>
      </w:r>
      <w:r w:rsidRPr="00156E07">
        <w:rPr>
          <w:rFonts w:ascii="Cambria" w:hAnsi="Cambria" w:cs="Arial"/>
          <w:color w:val="1F3864" w:themeColor="accent5" w:themeShade="80"/>
        </w:rPr>
        <w:t xml:space="preserve"> r. w Siewierzu pomiędzy: </w:t>
      </w:r>
    </w:p>
    <w:p w:rsidR="002F69DE" w:rsidRPr="00156E07" w:rsidRDefault="002F69DE" w:rsidP="002F69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Skarbem Państwa Państwowym Gospodarstwem Leśnym Lasy Państwowe Nadleśnictwem Siewierz</w:t>
      </w:r>
    </w:p>
    <w:p w:rsidR="002F69DE" w:rsidRPr="00156E07" w:rsidRDefault="002F69DE" w:rsidP="002F69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ul. Łysa Góra 6;  42 – 470 Siewierz NIP 649 000 56 79, REGON 272535931</w:t>
      </w:r>
    </w:p>
    <w:p w:rsidR="002F69DE" w:rsidRPr="00156E07" w:rsidRDefault="002F69DE" w:rsidP="002F69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320"/>
        </w:tabs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reprezentowanym przez:</w:t>
      </w:r>
      <w:r w:rsidRPr="00156E07">
        <w:rPr>
          <w:rFonts w:ascii="Cambria" w:hAnsi="Cambria" w:cs="Arial"/>
          <w:color w:val="1F3864" w:themeColor="accent5" w:themeShade="80"/>
        </w:rPr>
        <w:tab/>
      </w:r>
    </w:p>
    <w:p w:rsidR="002F69DE" w:rsidRPr="00156E07" w:rsidRDefault="002F69DE" w:rsidP="002F69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Grzegorza Cekusa – Nadleśniczego,</w:t>
      </w:r>
    </w:p>
    <w:p w:rsidR="002F69DE" w:rsidRPr="00156E07" w:rsidRDefault="002F69DE" w:rsidP="002F69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="Cambria" w:hAnsi="Cambria" w:cs="Arial"/>
          <w:b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zwanym dalej</w:t>
      </w:r>
      <w:r w:rsidRPr="00156E07">
        <w:rPr>
          <w:rFonts w:ascii="Cambria" w:hAnsi="Cambria" w:cs="Arial"/>
          <w:b/>
          <w:color w:val="1F3864" w:themeColor="accent5" w:themeShade="80"/>
        </w:rPr>
        <w:t xml:space="preserve"> Wydzierżawiającym</w:t>
      </w:r>
    </w:p>
    <w:p w:rsidR="002F69DE" w:rsidRPr="00156E07" w:rsidRDefault="002F69DE" w:rsidP="002F69DE">
      <w:pPr>
        <w:spacing w:after="24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 xml:space="preserve">a </w:t>
      </w:r>
    </w:p>
    <w:p w:rsidR="002F69DE" w:rsidRPr="00156E07" w:rsidRDefault="002F69DE" w:rsidP="002F69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Style w:val="FontStyle40"/>
          <w:rFonts w:ascii="Cambria" w:hAnsi="Cambria"/>
          <w:color w:val="1F3864" w:themeColor="accent5" w:themeShade="80"/>
        </w:rPr>
      </w:pPr>
      <w:r w:rsidRPr="00156E07">
        <w:rPr>
          <w:rStyle w:val="FontStyle40"/>
          <w:rFonts w:ascii="Cambria" w:hAnsi="Cambria"/>
          <w:color w:val="1F3864" w:themeColor="accent5" w:themeShade="80"/>
        </w:rPr>
        <w:t>………...............................................................</w:t>
      </w:r>
      <w:r>
        <w:rPr>
          <w:rFonts w:ascii="Cambria" w:hAnsi="Cambria" w:cs="Arial"/>
          <w:color w:val="1F3864" w:themeColor="accent5" w:themeShade="80"/>
        </w:rPr>
        <w:t xml:space="preserve"> ……………………………………………………………………………….............</w:t>
      </w:r>
    </w:p>
    <w:p w:rsidR="002F69DE" w:rsidRPr="00156E07" w:rsidRDefault="002F69DE" w:rsidP="002F69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 w:line="276" w:lineRule="auto"/>
        <w:jc w:val="both"/>
        <w:rPr>
          <w:rFonts w:ascii="Cambria" w:hAnsi="Cambria" w:cs="Arial"/>
          <w:color w:val="1F3864" w:themeColor="accent5" w:themeShade="80"/>
        </w:rPr>
      </w:pPr>
      <w:r>
        <w:rPr>
          <w:rStyle w:val="FontStyle40"/>
          <w:rFonts w:ascii="Cambria" w:hAnsi="Cambria"/>
          <w:color w:val="1F3864" w:themeColor="accent5" w:themeShade="80"/>
        </w:rPr>
        <w:t>reprezentowanym przez:……………………………………………………….</w:t>
      </w:r>
    </w:p>
    <w:p w:rsidR="002F69DE" w:rsidRPr="00156E07" w:rsidRDefault="002F69DE" w:rsidP="002F69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 w:line="276" w:lineRule="auto"/>
        <w:jc w:val="both"/>
        <w:rPr>
          <w:rFonts w:ascii="Cambria" w:hAnsi="Cambria" w:cs="Arial"/>
          <w:b/>
          <w:color w:val="1F3864" w:themeColor="accent5" w:themeShade="80"/>
        </w:rPr>
      </w:pPr>
      <w:r w:rsidRPr="00156E07">
        <w:rPr>
          <w:rFonts w:ascii="Cambria" w:hAnsi="Cambria"/>
          <w:bCs/>
          <w:color w:val="1F3864" w:themeColor="accent5" w:themeShade="80"/>
        </w:rPr>
        <w:t xml:space="preserve">zwaną/zwanym dalej </w:t>
      </w:r>
      <w:r w:rsidRPr="00156E07">
        <w:rPr>
          <w:rFonts w:ascii="Cambria" w:hAnsi="Cambria"/>
          <w:b/>
          <w:bCs/>
          <w:color w:val="1F3864" w:themeColor="accent5" w:themeShade="80"/>
        </w:rPr>
        <w:t>Dzierżawcą</w:t>
      </w:r>
    </w:p>
    <w:p w:rsidR="002F69DE" w:rsidRPr="00156E07" w:rsidRDefault="002F69DE" w:rsidP="002F69DE">
      <w:pPr>
        <w:spacing w:after="24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 xml:space="preserve">zwanymi dalej łącznie </w:t>
      </w:r>
      <w:r w:rsidRPr="00156E07">
        <w:rPr>
          <w:rFonts w:ascii="Cambria" w:hAnsi="Cambria" w:cs="Arial"/>
          <w:b/>
          <w:color w:val="1F3864" w:themeColor="accent5" w:themeShade="80"/>
        </w:rPr>
        <w:t>Stronami</w:t>
      </w:r>
      <w:r w:rsidRPr="00156E07">
        <w:rPr>
          <w:rFonts w:ascii="Cambria" w:hAnsi="Cambria" w:cs="Arial"/>
          <w:color w:val="1F3864" w:themeColor="accent5" w:themeShade="80"/>
        </w:rPr>
        <w:t xml:space="preserve">, z osobna zaś </w:t>
      </w:r>
      <w:r w:rsidRPr="00156E07">
        <w:rPr>
          <w:rFonts w:ascii="Cambria" w:hAnsi="Cambria" w:cs="Arial"/>
          <w:b/>
          <w:color w:val="1F3864" w:themeColor="accent5" w:themeShade="80"/>
        </w:rPr>
        <w:t>Stroną</w:t>
      </w:r>
      <w:r w:rsidRPr="00156E07">
        <w:rPr>
          <w:rFonts w:ascii="Cambria" w:hAnsi="Cambria" w:cs="Arial"/>
          <w:color w:val="1F3864" w:themeColor="accent5" w:themeShade="80"/>
        </w:rPr>
        <w:t>,</w:t>
      </w:r>
      <w:r w:rsidRPr="00156E07">
        <w:rPr>
          <w:rFonts w:ascii="Cambria" w:hAnsi="Cambria" w:cs="Arial"/>
          <w:color w:val="1F3864" w:themeColor="accent5" w:themeShade="80"/>
        </w:rPr>
        <w:tab/>
      </w:r>
    </w:p>
    <w:p w:rsidR="002F69DE" w:rsidRDefault="002F69DE" w:rsidP="002F69DE">
      <w:pPr>
        <w:spacing w:after="24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o następującej treści:</w:t>
      </w:r>
    </w:p>
    <w:p w:rsidR="002F69DE" w:rsidRPr="00156E07" w:rsidRDefault="002F69DE" w:rsidP="002F69DE">
      <w:pPr>
        <w:spacing w:after="240" w:line="276" w:lineRule="auto"/>
        <w:jc w:val="both"/>
        <w:rPr>
          <w:rFonts w:ascii="Cambria" w:hAnsi="Cambria" w:cs="Arial"/>
          <w:color w:val="1F3864" w:themeColor="accent5" w:themeShade="80"/>
        </w:rPr>
      </w:pPr>
    </w:p>
    <w:p w:rsidR="002F69DE" w:rsidRPr="00156E07" w:rsidRDefault="002F69DE" w:rsidP="002F69DE">
      <w:pPr>
        <w:spacing w:after="0" w:line="276" w:lineRule="auto"/>
        <w:jc w:val="center"/>
        <w:rPr>
          <w:rFonts w:ascii="Cambria" w:hAnsi="Cambria"/>
          <w:b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§ 1.</w:t>
      </w:r>
    </w:p>
    <w:p w:rsidR="002F69DE" w:rsidRPr="00156E07" w:rsidRDefault="002F69DE" w:rsidP="002F69DE">
      <w:pPr>
        <w:pStyle w:val="Nagwek3"/>
        <w:numPr>
          <w:ilvl w:val="1"/>
          <w:numId w:val="2"/>
        </w:numPr>
        <w:ind w:left="0" w:firstLine="0"/>
        <w:rPr>
          <w:rFonts w:ascii="Cambria" w:hAnsi="Cambria"/>
          <w:bCs w:val="0"/>
          <w:color w:val="1F3864" w:themeColor="accent5" w:themeShade="80"/>
          <w:sz w:val="22"/>
          <w:szCs w:val="22"/>
        </w:rPr>
      </w:pPr>
      <w:r w:rsidRPr="00156E07">
        <w:rPr>
          <w:rFonts w:ascii="Cambria" w:hAnsi="Cambria"/>
          <w:bCs w:val="0"/>
          <w:color w:val="1F3864" w:themeColor="accent5" w:themeShade="80"/>
          <w:sz w:val="22"/>
          <w:szCs w:val="22"/>
        </w:rPr>
        <w:t>Przedmiot umowy</w:t>
      </w:r>
    </w:p>
    <w:p w:rsidR="002F69DE" w:rsidRDefault="002F69DE" w:rsidP="002F69DE">
      <w:pPr>
        <w:pStyle w:val="Akapitzlist"/>
        <w:numPr>
          <w:ilvl w:val="3"/>
          <w:numId w:val="3"/>
        </w:numPr>
        <w:suppressAutoHyphens/>
        <w:spacing w:after="0" w:line="276" w:lineRule="auto"/>
        <w:ind w:left="284" w:hanging="426"/>
        <w:jc w:val="both"/>
        <w:rPr>
          <w:rFonts w:ascii="Cambria" w:hAnsi="Cambria"/>
          <w:color w:val="1F3864" w:themeColor="accent5" w:themeShade="80"/>
        </w:rPr>
      </w:pPr>
      <w:r w:rsidRPr="00CA1D88">
        <w:rPr>
          <w:rFonts w:ascii="Cambria" w:hAnsi="Cambria"/>
          <w:color w:val="1F3864" w:themeColor="accent5" w:themeShade="80"/>
        </w:rPr>
        <w:t xml:space="preserve"> Na podstawie zgody Dyrektora Regionalnej Dyrekcji Lasów Państwowych w Katowicach z dnia ………………. r. (</w:t>
      </w:r>
      <w:proofErr w:type="spellStart"/>
      <w:r w:rsidRPr="00CA1D88">
        <w:rPr>
          <w:rFonts w:ascii="Cambria" w:hAnsi="Cambria"/>
          <w:color w:val="1F3864" w:themeColor="accent5" w:themeShade="80"/>
        </w:rPr>
        <w:t>zn</w:t>
      </w:r>
      <w:proofErr w:type="spellEnd"/>
      <w:r w:rsidRPr="00CA1D88">
        <w:rPr>
          <w:rFonts w:ascii="Cambria" w:hAnsi="Cambria"/>
          <w:color w:val="1F3864" w:themeColor="accent5" w:themeShade="80"/>
        </w:rPr>
        <w:t xml:space="preserve">. </w:t>
      </w:r>
      <w:proofErr w:type="spellStart"/>
      <w:r w:rsidRPr="00CA1D88">
        <w:rPr>
          <w:rFonts w:ascii="Cambria" w:hAnsi="Cambria"/>
          <w:color w:val="1F3864" w:themeColor="accent5" w:themeShade="80"/>
        </w:rPr>
        <w:t>spr</w:t>
      </w:r>
      <w:proofErr w:type="spellEnd"/>
      <w:r w:rsidRPr="00CA1D88">
        <w:rPr>
          <w:rFonts w:ascii="Cambria" w:hAnsi="Cambria"/>
          <w:color w:val="1F3864" w:themeColor="accent5" w:themeShade="80"/>
        </w:rPr>
        <w:t xml:space="preserve">. …………………….) Wydzierżawiający oddaje Dzierżawcy w dzierżawę nieruchomość Skarbu Państwa będącą w zarządzie Wydzierżawiającego, stanowiącą grunty rolne (dalej „Przedmiot Umowy”), szczegółowo opisane w </w:t>
      </w:r>
      <w:r w:rsidRPr="00CA1D88">
        <w:rPr>
          <w:rFonts w:ascii="Cambria" w:hAnsi="Cambria"/>
          <w:b/>
          <w:color w:val="1F3864" w:themeColor="accent5" w:themeShade="80"/>
        </w:rPr>
        <w:t xml:space="preserve">Wykazie dzierżawionych gruntów, </w:t>
      </w:r>
      <w:r w:rsidRPr="00CA1D88">
        <w:rPr>
          <w:rFonts w:ascii="Cambria" w:hAnsi="Cambria"/>
          <w:color w:val="1F3864" w:themeColor="accent5" w:themeShade="80"/>
        </w:rPr>
        <w:t>stanowiącym integralną część niniejszej umowy</w:t>
      </w:r>
      <w:r w:rsidRPr="00CA1D88">
        <w:rPr>
          <w:rFonts w:ascii="Cambria" w:hAnsi="Cambria"/>
          <w:b/>
          <w:color w:val="1F3864" w:themeColor="accent5" w:themeShade="80"/>
        </w:rPr>
        <w:t xml:space="preserve"> (Załącznik nr 1)</w:t>
      </w:r>
      <w:r w:rsidRPr="00CA1D88">
        <w:rPr>
          <w:rFonts w:ascii="Cambria" w:hAnsi="Cambria"/>
          <w:color w:val="1F3864" w:themeColor="accent5" w:themeShade="80"/>
        </w:rPr>
        <w:t>, a Dzierżawca ten Przedmiot Umowy w dzierżawę przyjmuje i zobowiązuje się do zapłaty z tego tytułu umówionego czynszu.</w:t>
      </w:r>
    </w:p>
    <w:p w:rsidR="002F69DE" w:rsidRDefault="002F69DE" w:rsidP="002F69DE">
      <w:pPr>
        <w:pStyle w:val="Akapitzlist"/>
        <w:numPr>
          <w:ilvl w:val="3"/>
          <w:numId w:val="3"/>
        </w:numPr>
        <w:suppressAutoHyphens/>
        <w:spacing w:after="0" w:line="276" w:lineRule="auto"/>
        <w:ind w:left="284" w:hanging="426"/>
        <w:jc w:val="both"/>
        <w:rPr>
          <w:rFonts w:ascii="Cambria" w:hAnsi="Cambria"/>
          <w:color w:val="1F3864" w:themeColor="accent5" w:themeShade="80"/>
        </w:rPr>
      </w:pPr>
      <w:r w:rsidRPr="00CA1D88">
        <w:rPr>
          <w:rFonts w:ascii="Cambria" w:hAnsi="Cambria"/>
          <w:color w:val="1F3864" w:themeColor="accent5" w:themeShade="80"/>
        </w:rPr>
        <w:t xml:space="preserve">Przedmiot Umowy przedstawiony jest na </w:t>
      </w:r>
      <w:r w:rsidRPr="00CA1D88">
        <w:rPr>
          <w:rFonts w:ascii="Cambria" w:hAnsi="Cambria"/>
          <w:b/>
          <w:color w:val="1F3864" w:themeColor="accent5" w:themeShade="80"/>
        </w:rPr>
        <w:t>wyrysie leśnej mapy gospodarczej</w:t>
      </w:r>
      <w:r w:rsidRPr="00CA1D88">
        <w:rPr>
          <w:rFonts w:ascii="Cambria" w:hAnsi="Cambria"/>
          <w:color w:val="1F3864" w:themeColor="accent5" w:themeShade="80"/>
        </w:rPr>
        <w:t xml:space="preserve">, stanowiącej integralną część niniejszej umowy </w:t>
      </w:r>
      <w:r w:rsidRPr="00CA1D88">
        <w:rPr>
          <w:rFonts w:ascii="Cambria" w:hAnsi="Cambria"/>
          <w:b/>
          <w:color w:val="1F3864" w:themeColor="accent5" w:themeShade="80"/>
        </w:rPr>
        <w:t>(Załącznik nr 2)</w:t>
      </w:r>
      <w:r w:rsidRPr="00CA1D88">
        <w:rPr>
          <w:rFonts w:ascii="Cambria" w:hAnsi="Cambria"/>
          <w:color w:val="1F3864" w:themeColor="accent5" w:themeShade="80"/>
        </w:rPr>
        <w:t>.</w:t>
      </w:r>
    </w:p>
    <w:p w:rsidR="002F69DE" w:rsidRDefault="002F69DE" w:rsidP="002F69DE">
      <w:pPr>
        <w:pStyle w:val="Akapitzlist"/>
        <w:numPr>
          <w:ilvl w:val="3"/>
          <w:numId w:val="3"/>
        </w:numPr>
        <w:suppressAutoHyphens/>
        <w:spacing w:after="0" w:line="276" w:lineRule="auto"/>
        <w:ind w:left="284" w:hanging="426"/>
        <w:jc w:val="both"/>
        <w:rPr>
          <w:rFonts w:ascii="Cambria" w:hAnsi="Cambria"/>
          <w:color w:val="1F3864" w:themeColor="accent5" w:themeShade="80"/>
        </w:rPr>
      </w:pPr>
      <w:r w:rsidRPr="00CA1D88">
        <w:rPr>
          <w:rFonts w:ascii="Cambria" w:hAnsi="Cambria" w:cs="Arial"/>
          <w:color w:val="1F3864" w:themeColor="accent5" w:themeShade="80"/>
        </w:rPr>
        <w:t xml:space="preserve">Przedmiot Umowy zostanie wydany Dzierżawcy w oparciu o </w:t>
      </w:r>
      <w:r w:rsidRPr="00CA1D88">
        <w:rPr>
          <w:rFonts w:ascii="Cambria" w:hAnsi="Cambria" w:cs="Arial"/>
          <w:b/>
          <w:color w:val="1F3864" w:themeColor="accent5" w:themeShade="80"/>
        </w:rPr>
        <w:t>Protokół zdawczo – odbi</w:t>
      </w:r>
      <w:r w:rsidRPr="00CA1D88">
        <w:rPr>
          <w:rFonts w:ascii="Cambria" w:hAnsi="Cambria" w:cs="Arial"/>
          <w:color w:val="1F3864" w:themeColor="accent5" w:themeShade="80"/>
        </w:rPr>
        <w:t xml:space="preserve">orczy, który będzie stanowił integralną część niniejszej umowy </w:t>
      </w:r>
      <w:r w:rsidRPr="00CA1D88">
        <w:rPr>
          <w:rFonts w:ascii="Cambria" w:hAnsi="Cambria" w:cs="Arial"/>
          <w:b/>
          <w:color w:val="1F3864" w:themeColor="accent5" w:themeShade="80"/>
        </w:rPr>
        <w:t>(Załącznik nr 3).</w:t>
      </w:r>
    </w:p>
    <w:p w:rsidR="002F69DE" w:rsidRDefault="002F69DE" w:rsidP="002F69DE">
      <w:pPr>
        <w:pStyle w:val="Akapitzlist"/>
        <w:numPr>
          <w:ilvl w:val="3"/>
          <w:numId w:val="3"/>
        </w:numPr>
        <w:suppressAutoHyphens/>
        <w:spacing w:after="0" w:line="276" w:lineRule="auto"/>
        <w:ind w:left="284" w:hanging="426"/>
        <w:jc w:val="both"/>
        <w:rPr>
          <w:rFonts w:ascii="Cambria" w:hAnsi="Cambria"/>
          <w:color w:val="1F3864" w:themeColor="accent5" w:themeShade="80"/>
        </w:rPr>
      </w:pPr>
      <w:r w:rsidRPr="00CA1D88">
        <w:rPr>
          <w:rFonts w:ascii="Cambria" w:hAnsi="Cambria"/>
          <w:color w:val="1F3864" w:themeColor="accent5" w:themeShade="80"/>
        </w:rPr>
        <w:t>Dzierżawca oświadcza, że miejsce położenia, granice, powierzchnia oraz stan i wartość gospodarcza Przedmiotu Umowy są mu znane i nie wnosi w tym zakresie żadnych zastrzeżeń w chwili podpisania umowy, ani nie będzie rościł z tego tytułu roszczeń do Wydzierżawiającego w przyszłości.</w:t>
      </w:r>
    </w:p>
    <w:p w:rsidR="002F69DE" w:rsidRDefault="002F69DE" w:rsidP="002F69DE">
      <w:pPr>
        <w:pStyle w:val="Akapitzlist"/>
        <w:numPr>
          <w:ilvl w:val="3"/>
          <w:numId w:val="3"/>
        </w:numPr>
        <w:suppressAutoHyphens/>
        <w:spacing w:after="0" w:line="276" w:lineRule="auto"/>
        <w:ind w:left="284" w:hanging="426"/>
        <w:jc w:val="both"/>
        <w:rPr>
          <w:rFonts w:ascii="Cambria" w:hAnsi="Cambria"/>
          <w:color w:val="1F3864" w:themeColor="accent5" w:themeShade="80"/>
        </w:rPr>
      </w:pPr>
      <w:r w:rsidRPr="00CA1D88">
        <w:rPr>
          <w:rFonts w:ascii="Cambria" w:hAnsi="Cambria"/>
          <w:color w:val="1F3864" w:themeColor="accent5" w:themeShade="80"/>
        </w:rPr>
        <w:t>Dzierżawca zobowiązany jest wykorzystać Przedmiot Umowy  w celu uprawy rolnej, bez zmiany jego przeznaczenia.</w:t>
      </w:r>
    </w:p>
    <w:p w:rsidR="002F69DE" w:rsidRDefault="002F69DE" w:rsidP="002F69DE">
      <w:pPr>
        <w:pStyle w:val="Akapitzlist"/>
        <w:numPr>
          <w:ilvl w:val="3"/>
          <w:numId w:val="3"/>
        </w:numPr>
        <w:suppressAutoHyphens/>
        <w:spacing w:after="0" w:line="276" w:lineRule="auto"/>
        <w:ind w:left="284" w:hanging="426"/>
        <w:jc w:val="both"/>
        <w:rPr>
          <w:rFonts w:ascii="Cambria" w:hAnsi="Cambria"/>
          <w:color w:val="1F3864" w:themeColor="accent5" w:themeShade="80"/>
        </w:rPr>
      </w:pPr>
      <w:r w:rsidRPr="00CA1D88">
        <w:rPr>
          <w:rFonts w:ascii="Cambria" w:hAnsi="Cambria"/>
          <w:color w:val="1F3864" w:themeColor="accent5" w:themeShade="80"/>
        </w:rPr>
        <w:t>Niniejsza umowa nie daje prawa władania gruntem na cele budowlane, jak również nie stanowi uprawnienia dla Dzierżawcy do wznoszenia jakichkolwiek budynków, budowli i obiektów trwale lub nietrwale z gruntem związanych.</w:t>
      </w:r>
    </w:p>
    <w:p w:rsidR="002F69DE" w:rsidRPr="00CA1D88" w:rsidRDefault="002F69DE" w:rsidP="002F69DE">
      <w:pPr>
        <w:pStyle w:val="Akapitzlist"/>
        <w:numPr>
          <w:ilvl w:val="3"/>
          <w:numId w:val="3"/>
        </w:numPr>
        <w:suppressAutoHyphens/>
        <w:spacing w:after="0" w:line="276" w:lineRule="auto"/>
        <w:ind w:left="284" w:hanging="426"/>
        <w:jc w:val="both"/>
        <w:rPr>
          <w:rFonts w:ascii="Cambria" w:hAnsi="Cambria"/>
          <w:color w:val="1F3864" w:themeColor="accent5" w:themeShade="80"/>
        </w:rPr>
      </w:pPr>
      <w:r w:rsidRPr="00CA1D88">
        <w:rPr>
          <w:rFonts w:ascii="Cambria" w:hAnsi="Cambria"/>
          <w:color w:val="1F3864" w:themeColor="accent5" w:themeShade="80"/>
        </w:rPr>
        <w:lastRenderedPageBreak/>
        <w:t>Na mocy niniejszej umowy Dzierżawca uprawniony jest do dojazdu do Przedmiotu Umowy wyznaczoną drogą, której przebieg przedstawiono na wyrysie leśnej mapy gospodarczej (Załącznik nr 2).</w:t>
      </w:r>
    </w:p>
    <w:p w:rsidR="002F69DE" w:rsidRPr="00156E07" w:rsidRDefault="002F69DE" w:rsidP="002F69DE">
      <w:pPr>
        <w:pStyle w:val="Akapitzlist"/>
        <w:suppressAutoHyphens/>
        <w:spacing w:after="0" w:line="276" w:lineRule="auto"/>
        <w:ind w:left="360"/>
        <w:jc w:val="both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spacing w:after="0" w:line="276" w:lineRule="auto"/>
        <w:jc w:val="center"/>
        <w:rPr>
          <w:rFonts w:ascii="Cambria" w:hAnsi="Cambria" w:cs="Arial"/>
          <w:b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§ 2.</w:t>
      </w:r>
    </w:p>
    <w:p w:rsidR="002F69DE" w:rsidRPr="00156E07" w:rsidRDefault="002F69DE" w:rsidP="002F69DE">
      <w:pPr>
        <w:spacing w:after="0" w:line="276" w:lineRule="auto"/>
        <w:jc w:val="center"/>
        <w:rPr>
          <w:rFonts w:ascii="Cambria" w:hAnsi="Cambria"/>
          <w:b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Czas trwania umowy</w:t>
      </w:r>
    </w:p>
    <w:p w:rsidR="002F69DE" w:rsidRDefault="002F69DE" w:rsidP="002F69DE">
      <w:pPr>
        <w:suppressAutoHyphens/>
        <w:spacing w:after="0" w:line="276" w:lineRule="auto"/>
        <w:jc w:val="both"/>
        <w:rPr>
          <w:rFonts w:ascii="Cambria" w:hAnsi="Cambria"/>
          <w:b/>
          <w:color w:val="1F3864" w:themeColor="accent5" w:themeShade="80"/>
        </w:rPr>
      </w:pPr>
      <w:r>
        <w:rPr>
          <w:rFonts w:ascii="Cambria" w:hAnsi="Cambria"/>
          <w:color w:val="1F3864" w:themeColor="accent5" w:themeShade="80"/>
        </w:rPr>
        <w:t xml:space="preserve">1.  </w:t>
      </w:r>
      <w:r w:rsidRPr="00CA1D88">
        <w:rPr>
          <w:rFonts w:ascii="Cambria" w:hAnsi="Cambria"/>
          <w:b/>
          <w:color w:val="1F3864" w:themeColor="accent5" w:themeShade="80"/>
        </w:rPr>
        <w:t>Umowa obowiązuje od …………………………r. na czas nieoznaczony.</w:t>
      </w:r>
    </w:p>
    <w:p w:rsidR="002F69DE" w:rsidRDefault="002F69DE" w:rsidP="002F69DE">
      <w:pPr>
        <w:suppressAutoHyphens/>
        <w:spacing w:after="0" w:line="276" w:lineRule="auto"/>
        <w:ind w:left="284" w:hanging="284"/>
        <w:jc w:val="both"/>
        <w:rPr>
          <w:rFonts w:ascii="Cambria" w:hAnsi="Cambria"/>
          <w:b/>
          <w:color w:val="1F3864" w:themeColor="accent5" w:themeShade="80"/>
        </w:rPr>
      </w:pPr>
      <w:r>
        <w:rPr>
          <w:rFonts w:ascii="Cambria" w:hAnsi="Cambria"/>
          <w:color w:val="1F3864" w:themeColor="accent5" w:themeShade="80"/>
        </w:rPr>
        <w:t xml:space="preserve">2. </w:t>
      </w:r>
      <w:r w:rsidRPr="00CA1D88">
        <w:rPr>
          <w:rFonts w:ascii="Cambria" w:hAnsi="Cambria"/>
          <w:color w:val="1F3864" w:themeColor="accent5" w:themeShade="80"/>
        </w:rPr>
        <w:t xml:space="preserve">Każda ze Stron uprawniona jest do rozwiązania niniejszej umowy z zachowaniem 3 – </w:t>
      </w:r>
      <w:r>
        <w:rPr>
          <w:rFonts w:ascii="Cambria" w:hAnsi="Cambria"/>
          <w:color w:val="1F3864" w:themeColor="accent5" w:themeShade="80"/>
        </w:rPr>
        <w:t xml:space="preserve">   </w:t>
      </w:r>
      <w:r w:rsidRPr="00CA1D88">
        <w:rPr>
          <w:rFonts w:ascii="Cambria" w:hAnsi="Cambria"/>
          <w:color w:val="1F3864" w:themeColor="accent5" w:themeShade="80"/>
        </w:rPr>
        <w:t>miesięcznego  terminu wypowiedzenia.</w:t>
      </w:r>
      <w:r>
        <w:rPr>
          <w:rFonts w:ascii="Cambria" w:hAnsi="Cambria"/>
          <w:b/>
          <w:color w:val="1F3864" w:themeColor="accent5" w:themeShade="80"/>
        </w:rPr>
        <w:t xml:space="preserve"> </w:t>
      </w:r>
    </w:p>
    <w:p w:rsidR="002F69DE" w:rsidRPr="00FA7351" w:rsidRDefault="002F69DE" w:rsidP="002F69DE">
      <w:pPr>
        <w:suppressAutoHyphens/>
        <w:spacing w:after="0" w:line="276" w:lineRule="auto"/>
        <w:jc w:val="both"/>
        <w:rPr>
          <w:rFonts w:ascii="Cambria" w:hAnsi="Cambria"/>
          <w:b/>
          <w:color w:val="1F3864" w:themeColor="accent5" w:themeShade="80"/>
        </w:rPr>
      </w:pPr>
      <w:r w:rsidRPr="00FA7351">
        <w:rPr>
          <w:rFonts w:ascii="Cambria" w:hAnsi="Cambria"/>
          <w:color w:val="1F3864" w:themeColor="accent5" w:themeShade="80"/>
        </w:rPr>
        <w:t>3.</w:t>
      </w:r>
      <w:r>
        <w:rPr>
          <w:rFonts w:ascii="Cambria" w:hAnsi="Cambria"/>
          <w:b/>
          <w:color w:val="1F3864" w:themeColor="accent5" w:themeShade="80"/>
        </w:rPr>
        <w:t xml:space="preserve"> </w:t>
      </w:r>
      <w:r w:rsidRPr="00FA7351">
        <w:rPr>
          <w:rFonts w:ascii="Cambria" w:hAnsi="Cambria"/>
          <w:color w:val="1F3864" w:themeColor="accent5" w:themeShade="80"/>
        </w:rPr>
        <w:t xml:space="preserve">Na wniosek Dzierżawcy Wydzierżawiający może wyrazić zgodę na wcześniejsze lub natychmiastowe rozwiązanie umowy za porozumieniem stron. </w:t>
      </w:r>
    </w:p>
    <w:p w:rsidR="002F69DE" w:rsidRDefault="002F69DE" w:rsidP="002F69DE">
      <w:pPr>
        <w:pStyle w:val="Akapitzlist"/>
        <w:spacing w:after="240"/>
        <w:ind w:left="0"/>
        <w:jc w:val="center"/>
        <w:rPr>
          <w:rFonts w:ascii="Cambria" w:hAnsi="Cambria" w:cs="Arial"/>
          <w:b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spacing w:after="0"/>
        <w:ind w:left="0"/>
        <w:jc w:val="center"/>
        <w:rPr>
          <w:rFonts w:ascii="Cambria" w:hAnsi="Cambria"/>
          <w:b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§ 3.</w:t>
      </w:r>
    </w:p>
    <w:p w:rsidR="002F69DE" w:rsidRPr="00156E07" w:rsidRDefault="002F69DE" w:rsidP="002F69DE">
      <w:pPr>
        <w:pStyle w:val="Akapitzlist"/>
        <w:spacing w:after="0"/>
        <w:ind w:left="0"/>
        <w:jc w:val="center"/>
        <w:rPr>
          <w:rStyle w:val="articletitle"/>
          <w:b/>
          <w:color w:val="1F3864" w:themeColor="accent5" w:themeShade="80"/>
        </w:rPr>
      </w:pPr>
      <w:r w:rsidRPr="00156E07">
        <w:rPr>
          <w:rFonts w:ascii="Cambria" w:hAnsi="Cambria"/>
          <w:b/>
          <w:color w:val="1F3864" w:themeColor="accent5" w:themeShade="80"/>
        </w:rPr>
        <w:t>Czynsz dzierżawny</w:t>
      </w:r>
    </w:p>
    <w:p w:rsidR="002F69DE" w:rsidRPr="009749D2" w:rsidRDefault="002F69DE" w:rsidP="00AB5698">
      <w:pPr>
        <w:pStyle w:val="Tekstpodstawowy"/>
        <w:numPr>
          <w:ilvl w:val="3"/>
          <w:numId w:val="13"/>
        </w:numPr>
        <w:spacing w:after="0" w:line="240" w:lineRule="auto"/>
        <w:ind w:left="284"/>
        <w:jc w:val="both"/>
        <w:rPr>
          <w:rFonts w:ascii="Cambria" w:hAnsi="Cambria" w:cs="Arial"/>
          <w:color w:val="1F3864" w:themeColor="accent5" w:themeShade="80"/>
          <w:sz w:val="22"/>
        </w:rPr>
      </w:pPr>
      <w:r w:rsidRPr="009749D2">
        <w:rPr>
          <w:rFonts w:ascii="Cambria" w:hAnsi="Cambria" w:cs="Arial"/>
          <w:color w:val="1F3864" w:themeColor="accent5" w:themeShade="80"/>
          <w:sz w:val="22"/>
        </w:rPr>
        <w:t xml:space="preserve">Roczna (wyjściowa) stawka czynszu dzierżawnego, stanowi równoważność pieniężną ilości pszenicy, ustalonej w oparciu o rodzaj i klasy gruntów oraz miejsca ich położenia, na podstawie tabel zawartych w Zarządzeniu nr 2 Dyrektora Regionalnej Dyrekcji Lasów Państwowych w Katowicach z dnia 21.01.2021r. w zakresie wprowadzenia do stosowania „Wytycznych w sprawie dzierżawy i najmu nieruchomości na terenie jednostek nadzorowanych przez RDLP w Katowicach” oraz Zarządzenia Nadleśniczego Nadleśnictwa Siewierz </w:t>
      </w:r>
      <w:r w:rsidR="000D5BDD">
        <w:rPr>
          <w:rFonts w:ascii="Cambria" w:hAnsi="Cambria" w:cs="Arial"/>
          <w:color w:val="1F3864" w:themeColor="accent5" w:themeShade="80"/>
        </w:rPr>
        <w:t>Z/4/2021 z dnia 16.06.2021r.</w:t>
      </w:r>
      <w:bookmarkStart w:id="0" w:name="_GoBack"/>
      <w:bookmarkEnd w:id="0"/>
      <w:r w:rsidRPr="009749D2">
        <w:rPr>
          <w:rFonts w:ascii="Cambria" w:hAnsi="Cambria" w:cs="Arial"/>
          <w:color w:val="1F3864" w:themeColor="accent5" w:themeShade="80"/>
          <w:sz w:val="22"/>
        </w:rPr>
        <w:t xml:space="preserve"> w sprawie „Zasad ustalania stawek rocznego czynszu dzierżawnego oraz wprowadzenia jednolitego wzoru umowy na wydzierżawienie nieruchomości (gruntów rolnych) na po</w:t>
      </w:r>
      <w:r w:rsidR="009749D2">
        <w:rPr>
          <w:rFonts w:ascii="Cambria" w:hAnsi="Cambria" w:cs="Arial"/>
          <w:color w:val="1F3864" w:themeColor="accent5" w:themeShade="80"/>
          <w:sz w:val="22"/>
        </w:rPr>
        <w:t>dstawie art. 39 Ustawy o lasach.</w:t>
      </w:r>
    </w:p>
    <w:p w:rsidR="002F69DE" w:rsidRPr="0025029D" w:rsidRDefault="002F69DE" w:rsidP="002F69DE">
      <w:pPr>
        <w:pStyle w:val="Tekstpodstawowy"/>
        <w:spacing w:after="0" w:line="240" w:lineRule="auto"/>
        <w:ind w:left="284"/>
        <w:jc w:val="both"/>
        <w:rPr>
          <w:rFonts w:ascii="Cambria" w:hAnsi="Cambria" w:cs="Arial"/>
          <w:color w:val="1F3864" w:themeColor="accent5" w:themeShade="80"/>
          <w:sz w:val="22"/>
        </w:rPr>
      </w:pPr>
      <w:r>
        <w:rPr>
          <w:rFonts w:ascii="Cambria" w:hAnsi="Cambria" w:cs="Arial"/>
          <w:color w:val="1F3864" w:themeColor="accent5" w:themeShade="80"/>
          <w:sz w:val="22"/>
        </w:rPr>
        <w:t xml:space="preserve">Do wyliczenia stawki czynszu przyjmuje się średnią krajową cenę skupu pszenicy wskazaną w obwieszczeniu </w:t>
      </w:r>
      <w:r w:rsidRPr="00156E07">
        <w:rPr>
          <w:rFonts w:ascii="Cambria" w:hAnsi="Cambria" w:cs="Arial"/>
          <w:color w:val="1F3864" w:themeColor="accent5" w:themeShade="80"/>
          <w:sz w:val="22"/>
        </w:rPr>
        <w:t>Prezesa Głównego Urzędu Statystycznego</w:t>
      </w:r>
      <w:r>
        <w:rPr>
          <w:rFonts w:ascii="Cambria" w:hAnsi="Cambria" w:cs="Arial"/>
          <w:color w:val="1F3864" w:themeColor="accent5" w:themeShade="80"/>
          <w:sz w:val="22"/>
        </w:rPr>
        <w:t>, ogłaszaną raz do roku w Dzienniku Urzędowym Rzeczpospolitej Polskiej „Monitor Polski”</w:t>
      </w:r>
    </w:p>
    <w:p w:rsidR="002F69DE" w:rsidRDefault="002F69DE" w:rsidP="002F69DE">
      <w:pPr>
        <w:pStyle w:val="Tekstpodstawowy"/>
        <w:spacing w:after="0" w:line="240" w:lineRule="auto"/>
        <w:ind w:left="284" w:hanging="284"/>
        <w:jc w:val="both"/>
        <w:rPr>
          <w:rFonts w:ascii="Cambria" w:hAnsi="Cambria" w:cs="Arial"/>
          <w:color w:val="1F3864" w:themeColor="accent5" w:themeShade="80"/>
          <w:sz w:val="22"/>
        </w:rPr>
      </w:pPr>
    </w:p>
    <w:p w:rsidR="002F69DE" w:rsidRPr="00156E07" w:rsidRDefault="002F69DE" w:rsidP="002F69DE">
      <w:pPr>
        <w:pStyle w:val="Tekstpodstawowy"/>
        <w:spacing w:after="0" w:line="240" w:lineRule="auto"/>
        <w:ind w:left="284" w:hanging="284"/>
        <w:jc w:val="both"/>
        <w:rPr>
          <w:rFonts w:ascii="Cambria" w:hAnsi="Cambria" w:cs="Arial"/>
          <w:color w:val="1F3864" w:themeColor="accent5" w:themeShade="80"/>
          <w:sz w:val="22"/>
        </w:rPr>
      </w:pPr>
      <w:r>
        <w:rPr>
          <w:rFonts w:ascii="Cambria" w:hAnsi="Cambria" w:cs="Arial"/>
          <w:color w:val="1F3864" w:themeColor="accent5" w:themeShade="80"/>
          <w:sz w:val="22"/>
        </w:rPr>
        <w:t xml:space="preserve">      </w:t>
      </w:r>
      <w:r w:rsidRPr="00156E07">
        <w:rPr>
          <w:rFonts w:ascii="Cambria" w:hAnsi="Cambria" w:cs="Arial"/>
          <w:color w:val="1F3864" w:themeColor="accent5" w:themeShade="80"/>
          <w:sz w:val="22"/>
        </w:rPr>
        <w:t xml:space="preserve">Wyliczenie </w:t>
      </w:r>
      <w:r>
        <w:rPr>
          <w:rFonts w:ascii="Cambria" w:hAnsi="Cambria" w:cs="Arial"/>
          <w:color w:val="1F3864" w:themeColor="accent5" w:themeShade="80"/>
          <w:sz w:val="22"/>
        </w:rPr>
        <w:t xml:space="preserve">rocznego </w:t>
      </w:r>
      <w:r w:rsidRPr="00156E07">
        <w:rPr>
          <w:rFonts w:ascii="Cambria" w:hAnsi="Cambria" w:cs="Arial"/>
          <w:color w:val="1F3864" w:themeColor="accent5" w:themeShade="80"/>
          <w:sz w:val="22"/>
        </w:rPr>
        <w:t>czynszu będzie następowało w oparciu o wzór:</w:t>
      </w:r>
    </w:p>
    <w:p w:rsidR="002F69DE" w:rsidRPr="003901E5" w:rsidRDefault="002F69DE" w:rsidP="002F69DE">
      <w:pPr>
        <w:pStyle w:val="Tekstpodstawowy"/>
        <w:spacing w:after="0" w:line="240" w:lineRule="auto"/>
        <w:ind w:left="284"/>
        <w:jc w:val="both"/>
        <w:rPr>
          <w:rStyle w:val="Odwoaniedokomentarza1"/>
          <w:rFonts w:ascii="Cambria" w:hAnsi="Cambria" w:cs="Arial"/>
          <w:color w:val="002060"/>
          <w:sz w:val="22"/>
        </w:rPr>
      </w:pPr>
      <w:r>
        <w:rPr>
          <w:rStyle w:val="Odwoaniedokomentarza1"/>
          <w:rFonts w:ascii="Cambria" w:hAnsi="Cambria" w:cs="Arial"/>
          <w:b/>
          <w:color w:val="1F3864" w:themeColor="accent5" w:themeShade="80"/>
          <w:sz w:val="22"/>
        </w:rPr>
        <w:t xml:space="preserve"> </w:t>
      </w:r>
      <w:r w:rsidRPr="00156E07">
        <w:rPr>
          <w:rStyle w:val="Odwoaniedokomentarza1"/>
          <w:rFonts w:ascii="Cambria" w:hAnsi="Cambria" w:cs="Arial"/>
          <w:b/>
          <w:color w:val="1F3864" w:themeColor="accent5" w:themeShade="80"/>
          <w:sz w:val="22"/>
        </w:rPr>
        <w:t xml:space="preserve">pow. [ha] x przelicznik wg klasy użytków x średnia cena skupu </w:t>
      </w:r>
      <w:r>
        <w:rPr>
          <w:rStyle w:val="Odwoaniedokomentarza1"/>
          <w:rFonts w:ascii="Cambria" w:hAnsi="Cambria" w:cs="Arial"/>
          <w:b/>
          <w:color w:val="1F3864" w:themeColor="accent5" w:themeShade="80"/>
          <w:sz w:val="22"/>
        </w:rPr>
        <w:t>pszenicy</w:t>
      </w:r>
      <w:r w:rsidRPr="00156E07">
        <w:rPr>
          <w:rStyle w:val="Odwoaniedokomentarza1"/>
          <w:rFonts w:ascii="Cambria" w:hAnsi="Cambria" w:cs="Arial"/>
          <w:b/>
          <w:color w:val="1F3864" w:themeColor="accent5" w:themeShade="80"/>
          <w:sz w:val="22"/>
        </w:rPr>
        <w:t xml:space="preserve"> = czynsz dzierżawny netto </w:t>
      </w:r>
      <w:r w:rsidRPr="003901E5">
        <w:rPr>
          <w:rStyle w:val="Odwoaniedokomentarza1"/>
          <w:rFonts w:ascii="Cambria" w:hAnsi="Cambria" w:cs="Arial"/>
          <w:b/>
          <w:color w:val="002060"/>
          <w:sz w:val="22"/>
        </w:rPr>
        <w:t xml:space="preserve">+ podatek VAT </w:t>
      </w:r>
      <w:r w:rsidRPr="00D828CC">
        <w:rPr>
          <w:rStyle w:val="Odwoaniedokomentarza1"/>
          <w:rFonts w:ascii="Cambria" w:hAnsi="Cambria" w:cs="Arial"/>
          <w:color w:val="002060"/>
          <w:sz w:val="22"/>
        </w:rPr>
        <w:t>(naliczony zgodnie z obowiązującymi przepisami w dniu wystawienia faktury)</w:t>
      </w:r>
    </w:p>
    <w:p w:rsidR="002F69DE" w:rsidRPr="00156E07" w:rsidRDefault="002F69DE" w:rsidP="002F69DE">
      <w:pPr>
        <w:pStyle w:val="Tekstpodstawowy"/>
        <w:spacing w:after="0" w:line="240" w:lineRule="auto"/>
        <w:ind w:left="284" w:hanging="284"/>
        <w:jc w:val="both"/>
        <w:rPr>
          <w:rStyle w:val="Odwoaniedokomentarza1"/>
          <w:rFonts w:ascii="Cambria" w:hAnsi="Cambria" w:cs="Arial"/>
          <w:b/>
          <w:color w:val="1F3864" w:themeColor="accent5" w:themeShade="80"/>
          <w:sz w:val="22"/>
        </w:rPr>
      </w:pPr>
    </w:p>
    <w:p w:rsidR="002F69DE" w:rsidRPr="00156E07" w:rsidRDefault="002F69DE" w:rsidP="002F69DE">
      <w:pPr>
        <w:pStyle w:val="Tekstpodstawowy"/>
        <w:spacing w:after="0" w:line="240" w:lineRule="auto"/>
        <w:ind w:left="284"/>
        <w:jc w:val="both"/>
        <w:rPr>
          <w:rStyle w:val="Odwoaniedokomentarza1"/>
          <w:rFonts w:ascii="Cambria" w:hAnsi="Cambria" w:cs="Arial"/>
          <w:b/>
          <w:sz w:val="22"/>
        </w:rPr>
      </w:pPr>
      <w:r w:rsidRPr="00156E07">
        <w:rPr>
          <w:rStyle w:val="Odwoaniedokomentarza1"/>
          <w:rFonts w:ascii="Cambria" w:hAnsi="Cambria" w:cs="Arial"/>
          <w:i/>
          <w:color w:val="7F7F7F" w:themeColor="text1" w:themeTint="80"/>
          <w:sz w:val="22"/>
        </w:rPr>
        <w:t>Powyższy wzór stanowi podstawę do określenia stawki minimalnej, która może ulec zmianie w wyniku negocjacji.</w:t>
      </w:r>
    </w:p>
    <w:p w:rsidR="002F69DE" w:rsidRPr="006D0397" w:rsidRDefault="002F69DE" w:rsidP="002F69DE">
      <w:pPr>
        <w:ind w:left="284"/>
        <w:jc w:val="both"/>
        <w:rPr>
          <w:rFonts w:ascii="Cambria" w:hAnsi="Cambria"/>
          <w:color w:val="002060"/>
        </w:rPr>
      </w:pPr>
      <w:r w:rsidRPr="00156E07">
        <w:rPr>
          <w:rStyle w:val="articletitle"/>
          <w:color w:val="002060"/>
        </w:rPr>
        <w:t xml:space="preserve">przy czym do ustalonej wysokości czynszu dolicza się wartość opłaty administracyjnej w wysokości  100 zł netto. </w:t>
      </w:r>
    </w:p>
    <w:p w:rsidR="002F69DE" w:rsidRPr="00156E07" w:rsidRDefault="002F69DE" w:rsidP="002F69DE">
      <w:pPr>
        <w:pStyle w:val="Tekstpodstawowy"/>
        <w:numPr>
          <w:ilvl w:val="0"/>
          <w:numId w:val="4"/>
        </w:numPr>
        <w:spacing w:after="0" w:line="276" w:lineRule="auto"/>
        <w:jc w:val="both"/>
        <w:rPr>
          <w:rFonts w:ascii="Cambria" w:hAnsi="Cambria"/>
          <w:color w:val="1F3864" w:themeColor="accent5" w:themeShade="80"/>
          <w:sz w:val="22"/>
        </w:rPr>
      </w:pPr>
      <w:r w:rsidRPr="00156E07">
        <w:rPr>
          <w:rFonts w:ascii="Cambria" w:hAnsi="Cambria" w:cs="Arial"/>
          <w:color w:val="1F3864" w:themeColor="accent5" w:themeShade="80"/>
          <w:sz w:val="22"/>
        </w:rPr>
        <w:t xml:space="preserve">W przypadku dzierżawy rozpoczętej w trakcie roku, czynsz zostanie wyliczony proporcjonalnie do okresu obowiązywania umowy w danym roku. </w:t>
      </w:r>
    </w:p>
    <w:p w:rsidR="002F69DE" w:rsidRPr="00156E07" w:rsidRDefault="002F69DE" w:rsidP="002F69DE">
      <w:pPr>
        <w:pStyle w:val="Tekstpodstawowy"/>
        <w:numPr>
          <w:ilvl w:val="0"/>
          <w:numId w:val="4"/>
        </w:numPr>
        <w:spacing w:after="0" w:line="276" w:lineRule="auto"/>
        <w:ind w:left="431" w:hanging="431"/>
        <w:jc w:val="both"/>
        <w:rPr>
          <w:rFonts w:ascii="Cambria" w:hAnsi="Cambria"/>
          <w:color w:val="1F3864" w:themeColor="accent5" w:themeShade="80"/>
          <w:sz w:val="22"/>
        </w:rPr>
      </w:pPr>
      <w:r w:rsidRPr="00156E07">
        <w:rPr>
          <w:rFonts w:ascii="Cambria" w:hAnsi="Cambria" w:cs="Arial"/>
          <w:color w:val="1F3864" w:themeColor="accent5" w:themeShade="80"/>
          <w:sz w:val="22"/>
        </w:rPr>
        <w:t>W przypadku rozwiązania umowy dzierżawca nie ma prawa domagać się zwrotu wartości czynszu dzierżawnego za okres pozostały do końca roku po rozwiązaniu umowy.</w:t>
      </w:r>
    </w:p>
    <w:p w:rsidR="002F69DE" w:rsidRPr="00156E07" w:rsidRDefault="002F69DE" w:rsidP="002F69DE">
      <w:pPr>
        <w:pStyle w:val="Tekstpodstawowy"/>
        <w:numPr>
          <w:ilvl w:val="0"/>
          <w:numId w:val="4"/>
        </w:numPr>
        <w:spacing w:after="0" w:line="276" w:lineRule="auto"/>
        <w:ind w:left="431" w:hanging="431"/>
        <w:jc w:val="both"/>
        <w:rPr>
          <w:rFonts w:ascii="Cambria" w:hAnsi="Cambria" w:cs="Arial"/>
          <w:color w:val="1F3864" w:themeColor="accent5" w:themeShade="80"/>
          <w:sz w:val="22"/>
        </w:rPr>
      </w:pPr>
      <w:r w:rsidRPr="00156E07">
        <w:rPr>
          <w:rFonts w:ascii="Cambria" w:hAnsi="Cambria" w:cs="Arial"/>
          <w:color w:val="1F3864" w:themeColor="accent5" w:themeShade="80"/>
          <w:sz w:val="22"/>
        </w:rPr>
        <w:t xml:space="preserve">Dzierżawca zobowiązuje się do zapłaty czynszu, o którym mowa w § 3 ust. 1 przelewem na konto Wydzierżawiającego nr 10 20 30 00 45 11 10 00 00 00 41 84 80 w  BNP PARIBAS S.A., w terminie do 31 marca każdego roku na podstawie wystawionej przez Wydzierżawiającego faktury VAT, przy czym zapłata czynszu za pierwszy rok obowiązywania niniejszej umowy w proporcjonalnej wysokości nastąpi na podstawie faktury VAT </w:t>
      </w:r>
      <w:r w:rsidRPr="006D0397">
        <w:rPr>
          <w:rFonts w:ascii="Cambria" w:hAnsi="Cambria" w:cs="Arial"/>
          <w:color w:val="1F3864" w:themeColor="accent5" w:themeShade="80"/>
          <w:sz w:val="22"/>
        </w:rPr>
        <w:t>wystawionej przez Wydzierżawiającego po podpisaniu Umowy. Termin zapłaty  faktury za</w:t>
      </w:r>
      <w:r w:rsidRPr="00156E07">
        <w:rPr>
          <w:rFonts w:ascii="Cambria" w:hAnsi="Cambria" w:cs="Arial"/>
          <w:color w:val="1F3864" w:themeColor="accent5" w:themeShade="80"/>
          <w:sz w:val="22"/>
        </w:rPr>
        <w:t xml:space="preserve"> pierwszy rok dzierżawy ustala się na 14 dni od daty wystawienia faktury. Za termin zapłaty uznaje się dzień uznania rachunku bankowego Wydzierżawiającego.</w:t>
      </w:r>
    </w:p>
    <w:p w:rsidR="002F69DE" w:rsidRDefault="002F69DE" w:rsidP="002F69DE">
      <w:pPr>
        <w:spacing w:after="0" w:line="240" w:lineRule="auto"/>
        <w:ind w:left="426" w:hanging="426"/>
        <w:jc w:val="both"/>
        <w:rPr>
          <w:rFonts w:ascii="Cambria" w:hAnsi="Cambria" w:cs="Arial"/>
          <w:color w:val="1F3864" w:themeColor="accent5" w:themeShade="80"/>
        </w:rPr>
      </w:pPr>
      <w:r>
        <w:rPr>
          <w:rFonts w:ascii="Cambria" w:hAnsi="Cambria" w:cs="Arial"/>
          <w:color w:val="1F3864" w:themeColor="accent5" w:themeShade="80"/>
        </w:rPr>
        <w:lastRenderedPageBreak/>
        <w:t xml:space="preserve">5.   </w:t>
      </w:r>
      <w:r w:rsidRPr="00EA13F1">
        <w:rPr>
          <w:rFonts w:ascii="Cambria" w:hAnsi="Cambria" w:cs="Arial"/>
          <w:color w:val="1F3864" w:themeColor="accent5" w:themeShade="80"/>
        </w:rPr>
        <w:t>W przypadku opóźnienia w zapłacie należności wynikających z Umowy (tj. niedochowania terminu określonego w § 3 ust. 4), Wydzierżawiającemu będą przysługiwały odsetki ustawowe za opóźnienie w transakcjach handlowych, zgodnie z przepisami ustawy z dnia 8 marca 2013 roku o przeciwdziałaniu nadmiernym opóźnieniom w transakcjach handlowych. W przypadku opóźnienia w zapłacie należności, o którym mowa powyżej, Dzierżawca jest zobowiązany (obok odsetek, o których mowa powyżej) do zapłaty Wydzierżawiającemu bez konieczności wzywania, z tytułu rekompensaty za koszty odzyskiwania należności, równowartość kwoty</w:t>
      </w:r>
      <w:r>
        <w:rPr>
          <w:rFonts w:ascii="Cambria" w:hAnsi="Cambria" w:cs="Arial"/>
          <w:color w:val="1F3864" w:themeColor="accent5" w:themeShade="80"/>
        </w:rPr>
        <w:t>:</w:t>
      </w:r>
    </w:p>
    <w:p w:rsidR="002F69DE" w:rsidRPr="00EA13F1" w:rsidRDefault="002F69DE" w:rsidP="002F69DE">
      <w:pPr>
        <w:spacing w:after="0" w:line="240" w:lineRule="auto"/>
        <w:ind w:left="426"/>
        <w:jc w:val="both"/>
        <w:rPr>
          <w:rFonts w:ascii="Cambria" w:hAnsi="Cambria" w:cs="Arial"/>
          <w:color w:val="1F3864" w:themeColor="accent5" w:themeShade="80"/>
        </w:rPr>
      </w:pPr>
      <w:r w:rsidRPr="00EA13F1">
        <w:rPr>
          <w:rFonts w:ascii="Cambria" w:hAnsi="Cambria" w:cs="Arial"/>
          <w:color w:val="1F3864" w:themeColor="accent5" w:themeShade="80"/>
        </w:rPr>
        <w:t>1) 40 euro – gdy wartość świadczenia pieniężnego nie przekracza 5000 złotych;</w:t>
      </w:r>
    </w:p>
    <w:p w:rsidR="002F69DE" w:rsidRPr="00EA13F1" w:rsidRDefault="002F69DE" w:rsidP="002F69DE">
      <w:pPr>
        <w:spacing w:after="0" w:line="240" w:lineRule="auto"/>
        <w:ind w:left="426"/>
        <w:jc w:val="both"/>
        <w:rPr>
          <w:rFonts w:ascii="Cambria" w:hAnsi="Cambria" w:cs="Arial"/>
          <w:color w:val="1F3864" w:themeColor="accent5" w:themeShade="80"/>
        </w:rPr>
      </w:pPr>
      <w:r w:rsidRPr="00EA13F1">
        <w:rPr>
          <w:rFonts w:ascii="Cambria" w:hAnsi="Cambria" w:cs="Arial"/>
          <w:color w:val="1F3864" w:themeColor="accent5" w:themeShade="80"/>
        </w:rPr>
        <w:t>2) 70 euro – gdy wartość świadczenia pieniężnego jest wyższa niż 5000 złotych, ale niższa niż 50 000 złotych;</w:t>
      </w:r>
    </w:p>
    <w:p w:rsidR="002F69DE" w:rsidRPr="00EA13F1" w:rsidRDefault="002F69DE" w:rsidP="002F69DE">
      <w:pPr>
        <w:spacing w:after="0" w:line="240" w:lineRule="auto"/>
        <w:ind w:left="426"/>
        <w:jc w:val="both"/>
        <w:rPr>
          <w:rFonts w:ascii="Cambria" w:hAnsi="Cambria" w:cs="Arial"/>
          <w:color w:val="1F3864" w:themeColor="accent5" w:themeShade="80"/>
        </w:rPr>
      </w:pPr>
      <w:r w:rsidRPr="00EA13F1">
        <w:rPr>
          <w:rFonts w:ascii="Cambria" w:hAnsi="Cambria" w:cs="Arial"/>
          <w:color w:val="1F3864" w:themeColor="accent5" w:themeShade="80"/>
        </w:rPr>
        <w:t>3) 100 euro – gdy wartość świadczenia pieniężnego jest równa lub wyższa od 50 000 złotych.</w:t>
      </w:r>
    </w:p>
    <w:p w:rsidR="002F69DE" w:rsidRPr="00EA13F1" w:rsidRDefault="002F69DE" w:rsidP="002F69DE">
      <w:pPr>
        <w:spacing w:after="0" w:line="240" w:lineRule="auto"/>
        <w:ind w:left="426"/>
        <w:jc w:val="both"/>
        <w:rPr>
          <w:rFonts w:ascii="Cambria" w:hAnsi="Cambria" w:cs="Arial"/>
          <w:color w:val="1F3864" w:themeColor="accent5" w:themeShade="80"/>
        </w:rPr>
      </w:pPr>
      <w:r w:rsidRPr="00EA13F1">
        <w:rPr>
          <w:rFonts w:ascii="Cambria" w:hAnsi="Cambria" w:cs="Arial"/>
          <w:color w:val="1F3864" w:themeColor="accent5" w:themeShade="80"/>
        </w:rPr>
        <w:t>Równowartości kwot wyrażone w euro przelicza na złote według średniego kursu euro ogłoszonego przez Narodowy Bank Polski ostatniego dnia roboczego miesiąca poprzedzającego miesiąc, w którym świadczenie pieniężne stało się wymagalne zgodnie z art. 10 ustawy z dnia 8 marca 2013 roku o przeciwdziałaniu nadmiernym opóźnieniom w transakcjach handlowych.</w:t>
      </w:r>
    </w:p>
    <w:p w:rsidR="002F69DE" w:rsidRPr="00EA13F1" w:rsidRDefault="002F69DE" w:rsidP="002F69DE">
      <w:pPr>
        <w:pStyle w:val="Akapitzlist"/>
        <w:suppressAutoHyphens/>
        <w:spacing w:after="200" w:line="276" w:lineRule="auto"/>
        <w:ind w:left="432"/>
        <w:jc w:val="both"/>
        <w:rPr>
          <w:rFonts w:ascii="Cambria" w:hAnsi="Cambria" w:cs="Arial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spacing w:after="240"/>
        <w:ind w:left="0"/>
        <w:jc w:val="center"/>
        <w:rPr>
          <w:rFonts w:ascii="Cambria" w:hAnsi="Cambria"/>
          <w:b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§ 4.</w:t>
      </w:r>
    </w:p>
    <w:p w:rsidR="002F69DE" w:rsidRPr="00156E07" w:rsidRDefault="002F69DE" w:rsidP="002F69DE">
      <w:pPr>
        <w:pStyle w:val="Akapitzlist"/>
        <w:spacing w:after="240"/>
        <w:ind w:left="0"/>
        <w:jc w:val="center"/>
        <w:rPr>
          <w:rFonts w:ascii="Cambria" w:hAnsi="Cambria" w:cs="Arial"/>
          <w:b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Oświadczenia i obowiązki Dzierżawcy</w:t>
      </w:r>
    </w:p>
    <w:p w:rsidR="002F69DE" w:rsidRPr="00156E07" w:rsidRDefault="002F69DE" w:rsidP="002F69DE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Dzierżawca oświadcza, iż korzystanie z Przedmiotu Umowy odbywać się będzie na jego wyłączny koszt i ryzyko oraz w zgodzie z obowiązującymi przepisami prawa.</w:t>
      </w:r>
    </w:p>
    <w:p w:rsidR="002F69DE" w:rsidRPr="00156E07" w:rsidRDefault="002F69DE" w:rsidP="002F69DE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 xml:space="preserve">Dzierżawca zobowiązany jest do ponoszenia we własnym zakresie i na koszt własny wszelkich należności podatkowych oraz świadczeń publicznych i opłat przypadających z tytułu zawarcia niniejszej umowy. W zakresie podatku rolnego obowiązek płacenia podatku rolnego przez Dzierżawcę </w:t>
      </w:r>
      <w:r w:rsidRPr="006D0397">
        <w:rPr>
          <w:rFonts w:ascii="Cambria" w:hAnsi="Cambria"/>
          <w:color w:val="1F3864" w:themeColor="accent5" w:themeShade="80"/>
        </w:rPr>
        <w:t xml:space="preserve">wynika z art.3 ust. 1 pkt.2 </w:t>
      </w:r>
      <w:r w:rsidRPr="006D0397">
        <w:rPr>
          <w:rFonts w:ascii="Cambria" w:hAnsi="Cambria" w:cs="Arial"/>
          <w:color w:val="1F3864" w:themeColor="accent5" w:themeShade="80"/>
        </w:rPr>
        <w:t>Ustawy o</w:t>
      </w:r>
      <w:r w:rsidRPr="00156E07">
        <w:rPr>
          <w:rFonts w:ascii="Cambria" w:hAnsi="Cambria" w:cs="Arial"/>
          <w:color w:val="1F3864" w:themeColor="accent5" w:themeShade="80"/>
        </w:rPr>
        <w:t xml:space="preserve"> podatku rolnym (Dz. U. 1984 Nr 52, poz. 268 t.j. Dz. U. z 2019r. poz. 1256)</w:t>
      </w:r>
      <w:r w:rsidRPr="00156E07">
        <w:rPr>
          <w:rFonts w:ascii="Cambria" w:hAnsi="Cambria"/>
          <w:color w:val="1F3864" w:themeColor="accent5" w:themeShade="80"/>
        </w:rPr>
        <w:t xml:space="preserve"> oraz pisma Dyrekcji Generalnej Lasów Państwowych w Warszawie z dnia 15.04.2005r. Zn. </w:t>
      </w:r>
      <w:proofErr w:type="spellStart"/>
      <w:r w:rsidRPr="00156E07">
        <w:rPr>
          <w:rFonts w:ascii="Cambria" w:hAnsi="Cambria"/>
          <w:color w:val="1F3864" w:themeColor="accent5" w:themeShade="80"/>
        </w:rPr>
        <w:t>spr</w:t>
      </w:r>
      <w:proofErr w:type="spellEnd"/>
      <w:r w:rsidRPr="00156E07">
        <w:rPr>
          <w:rFonts w:ascii="Cambria" w:hAnsi="Cambria"/>
          <w:color w:val="1F3864" w:themeColor="accent5" w:themeShade="80"/>
        </w:rPr>
        <w:t>. GK 1710-9/04.</w:t>
      </w:r>
    </w:p>
    <w:p w:rsidR="002F69DE" w:rsidRPr="00156E07" w:rsidRDefault="002F69DE" w:rsidP="002F69DE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 xml:space="preserve">Dzierżawca oświadcza, iż Przedmiot Umowy zamierza zagospodarować do </w:t>
      </w:r>
      <w:r w:rsidRPr="00156E07">
        <w:rPr>
          <w:rFonts w:ascii="Cambria" w:hAnsi="Cambria" w:cs="Arial"/>
          <w:color w:val="1F3864" w:themeColor="accent5" w:themeShade="80"/>
          <w:shd w:val="clear" w:color="auto" w:fill="FFFFFF"/>
        </w:rPr>
        <w:t>używania i pobierania pożytków z przeznaczeniem na prowadzenie działalności rolniczej</w:t>
      </w:r>
      <w:r w:rsidRPr="00156E07">
        <w:rPr>
          <w:rFonts w:ascii="Cambria" w:hAnsi="Cambria"/>
          <w:color w:val="1F3864" w:themeColor="accent5" w:themeShade="80"/>
        </w:rPr>
        <w:t xml:space="preserve"> i przyjmuje do wiadomości, iż nie jest uprawniony do wykorzystywania Przedmiotu Umowy lub jego części do innych celów bez pisemnej zgody Wydzierżawiającego.</w:t>
      </w:r>
    </w:p>
    <w:p w:rsidR="002F69DE" w:rsidRPr="00156E07" w:rsidRDefault="002F69DE" w:rsidP="002F69DE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 xml:space="preserve">Dzierżawca zobowiązuje się do użytkowania przedmiotu dzierżawy według wszelkich zasad i prawidłowej  racjonalnej gospodarki rolnej, a w szczególności: </w:t>
      </w:r>
    </w:p>
    <w:p w:rsidR="002F69DE" w:rsidRPr="00156E07" w:rsidRDefault="002F69DE" w:rsidP="002F69DE">
      <w:pPr>
        <w:numPr>
          <w:ilvl w:val="0"/>
          <w:numId w:val="6"/>
        </w:numPr>
        <w:spacing w:after="0" w:line="276" w:lineRule="auto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 xml:space="preserve"> uprawiać i zagospodarowywać grunty utrzymując je na odpowiednim poziomie kultury rolnej, przy zachowaniu wymogów ochrony środowiska (minimalne wymagania określone w Rozporządzeniu Ministra Rolnictwa i Rozwoju Wsi z dnia 9 marca 2015 r. w sprawie norm w zakresie dobrej kultury rolnej zgodnej z ochroną środowiska, Dz.U.2015.344 z późn. zm.),</w:t>
      </w:r>
    </w:p>
    <w:p w:rsidR="002F69DE" w:rsidRPr="00156E07" w:rsidRDefault="002F69DE" w:rsidP="002F69DE">
      <w:pPr>
        <w:numPr>
          <w:ilvl w:val="0"/>
          <w:numId w:val="6"/>
        </w:numPr>
        <w:spacing w:after="0" w:line="276" w:lineRule="auto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wykonywać prace pielęgnacyjne oraz zasilać glebę w niezbędne ilości nawozów organicznych i mineralnych zgodnie z wymaganiami agrotechniki,</w:t>
      </w:r>
    </w:p>
    <w:p w:rsidR="002F69DE" w:rsidRPr="00156E07" w:rsidRDefault="002F69DE" w:rsidP="002F69DE">
      <w:pPr>
        <w:numPr>
          <w:ilvl w:val="0"/>
          <w:numId w:val="6"/>
        </w:numPr>
        <w:spacing w:after="0" w:line="276" w:lineRule="auto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 xml:space="preserve">wykonywać bieżącą konserwację urządzeń wodno-melioracyjnych. </w:t>
      </w:r>
    </w:p>
    <w:p w:rsidR="002F69DE" w:rsidRPr="00156E07" w:rsidRDefault="002F69DE" w:rsidP="002F69DE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Ponadto Dzierżawca zobowiązuje się :</w:t>
      </w:r>
    </w:p>
    <w:p w:rsidR="002F69DE" w:rsidRPr="00156E07" w:rsidRDefault="002F69DE" w:rsidP="002F69DE">
      <w:pPr>
        <w:numPr>
          <w:ilvl w:val="0"/>
          <w:numId w:val="7"/>
        </w:numPr>
        <w:spacing w:after="0" w:line="276" w:lineRule="auto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nie wykorzystywać dzierżawionych gruntów do produkcji drzew i krzewów leśnych oraz choinek,</w:t>
      </w:r>
    </w:p>
    <w:p w:rsidR="002F69DE" w:rsidRPr="00156E07" w:rsidRDefault="002F69DE" w:rsidP="002F69DE">
      <w:pPr>
        <w:numPr>
          <w:ilvl w:val="0"/>
          <w:numId w:val="7"/>
        </w:numPr>
        <w:spacing w:after="0" w:line="276" w:lineRule="auto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zachować czystość i porządek na dzierżawionym i przyległym do niego terenie,</w:t>
      </w:r>
      <w:r w:rsidRPr="00156E07">
        <w:rPr>
          <w:rFonts w:ascii="Cambria" w:hAnsi="Cambria" w:cs="Arial"/>
          <w:color w:val="1F3864" w:themeColor="accent5" w:themeShade="80"/>
        </w:rPr>
        <w:t xml:space="preserve"> nie zanieczyszczać i nie dopuszczać do zanieczyszczeń gruntów będących Przedmiotem Umowy oraz gruntów przyległych,</w:t>
      </w:r>
    </w:p>
    <w:p w:rsidR="002F69DE" w:rsidRPr="00156E07" w:rsidRDefault="002F69DE" w:rsidP="002F69DE">
      <w:pPr>
        <w:numPr>
          <w:ilvl w:val="0"/>
          <w:numId w:val="7"/>
        </w:numPr>
        <w:spacing w:after="0" w:line="276" w:lineRule="auto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lastRenderedPageBreak/>
        <w:t>poinformowania Wydzierżawiającego o potrzebie podcięcia lub wycięcia rosnących na Przedmiocie Umowy drzew i krzewów,</w:t>
      </w:r>
    </w:p>
    <w:p w:rsidR="002F69DE" w:rsidRPr="00156E07" w:rsidRDefault="002F69DE" w:rsidP="002F69DE">
      <w:pPr>
        <w:numPr>
          <w:ilvl w:val="0"/>
          <w:numId w:val="7"/>
        </w:numPr>
        <w:spacing w:after="0" w:line="276" w:lineRule="auto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 xml:space="preserve">nie niszczyć ani nie wycinać drzew oraz krzewów owocowych, ozdobnych lub użytkowych; usunięcie drzew i krzewów może nastąpić jedynie za pisemnym zezwoleniem Wydzierżawiającego, na koszt Dzierżawcy, </w:t>
      </w:r>
    </w:p>
    <w:p w:rsidR="002F69DE" w:rsidRPr="00156E07" w:rsidRDefault="002F69DE" w:rsidP="002F69DE">
      <w:pPr>
        <w:numPr>
          <w:ilvl w:val="0"/>
          <w:numId w:val="7"/>
        </w:numPr>
        <w:spacing w:after="0" w:line="276" w:lineRule="auto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stosować przepisy porządkowe oraz BHP i p-</w:t>
      </w:r>
      <w:proofErr w:type="spellStart"/>
      <w:r w:rsidRPr="00156E07">
        <w:rPr>
          <w:rFonts w:ascii="Cambria" w:hAnsi="Cambria"/>
          <w:color w:val="1F3864" w:themeColor="accent5" w:themeShade="80"/>
        </w:rPr>
        <w:t>poż</w:t>
      </w:r>
      <w:proofErr w:type="spellEnd"/>
      <w:r w:rsidRPr="00156E07">
        <w:rPr>
          <w:rFonts w:ascii="Cambria" w:hAnsi="Cambria"/>
          <w:color w:val="1F3864" w:themeColor="accent5" w:themeShade="80"/>
        </w:rPr>
        <w:t>. obowiązujące w PGL LP i rolnictwie oraz ponosić odpowiedzialność wobec Wydzierżawiającego za szkody spowodowane nieprzestrzeganiem tych przepisów przez Dzierżawcę lub osoby którymi się posługuje.</w:t>
      </w:r>
    </w:p>
    <w:p w:rsidR="002F69DE" w:rsidRPr="00156E07" w:rsidRDefault="002F69DE" w:rsidP="002F69DE">
      <w:pPr>
        <w:numPr>
          <w:ilvl w:val="0"/>
          <w:numId w:val="7"/>
        </w:numPr>
        <w:spacing w:after="0" w:line="276" w:lineRule="auto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zrezygnować z odszkodowania za uprawy zniszczone przez zwierzynę łowną.</w:t>
      </w:r>
    </w:p>
    <w:p w:rsidR="002F69DE" w:rsidRPr="00156E07" w:rsidRDefault="002F69DE" w:rsidP="002F69DE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Korzystanie z Przedmiotu Umowy przez Dzierżawcę nie może powodować żadnych strat w gospodarstwie leśnym, jak również obniżenia użyteczności gruntów.</w:t>
      </w:r>
    </w:p>
    <w:p w:rsidR="002F69DE" w:rsidRPr="00156E07" w:rsidRDefault="002F69DE" w:rsidP="002F69DE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Dzierżawca zobowiązany jest do ponoszenia we własnym zakresie i na własny koszt wszelkich należności podatkowych oraz świadczeń publicznych i opłat z tytułu zawarcia niniejszej umowy.</w:t>
      </w:r>
    </w:p>
    <w:p w:rsidR="002F69DE" w:rsidRPr="00156E07" w:rsidRDefault="002F69DE" w:rsidP="002F69DE">
      <w:pPr>
        <w:pStyle w:val="Akapitzlist"/>
        <w:numPr>
          <w:ilvl w:val="0"/>
          <w:numId w:val="5"/>
        </w:numPr>
        <w:suppressAutoHyphens/>
        <w:spacing w:after="20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 xml:space="preserve">Dzierżawca na własny koszt zobowiązany jest do utrzymania Przedmiotu Umowy w stanie niepogorszonym, zapewnienia bezpieczeństwa korzystania z Przedmiotu Umowy </w:t>
      </w:r>
      <w:r w:rsidRPr="00156E07">
        <w:rPr>
          <w:rFonts w:ascii="Cambria" w:hAnsi="Cambria"/>
          <w:color w:val="1F3864" w:themeColor="accent5" w:themeShade="80"/>
        </w:rPr>
        <w:t>oraz wykonania</w:t>
      </w:r>
      <w:r w:rsidRPr="00156E07">
        <w:rPr>
          <w:rFonts w:ascii="Cambria" w:hAnsi="Cambria" w:cs="Arial"/>
          <w:color w:val="1F3864" w:themeColor="accent5" w:themeShade="80"/>
        </w:rPr>
        <w:t xml:space="preserve"> niezbędnych napraw związanych z właściwym zagospodarowaniem Przedmiotu Umowy. </w:t>
      </w:r>
    </w:p>
    <w:p w:rsidR="002F69DE" w:rsidRPr="00156E07" w:rsidRDefault="002F69DE" w:rsidP="002F69DE">
      <w:pPr>
        <w:pStyle w:val="Akapitzlist"/>
        <w:numPr>
          <w:ilvl w:val="0"/>
          <w:numId w:val="5"/>
        </w:numPr>
        <w:suppressAutoHyphens/>
        <w:spacing w:after="0" w:line="276" w:lineRule="auto"/>
        <w:ind w:left="431" w:hanging="431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W czasie trwania umowy Dzierżawca odpowiada za bezpieczeństwo przeciwpożarowe, jak również obowiązany jest do utrzymania porządku na Przedmiocie Umowy oraz gruntach bezpośrednio przylegających.</w:t>
      </w:r>
    </w:p>
    <w:p w:rsidR="002F69DE" w:rsidRPr="00156E07" w:rsidRDefault="002F69DE" w:rsidP="002F69DE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Za wszelkie szkody w Przedmiocie Umowy Dzierżawca zapłaci wyliczone przez Wydzierżawiającego odszkodowanie.</w:t>
      </w:r>
    </w:p>
    <w:p w:rsidR="002F69DE" w:rsidRPr="00156E07" w:rsidRDefault="002F69DE" w:rsidP="002F69DE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Dzierżawca przyjmuje do wiadomości, że w przypadku zbywania gruntu będącego przedmiotem dzierżawy, Dzierżawcy nie przysługuje prawo pierwokupu ani prawo pierwszeństwa nabycia.</w:t>
      </w:r>
    </w:p>
    <w:p w:rsidR="002F69DE" w:rsidRPr="00156E07" w:rsidRDefault="002F69DE" w:rsidP="002F69DE">
      <w:pPr>
        <w:pStyle w:val="Akapitzlist"/>
        <w:numPr>
          <w:ilvl w:val="0"/>
          <w:numId w:val="5"/>
        </w:numPr>
        <w:suppressAutoHyphens/>
        <w:spacing w:after="0" w:line="276" w:lineRule="auto"/>
        <w:ind w:left="431" w:hanging="431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Dzierżawca nie może zbywać uprawnień wynikających z niniejszej umowy na rzecz osób trzecich.</w:t>
      </w:r>
    </w:p>
    <w:p w:rsidR="002F69DE" w:rsidRPr="00156E07" w:rsidRDefault="002F69DE" w:rsidP="002F69DE">
      <w:pPr>
        <w:pStyle w:val="Akapitzlist"/>
        <w:numPr>
          <w:ilvl w:val="0"/>
          <w:numId w:val="5"/>
        </w:numPr>
        <w:suppressAutoHyphens/>
        <w:spacing w:after="0" w:line="276" w:lineRule="auto"/>
        <w:ind w:left="431" w:hanging="431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Bez pisemnej, uprzedniej zgody Wydzierżawiającego Dzierżawca nie może poddzierżawiać przedmiotu dzierżawy osobom trzecim lub oddać go w nieodpłatne używanie albo w inny sposób udostępnić</w:t>
      </w:r>
    </w:p>
    <w:p w:rsidR="002F69DE" w:rsidRDefault="002F69DE" w:rsidP="002F69DE">
      <w:pPr>
        <w:pStyle w:val="Akapitzlist"/>
        <w:numPr>
          <w:ilvl w:val="0"/>
          <w:numId w:val="5"/>
        </w:numPr>
        <w:suppressAutoHyphens/>
        <w:spacing w:after="24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Dokonywanie wszelkich zmian na gruncie (przebudowy i ulepszeń w rozwiązaniach technicznych) w odniesieniu do obiektów na gruncie objętych dzierżawą może odbywać się tylko i wyłącznie za pisemną zgodą Wydzierżawiającego. Zmiany te nie mogą powodować skutków wynikających z obowiązku dokonania zgłoszenia lub uzyskania pozwolenia na budowę.</w:t>
      </w:r>
    </w:p>
    <w:p w:rsidR="002F69DE" w:rsidRPr="00156E07" w:rsidRDefault="002F69DE" w:rsidP="002F69DE">
      <w:pPr>
        <w:pStyle w:val="Akapitzlist"/>
        <w:suppressAutoHyphens/>
        <w:spacing w:after="240" w:line="276" w:lineRule="auto"/>
        <w:ind w:left="432"/>
        <w:jc w:val="both"/>
        <w:rPr>
          <w:rFonts w:ascii="Cambria" w:hAnsi="Cambria" w:cs="Arial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spacing w:after="0"/>
        <w:ind w:left="0"/>
        <w:jc w:val="center"/>
        <w:rPr>
          <w:rFonts w:ascii="Cambria" w:hAnsi="Cambria"/>
          <w:b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§ 5.</w:t>
      </w:r>
    </w:p>
    <w:p w:rsidR="002F69DE" w:rsidRPr="00156E07" w:rsidRDefault="002F69DE" w:rsidP="002F69DE">
      <w:pPr>
        <w:pStyle w:val="Akapitzlist"/>
        <w:spacing w:after="240"/>
        <w:ind w:left="0"/>
        <w:jc w:val="center"/>
        <w:rPr>
          <w:rFonts w:ascii="Cambria" w:hAnsi="Cambria" w:cs="Arial"/>
          <w:b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Uprawnienia Wydzierżawiającego</w:t>
      </w:r>
    </w:p>
    <w:p w:rsidR="002F69DE" w:rsidRPr="00156E07" w:rsidRDefault="002F69DE" w:rsidP="002F69DE">
      <w:pPr>
        <w:pStyle w:val="Akapitzlist"/>
        <w:numPr>
          <w:ilvl w:val="0"/>
          <w:numId w:val="8"/>
        </w:numPr>
        <w:suppressAutoHyphens/>
        <w:spacing w:after="0" w:line="276" w:lineRule="auto"/>
        <w:ind w:left="426" w:hanging="426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Wydzierżawiającemu przysługuje prawo wejścia na Przedmiot Umowy w dowolnym momencie w celu sprawdzenia wykonywania przez Dzierżawcę obowiązków wynikających z niniejszej umowy.</w:t>
      </w:r>
    </w:p>
    <w:p w:rsidR="002F69DE" w:rsidRPr="00156E07" w:rsidRDefault="002F69DE" w:rsidP="002F69DE">
      <w:pPr>
        <w:pStyle w:val="Akapitzlist"/>
        <w:numPr>
          <w:ilvl w:val="0"/>
          <w:numId w:val="8"/>
        </w:numPr>
        <w:suppressAutoHyphens/>
        <w:spacing w:after="0" w:line="276" w:lineRule="auto"/>
        <w:ind w:left="397" w:hanging="397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Wydzierżawiający zastrzega sobie prawo przeprowadzenia w każdym czasie kontroli oraz innych czynności wynikających z tytułu zarządzania gruntami będącymi Przedmiotem Umowy.</w:t>
      </w:r>
    </w:p>
    <w:p w:rsidR="002F69DE" w:rsidRPr="002930FC" w:rsidRDefault="002F69DE" w:rsidP="002F69DE">
      <w:pPr>
        <w:pStyle w:val="Akapitzlist"/>
        <w:numPr>
          <w:ilvl w:val="0"/>
          <w:numId w:val="8"/>
        </w:numPr>
        <w:suppressAutoHyphens/>
        <w:spacing w:after="240" w:line="276" w:lineRule="auto"/>
        <w:ind w:left="397" w:hanging="397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lastRenderedPageBreak/>
        <w:t>Wydzierżawiający ma prawo żądać od Dzierżawcy wyjaśnień we wszelkich kwestiach budzących jego wątpliwości.</w:t>
      </w:r>
    </w:p>
    <w:p w:rsidR="002F69DE" w:rsidRPr="00156E07" w:rsidRDefault="002F69DE" w:rsidP="002F69DE">
      <w:pPr>
        <w:spacing w:after="0" w:line="276" w:lineRule="auto"/>
        <w:jc w:val="center"/>
        <w:rPr>
          <w:rFonts w:ascii="Cambria" w:hAnsi="Cambria"/>
          <w:b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§ 6.</w:t>
      </w:r>
    </w:p>
    <w:p w:rsidR="002F69DE" w:rsidRPr="00156E07" w:rsidRDefault="002F69DE" w:rsidP="002F69DE">
      <w:pPr>
        <w:spacing w:after="0" w:line="276" w:lineRule="auto"/>
        <w:jc w:val="center"/>
        <w:rPr>
          <w:rFonts w:ascii="Cambria" w:hAnsi="Cambria"/>
          <w:b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Siła wyższa i działanie osób trzecich</w:t>
      </w:r>
    </w:p>
    <w:p w:rsidR="002F69DE" w:rsidRPr="00156E07" w:rsidRDefault="002F69DE" w:rsidP="002F69DE">
      <w:pPr>
        <w:pStyle w:val="Akapitzlist"/>
        <w:numPr>
          <w:ilvl w:val="0"/>
          <w:numId w:val="9"/>
        </w:numPr>
        <w:suppressAutoHyphens/>
        <w:spacing w:after="0" w:line="276" w:lineRule="auto"/>
        <w:ind w:left="426" w:hanging="426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Wydzierżawiający nie ponosi żadnej odpowiedzialności za wypadki mogące zaistnieć na Przedmiocie Umowy.</w:t>
      </w:r>
    </w:p>
    <w:p w:rsidR="002F69DE" w:rsidRPr="00156E07" w:rsidRDefault="002F69DE" w:rsidP="002F69DE">
      <w:pPr>
        <w:pStyle w:val="Akapitzlist"/>
        <w:numPr>
          <w:ilvl w:val="0"/>
          <w:numId w:val="9"/>
        </w:numPr>
        <w:suppressAutoHyphens/>
        <w:spacing w:after="0" w:line="276" w:lineRule="auto"/>
        <w:ind w:left="425" w:hanging="425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Dzierżawca odpowiedzialny jest za wszelkie szkody mogące powstać w związku z korzystaniem z Przedmiotu Umowy, w tym także wobec osób trzecich.</w:t>
      </w:r>
    </w:p>
    <w:p w:rsidR="002F69DE" w:rsidRPr="00156E07" w:rsidRDefault="002F69DE" w:rsidP="002F69DE">
      <w:pPr>
        <w:pStyle w:val="Akapitzlist"/>
        <w:numPr>
          <w:ilvl w:val="0"/>
          <w:numId w:val="9"/>
        </w:numPr>
        <w:suppressAutoHyphens/>
        <w:spacing w:after="0" w:line="276" w:lineRule="auto"/>
        <w:ind w:left="425" w:hanging="425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Dzierżawca zabezpieczy Wydzierżawiającego przeciw wszelkim roszczeniom, postępowaniom, odszkodowaniom i kosztom, jakie mogą powstać wskutek lub w związku z realizacją niniejszej umowy, w jakim Dzierżawca jest za nie odpowiedzialny, a w razie dopuszczenia do ich powstania – będzie zobowiązany naprawić szkodę jaką Wydzierżawiający poniesie z tego tytułu.</w:t>
      </w:r>
    </w:p>
    <w:p w:rsidR="002F69DE" w:rsidRPr="00156E07" w:rsidRDefault="002F69DE" w:rsidP="002F69DE">
      <w:pPr>
        <w:pStyle w:val="Akapitzlist"/>
        <w:numPr>
          <w:ilvl w:val="0"/>
          <w:numId w:val="9"/>
        </w:numPr>
        <w:suppressAutoHyphens/>
        <w:spacing w:after="0" w:line="276" w:lineRule="auto"/>
        <w:ind w:left="425" w:hanging="425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Ewentualne ubezpieczenie od następstw zdarzeń o charakterze klęskowym lub działania osób trzecich leży wyłącznie po stronie Dzierżawcy. Opłaty z tytułu ubezpieczenia poniesione przez Dzierżawcę nie stanowią podstawy do zmniejszenia wysokości rocznego czynszu.</w:t>
      </w:r>
    </w:p>
    <w:p w:rsidR="002F69DE" w:rsidRPr="00156E07" w:rsidRDefault="002F69DE" w:rsidP="002F69DE">
      <w:pPr>
        <w:pStyle w:val="Akapitzlist"/>
        <w:numPr>
          <w:ilvl w:val="0"/>
          <w:numId w:val="9"/>
        </w:numPr>
        <w:suppressAutoHyphens/>
        <w:spacing w:after="0" w:line="276" w:lineRule="auto"/>
        <w:ind w:left="425" w:hanging="425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Wszelkie zdarzenia losowe w szczególności takie jak susza, powódź czy pożar itp., mogące wpłynąć na zmniejszenie ziemiopłodów, obciążają wyłącznie Dzierżawcę, który z tego tytułu nie będzie kierował w stosunku do Wydzierżawiającego żadnych roszczeń i okoliczności te nie będą stanowiły podstawy do obniżenia czynszu rocznego.</w:t>
      </w:r>
    </w:p>
    <w:p w:rsidR="002F69DE" w:rsidRPr="00156E07" w:rsidRDefault="002F69DE" w:rsidP="002F69DE">
      <w:pPr>
        <w:pStyle w:val="Akapitzlist"/>
        <w:spacing w:after="0"/>
        <w:ind w:left="0"/>
        <w:jc w:val="both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spacing w:after="0" w:line="276" w:lineRule="auto"/>
        <w:jc w:val="center"/>
        <w:rPr>
          <w:rFonts w:ascii="Cambria" w:hAnsi="Cambria"/>
          <w:b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§ 7.</w:t>
      </w:r>
    </w:p>
    <w:p w:rsidR="002F69DE" w:rsidRPr="00156E07" w:rsidRDefault="002F69DE" w:rsidP="002F69DE">
      <w:pPr>
        <w:pStyle w:val="Nagwek1"/>
        <w:keepLines w:val="0"/>
        <w:suppressAutoHyphens/>
        <w:spacing w:before="0" w:line="276" w:lineRule="auto"/>
        <w:jc w:val="center"/>
        <w:rPr>
          <w:color w:val="1F3864" w:themeColor="accent5" w:themeShade="80"/>
          <w:sz w:val="22"/>
          <w:szCs w:val="22"/>
        </w:rPr>
      </w:pPr>
      <w:r w:rsidRPr="00156E07">
        <w:rPr>
          <w:rFonts w:cs="Arial"/>
          <w:color w:val="1F3864" w:themeColor="accent5" w:themeShade="80"/>
          <w:sz w:val="22"/>
          <w:szCs w:val="22"/>
          <w:lang w:eastAsia="en-US"/>
        </w:rPr>
        <w:t>Rozwiązanie umowy</w:t>
      </w:r>
    </w:p>
    <w:p w:rsidR="002F69DE" w:rsidRPr="00156E07" w:rsidRDefault="002F69DE" w:rsidP="002F69DE">
      <w:pPr>
        <w:numPr>
          <w:ilvl w:val="0"/>
          <w:numId w:val="10"/>
        </w:numPr>
        <w:suppressAutoHyphens/>
        <w:spacing w:after="0" w:line="276" w:lineRule="auto"/>
        <w:ind w:left="426" w:hanging="426"/>
        <w:jc w:val="both"/>
        <w:rPr>
          <w:rFonts w:ascii="Cambria" w:hAnsi="Cambria"/>
          <w:color w:val="1F3864" w:themeColor="accent5" w:themeShade="80"/>
          <w:lang w:eastAsia="zh-CN"/>
        </w:rPr>
      </w:pPr>
      <w:r w:rsidRPr="00156E07">
        <w:rPr>
          <w:rFonts w:ascii="Cambria" w:hAnsi="Cambria"/>
          <w:color w:val="1F3864" w:themeColor="accent5" w:themeShade="80"/>
          <w:lang w:eastAsia="zh-CN"/>
        </w:rPr>
        <w:t>W przypadku niedotrzymania warunków niniejszej umowy, w tym wykorzystywania Przedmiotu Umowy w sposób odmienny od określonego niniejszą umową, Wydzierżawiającemu przysługuje prawo rozwiązania umowy w trybie natychmiastowym.</w:t>
      </w:r>
    </w:p>
    <w:p w:rsidR="002F69DE" w:rsidRPr="00156E07" w:rsidRDefault="002F69DE" w:rsidP="002F69DE">
      <w:pPr>
        <w:numPr>
          <w:ilvl w:val="0"/>
          <w:numId w:val="10"/>
        </w:numPr>
        <w:suppressAutoHyphens/>
        <w:spacing w:after="0" w:line="276" w:lineRule="auto"/>
        <w:ind w:left="357" w:hanging="357"/>
        <w:jc w:val="both"/>
        <w:rPr>
          <w:rFonts w:ascii="Cambria" w:hAnsi="Cambria"/>
          <w:color w:val="1F3864" w:themeColor="accent5" w:themeShade="80"/>
          <w:lang w:eastAsia="zh-CN"/>
        </w:rPr>
      </w:pPr>
      <w:r w:rsidRPr="00156E07">
        <w:rPr>
          <w:rFonts w:ascii="Cambria" w:hAnsi="Cambria"/>
          <w:color w:val="1F3864" w:themeColor="accent5" w:themeShade="80"/>
          <w:lang w:eastAsia="zh-CN"/>
        </w:rPr>
        <w:t xml:space="preserve">W przypadku zwłoki w zapłacie czynszu dzierżawnego dłuższej niż dwa miesiące licząc od terminu płatności, Wydzierżawiającemu przysługuje prawo rozwiązania umowy w trybie natychmiastowym po uprzednim wezwaniu Dzierżawcy do zapłaty i wyznaczeniu dodatkowego terminu zapłaty. </w:t>
      </w:r>
    </w:p>
    <w:p w:rsidR="002F69DE" w:rsidRPr="00156E07" w:rsidRDefault="002F69DE" w:rsidP="002F69DE">
      <w:pPr>
        <w:numPr>
          <w:ilvl w:val="0"/>
          <w:numId w:val="10"/>
        </w:numPr>
        <w:suppressAutoHyphens/>
        <w:spacing w:after="0" w:line="276" w:lineRule="auto"/>
        <w:ind w:left="360"/>
        <w:jc w:val="both"/>
        <w:rPr>
          <w:rFonts w:ascii="Cambria" w:hAnsi="Cambria"/>
          <w:color w:val="1F3864" w:themeColor="accent5" w:themeShade="80"/>
          <w:lang w:eastAsia="zh-CN"/>
        </w:rPr>
      </w:pPr>
      <w:r w:rsidRPr="00156E07">
        <w:rPr>
          <w:rFonts w:ascii="Cambria" w:hAnsi="Cambria"/>
          <w:color w:val="1F3864" w:themeColor="accent5" w:themeShade="80"/>
          <w:lang w:eastAsia="zh-CN"/>
        </w:rPr>
        <w:t>Wydzierżawiającemu przysługuje prawo do rozwiązania umowy ze skutkiem natychmiastowym w związku z ewentualną  reprywatyzacją przedmiotu umowy, a także w sytuacji zmiany polityki gospodarczej oraz sfer działalności Lasów Państwowych powodujących konieczność jej rozwiązania.</w:t>
      </w:r>
    </w:p>
    <w:p w:rsidR="002F69DE" w:rsidRPr="00156E07" w:rsidRDefault="002F69DE" w:rsidP="002F69DE">
      <w:pPr>
        <w:numPr>
          <w:ilvl w:val="0"/>
          <w:numId w:val="10"/>
        </w:numPr>
        <w:suppressAutoHyphens/>
        <w:spacing w:after="0" w:line="276" w:lineRule="auto"/>
        <w:ind w:left="360"/>
        <w:jc w:val="both"/>
        <w:rPr>
          <w:rFonts w:ascii="Cambria" w:hAnsi="Cambria"/>
          <w:color w:val="1F3864" w:themeColor="accent5" w:themeShade="80"/>
          <w:lang w:eastAsia="zh-CN"/>
        </w:rPr>
      </w:pPr>
      <w:r w:rsidRPr="00156E07">
        <w:rPr>
          <w:rFonts w:ascii="Cambria" w:hAnsi="Cambria"/>
          <w:color w:val="1F3864" w:themeColor="accent5" w:themeShade="80"/>
          <w:lang w:eastAsia="zh-CN"/>
        </w:rPr>
        <w:t>Po zakończeniu dzierżawy, po uprzednim wykonaniu obowiązków opisanych w ust. 6 poniżej, Dzierżawca zobowiązany jest przekazać Wydzierżawiającemu Przedmiot Umowy w stanie niepogorszonym w oparciu o protokół zdawczo – odbiorczy (Załącznik nr 3). W przypadku nieobecności Dzierżawcy lub odmowy udziału w sporządzeniu protokołu na dzień rozwiązania lub wygaśnięcia umowy, przedmiotowy protokół zostanie sporządzony jednostronnie przez Wydzierżawiającego.</w:t>
      </w:r>
    </w:p>
    <w:p w:rsidR="002F69DE" w:rsidRPr="00156E07" w:rsidRDefault="002F69DE" w:rsidP="002F69DE">
      <w:pPr>
        <w:numPr>
          <w:ilvl w:val="0"/>
          <w:numId w:val="10"/>
        </w:numPr>
        <w:suppressAutoHyphens/>
        <w:spacing w:after="0" w:line="276" w:lineRule="auto"/>
        <w:ind w:left="357" w:hanging="357"/>
        <w:jc w:val="both"/>
        <w:rPr>
          <w:rFonts w:ascii="Cambria" w:hAnsi="Cambria"/>
          <w:color w:val="1F3864" w:themeColor="accent5" w:themeShade="80"/>
          <w:lang w:eastAsia="zh-CN"/>
        </w:rPr>
      </w:pPr>
      <w:r w:rsidRPr="00156E07">
        <w:rPr>
          <w:rFonts w:ascii="Cambria" w:hAnsi="Cambria"/>
          <w:color w:val="1F3864" w:themeColor="accent5" w:themeShade="80"/>
          <w:lang w:eastAsia="zh-CN"/>
        </w:rPr>
        <w:t>Z chwilą zakończenia umowy dzierżawy Przedmiot Umowy będzie zdany przez Dzierżawcę w stanie zagospodarowania w myśl zasad racjonalnej gospodarki rolnej.</w:t>
      </w:r>
    </w:p>
    <w:p w:rsidR="002F69DE" w:rsidRPr="00156E07" w:rsidRDefault="002F69DE" w:rsidP="002F69DE">
      <w:pPr>
        <w:numPr>
          <w:ilvl w:val="0"/>
          <w:numId w:val="10"/>
        </w:numPr>
        <w:suppressAutoHyphens/>
        <w:spacing w:after="0" w:line="276" w:lineRule="auto"/>
        <w:ind w:left="357" w:hanging="357"/>
        <w:jc w:val="both"/>
        <w:rPr>
          <w:rFonts w:ascii="Cambria" w:hAnsi="Cambria"/>
          <w:color w:val="1F3864" w:themeColor="accent5" w:themeShade="80"/>
          <w:lang w:eastAsia="zh-CN"/>
        </w:rPr>
      </w:pPr>
      <w:r w:rsidRPr="00156E07">
        <w:rPr>
          <w:rFonts w:ascii="Cambria" w:hAnsi="Cambria"/>
          <w:color w:val="1F3864" w:themeColor="accent5" w:themeShade="80"/>
        </w:rPr>
        <w:t>Po zakończeniu dzierżawy, Dzierżawca zobowiązuje się usunąć na własny koszt wszelkie nakłady oraz ulepszenia na Przedmiot Umowy, bez obowiązku zwrotu przez Wydzierżawiającego równowartości nakładów poczynionych przez Dzierżawcę.</w:t>
      </w:r>
    </w:p>
    <w:p w:rsidR="002F69DE" w:rsidRPr="00156E07" w:rsidRDefault="002F69DE" w:rsidP="002F69DE">
      <w:pPr>
        <w:numPr>
          <w:ilvl w:val="0"/>
          <w:numId w:val="10"/>
        </w:numPr>
        <w:suppressAutoHyphens/>
        <w:spacing w:after="0" w:line="276" w:lineRule="auto"/>
        <w:ind w:left="357" w:hanging="357"/>
        <w:jc w:val="both"/>
        <w:rPr>
          <w:rFonts w:ascii="Cambria" w:hAnsi="Cambria"/>
          <w:color w:val="1F3864" w:themeColor="accent5" w:themeShade="80"/>
          <w:lang w:eastAsia="zh-CN"/>
        </w:rPr>
      </w:pPr>
      <w:r w:rsidRPr="00156E07">
        <w:rPr>
          <w:rFonts w:ascii="Cambria" w:hAnsi="Cambria"/>
          <w:color w:val="1F3864" w:themeColor="accent5" w:themeShade="80"/>
          <w:lang w:eastAsia="zh-CN"/>
        </w:rPr>
        <w:lastRenderedPageBreak/>
        <w:t>W przypadku niewykonania przez Dzierżawcę obowiązku, o którym mowa w ust. 6 powyżej, we wskazanym przez Wydzierżawiającego terminie, Dzierżawca zapłaci Wydzierżawiającemu karę umowną w wysokości 100 zł (słownie: sto złotych) za każdy dzień zwłoki.</w:t>
      </w:r>
    </w:p>
    <w:p w:rsidR="002F69DE" w:rsidRPr="00156E07" w:rsidRDefault="002F69DE" w:rsidP="002F69DE">
      <w:pPr>
        <w:numPr>
          <w:ilvl w:val="0"/>
          <w:numId w:val="10"/>
        </w:numPr>
        <w:suppressAutoHyphens/>
        <w:spacing w:after="0" w:line="276" w:lineRule="auto"/>
        <w:ind w:left="360"/>
        <w:jc w:val="both"/>
        <w:rPr>
          <w:rFonts w:ascii="Cambria" w:hAnsi="Cambria"/>
          <w:color w:val="1F3864" w:themeColor="accent5" w:themeShade="80"/>
          <w:lang w:eastAsia="zh-CN"/>
        </w:rPr>
      </w:pPr>
      <w:r w:rsidRPr="00156E07">
        <w:rPr>
          <w:rFonts w:ascii="Cambria" w:hAnsi="Cambria"/>
          <w:color w:val="1F3864" w:themeColor="accent5" w:themeShade="80"/>
          <w:lang w:eastAsia="zh-CN"/>
        </w:rPr>
        <w:t>Wydzierżawiający uprawniony jest do dochodzenia naprawienia szkody na zasadach ogólnych ponad wysokość zastrzeżonej kary umownej.</w:t>
      </w:r>
    </w:p>
    <w:p w:rsidR="002F69DE" w:rsidRPr="00156E07" w:rsidRDefault="002F69DE" w:rsidP="002F69DE">
      <w:pPr>
        <w:numPr>
          <w:ilvl w:val="0"/>
          <w:numId w:val="10"/>
        </w:numPr>
        <w:suppressAutoHyphens/>
        <w:spacing w:after="0" w:line="276" w:lineRule="auto"/>
        <w:ind w:left="357" w:hanging="357"/>
        <w:jc w:val="both"/>
        <w:rPr>
          <w:rFonts w:ascii="Cambria" w:hAnsi="Cambria"/>
          <w:color w:val="1F3864" w:themeColor="accent5" w:themeShade="80"/>
          <w:lang w:eastAsia="zh-CN"/>
        </w:rPr>
      </w:pPr>
      <w:r w:rsidRPr="00156E07">
        <w:rPr>
          <w:rFonts w:ascii="Cambria" w:hAnsi="Cambria"/>
          <w:color w:val="1F3864" w:themeColor="accent5" w:themeShade="80"/>
          <w:lang w:eastAsia="zh-CN"/>
        </w:rPr>
        <w:t>W przypadku niewykonania przez Dzierżawcę obowiązku, o którym mowa w ust. 6 powyżej, Wydzierżawiający poza uprawnieniem do żądania zapłaty kary umownej, o której mowa w ust. 7, uprawniony będzie do zastępczego powierzenia usunięcia nakładów oraz ulepszeń podmiotowi trzeciemu na koszt i ryzyko Dzierżawcy („Wykonanie Zastępcze”). Koszty Wykonania Zastępczego zostaną przez Dzierżawcę pokryte na podstawie wystawionej przez Wydzierżawiającego faktury VAT.</w:t>
      </w:r>
    </w:p>
    <w:p w:rsidR="002F69DE" w:rsidRPr="00156E07" w:rsidRDefault="002F69DE" w:rsidP="002F69DE">
      <w:pPr>
        <w:numPr>
          <w:ilvl w:val="0"/>
          <w:numId w:val="10"/>
        </w:numPr>
        <w:suppressAutoHyphens/>
        <w:spacing w:after="240" w:line="276" w:lineRule="auto"/>
        <w:ind w:left="357" w:hanging="357"/>
        <w:jc w:val="both"/>
        <w:rPr>
          <w:rFonts w:ascii="Cambria" w:hAnsi="Cambria"/>
          <w:color w:val="1F3864" w:themeColor="accent5" w:themeShade="80"/>
          <w:lang w:eastAsia="zh-CN"/>
        </w:rPr>
      </w:pPr>
      <w:r w:rsidRPr="00156E07">
        <w:rPr>
          <w:rFonts w:ascii="Cambria" w:hAnsi="Cambria"/>
          <w:color w:val="1F3864" w:themeColor="accent5" w:themeShade="80"/>
          <w:lang w:eastAsia="zh-CN"/>
        </w:rPr>
        <w:t>Dzierżawca zrzeka się względem Wydzierżawiającego wszelkich roszczeń o zwrot nakładów dokonanych na Przedmiot Umowy lub zapłaty ich równowartości.</w:t>
      </w:r>
    </w:p>
    <w:p w:rsidR="002F69DE" w:rsidRPr="00156E07" w:rsidRDefault="002F69DE" w:rsidP="002F69DE">
      <w:pPr>
        <w:pStyle w:val="Akapitzlist"/>
        <w:spacing w:after="0"/>
        <w:jc w:val="center"/>
        <w:rPr>
          <w:rFonts w:ascii="Cambria" w:hAnsi="Cambria" w:cs="Arial"/>
          <w:b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§ 8.</w:t>
      </w:r>
    </w:p>
    <w:p w:rsidR="002F69DE" w:rsidRPr="00156E07" w:rsidRDefault="002F69DE" w:rsidP="002F69DE">
      <w:pPr>
        <w:pStyle w:val="Nagwek1"/>
        <w:keepLines w:val="0"/>
        <w:suppressAutoHyphens/>
        <w:spacing w:before="0" w:line="276" w:lineRule="auto"/>
        <w:ind w:left="720"/>
        <w:jc w:val="center"/>
        <w:rPr>
          <w:rFonts w:eastAsia="Calibri" w:cs="Arial"/>
          <w:bCs w:val="0"/>
          <w:color w:val="1F3864" w:themeColor="accent5" w:themeShade="80"/>
          <w:sz w:val="22"/>
          <w:szCs w:val="22"/>
          <w:lang w:eastAsia="zh-CN"/>
        </w:rPr>
      </w:pPr>
      <w:r w:rsidRPr="00156E07">
        <w:rPr>
          <w:rFonts w:eastAsia="Calibri" w:cs="Arial"/>
          <w:bCs w:val="0"/>
          <w:color w:val="1F3864" w:themeColor="accent5" w:themeShade="80"/>
          <w:sz w:val="22"/>
          <w:szCs w:val="22"/>
          <w:lang w:eastAsia="zh-CN"/>
        </w:rPr>
        <w:t>Dane osobowe</w:t>
      </w:r>
    </w:p>
    <w:p w:rsidR="002F69DE" w:rsidRPr="00156E07" w:rsidRDefault="002F69DE" w:rsidP="002F69D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Administratorem danych osobowych jest Państwowe Gospodarstwo Leśne Lasy Państwowe Nadleśnictwo Siewierz, którego dane kontaktowe wskazane zostały w komparycji niniejszej umowy.</w:t>
      </w:r>
    </w:p>
    <w:p w:rsidR="002F69DE" w:rsidRPr="00156E07" w:rsidRDefault="002F69DE" w:rsidP="002F69D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Dane przetwarzane są w celu wykonania niniejszej umowy na podstawie art. 6 ust. 1 lit. b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danych), dalej „RODO”.</w:t>
      </w:r>
    </w:p>
    <w:p w:rsidR="002F69DE" w:rsidRPr="00156E07" w:rsidRDefault="002F69DE" w:rsidP="002F69D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Dane mogą być ujawnione pracownikom lub współpracownikom Nadleśnictwa, podmiotom udzielającym wsparcia Nadleśnictwu na zasadzie zleconych usług i zgodnie z zawartymi umowami powierzenia oraz podmiotom uprawnionym na podstawie przepisów prawa.</w:t>
      </w:r>
    </w:p>
    <w:p w:rsidR="002F69DE" w:rsidRPr="00156E07" w:rsidRDefault="002F69DE" w:rsidP="002F69D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Administrator danych osobowych nie zamierza przekazywać danych osobowych do państwa trzeciego lub organizacji międzynarodowej.</w:t>
      </w:r>
    </w:p>
    <w:p w:rsidR="002F69DE" w:rsidRPr="00156E07" w:rsidRDefault="002F69DE" w:rsidP="002F69D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Dane pozyskane w związku z zawarciem umowy przetwarzane będą przez okres niezbędny do wykonania obowiązujących przepisów prawa.</w:t>
      </w:r>
    </w:p>
    <w:p w:rsidR="002F69DE" w:rsidRPr="00156E07" w:rsidRDefault="002F69DE" w:rsidP="002F69D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 xml:space="preserve">Wykonawca posiada prawo dostępu do treści swoich danych i ich sprostowania, usunięcia, ograniczenia przetwarzania, prawo do przenoszenia danych oraz prawo do wniesienia sprzeciwu wobec przetwarzania, a nadto wniesienia skargi do organu nadzorczego, tj. Prezesa Urzędu Ochrony Danych. </w:t>
      </w:r>
    </w:p>
    <w:p w:rsidR="002F69DE" w:rsidRDefault="002F69DE" w:rsidP="002F69D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Podanie danych osobowych jest dobrowolne, jednak konieczne do zawarcia umowy.</w:t>
      </w:r>
    </w:p>
    <w:p w:rsidR="002F69DE" w:rsidRDefault="002F69DE" w:rsidP="002F69DE">
      <w:pPr>
        <w:pStyle w:val="Akapitzlist"/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</w:p>
    <w:p w:rsidR="002F69DE" w:rsidRDefault="002F69DE" w:rsidP="002F69DE">
      <w:pPr>
        <w:pStyle w:val="Akapitzlist"/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</w:p>
    <w:p w:rsidR="002F69DE" w:rsidRPr="002930FC" w:rsidRDefault="002F69DE" w:rsidP="002F69DE">
      <w:pPr>
        <w:pStyle w:val="Akapitzlist"/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</w:p>
    <w:p w:rsidR="002F69DE" w:rsidRPr="00156E07" w:rsidRDefault="002F69DE" w:rsidP="002F69DE">
      <w:pPr>
        <w:spacing w:after="0" w:line="276" w:lineRule="auto"/>
        <w:jc w:val="center"/>
        <w:rPr>
          <w:rFonts w:ascii="Cambria" w:hAnsi="Cambria"/>
          <w:b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 xml:space="preserve">§ </w:t>
      </w:r>
      <w:r>
        <w:rPr>
          <w:rFonts w:ascii="Cambria" w:hAnsi="Cambria" w:cs="Arial"/>
          <w:b/>
          <w:color w:val="1F3864" w:themeColor="accent5" w:themeShade="80"/>
        </w:rPr>
        <w:t>9</w:t>
      </w:r>
      <w:r w:rsidRPr="00156E07">
        <w:rPr>
          <w:rFonts w:ascii="Cambria" w:hAnsi="Cambria" w:cs="Arial"/>
          <w:b/>
          <w:color w:val="1F3864" w:themeColor="accent5" w:themeShade="80"/>
        </w:rPr>
        <w:t>.</w:t>
      </w:r>
    </w:p>
    <w:p w:rsidR="002F69DE" w:rsidRPr="00156E07" w:rsidRDefault="002F69DE" w:rsidP="002F69DE">
      <w:pPr>
        <w:pStyle w:val="Nagwek1"/>
        <w:keepLines w:val="0"/>
        <w:suppressAutoHyphens/>
        <w:spacing w:before="0" w:line="276" w:lineRule="auto"/>
        <w:jc w:val="center"/>
        <w:rPr>
          <w:color w:val="1F3864" w:themeColor="accent5" w:themeShade="80"/>
          <w:sz w:val="22"/>
          <w:szCs w:val="22"/>
        </w:rPr>
      </w:pPr>
      <w:r w:rsidRPr="00156E07">
        <w:rPr>
          <w:rFonts w:cs="Arial"/>
          <w:color w:val="1F3864" w:themeColor="accent5" w:themeShade="80"/>
          <w:sz w:val="22"/>
          <w:szCs w:val="22"/>
          <w:lang w:eastAsia="en-US"/>
        </w:rPr>
        <w:t>Postanowienia końcowe</w:t>
      </w:r>
    </w:p>
    <w:p w:rsidR="002F69DE" w:rsidRPr="00156E07" w:rsidRDefault="002F69DE" w:rsidP="002F69DE">
      <w:pPr>
        <w:pStyle w:val="Akapitzlist"/>
        <w:numPr>
          <w:ilvl w:val="0"/>
          <w:numId w:val="12"/>
        </w:numPr>
        <w:suppressAutoHyphens/>
        <w:spacing w:after="0" w:line="276" w:lineRule="auto"/>
        <w:ind w:left="426" w:hanging="426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Wszelkie zmiany niniejszej umowy wymagają zawarcia aneksu w formie pisemnej pod rygorem nieważności</w:t>
      </w:r>
      <w:r w:rsidRPr="00156E07">
        <w:rPr>
          <w:rStyle w:val="Odwoaniedokomentarza1"/>
          <w:rFonts w:ascii="Cambria" w:hAnsi="Cambria" w:cs="Arial"/>
          <w:color w:val="1F3864" w:themeColor="accent5" w:themeShade="80"/>
        </w:rPr>
        <w:t>.</w:t>
      </w:r>
    </w:p>
    <w:p w:rsidR="002F69DE" w:rsidRPr="00156E07" w:rsidRDefault="002F69DE" w:rsidP="002F69DE">
      <w:pPr>
        <w:pStyle w:val="Akapitzlist"/>
        <w:numPr>
          <w:ilvl w:val="0"/>
          <w:numId w:val="12"/>
        </w:numPr>
        <w:suppressAutoHyphens/>
        <w:spacing w:after="0" w:line="276" w:lineRule="auto"/>
        <w:ind w:left="425" w:hanging="425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Wszelkie opłaty, wynikające z faktu zawarcia Umowy ponosi w całości Dzierżawca, w tym należne podatki gruntowe związane z Przedmiotem Umowy.</w:t>
      </w:r>
    </w:p>
    <w:p w:rsidR="002F69DE" w:rsidRPr="00156E07" w:rsidRDefault="002F69DE" w:rsidP="002F69DE">
      <w:pPr>
        <w:pStyle w:val="Akapitzlist"/>
        <w:numPr>
          <w:ilvl w:val="0"/>
          <w:numId w:val="12"/>
        </w:numPr>
        <w:suppressAutoHyphens/>
        <w:spacing w:after="0" w:line="276" w:lineRule="auto"/>
        <w:ind w:left="425" w:hanging="425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lastRenderedPageBreak/>
        <w:t>Strony zobowiązane są do wzajemnego powiadomienia o każdej zmianie adresu miejsca zamieszkania lub siedziby pod rygorem, iż korespondencja wysłana na dotychczasowy adres zwrócona z adnotacją „adresat wyprowadził się” lub „nie podjęto w terminie” będzie traktowana ze skutkiem doręczenia.</w:t>
      </w:r>
    </w:p>
    <w:p w:rsidR="002F69DE" w:rsidRPr="00156E07" w:rsidRDefault="002F69DE" w:rsidP="002F69DE">
      <w:pPr>
        <w:pStyle w:val="Akapitzlist"/>
        <w:numPr>
          <w:ilvl w:val="0"/>
          <w:numId w:val="12"/>
        </w:numPr>
        <w:suppressAutoHyphens/>
        <w:spacing w:after="0" w:line="276" w:lineRule="auto"/>
        <w:ind w:left="425" w:hanging="425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W sprawach nieuregulowanych niniejszą umową zastosowanie mają odpowiednie przepisy Kodeksu Cywilnego oraz przepisy dotyczące korzystania z gruntów rolnych w PGL Lasy Państwowe.</w:t>
      </w:r>
    </w:p>
    <w:p w:rsidR="002F69DE" w:rsidRPr="00156E07" w:rsidRDefault="002F69DE" w:rsidP="002F69DE">
      <w:pPr>
        <w:pStyle w:val="Akapitzlist"/>
        <w:numPr>
          <w:ilvl w:val="0"/>
          <w:numId w:val="12"/>
        </w:numPr>
        <w:suppressAutoHyphens/>
        <w:spacing w:after="0" w:line="276" w:lineRule="auto"/>
        <w:ind w:left="425" w:hanging="425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Ewentualne spory mogące wyniknąć na tle realizowania postanowień umowy Strony poddają pod rozstrzygnięcie sądu właściwego ze względu na położenie Przedmiotu Umowy.</w:t>
      </w:r>
    </w:p>
    <w:p w:rsidR="002F69DE" w:rsidRPr="00156E07" w:rsidRDefault="002F69DE" w:rsidP="002F69DE">
      <w:pPr>
        <w:pStyle w:val="Akapitzlist"/>
        <w:numPr>
          <w:ilvl w:val="0"/>
          <w:numId w:val="12"/>
        </w:numPr>
        <w:suppressAutoHyphens/>
        <w:spacing w:after="0" w:line="276" w:lineRule="auto"/>
        <w:ind w:left="425" w:hanging="425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Integralną częścią Umowy są załączniki wymienione w jej treści.</w:t>
      </w:r>
    </w:p>
    <w:p w:rsidR="002F69DE" w:rsidRPr="00194575" w:rsidRDefault="002F69DE" w:rsidP="002F69DE">
      <w:pPr>
        <w:pStyle w:val="Akapitzlist"/>
        <w:numPr>
          <w:ilvl w:val="0"/>
          <w:numId w:val="12"/>
        </w:numPr>
        <w:suppressAutoHyphens/>
        <w:spacing w:after="240" w:line="276" w:lineRule="auto"/>
        <w:ind w:left="426" w:hanging="426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Niniejszą umowę sporządzono w dwóch jednobrzmiących egzemplarzach, po jednym dla każdej ze Stron.</w:t>
      </w:r>
    </w:p>
    <w:p w:rsidR="002F69DE" w:rsidRPr="002E0BF1" w:rsidRDefault="002F69DE" w:rsidP="002F69DE">
      <w:pPr>
        <w:pStyle w:val="Akapitzlist"/>
        <w:numPr>
          <w:ilvl w:val="0"/>
          <w:numId w:val="12"/>
        </w:numPr>
        <w:suppressAutoHyphens/>
        <w:spacing w:after="240" w:line="276" w:lineRule="auto"/>
        <w:ind w:left="426" w:hanging="426"/>
        <w:jc w:val="both"/>
        <w:rPr>
          <w:rFonts w:ascii="Cambria" w:hAnsi="Cambria"/>
          <w:i/>
          <w:color w:val="1F3864" w:themeColor="accent5" w:themeShade="80"/>
        </w:rPr>
      </w:pPr>
      <w:r>
        <w:rPr>
          <w:rFonts w:ascii="Cambria" w:hAnsi="Cambria" w:cs="Arial"/>
          <w:color w:val="1F3864" w:themeColor="accent5" w:themeShade="80"/>
        </w:rPr>
        <w:t xml:space="preserve">*Strony zgodnie postanawiają iż z dniem podpisania/wejścia w życie niniejszej umowy rozwiązują umowę …………………… z dnia ……………………..r. </w:t>
      </w:r>
      <w:r w:rsidRPr="002E0BF1">
        <w:rPr>
          <w:rFonts w:ascii="Cambria" w:hAnsi="Cambria" w:cs="Arial"/>
          <w:i/>
          <w:color w:val="1F3864" w:themeColor="accent5" w:themeShade="80"/>
        </w:rPr>
        <w:t>(zapis ma zastosowanie jeżeli taka umowa została wcześniej zawarta)</w:t>
      </w:r>
    </w:p>
    <w:p w:rsidR="002F69DE" w:rsidRPr="00156E07" w:rsidRDefault="002F69DE" w:rsidP="002F69DE">
      <w:pPr>
        <w:spacing w:after="240" w:line="276" w:lineRule="auto"/>
        <w:jc w:val="center"/>
        <w:rPr>
          <w:rFonts w:ascii="Cambria" w:hAnsi="Cambria" w:cs="Arial"/>
          <w:b/>
          <w:color w:val="1F3864" w:themeColor="accent5" w:themeShade="80"/>
        </w:rPr>
      </w:pPr>
    </w:p>
    <w:p w:rsidR="002F69DE" w:rsidRPr="00156E07" w:rsidRDefault="002F69DE" w:rsidP="002F69DE">
      <w:pPr>
        <w:spacing w:after="240" w:line="276" w:lineRule="auto"/>
        <w:jc w:val="center"/>
        <w:rPr>
          <w:rFonts w:ascii="Cambria" w:hAnsi="Cambria" w:cs="Arial"/>
          <w:b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WYDZIERŻAWIAJĄCY                                                            DZIERŻAWCA</w:t>
      </w:r>
    </w:p>
    <w:p w:rsidR="002F69DE" w:rsidRPr="00156E07" w:rsidRDefault="002F69DE" w:rsidP="002F69DE">
      <w:pPr>
        <w:spacing w:after="240" w:line="276" w:lineRule="auto"/>
        <w:jc w:val="both"/>
        <w:rPr>
          <w:rFonts w:ascii="Cambria" w:hAnsi="Cambria" w:cs="Arial"/>
          <w:color w:val="1F3864" w:themeColor="accent5" w:themeShade="80"/>
        </w:rPr>
      </w:pPr>
    </w:p>
    <w:p w:rsidR="002F69DE" w:rsidRPr="00156E07" w:rsidRDefault="002F69DE" w:rsidP="002F69DE">
      <w:pPr>
        <w:spacing w:after="240" w:line="276" w:lineRule="auto"/>
        <w:jc w:val="center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___________________________________</w:t>
      </w:r>
      <w:r w:rsidRPr="00156E07">
        <w:rPr>
          <w:rFonts w:ascii="Cambria" w:hAnsi="Cambria" w:cs="Arial"/>
          <w:color w:val="1F3864" w:themeColor="accent5" w:themeShade="80"/>
        </w:rPr>
        <w:tab/>
      </w:r>
      <w:r w:rsidRPr="00156E07">
        <w:rPr>
          <w:rFonts w:ascii="Cambria" w:hAnsi="Cambria" w:cs="Arial"/>
          <w:color w:val="1F3864" w:themeColor="accent5" w:themeShade="80"/>
        </w:rPr>
        <w:tab/>
      </w:r>
      <w:r w:rsidRPr="00156E07">
        <w:rPr>
          <w:rFonts w:ascii="Cambria" w:hAnsi="Cambria" w:cs="Arial"/>
          <w:color w:val="1F3864" w:themeColor="accent5" w:themeShade="80"/>
        </w:rPr>
        <w:tab/>
        <w:t>___________________________________</w:t>
      </w:r>
    </w:p>
    <w:p w:rsidR="002F69DE" w:rsidRPr="00156E07" w:rsidRDefault="002F69DE" w:rsidP="002F69DE">
      <w:pPr>
        <w:spacing w:line="276" w:lineRule="auto"/>
        <w:jc w:val="center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0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Załączniki do Umowy:</w:t>
      </w:r>
    </w:p>
    <w:p w:rsidR="002F69DE" w:rsidRPr="00156E07" w:rsidRDefault="002F69DE" w:rsidP="002F69DE">
      <w:pPr>
        <w:pStyle w:val="Akapitzlist"/>
        <w:ind w:left="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0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Załącznik nr 1 – Wykaz dzierżawionych gruntów.</w:t>
      </w:r>
    </w:p>
    <w:p w:rsidR="002F69DE" w:rsidRPr="00156E07" w:rsidRDefault="002F69DE" w:rsidP="002F69DE">
      <w:pPr>
        <w:pStyle w:val="Akapitzlist"/>
        <w:ind w:left="0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 xml:space="preserve">Załącznik nr 2 – </w:t>
      </w:r>
      <w:proofErr w:type="spellStart"/>
      <w:r w:rsidRPr="00156E07">
        <w:rPr>
          <w:rFonts w:ascii="Cambria" w:hAnsi="Cambria"/>
          <w:color w:val="1F3864" w:themeColor="accent5" w:themeShade="80"/>
        </w:rPr>
        <w:t>Wyrys</w:t>
      </w:r>
      <w:proofErr w:type="spellEnd"/>
      <w:r w:rsidRPr="00156E07">
        <w:rPr>
          <w:rFonts w:ascii="Cambria" w:hAnsi="Cambria"/>
          <w:color w:val="1F3864" w:themeColor="accent5" w:themeShade="80"/>
        </w:rPr>
        <w:t xml:space="preserve"> leśnej mapy gospodarczej.</w:t>
      </w:r>
    </w:p>
    <w:p w:rsidR="002F69DE" w:rsidRPr="00156E07" w:rsidRDefault="002F69DE" w:rsidP="002F69DE">
      <w:pPr>
        <w:pStyle w:val="Akapitzlist"/>
        <w:ind w:left="0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Załącznik nr 3 – Protokół zdawczo – odbiorczy.</w:t>
      </w:r>
    </w:p>
    <w:p w:rsidR="002F69DE" w:rsidRPr="00156E07" w:rsidRDefault="002F69DE" w:rsidP="002F69DE">
      <w:pPr>
        <w:pStyle w:val="Akapitzlist"/>
        <w:ind w:left="0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 xml:space="preserve">Załącznik nr 4 – Przeliczniki stosowane do określenia wartości czynszu dzierżawnego. </w:t>
      </w: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Default="002F69DE" w:rsidP="002F69DE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2F69DE" w:rsidRDefault="002F69DE" w:rsidP="002F69DE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2F69DE" w:rsidRDefault="002F69DE" w:rsidP="002F69DE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2F69DE" w:rsidRDefault="002F69DE" w:rsidP="002F69DE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2F69DE" w:rsidRDefault="002F69DE" w:rsidP="002F69DE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2F69DE" w:rsidRDefault="002F69DE" w:rsidP="002F69DE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2F69DE" w:rsidRDefault="002F69DE" w:rsidP="002F69DE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2F69DE" w:rsidRDefault="002F69DE" w:rsidP="002F69DE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  <w:r w:rsidRPr="00156E07">
        <w:rPr>
          <w:rFonts w:ascii="Cambria" w:hAnsi="Cambria"/>
          <w:b/>
          <w:color w:val="1F3864" w:themeColor="accent5" w:themeShade="80"/>
        </w:rPr>
        <w:lastRenderedPageBreak/>
        <w:t xml:space="preserve">Załącznik nr 1 </w:t>
      </w:r>
    </w:p>
    <w:p w:rsidR="002F69DE" w:rsidRPr="00891CCB" w:rsidRDefault="002F69DE" w:rsidP="002F69DE">
      <w:pPr>
        <w:pStyle w:val="Akapitzlist"/>
        <w:ind w:left="1080"/>
        <w:jc w:val="right"/>
        <w:rPr>
          <w:rFonts w:ascii="Cambria" w:hAnsi="Cambria"/>
          <w:color w:val="1F3864" w:themeColor="accent5" w:themeShade="80"/>
        </w:rPr>
      </w:pPr>
      <w:r w:rsidRPr="00891CCB">
        <w:rPr>
          <w:rFonts w:ascii="Cambria" w:hAnsi="Cambria"/>
          <w:color w:val="1F3864" w:themeColor="accent5" w:themeShade="80"/>
        </w:rPr>
        <w:t>do umowy dzierżawy</w:t>
      </w: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b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jc w:val="center"/>
        <w:rPr>
          <w:rFonts w:ascii="Cambria" w:hAnsi="Cambria"/>
          <w:b/>
          <w:color w:val="1F3864" w:themeColor="accent5" w:themeShade="80"/>
        </w:rPr>
      </w:pPr>
      <w:r w:rsidRPr="00156E07">
        <w:rPr>
          <w:rFonts w:ascii="Cambria" w:hAnsi="Cambria"/>
          <w:b/>
          <w:color w:val="1F3864" w:themeColor="accent5" w:themeShade="80"/>
        </w:rPr>
        <w:t>WYKAZ DZIERŻAWIONYCH GRUNTÓW</w:t>
      </w: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960"/>
        <w:gridCol w:w="1793"/>
        <w:gridCol w:w="960"/>
        <w:gridCol w:w="1080"/>
        <w:gridCol w:w="2600"/>
        <w:gridCol w:w="1540"/>
      </w:tblGrid>
      <w:tr w:rsidR="002F69DE" w:rsidRPr="00156E07" w:rsidTr="0061501F">
        <w:trPr>
          <w:trHeight w:val="9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</w:pPr>
            <w:r w:rsidRPr="00156E07"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  <w:t>Lp.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</w:pPr>
            <w:r w:rsidRPr="00156E07"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  <w:t>Nr Działki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</w:pPr>
            <w:r w:rsidRPr="00156E07"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  <w:t>Adres administracyjny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</w:pPr>
            <w:r w:rsidRPr="00156E07"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  <w:t>Rodzaj użytku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</w:pPr>
            <w:r w:rsidRPr="00156E07"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  <w:t>Klasa jakości gleby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</w:pPr>
            <w:r w:rsidRPr="00156E07"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  <w:t>Adres leśny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</w:pPr>
            <w:r w:rsidRPr="00156E07"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  <w:t>Powierzchnia</w:t>
            </w:r>
          </w:p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</w:pPr>
            <w:r w:rsidRPr="00156E07"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  <w:t>[ha]</w:t>
            </w:r>
          </w:p>
        </w:tc>
      </w:tr>
      <w:tr w:rsidR="002F69DE" w:rsidRPr="00156E07" w:rsidTr="0061501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DE" w:rsidRPr="00156E07" w:rsidRDefault="002F69DE" w:rsidP="0061501F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DE" w:rsidRPr="00156E07" w:rsidRDefault="002F69DE" w:rsidP="0061501F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</w:tr>
      <w:tr w:rsidR="002F69DE" w:rsidRPr="00156E07" w:rsidTr="0061501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  <w:r w:rsidRPr="00156E07">
              <w:rPr>
                <w:rFonts w:ascii="Cambria" w:eastAsia="Times New Roman" w:hAnsi="Cambria" w:cs="Calibri"/>
                <w:color w:val="00206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DE" w:rsidRPr="00156E07" w:rsidRDefault="002F69DE" w:rsidP="0061501F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DE" w:rsidRPr="00156E07" w:rsidRDefault="002F69DE" w:rsidP="0061501F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</w:tr>
      <w:tr w:rsidR="002F69DE" w:rsidRPr="00156E07" w:rsidTr="0061501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  <w:r w:rsidRPr="00156E07">
              <w:rPr>
                <w:rFonts w:ascii="Cambria" w:eastAsia="Times New Roman" w:hAnsi="Cambria" w:cs="Calibri"/>
                <w:color w:val="00206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DE" w:rsidRPr="00156E07" w:rsidRDefault="002F69DE" w:rsidP="0061501F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DE" w:rsidRPr="00156E07" w:rsidRDefault="002F69DE" w:rsidP="0061501F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</w:tr>
      <w:tr w:rsidR="002F69DE" w:rsidRPr="00156E07" w:rsidTr="0061501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  <w:r w:rsidRPr="00156E07">
              <w:rPr>
                <w:rFonts w:ascii="Cambria" w:eastAsia="Times New Roman" w:hAnsi="Cambria" w:cs="Calibri"/>
                <w:color w:val="00206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DE" w:rsidRPr="00156E07" w:rsidRDefault="002F69DE" w:rsidP="0061501F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DE" w:rsidRPr="00156E07" w:rsidRDefault="002F69DE" w:rsidP="0061501F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</w:tr>
      <w:tr w:rsidR="002F69DE" w:rsidRPr="00156E07" w:rsidTr="0061501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  <w:r w:rsidRPr="00156E07">
              <w:rPr>
                <w:rFonts w:ascii="Cambria" w:eastAsia="Times New Roman" w:hAnsi="Cambria" w:cs="Calibri"/>
                <w:color w:val="00206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DE" w:rsidRPr="00156E07" w:rsidRDefault="002F69DE" w:rsidP="0061501F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DE" w:rsidRPr="00156E07" w:rsidRDefault="002F69DE" w:rsidP="0061501F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</w:tr>
      <w:tr w:rsidR="002F69DE" w:rsidRPr="00156E07" w:rsidTr="0061501F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206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206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9DE" w:rsidRPr="00156E07" w:rsidRDefault="002F69DE" w:rsidP="0061501F">
            <w:pPr>
              <w:spacing w:after="0" w:line="240" w:lineRule="auto"/>
              <w:rPr>
                <w:rFonts w:ascii="Cambria" w:eastAsia="Times New Roman" w:hAnsi="Cambria" w:cs="Times New Roman"/>
                <w:color w:val="00206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206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9DE" w:rsidRDefault="002F69DE" w:rsidP="0061501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</w:pPr>
          </w:p>
          <w:p w:rsidR="002F69DE" w:rsidRPr="00156E07" w:rsidRDefault="002F69DE" w:rsidP="0061501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</w:pPr>
            <w:r w:rsidRPr="00156E07"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  <w:t>SUMA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9DE" w:rsidRPr="00156E07" w:rsidRDefault="002F69DE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</w:pPr>
            <w:r w:rsidRPr="00156E07"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  <w:t xml:space="preserve">……………… </w:t>
            </w:r>
          </w:p>
        </w:tc>
      </w:tr>
    </w:tbl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9749D2" w:rsidRDefault="009749D2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9749D2" w:rsidRPr="00156E07" w:rsidRDefault="009749D2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Pr="00156E07" w:rsidRDefault="002F69DE" w:rsidP="002F69DE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2F69DE" w:rsidRDefault="002F69DE" w:rsidP="002F69DE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  <w:r w:rsidRPr="00156E07">
        <w:rPr>
          <w:rFonts w:ascii="Cambria" w:hAnsi="Cambria"/>
          <w:b/>
          <w:color w:val="1F3864" w:themeColor="accent5" w:themeShade="80"/>
        </w:rPr>
        <w:lastRenderedPageBreak/>
        <w:t>Załącznik nr 3</w:t>
      </w:r>
    </w:p>
    <w:p w:rsidR="002F69DE" w:rsidRPr="00891CCB" w:rsidRDefault="002F69DE" w:rsidP="002F69DE">
      <w:pPr>
        <w:pStyle w:val="Akapitzlist"/>
        <w:ind w:left="1080"/>
        <w:jc w:val="right"/>
        <w:rPr>
          <w:rFonts w:ascii="Cambria" w:hAnsi="Cambria"/>
          <w:color w:val="1F3864" w:themeColor="accent5" w:themeShade="80"/>
        </w:rPr>
      </w:pPr>
      <w:r w:rsidRPr="00891CCB">
        <w:rPr>
          <w:rFonts w:ascii="Cambria" w:hAnsi="Cambria"/>
          <w:color w:val="1F3864" w:themeColor="accent5" w:themeShade="80"/>
        </w:rPr>
        <w:t>do umowy dzierżawy</w:t>
      </w:r>
    </w:p>
    <w:p w:rsidR="002F69DE" w:rsidRPr="00156E07" w:rsidRDefault="002F69DE" w:rsidP="002F69DE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2F69DE" w:rsidRPr="00156E07" w:rsidRDefault="002F69DE" w:rsidP="002F69D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2060"/>
        </w:rPr>
      </w:pPr>
      <w:r w:rsidRPr="00156E07">
        <w:rPr>
          <w:rFonts w:ascii="Cambria" w:hAnsi="Cambria" w:cs="Arial"/>
          <w:b/>
          <w:bCs/>
          <w:color w:val="002060"/>
        </w:rPr>
        <w:t xml:space="preserve">PROTOKÓŁ ZDAWCZO – ODBIORCZY </w:t>
      </w:r>
    </w:p>
    <w:p w:rsidR="002F69DE" w:rsidRPr="00156E07" w:rsidRDefault="002F69DE" w:rsidP="002F69D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2060"/>
        </w:rPr>
      </w:pPr>
    </w:p>
    <w:p w:rsidR="002F69DE" w:rsidRPr="00156E07" w:rsidRDefault="002F69DE" w:rsidP="002F69DE">
      <w:pPr>
        <w:spacing w:after="24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bCs/>
          <w:color w:val="002060"/>
        </w:rPr>
        <w:t>sporządzony</w:t>
      </w:r>
      <w:r w:rsidRPr="00156E07">
        <w:rPr>
          <w:rFonts w:ascii="Cambria" w:hAnsi="Cambria" w:cs="Arial"/>
          <w:color w:val="1F3864" w:themeColor="accent5" w:themeShade="80"/>
        </w:rPr>
        <w:t xml:space="preserve"> w dniu </w:t>
      </w:r>
      <w:r w:rsidRPr="00156E07">
        <w:rPr>
          <w:rFonts w:ascii="Cambria" w:hAnsi="Cambria" w:cs="Arial"/>
          <w:b/>
          <w:color w:val="1F3864" w:themeColor="accent5" w:themeShade="80"/>
        </w:rPr>
        <w:t>………………………..</w:t>
      </w:r>
      <w:r w:rsidRPr="00156E07">
        <w:rPr>
          <w:rFonts w:ascii="Cambria" w:hAnsi="Cambria" w:cs="Arial"/>
          <w:color w:val="1F3864" w:themeColor="accent5" w:themeShade="80"/>
        </w:rPr>
        <w:t xml:space="preserve"> r. w Siewierzu pomiędzy: </w:t>
      </w:r>
    </w:p>
    <w:p w:rsidR="002F69DE" w:rsidRPr="00156E07" w:rsidRDefault="002F69DE" w:rsidP="002F69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Skarbem Państwa Państwowym Gospodarstwem Leśnym Lasy Państwowe Nadleśnictwem Siewierz</w:t>
      </w:r>
    </w:p>
    <w:p w:rsidR="002F69DE" w:rsidRPr="00156E07" w:rsidRDefault="002F69DE" w:rsidP="002F69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ul. Łysa Góra 6;  42 – 470 Siewierz NIP 649 000 56 79, REGON 272535931</w:t>
      </w:r>
    </w:p>
    <w:p w:rsidR="002F69DE" w:rsidRPr="00156E07" w:rsidRDefault="002F69DE" w:rsidP="002F69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320"/>
        </w:tabs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>
        <w:rPr>
          <w:rFonts w:ascii="Cambria" w:hAnsi="Cambria" w:cs="Arial"/>
          <w:color w:val="1F3864" w:themeColor="accent5" w:themeShade="80"/>
        </w:rPr>
        <w:t>reprezentowanym przez leśniczego leśnictwa …………………………, ………………………(imię i nazwisko)</w:t>
      </w:r>
    </w:p>
    <w:p w:rsidR="002F69DE" w:rsidRPr="00156E07" w:rsidRDefault="002F69DE" w:rsidP="002F69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="Cambria" w:hAnsi="Cambria" w:cs="Arial"/>
          <w:b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zwanym dalej</w:t>
      </w:r>
      <w:r w:rsidRPr="00156E07">
        <w:rPr>
          <w:rFonts w:ascii="Cambria" w:hAnsi="Cambria" w:cs="Arial"/>
          <w:b/>
          <w:color w:val="1F3864" w:themeColor="accent5" w:themeShade="80"/>
        </w:rPr>
        <w:t xml:space="preserve"> Wydzierżawiającym</w:t>
      </w:r>
    </w:p>
    <w:p w:rsidR="002F69DE" w:rsidRPr="00156E07" w:rsidRDefault="002F69DE" w:rsidP="002F69DE">
      <w:pPr>
        <w:spacing w:after="24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 xml:space="preserve">a </w:t>
      </w:r>
    </w:p>
    <w:p w:rsidR="002F69DE" w:rsidRPr="00156E07" w:rsidRDefault="002F69DE" w:rsidP="002F69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Style w:val="FontStyle40"/>
          <w:rFonts w:ascii="Cambria" w:hAnsi="Cambria"/>
          <w:color w:val="1F3864" w:themeColor="accent5" w:themeShade="80"/>
        </w:rPr>
      </w:pPr>
    </w:p>
    <w:p w:rsidR="002F69DE" w:rsidRPr="00F40778" w:rsidRDefault="002F69DE" w:rsidP="002F69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="Cambria" w:hAnsi="Cambria" w:cs="Times New Roman"/>
          <w:color w:val="1F3864" w:themeColor="accent5" w:themeShade="80"/>
        </w:rPr>
      </w:pPr>
      <w:r w:rsidRPr="00156E07">
        <w:rPr>
          <w:rStyle w:val="FontStyle40"/>
          <w:rFonts w:ascii="Cambria" w:hAnsi="Cambria"/>
          <w:color w:val="1F3864" w:themeColor="accent5" w:themeShade="80"/>
        </w:rPr>
        <w:t>……………………………………………………</w:t>
      </w:r>
      <w:r>
        <w:rPr>
          <w:rStyle w:val="FontStyle40"/>
          <w:rFonts w:ascii="Cambria" w:hAnsi="Cambria"/>
          <w:color w:val="1F3864" w:themeColor="accent5" w:themeShade="80"/>
        </w:rPr>
        <w:t>…</w:t>
      </w:r>
      <w:r>
        <w:rPr>
          <w:rFonts w:ascii="Cambria" w:hAnsi="Cambria" w:cs="Arial"/>
          <w:color w:val="1F3864" w:themeColor="accent5" w:themeShade="80"/>
        </w:rPr>
        <w:t>………………………………………………………………….</w:t>
      </w:r>
    </w:p>
    <w:p w:rsidR="002F69DE" w:rsidRPr="00156E07" w:rsidRDefault="002F69DE" w:rsidP="002F69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="Cambria" w:hAnsi="Cambria" w:cs="Arial"/>
          <w:b/>
          <w:color w:val="1F3864" w:themeColor="accent5" w:themeShade="80"/>
        </w:rPr>
      </w:pPr>
      <w:r w:rsidRPr="00156E07">
        <w:rPr>
          <w:rFonts w:ascii="Cambria" w:hAnsi="Cambria"/>
          <w:bCs/>
          <w:color w:val="1F3864" w:themeColor="accent5" w:themeShade="80"/>
        </w:rPr>
        <w:t xml:space="preserve">zwaną/zwanym dalej </w:t>
      </w:r>
      <w:r w:rsidRPr="00156E07">
        <w:rPr>
          <w:rFonts w:ascii="Cambria" w:hAnsi="Cambria"/>
          <w:b/>
          <w:bCs/>
          <w:color w:val="1F3864" w:themeColor="accent5" w:themeShade="80"/>
        </w:rPr>
        <w:t>Dzierżawcą</w:t>
      </w:r>
    </w:p>
    <w:p w:rsidR="002F69DE" w:rsidRPr="00156E07" w:rsidRDefault="002F69DE" w:rsidP="002F69DE">
      <w:pPr>
        <w:spacing w:after="24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 xml:space="preserve">zwanymi dalej łącznie </w:t>
      </w:r>
      <w:r w:rsidRPr="00156E07">
        <w:rPr>
          <w:rFonts w:ascii="Cambria" w:hAnsi="Cambria" w:cs="Arial"/>
          <w:b/>
          <w:color w:val="1F3864" w:themeColor="accent5" w:themeShade="80"/>
        </w:rPr>
        <w:t>Stronami</w:t>
      </w:r>
      <w:r w:rsidRPr="00156E07">
        <w:rPr>
          <w:rFonts w:ascii="Cambria" w:hAnsi="Cambria" w:cs="Arial"/>
          <w:color w:val="1F3864" w:themeColor="accent5" w:themeShade="80"/>
        </w:rPr>
        <w:t xml:space="preserve">, z osobna zaś </w:t>
      </w:r>
      <w:r w:rsidRPr="00156E07">
        <w:rPr>
          <w:rFonts w:ascii="Cambria" w:hAnsi="Cambria" w:cs="Arial"/>
          <w:b/>
          <w:color w:val="1F3864" w:themeColor="accent5" w:themeShade="80"/>
        </w:rPr>
        <w:t>Stroną</w:t>
      </w:r>
      <w:r w:rsidRPr="00156E07">
        <w:rPr>
          <w:rFonts w:ascii="Cambria" w:hAnsi="Cambria" w:cs="Arial"/>
          <w:color w:val="1F3864" w:themeColor="accent5" w:themeShade="80"/>
        </w:rPr>
        <w:t>,</w:t>
      </w:r>
      <w:r w:rsidRPr="00156E07">
        <w:rPr>
          <w:rFonts w:ascii="Cambria" w:hAnsi="Cambria" w:cs="Arial"/>
          <w:color w:val="1F3864" w:themeColor="accent5" w:themeShade="80"/>
        </w:rPr>
        <w:tab/>
      </w:r>
    </w:p>
    <w:p w:rsidR="002F69DE" w:rsidRPr="00156E07" w:rsidRDefault="002F69DE" w:rsidP="002F69DE">
      <w:pPr>
        <w:spacing w:after="24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o następującej treści:</w:t>
      </w:r>
    </w:p>
    <w:p w:rsidR="002F69DE" w:rsidRPr="00156E07" w:rsidRDefault="002F69DE" w:rsidP="002F69D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2060"/>
        </w:rPr>
      </w:pPr>
      <w:r w:rsidRPr="00156E07">
        <w:rPr>
          <w:rFonts w:ascii="Cambria" w:hAnsi="Cambria" w:cs="Arial"/>
          <w:b/>
          <w:bCs/>
          <w:color w:val="002060"/>
        </w:rPr>
        <w:t>§ 1</w:t>
      </w:r>
    </w:p>
    <w:p w:rsidR="002F69DE" w:rsidRPr="00156E07" w:rsidRDefault="002F69DE" w:rsidP="002F69D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  <w:color w:val="002060"/>
        </w:rPr>
      </w:pPr>
      <w:r w:rsidRPr="00156E07">
        <w:rPr>
          <w:rFonts w:ascii="Cambria" w:hAnsi="Cambria" w:cs="Arial"/>
          <w:bCs/>
          <w:color w:val="002060"/>
        </w:rPr>
        <w:t>W związku z zapisami § 3 Umowy Dzierżawy UM/…………………/………….. z dnia ………………………r.</w:t>
      </w:r>
    </w:p>
    <w:p w:rsidR="002F69DE" w:rsidRPr="00156E07" w:rsidRDefault="002F69DE" w:rsidP="002F69D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  <w:color w:val="002060"/>
        </w:rPr>
      </w:pPr>
      <w:r w:rsidRPr="00156E07">
        <w:rPr>
          <w:rFonts w:ascii="Cambria" w:hAnsi="Cambria" w:cs="Arial"/>
          <w:bCs/>
          <w:color w:val="002060"/>
        </w:rPr>
        <w:t>Strony stwierdzają, że w dniu ………………………..r. nastąpiło przejęcie przez Dzierżawcę/zwrotne przejęcie przez Wydzierżawiającego* przedmiotu dzierżawy wskazanego w § 1 na cele określone w powyższej umowie.</w:t>
      </w:r>
    </w:p>
    <w:p w:rsidR="002F69DE" w:rsidRPr="000E1E9A" w:rsidRDefault="002F69DE" w:rsidP="002F69D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  <w:i/>
          <w:color w:val="002060"/>
        </w:rPr>
      </w:pPr>
      <w:r w:rsidRPr="000E1E9A">
        <w:rPr>
          <w:rFonts w:ascii="Cambria" w:hAnsi="Cambria" w:cs="Arial"/>
          <w:bCs/>
          <w:i/>
          <w:color w:val="002060"/>
        </w:rPr>
        <w:t>[Protokołem tym strony opisują przedmiot dzierżawy, aby przy zakończeniu stosunku dzierżawy możliwie sprawnie określić jego pierwotny stan.]</w:t>
      </w:r>
    </w:p>
    <w:p w:rsidR="002F69DE" w:rsidRPr="00156E07" w:rsidRDefault="002F69DE" w:rsidP="002F69D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  <w:color w:val="002060"/>
        </w:rPr>
      </w:pPr>
      <w:r w:rsidRPr="00156E07">
        <w:rPr>
          <w:rFonts w:ascii="Cambria" w:hAnsi="Cambria" w:cs="Arial"/>
          <w:bCs/>
          <w:color w:val="002060"/>
        </w:rPr>
        <w:t>Uwagi stron dotyczące przedmiotu dzierżawy:</w:t>
      </w:r>
    </w:p>
    <w:p w:rsidR="002F69DE" w:rsidRPr="00156E07" w:rsidRDefault="002F69DE" w:rsidP="002F69D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  <w:color w:val="002060"/>
        </w:rPr>
      </w:pPr>
      <w:r w:rsidRPr="00156E07">
        <w:rPr>
          <w:rFonts w:ascii="Cambria" w:hAnsi="Cambria" w:cs="Arial"/>
          <w:bCs/>
          <w:color w:val="002060"/>
        </w:rPr>
        <w:t>………………………………………………………………</w:t>
      </w:r>
      <w:r w:rsidR="009749D2">
        <w:rPr>
          <w:rFonts w:ascii="Cambria" w:hAnsi="Cambria" w:cs="Arial"/>
          <w:bCs/>
          <w:color w:val="002060"/>
        </w:rPr>
        <w:t>………………………………………………………………………………</w:t>
      </w:r>
    </w:p>
    <w:p w:rsidR="002F69DE" w:rsidRPr="00156E07" w:rsidRDefault="002F69DE" w:rsidP="002F69D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  <w:color w:val="002060"/>
        </w:rPr>
      </w:pPr>
      <w:r w:rsidRPr="00156E07">
        <w:rPr>
          <w:rFonts w:ascii="Cambria" w:hAnsi="Cambria" w:cs="Arial"/>
          <w:bCs/>
          <w:color w:val="002060"/>
        </w:rPr>
        <w:t>……………………………………………………………</w:t>
      </w:r>
      <w:r w:rsidR="009749D2">
        <w:rPr>
          <w:rFonts w:ascii="Cambria" w:hAnsi="Cambria" w:cs="Arial"/>
          <w:bCs/>
          <w:color w:val="002060"/>
        </w:rPr>
        <w:t>…………………………………………………………………………………</w:t>
      </w:r>
    </w:p>
    <w:p w:rsidR="002F69DE" w:rsidRPr="00156E07" w:rsidRDefault="002F69DE" w:rsidP="002F69D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2060"/>
        </w:rPr>
      </w:pPr>
      <w:r w:rsidRPr="00156E07">
        <w:rPr>
          <w:rFonts w:ascii="Cambria" w:hAnsi="Cambria" w:cs="Arial"/>
          <w:b/>
          <w:bCs/>
          <w:color w:val="002060"/>
        </w:rPr>
        <w:t>§ 2</w:t>
      </w:r>
    </w:p>
    <w:p w:rsidR="002F69DE" w:rsidRPr="00156E07" w:rsidRDefault="002F69DE" w:rsidP="002F69D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  <w:color w:val="002060"/>
        </w:rPr>
      </w:pPr>
      <w:r w:rsidRPr="00156E07">
        <w:rPr>
          <w:rFonts w:ascii="Cambria" w:hAnsi="Cambria" w:cs="Arial"/>
          <w:bCs/>
          <w:color w:val="002060"/>
        </w:rPr>
        <w:t>Przedmiotowy grunt przez cały czas trwania dzierżawy stanowi własność Skarbu Państwa pod zarządem PGL LP Nadleśnictwa Siewierz.</w:t>
      </w:r>
    </w:p>
    <w:p w:rsidR="002F69DE" w:rsidRPr="00156E07" w:rsidRDefault="002F69DE" w:rsidP="002F69D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2060"/>
        </w:rPr>
      </w:pPr>
      <w:r w:rsidRPr="00156E07">
        <w:rPr>
          <w:rFonts w:ascii="Cambria" w:hAnsi="Cambria" w:cs="Arial"/>
          <w:b/>
          <w:bCs/>
          <w:color w:val="002060"/>
        </w:rPr>
        <w:t>§ 3</w:t>
      </w:r>
    </w:p>
    <w:p w:rsidR="002F69DE" w:rsidRPr="00156E07" w:rsidRDefault="002F69DE" w:rsidP="002F69D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  <w:color w:val="002060"/>
        </w:rPr>
      </w:pPr>
      <w:r w:rsidRPr="00156E07">
        <w:rPr>
          <w:rFonts w:ascii="Cambria" w:hAnsi="Cambria" w:cs="Arial"/>
          <w:bCs/>
          <w:color w:val="002060"/>
        </w:rPr>
        <w:t>Na terenie gruntów lasów państwowych obowiązuje zakaz używania ognia.</w:t>
      </w:r>
    </w:p>
    <w:p w:rsidR="002F69DE" w:rsidRPr="00156E07" w:rsidRDefault="002F69DE" w:rsidP="002F69D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2060"/>
        </w:rPr>
      </w:pPr>
      <w:r w:rsidRPr="00156E07">
        <w:rPr>
          <w:rFonts w:ascii="Cambria" w:hAnsi="Cambria" w:cs="Arial"/>
          <w:b/>
          <w:bCs/>
          <w:color w:val="002060"/>
        </w:rPr>
        <w:t>§ 4</w:t>
      </w:r>
    </w:p>
    <w:p w:rsidR="002F69DE" w:rsidRPr="00156E07" w:rsidRDefault="002F69DE" w:rsidP="002F69D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  <w:color w:val="002060"/>
        </w:rPr>
      </w:pPr>
      <w:r w:rsidRPr="00156E07">
        <w:rPr>
          <w:rFonts w:ascii="Cambria" w:hAnsi="Cambria" w:cs="Arial"/>
          <w:bCs/>
          <w:color w:val="002060"/>
        </w:rPr>
        <w:t>Dzierżawca  oświadcza, że zna dokładnie miejsce położenia, granice i powierzchnie wydzierżawianej nieruchomości, jej stan gospodarczy i z tego tytułu nie będzie rościł pretensji do Wydzierżawiającego.</w:t>
      </w:r>
    </w:p>
    <w:p w:rsidR="002F69DE" w:rsidRPr="00156E07" w:rsidRDefault="002F69DE" w:rsidP="002F69D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2060"/>
        </w:rPr>
      </w:pPr>
      <w:r w:rsidRPr="00156E07">
        <w:rPr>
          <w:rFonts w:ascii="Cambria" w:hAnsi="Cambria" w:cs="Arial"/>
          <w:b/>
          <w:bCs/>
          <w:color w:val="002060"/>
        </w:rPr>
        <w:t>§ 5</w:t>
      </w:r>
    </w:p>
    <w:p w:rsidR="002F69DE" w:rsidRPr="00156E07" w:rsidRDefault="002F69DE" w:rsidP="002F69D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  <w:color w:val="002060"/>
        </w:rPr>
      </w:pPr>
      <w:r w:rsidRPr="00156E07">
        <w:rPr>
          <w:rFonts w:ascii="Cambria" w:hAnsi="Cambria" w:cs="Arial"/>
          <w:bCs/>
          <w:color w:val="002060"/>
        </w:rPr>
        <w:t>Po zakończeniu okresu udostępnienia Dzierżawca protokólarnie zwróci Wydzierżawiającemu teren w stanie nie pogorszonym. Uprzątnięcie terenu i dbanie o jego czystość stanowi obowiązek Dzierżawcy.</w:t>
      </w:r>
    </w:p>
    <w:p w:rsidR="002F69DE" w:rsidRPr="00156E07" w:rsidRDefault="002F69DE" w:rsidP="002F69D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2060"/>
        </w:rPr>
      </w:pPr>
      <w:r w:rsidRPr="00156E07">
        <w:rPr>
          <w:rFonts w:ascii="Cambria" w:hAnsi="Cambria" w:cs="Arial"/>
          <w:b/>
          <w:bCs/>
          <w:color w:val="002060"/>
        </w:rPr>
        <w:t>§ 6</w:t>
      </w:r>
    </w:p>
    <w:p w:rsidR="002F69DE" w:rsidRPr="00156E07" w:rsidRDefault="002F69DE" w:rsidP="002F69D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  <w:color w:val="002060"/>
        </w:rPr>
      </w:pPr>
      <w:r w:rsidRPr="00156E07">
        <w:rPr>
          <w:rFonts w:ascii="Cambria" w:hAnsi="Cambria" w:cs="Arial"/>
          <w:bCs/>
          <w:color w:val="002060"/>
        </w:rPr>
        <w:t>Protokół sporządzono w dwóch egzemplarzach po jednym dla każdej ze stron.</w:t>
      </w:r>
    </w:p>
    <w:p w:rsidR="002F69DE" w:rsidRPr="00156E07" w:rsidRDefault="002F69DE" w:rsidP="002F69D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</w:rPr>
      </w:pPr>
    </w:p>
    <w:p w:rsidR="002F69DE" w:rsidRPr="00156E07" w:rsidRDefault="002F69DE" w:rsidP="002F69DE">
      <w:pPr>
        <w:spacing w:after="240" w:line="276" w:lineRule="auto"/>
        <w:jc w:val="center"/>
        <w:rPr>
          <w:rFonts w:ascii="Cambria" w:hAnsi="Cambria" w:cs="Arial"/>
          <w:b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WYDZIERŻAWIAJĄCY                                                            DZIERŻAWCA</w:t>
      </w:r>
    </w:p>
    <w:p w:rsidR="002F69DE" w:rsidRPr="00156E07" w:rsidRDefault="002F69DE" w:rsidP="002F69DE">
      <w:pPr>
        <w:spacing w:after="240" w:line="276" w:lineRule="auto"/>
        <w:jc w:val="center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___________________________________</w:t>
      </w:r>
      <w:r w:rsidRPr="00156E07">
        <w:rPr>
          <w:rFonts w:ascii="Cambria" w:hAnsi="Cambria" w:cs="Arial"/>
          <w:color w:val="1F3864" w:themeColor="accent5" w:themeShade="80"/>
        </w:rPr>
        <w:tab/>
      </w:r>
      <w:r w:rsidRPr="00156E07">
        <w:rPr>
          <w:rFonts w:ascii="Cambria" w:hAnsi="Cambria" w:cs="Arial"/>
          <w:color w:val="1F3864" w:themeColor="accent5" w:themeShade="80"/>
        </w:rPr>
        <w:tab/>
      </w:r>
      <w:r w:rsidRPr="00156E07">
        <w:rPr>
          <w:rFonts w:ascii="Cambria" w:hAnsi="Cambria" w:cs="Arial"/>
          <w:color w:val="1F3864" w:themeColor="accent5" w:themeShade="80"/>
        </w:rPr>
        <w:tab/>
        <w:t>___________________________________</w:t>
      </w:r>
    </w:p>
    <w:p w:rsidR="002F69DE" w:rsidRDefault="002F69DE" w:rsidP="002F69DE">
      <w:pPr>
        <w:pStyle w:val="Akapitzlist"/>
        <w:spacing w:after="240"/>
        <w:ind w:left="709"/>
        <w:jc w:val="right"/>
        <w:rPr>
          <w:rFonts w:ascii="Cambria" w:hAnsi="Cambria"/>
          <w:b/>
          <w:color w:val="1F3864" w:themeColor="accent5" w:themeShade="80"/>
        </w:rPr>
      </w:pPr>
      <w:r w:rsidRPr="00156E07">
        <w:rPr>
          <w:rFonts w:ascii="Cambria" w:hAnsi="Cambria"/>
          <w:b/>
          <w:color w:val="1F3864" w:themeColor="accent5" w:themeShade="80"/>
        </w:rPr>
        <w:lastRenderedPageBreak/>
        <w:t>Załącznik nr 4</w:t>
      </w:r>
    </w:p>
    <w:p w:rsidR="002F69DE" w:rsidRPr="00891CCB" w:rsidRDefault="002F69DE" w:rsidP="002F69DE">
      <w:pPr>
        <w:pStyle w:val="Akapitzlist"/>
        <w:ind w:left="1080"/>
        <w:jc w:val="right"/>
        <w:rPr>
          <w:rFonts w:ascii="Cambria" w:hAnsi="Cambria"/>
          <w:color w:val="1F3864" w:themeColor="accent5" w:themeShade="80"/>
        </w:rPr>
      </w:pPr>
      <w:r w:rsidRPr="00891CCB">
        <w:rPr>
          <w:rFonts w:ascii="Cambria" w:hAnsi="Cambria"/>
          <w:color w:val="1F3864" w:themeColor="accent5" w:themeShade="80"/>
        </w:rPr>
        <w:t>do umowy dzierżawy</w:t>
      </w:r>
    </w:p>
    <w:p w:rsidR="002F69DE" w:rsidRDefault="002F69DE" w:rsidP="002F69DE">
      <w:pPr>
        <w:pStyle w:val="Akapitzlist"/>
        <w:spacing w:after="0"/>
        <w:ind w:left="709"/>
        <w:jc w:val="right"/>
        <w:rPr>
          <w:rFonts w:ascii="Cambria" w:hAnsi="Cambria"/>
          <w:b/>
          <w:color w:val="1F3864" w:themeColor="accent5" w:themeShade="80"/>
        </w:rPr>
      </w:pPr>
    </w:p>
    <w:p w:rsidR="002F69DE" w:rsidRDefault="002F69DE" w:rsidP="002F69DE">
      <w:pPr>
        <w:spacing w:after="0" w:line="276" w:lineRule="auto"/>
        <w:ind w:left="284"/>
        <w:jc w:val="both"/>
        <w:rPr>
          <w:rFonts w:ascii="Cambria" w:hAnsi="Cambria"/>
          <w:b/>
          <w:color w:val="1F3864" w:themeColor="accent5" w:themeShade="80"/>
        </w:rPr>
      </w:pPr>
      <w:r w:rsidRPr="00234442">
        <w:rPr>
          <w:rFonts w:ascii="Cambria" w:hAnsi="Cambria"/>
          <w:b/>
          <w:color w:val="1F3864" w:themeColor="accent5" w:themeShade="80"/>
        </w:rPr>
        <w:t>ILOŚĆ PSZENICY, O KTÓREJ MOWA W UST.1 §3 UMOWY, DO OKREŚLENIA STAWKI CZYNSZU USTALA SIĘ NA PODSTAWIE PONIŻSZYCH TABEL:</w:t>
      </w:r>
    </w:p>
    <w:p w:rsidR="002F69DE" w:rsidRDefault="002F69DE" w:rsidP="002F69DE">
      <w:pPr>
        <w:spacing w:after="0" w:line="276" w:lineRule="auto"/>
        <w:ind w:left="284"/>
        <w:jc w:val="both"/>
        <w:rPr>
          <w:rFonts w:ascii="Cambria" w:hAnsi="Cambria"/>
          <w:b/>
          <w:color w:val="1F3864" w:themeColor="accent5" w:themeShade="80"/>
        </w:rPr>
      </w:pPr>
    </w:p>
    <w:p w:rsidR="002F69DE" w:rsidRPr="00234442" w:rsidRDefault="002F69DE" w:rsidP="002F69DE">
      <w:pPr>
        <w:spacing w:after="0" w:line="276" w:lineRule="auto"/>
        <w:ind w:left="284"/>
        <w:jc w:val="both"/>
        <w:rPr>
          <w:rFonts w:ascii="Cambria" w:hAnsi="Cambria"/>
          <w:b/>
          <w:color w:val="1F3864" w:themeColor="accent5" w:themeShade="80"/>
        </w:rPr>
      </w:pPr>
    </w:p>
    <w:p w:rsidR="002F69DE" w:rsidRPr="00234442" w:rsidRDefault="002F69DE" w:rsidP="002F69DE">
      <w:pPr>
        <w:pStyle w:val="Akapitzlist"/>
        <w:spacing w:after="240"/>
        <w:ind w:left="284"/>
        <w:jc w:val="both"/>
        <w:rPr>
          <w:rFonts w:ascii="Cambria" w:hAnsi="Cambria"/>
          <w:color w:val="1F3864" w:themeColor="accent5" w:themeShade="80"/>
        </w:rPr>
      </w:pPr>
      <w:r w:rsidRPr="00234442">
        <w:rPr>
          <w:rFonts w:ascii="Cambria" w:hAnsi="Cambria"/>
          <w:color w:val="1F3864" w:themeColor="accent5" w:themeShade="80"/>
        </w:rPr>
        <w:t>Tab. 1 Dla gruntów ornych (</w:t>
      </w:r>
      <w:proofErr w:type="spellStart"/>
      <w:r w:rsidRPr="00234442">
        <w:rPr>
          <w:rFonts w:ascii="Cambria" w:hAnsi="Cambria"/>
          <w:color w:val="1F3864" w:themeColor="accent5" w:themeShade="80"/>
        </w:rPr>
        <w:t>dt</w:t>
      </w:r>
      <w:proofErr w:type="spellEnd"/>
      <w:r w:rsidRPr="00234442">
        <w:rPr>
          <w:rFonts w:ascii="Cambria" w:hAnsi="Cambria"/>
          <w:color w:val="1F3864" w:themeColor="accent5" w:themeShade="80"/>
        </w:rPr>
        <w:t xml:space="preserve"> pszenicy/ha), w zależności od klasy gruntów ornych i okręgu podatkowego:</w:t>
      </w:r>
    </w:p>
    <w:tbl>
      <w:tblPr>
        <w:tblStyle w:val="Tabela-Siatka"/>
        <w:tblpPr w:leftFromText="141" w:rightFromText="141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2689"/>
        <w:gridCol w:w="627"/>
        <w:gridCol w:w="627"/>
        <w:gridCol w:w="567"/>
        <w:gridCol w:w="567"/>
        <w:gridCol w:w="567"/>
        <w:gridCol w:w="567"/>
        <w:gridCol w:w="567"/>
        <w:gridCol w:w="567"/>
      </w:tblGrid>
      <w:tr w:rsidR="002F69DE" w:rsidRPr="00234442" w:rsidTr="0061501F">
        <w:tc>
          <w:tcPr>
            <w:tcW w:w="2689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</w:p>
        </w:tc>
        <w:tc>
          <w:tcPr>
            <w:tcW w:w="4536" w:type="dxa"/>
            <w:gridSpan w:val="8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Klasy gruntów ornych</w:t>
            </w:r>
          </w:p>
        </w:tc>
      </w:tr>
      <w:tr w:rsidR="002F69DE" w:rsidRPr="00234442" w:rsidTr="0061501F">
        <w:tc>
          <w:tcPr>
            <w:tcW w:w="2689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 xml:space="preserve">Okręg podatkowy 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I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II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proofErr w:type="spellStart"/>
            <w:r w:rsidRPr="00234442">
              <w:rPr>
                <w:rFonts w:ascii="Cambria" w:hAnsi="Cambria"/>
                <w:color w:val="1F3864" w:themeColor="accent5" w:themeShade="80"/>
              </w:rPr>
              <w:t>IIIa</w:t>
            </w:r>
            <w:proofErr w:type="spellEnd"/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proofErr w:type="spellStart"/>
            <w:r w:rsidRPr="00234442">
              <w:rPr>
                <w:rFonts w:ascii="Cambria" w:hAnsi="Cambria"/>
                <w:color w:val="1F3864" w:themeColor="accent5" w:themeShade="80"/>
              </w:rPr>
              <w:t>IIIb</w:t>
            </w:r>
            <w:proofErr w:type="spellEnd"/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proofErr w:type="spellStart"/>
            <w:r w:rsidRPr="00234442">
              <w:rPr>
                <w:rFonts w:ascii="Cambria" w:hAnsi="Cambria"/>
                <w:color w:val="1F3864" w:themeColor="accent5" w:themeShade="80"/>
              </w:rPr>
              <w:t>IVa</w:t>
            </w:r>
            <w:proofErr w:type="spellEnd"/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proofErr w:type="spellStart"/>
            <w:r w:rsidRPr="00234442">
              <w:rPr>
                <w:rFonts w:ascii="Cambria" w:hAnsi="Cambria"/>
                <w:color w:val="1F3864" w:themeColor="accent5" w:themeShade="80"/>
              </w:rPr>
              <w:t>IVb</w:t>
            </w:r>
            <w:proofErr w:type="spellEnd"/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V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 w:rsidRPr="00234442">
              <w:rPr>
                <w:rFonts w:ascii="Cambria" w:hAnsi="Cambria"/>
                <w:b/>
                <w:color w:val="1F3864" w:themeColor="accent5" w:themeShade="80"/>
              </w:rPr>
              <w:t>VI</w:t>
            </w:r>
          </w:p>
        </w:tc>
      </w:tr>
      <w:tr w:rsidR="002F69DE" w:rsidRPr="00234442" w:rsidTr="0061501F">
        <w:tc>
          <w:tcPr>
            <w:tcW w:w="2689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I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11,1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10,3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9,4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7,7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6,3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4,6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2,0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 w:rsidRPr="00234442">
              <w:rPr>
                <w:rFonts w:ascii="Cambria" w:hAnsi="Cambria"/>
                <w:b/>
                <w:color w:val="1F3864" w:themeColor="accent5" w:themeShade="80"/>
              </w:rPr>
              <w:t>0,4</w:t>
            </w:r>
          </w:p>
        </w:tc>
      </w:tr>
      <w:tr w:rsidR="002F69DE" w:rsidRPr="00234442" w:rsidTr="0061501F">
        <w:tc>
          <w:tcPr>
            <w:tcW w:w="2689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II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10,3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9,4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8,6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7,1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5,7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4,3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1,7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 w:rsidRPr="00234442">
              <w:rPr>
                <w:rFonts w:ascii="Cambria" w:hAnsi="Cambria"/>
                <w:b/>
                <w:color w:val="1F3864" w:themeColor="accent5" w:themeShade="80"/>
              </w:rPr>
              <w:t>0,3</w:t>
            </w:r>
          </w:p>
        </w:tc>
      </w:tr>
      <w:tr w:rsidR="002F69DE" w:rsidRPr="00234442" w:rsidTr="0061501F">
        <w:tc>
          <w:tcPr>
            <w:tcW w:w="2689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III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9,4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8,6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8,0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6,6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5,1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3,7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1,4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 w:rsidRPr="00234442">
              <w:rPr>
                <w:rFonts w:ascii="Cambria" w:hAnsi="Cambria"/>
                <w:b/>
                <w:color w:val="1F3864" w:themeColor="accent5" w:themeShade="80"/>
              </w:rPr>
              <w:t>0,3</w:t>
            </w:r>
          </w:p>
        </w:tc>
      </w:tr>
      <w:tr w:rsidR="002F69DE" w:rsidRPr="00234442" w:rsidTr="0061501F">
        <w:tc>
          <w:tcPr>
            <w:tcW w:w="2689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IV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8,3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7,7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7,1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5,7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4,6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3,4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1,1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 w:rsidRPr="00234442">
              <w:rPr>
                <w:rFonts w:ascii="Cambria" w:hAnsi="Cambria"/>
                <w:b/>
                <w:color w:val="1F3864" w:themeColor="accent5" w:themeShade="80"/>
              </w:rPr>
              <w:t>0,2</w:t>
            </w:r>
          </w:p>
        </w:tc>
      </w:tr>
    </w:tbl>
    <w:p w:rsidR="002F69DE" w:rsidRPr="00234442" w:rsidRDefault="002F69DE" w:rsidP="002F69DE">
      <w:pPr>
        <w:jc w:val="both"/>
        <w:rPr>
          <w:rFonts w:ascii="Cambria" w:hAnsi="Cambria"/>
          <w:color w:val="1F3864" w:themeColor="accent5" w:themeShade="80"/>
        </w:rPr>
      </w:pPr>
    </w:p>
    <w:p w:rsidR="002F69DE" w:rsidRPr="00234442" w:rsidRDefault="002F69DE" w:rsidP="002F69DE">
      <w:pPr>
        <w:rPr>
          <w:rFonts w:ascii="Cambria" w:hAnsi="Cambria"/>
          <w:color w:val="1F3864" w:themeColor="accent5" w:themeShade="80"/>
        </w:rPr>
      </w:pPr>
    </w:p>
    <w:p w:rsidR="002F69DE" w:rsidRPr="00234442" w:rsidRDefault="002F69DE" w:rsidP="002F69DE">
      <w:pPr>
        <w:rPr>
          <w:rFonts w:ascii="Cambria" w:hAnsi="Cambria"/>
          <w:color w:val="1F3864" w:themeColor="accent5" w:themeShade="80"/>
        </w:rPr>
      </w:pPr>
    </w:p>
    <w:p w:rsidR="002F69DE" w:rsidRPr="00234442" w:rsidRDefault="002F69DE" w:rsidP="002F69DE">
      <w:pPr>
        <w:rPr>
          <w:rFonts w:ascii="Cambria" w:hAnsi="Cambria"/>
          <w:color w:val="1F3864" w:themeColor="accent5" w:themeShade="80"/>
        </w:rPr>
      </w:pPr>
    </w:p>
    <w:p w:rsidR="002F69DE" w:rsidRPr="00234442" w:rsidRDefault="002F69DE" w:rsidP="002F69DE">
      <w:pPr>
        <w:rPr>
          <w:rFonts w:ascii="Cambria" w:hAnsi="Cambria"/>
          <w:color w:val="1F3864" w:themeColor="accent5" w:themeShade="80"/>
        </w:rPr>
      </w:pPr>
    </w:p>
    <w:p w:rsidR="002F69DE" w:rsidRPr="00234442" w:rsidRDefault="002F69DE" w:rsidP="002F69DE">
      <w:pPr>
        <w:pStyle w:val="Akapitzlist"/>
        <w:spacing w:after="240"/>
        <w:ind w:left="284"/>
        <w:jc w:val="both"/>
        <w:rPr>
          <w:rFonts w:ascii="Cambria" w:hAnsi="Cambria"/>
          <w:color w:val="1F3864" w:themeColor="accent5" w:themeShade="80"/>
        </w:rPr>
      </w:pPr>
      <w:r w:rsidRPr="00234442">
        <w:rPr>
          <w:rFonts w:ascii="Cambria" w:hAnsi="Cambria"/>
          <w:color w:val="1F3864" w:themeColor="accent5" w:themeShade="80"/>
        </w:rPr>
        <w:t>Tab. 2 Dla trwałych użytków zielonych (</w:t>
      </w:r>
      <w:proofErr w:type="spellStart"/>
      <w:r w:rsidRPr="00234442">
        <w:rPr>
          <w:rFonts w:ascii="Cambria" w:hAnsi="Cambria"/>
          <w:color w:val="1F3864" w:themeColor="accent5" w:themeShade="80"/>
        </w:rPr>
        <w:t>dt</w:t>
      </w:r>
      <w:proofErr w:type="spellEnd"/>
      <w:r w:rsidRPr="00234442">
        <w:rPr>
          <w:rFonts w:ascii="Cambria" w:hAnsi="Cambria"/>
          <w:color w:val="1F3864" w:themeColor="accent5" w:themeShade="80"/>
        </w:rPr>
        <w:t xml:space="preserve"> pszenicy/ha), w zależności od klasy trwałych użytków zielonych i okręgu podatkowego:</w:t>
      </w:r>
    </w:p>
    <w:tbl>
      <w:tblPr>
        <w:tblStyle w:val="Tabela-Siatka"/>
        <w:tblpPr w:leftFromText="141" w:rightFromText="141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2689"/>
        <w:gridCol w:w="627"/>
        <w:gridCol w:w="627"/>
        <w:gridCol w:w="567"/>
        <w:gridCol w:w="567"/>
        <w:gridCol w:w="567"/>
        <w:gridCol w:w="567"/>
      </w:tblGrid>
      <w:tr w:rsidR="002F69DE" w:rsidRPr="00234442" w:rsidTr="0061501F">
        <w:tc>
          <w:tcPr>
            <w:tcW w:w="2689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</w:p>
        </w:tc>
        <w:tc>
          <w:tcPr>
            <w:tcW w:w="3522" w:type="dxa"/>
            <w:gridSpan w:val="6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Klasy gruntów ornych</w:t>
            </w:r>
          </w:p>
        </w:tc>
      </w:tr>
      <w:tr w:rsidR="002F69DE" w:rsidRPr="00234442" w:rsidTr="0061501F">
        <w:tc>
          <w:tcPr>
            <w:tcW w:w="2689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 xml:space="preserve">Okręg podatkowy </w:t>
            </w:r>
          </w:p>
        </w:tc>
        <w:tc>
          <w:tcPr>
            <w:tcW w:w="62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I</w:t>
            </w:r>
          </w:p>
        </w:tc>
        <w:tc>
          <w:tcPr>
            <w:tcW w:w="62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II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III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IV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V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VI</w:t>
            </w:r>
          </w:p>
        </w:tc>
      </w:tr>
      <w:tr w:rsidR="002F69DE" w:rsidRPr="00234442" w:rsidTr="0061501F">
        <w:tc>
          <w:tcPr>
            <w:tcW w:w="2689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I</w:t>
            </w:r>
          </w:p>
        </w:tc>
        <w:tc>
          <w:tcPr>
            <w:tcW w:w="62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10,0</w:t>
            </w:r>
          </w:p>
        </w:tc>
        <w:tc>
          <w:tcPr>
            <w:tcW w:w="62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8,3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7,1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4,3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1,1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0,6</w:t>
            </w:r>
          </w:p>
        </w:tc>
      </w:tr>
      <w:tr w:rsidR="002F69DE" w:rsidRPr="00234442" w:rsidTr="0061501F">
        <w:tc>
          <w:tcPr>
            <w:tcW w:w="2689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II</w:t>
            </w:r>
          </w:p>
        </w:tc>
        <w:tc>
          <w:tcPr>
            <w:tcW w:w="62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9,1</w:t>
            </w:r>
          </w:p>
        </w:tc>
        <w:tc>
          <w:tcPr>
            <w:tcW w:w="62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7,7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6,6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4,0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1,1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0,6</w:t>
            </w:r>
          </w:p>
        </w:tc>
      </w:tr>
      <w:tr w:rsidR="002F69DE" w:rsidRPr="00234442" w:rsidTr="0061501F">
        <w:tc>
          <w:tcPr>
            <w:tcW w:w="2689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III</w:t>
            </w:r>
          </w:p>
        </w:tc>
        <w:tc>
          <w:tcPr>
            <w:tcW w:w="62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8,3</w:t>
            </w:r>
          </w:p>
        </w:tc>
        <w:tc>
          <w:tcPr>
            <w:tcW w:w="62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7,1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6,0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3,4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0,9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0,4</w:t>
            </w:r>
          </w:p>
        </w:tc>
      </w:tr>
      <w:tr w:rsidR="002F69DE" w:rsidRPr="00234442" w:rsidTr="0061501F">
        <w:tc>
          <w:tcPr>
            <w:tcW w:w="2689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IV</w:t>
            </w:r>
          </w:p>
        </w:tc>
        <w:tc>
          <w:tcPr>
            <w:tcW w:w="62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7,7</w:t>
            </w:r>
          </w:p>
        </w:tc>
        <w:tc>
          <w:tcPr>
            <w:tcW w:w="62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6,3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5,4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3,1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0,9</w:t>
            </w:r>
          </w:p>
        </w:tc>
        <w:tc>
          <w:tcPr>
            <w:tcW w:w="567" w:type="dxa"/>
          </w:tcPr>
          <w:p w:rsidR="002F69DE" w:rsidRPr="00234442" w:rsidRDefault="002F69DE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0,4</w:t>
            </w:r>
          </w:p>
        </w:tc>
      </w:tr>
    </w:tbl>
    <w:p w:rsidR="002F69DE" w:rsidRPr="00234442" w:rsidRDefault="002F69DE" w:rsidP="002F69DE">
      <w:pPr>
        <w:pStyle w:val="Akapitzlist"/>
        <w:spacing w:after="240"/>
        <w:ind w:left="1276"/>
        <w:jc w:val="both"/>
        <w:rPr>
          <w:rFonts w:ascii="Cambria" w:hAnsi="Cambria"/>
          <w:color w:val="1F3864" w:themeColor="accent5" w:themeShade="80"/>
        </w:rPr>
      </w:pPr>
    </w:p>
    <w:p w:rsidR="002F69DE" w:rsidRPr="00234442" w:rsidRDefault="002F69DE" w:rsidP="002F69DE">
      <w:pPr>
        <w:spacing w:after="0"/>
        <w:rPr>
          <w:rFonts w:ascii="Cambria" w:hAnsi="Cambria"/>
          <w:color w:val="1F3864" w:themeColor="accent5" w:themeShade="80"/>
        </w:rPr>
      </w:pPr>
    </w:p>
    <w:p w:rsidR="002F69DE" w:rsidRPr="00234442" w:rsidRDefault="002F69DE" w:rsidP="002F69DE">
      <w:pPr>
        <w:spacing w:after="0"/>
        <w:rPr>
          <w:rFonts w:ascii="Cambria" w:hAnsi="Cambria"/>
          <w:color w:val="1F3864" w:themeColor="accent5" w:themeShade="80"/>
        </w:rPr>
      </w:pPr>
    </w:p>
    <w:p w:rsidR="002F69DE" w:rsidRPr="00234442" w:rsidRDefault="002F69DE" w:rsidP="002F69DE">
      <w:pPr>
        <w:spacing w:after="0" w:line="276" w:lineRule="auto"/>
        <w:rPr>
          <w:rFonts w:ascii="Cambria" w:hAnsi="Cambria" w:cs="Arial"/>
          <w:b/>
          <w:color w:val="1F3864" w:themeColor="accent5" w:themeShade="80"/>
        </w:rPr>
      </w:pPr>
    </w:p>
    <w:p w:rsidR="002F69DE" w:rsidRPr="00234442" w:rsidRDefault="002F69DE" w:rsidP="002F69DE">
      <w:pPr>
        <w:spacing w:after="0" w:line="276" w:lineRule="auto"/>
        <w:jc w:val="center"/>
        <w:rPr>
          <w:rFonts w:ascii="Cambria" w:hAnsi="Cambria" w:cs="Arial"/>
          <w:b/>
          <w:color w:val="1F3864" w:themeColor="accent5" w:themeShade="80"/>
        </w:rPr>
      </w:pPr>
    </w:p>
    <w:p w:rsidR="002F69DE" w:rsidRPr="00234442" w:rsidRDefault="002F69DE" w:rsidP="002F69DE">
      <w:pPr>
        <w:spacing w:after="0"/>
        <w:rPr>
          <w:rFonts w:ascii="Cambria" w:hAnsi="Cambria"/>
          <w:color w:val="1F3864" w:themeColor="accent5" w:themeShade="80"/>
        </w:rPr>
      </w:pPr>
    </w:p>
    <w:p w:rsidR="00793DC1" w:rsidRDefault="00793DC1"/>
    <w:sectPr w:rsidR="00793D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20E" w:rsidRDefault="001D220E" w:rsidP="00101711">
      <w:pPr>
        <w:spacing w:after="0" w:line="240" w:lineRule="auto"/>
      </w:pPr>
      <w:r>
        <w:separator/>
      </w:r>
    </w:p>
  </w:endnote>
  <w:endnote w:type="continuationSeparator" w:id="0">
    <w:p w:rsidR="001D220E" w:rsidRDefault="001D220E" w:rsidP="0010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20E" w:rsidRDefault="001D220E" w:rsidP="00101711">
      <w:pPr>
        <w:spacing w:after="0" w:line="240" w:lineRule="auto"/>
      </w:pPr>
      <w:r>
        <w:separator/>
      </w:r>
    </w:p>
  </w:footnote>
  <w:footnote w:type="continuationSeparator" w:id="0">
    <w:p w:rsidR="001D220E" w:rsidRDefault="001D220E" w:rsidP="0010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711" w:rsidRPr="00B81D78" w:rsidRDefault="00101711" w:rsidP="00101711">
    <w:pPr>
      <w:spacing w:after="0"/>
      <w:rPr>
        <w:rFonts w:ascii="Cambria" w:hAnsi="Cambria"/>
        <w:i/>
        <w:sz w:val="18"/>
      </w:rPr>
    </w:pPr>
    <w:r w:rsidRPr="00B81D78">
      <w:rPr>
        <w:rFonts w:ascii="Cambria" w:hAnsi="Cambria"/>
        <w:i/>
        <w:sz w:val="18"/>
      </w:rPr>
      <w:t xml:space="preserve">Załącznik nr </w:t>
    </w:r>
    <w:r>
      <w:rPr>
        <w:rFonts w:ascii="Cambria" w:hAnsi="Cambria"/>
        <w:i/>
        <w:sz w:val="18"/>
      </w:rPr>
      <w:t>2</w:t>
    </w:r>
    <w:r w:rsidRPr="00B81D78">
      <w:rPr>
        <w:rFonts w:ascii="Cambria" w:hAnsi="Cambria"/>
        <w:i/>
        <w:sz w:val="18"/>
      </w:rPr>
      <w:t>.  do Zarządzenia</w:t>
    </w:r>
  </w:p>
  <w:p w:rsidR="00101711" w:rsidRPr="00B81D78" w:rsidRDefault="00101711" w:rsidP="00101711">
    <w:pPr>
      <w:spacing w:after="0"/>
      <w:jc w:val="both"/>
      <w:rPr>
        <w:rFonts w:ascii="Cambria" w:hAnsi="Cambria"/>
        <w:b/>
        <w:i/>
        <w:sz w:val="18"/>
      </w:rPr>
    </w:pPr>
    <w:r w:rsidRPr="00B81D78">
      <w:rPr>
        <w:rFonts w:ascii="Cambria" w:hAnsi="Cambria"/>
        <w:i/>
        <w:sz w:val="18"/>
      </w:rPr>
      <w:t xml:space="preserve">Wzór umowy dzierżawy gruntów rolnych </w:t>
    </w:r>
    <w:r w:rsidRPr="00B81D78">
      <w:rPr>
        <w:rFonts w:ascii="Cambria" w:hAnsi="Cambria"/>
        <w:b/>
        <w:i/>
        <w:sz w:val="18"/>
      </w:rPr>
      <w:t xml:space="preserve">dla </w:t>
    </w:r>
    <w:r>
      <w:rPr>
        <w:rFonts w:ascii="Cambria" w:hAnsi="Cambria"/>
        <w:b/>
        <w:i/>
        <w:sz w:val="18"/>
      </w:rPr>
      <w:t>podmiotów prowadzących działalność gospodarczą</w:t>
    </w:r>
    <w:r w:rsidRPr="00B81D78">
      <w:rPr>
        <w:rFonts w:ascii="Cambria" w:hAnsi="Cambria"/>
        <w:b/>
        <w:i/>
        <w:sz w:val="18"/>
      </w:rPr>
      <w:t>.</w:t>
    </w:r>
  </w:p>
  <w:p w:rsidR="00101711" w:rsidRDefault="001017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368"/>
    <w:multiLevelType w:val="multilevel"/>
    <w:tmpl w:val="BA668D40"/>
    <w:lvl w:ilvl="0">
      <w:start w:val="2"/>
      <w:numFmt w:val="decimal"/>
      <w:lvlText w:val="%1."/>
      <w:lvlJc w:val="left"/>
      <w:pPr>
        <w:ind w:left="432" w:hanging="432"/>
      </w:pPr>
      <w:rPr>
        <w:rFonts w:ascii="Cambria" w:hAnsi="Cambria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 w:hint="default"/>
      </w:rPr>
    </w:lvl>
  </w:abstractNum>
  <w:abstractNum w:abstractNumId="1" w15:restartNumberingAfterBreak="0">
    <w:nsid w:val="126C6A4F"/>
    <w:multiLevelType w:val="multilevel"/>
    <w:tmpl w:val="DDC46292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B3A2E17"/>
    <w:multiLevelType w:val="multilevel"/>
    <w:tmpl w:val="1088B342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 Narrow" w:hAnsi="Arial Narrow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" w15:restartNumberingAfterBreak="0">
    <w:nsid w:val="1BAD0395"/>
    <w:multiLevelType w:val="multilevel"/>
    <w:tmpl w:val="503EE960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D8B1185"/>
    <w:multiLevelType w:val="multilevel"/>
    <w:tmpl w:val="1A8CAE7A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5" w15:restartNumberingAfterBreak="0">
    <w:nsid w:val="20B75578"/>
    <w:multiLevelType w:val="multilevel"/>
    <w:tmpl w:val="559EE660"/>
    <w:lvl w:ilvl="0">
      <w:start w:val="1"/>
      <w:numFmt w:val="decimal"/>
      <w:lvlText w:val="%1."/>
      <w:lvlJc w:val="left"/>
      <w:pPr>
        <w:ind w:left="432" w:hanging="432"/>
      </w:pPr>
      <w:rPr>
        <w:rFonts w:ascii="Cambria" w:hAnsi="Cambria" w:cs="Times New Roman"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245A3B85"/>
    <w:multiLevelType w:val="multilevel"/>
    <w:tmpl w:val="F6A8481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b w:val="0"/>
        <w:bCs w:val="0"/>
        <w:vanish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A1B0CD0"/>
    <w:multiLevelType w:val="multilevel"/>
    <w:tmpl w:val="66EA887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b w:val="0"/>
        <w:bCs w:val="0"/>
        <w:vanish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7BB463F"/>
    <w:multiLevelType w:val="multilevel"/>
    <w:tmpl w:val="0D584046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b w:val="0"/>
        <w:bCs w:val="0"/>
        <w:vanish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E120C31"/>
    <w:multiLevelType w:val="multilevel"/>
    <w:tmpl w:val="A89A9A94"/>
    <w:lvl w:ilvl="0">
      <w:start w:val="1"/>
      <w:numFmt w:val="bullet"/>
      <w:pStyle w:val="Nagwek3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4D83A61"/>
    <w:multiLevelType w:val="multilevel"/>
    <w:tmpl w:val="CD582EB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  <w:b w:val="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5F6F5ED0"/>
    <w:multiLevelType w:val="multilevel"/>
    <w:tmpl w:val="04C41568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 Narrow" w:hAnsi="Arial Narrow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2" w15:restartNumberingAfterBreak="0">
    <w:nsid w:val="78CC7DB7"/>
    <w:multiLevelType w:val="multilevel"/>
    <w:tmpl w:val="12B4FEA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</w:num>
  <w:num w:numId="2">
    <w:abstractNumId w:val="10"/>
  </w:num>
  <w:num w:numId="3">
    <w:abstractNumId w:val="4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Cambria" w:hAnsi="Cambria" w:cs="Times New Roman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cs="Times New Roman" w:hint="default"/>
        </w:rPr>
      </w:lvl>
    </w:lvlOverride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3"/>
  </w:num>
  <w:num w:numId="9">
    <w:abstractNumId w:val="12"/>
  </w:num>
  <w:num w:numId="10">
    <w:abstractNumId w:val="7"/>
  </w:num>
  <w:num w:numId="11">
    <w:abstractNumId w:val="8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9DE"/>
    <w:rsid w:val="000D5BDD"/>
    <w:rsid w:val="00101711"/>
    <w:rsid w:val="001D220E"/>
    <w:rsid w:val="002F69DE"/>
    <w:rsid w:val="003902BD"/>
    <w:rsid w:val="00793DC1"/>
    <w:rsid w:val="009749D2"/>
    <w:rsid w:val="00D4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A05CF-D5B6-4636-BAB0-A883A68C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69DE"/>
  </w:style>
  <w:style w:type="paragraph" w:styleId="Nagwek1">
    <w:name w:val="heading 1"/>
    <w:basedOn w:val="Normalny"/>
    <w:link w:val="Nagwek1Znak"/>
    <w:uiPriority w:val="99"/>
    <w:qFormat/>
    <w:rsid w:val="002F69D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link w:val="Nagwek3Znak"/>
    <w:uiPriority w:val="99"/>
    <w:qFormat/>
    <w:rsid w:val="002F69DE"/>
    <w:pPr>
      <w:keepNext/>
      <w:numPr>
        <w:numId w:val="1"/>
      </w:numPr>
      <w:suppressAutoHyphens/>
      <w:spacing w:after="0" w:line="276" w:lineRule="auto"/>
      <w:jc w:val="center"/>
      <w:outlineLvl w:val="2"/>
    </w:pPr>
    <w:rPr>
      <w:rFonts w:ascii="Arial" w:eastAsia="Calibri" w:hAnsi="Arial" w:cs="Arial"/>
      <w:b/>
      <w:bCs/>
      <w:color w:val="FF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2F69DE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2F69DE"/>
    <w:rPr>
      <w:rFonts w:ascii="Arial" w:eastAsia="Calibri" w:hAnsi="Arial" w:cs="Arial"/>
      <w:b/>
      <w:bCs/>
      <w:color w:val="FF0000"/>
      <w:sz w:val="24"/>
      <w:szCs w:val="24"/>
      <w:lang w:eastAsia="zh-CN"/>
    </w:rPr>
  </w:style>
  <w:style w:type="character" w:customStyle="1" w:styleId="articletitle">
    <w:name w:val="articletitle"/>
    <w:basedOn w:val="Domylnaczcionkaakapitu"/>
    <w:rsid w:val="002F69DE"/>
  </w:style>
  <w:style w:type="character" w:customStyle="1" w:styleId="TekstpodstawowyZnak">
    <w:name w:val="Tekst podstawowy Znak"/>
    <w:link w:val="Tekstpodstawowy"/>
    <w:uiPriority w:val="99"/>
    <w:qFormat/>
    <w:locked/>
    <w:rsid w:val="002F69DE"/>
    <w:rPr>
      <w:rFonts w:ascii="Times New Roman" w:hAnsi="Times New Roman" w:cs="Times New Roman"/>
      <w:sz w:val="24"/>
      <w:lang w:eastAsia="zh-CN"/>
    </w:rPr>
  </w:style>
  <w:style w:type="character" w:customStyle="1" w:styleId="Odwoaniedokomentarza1">
    <w:name w:val="Odwołanie do komentarza1"/>
    <w:uiPriority w:val="99"/>
    <w:qFormat/>
    <w:rsid w:val="002F69DE"/>
    <w:rPr>
      <w:sz w:val="16"/>
    </w:rPr>
  </w:style>
  <w:style w:type="paragraph" w:styleId="Tekstpodstawowy">
    <w:name w:val="Body Text"/>
    <w:basedOn w:val="Normalny"/>
    <w:link w:val="TekstpodstawowyZnak"/>
    <w:uiPriority w:val="99"/>
    <w:rsid w:val="002F69DE"/>
    <w:pPr>
      <w:suppressAutoHyphens/>
      <w:spacing w:after="200" w:line="360" w:lineRule="auto"/>
      <w:jc w:val="center"/>
    </w:pPr>
    <w:rPr>
      <w:rFonts w:ascii="Times New Roman" w:hAnsi="Times New Roman" w:cs="Times New Roman"/>
      <w:sz w:val="24"/>
      <w:lang w:eastAsia="zh-CN"/>
    </w:rPr>
  </w:style>
  <w:style w:type="character" w:customStyle="1" w:styleId="TekstpodstawowyZnak1">
    <w:name w:val="Tekst podstawowy Znak1"/>
    <w:basedOn w:val="Domylnaczcionkaakapitu"/>
    <w:uiPriority w:val="99"/>
    <w:semiHidden/>
    <w:rsid w:val="002F69DE"/>
  </w:style>
  <w:style w:type="paragraph" w:styleId="Akapitzlist">
    <w:name w:val="List Paragraph"/>
    <w:basedOn w:val="Normalny"/>
    <w:uiPriority w:val="34"/>
    <w:qFormat/>
    <w:rsid w:val="002F69DE"/>
    <w:pPr>
      <w:ind w:left="720"/>
      <w:contextualSpacing/>
    </w:pPr>
  </w:style>
  <w:style w:type="table" w:styleId="Tabela-Siatka">
    <w:name w:val="Table Grid"/>
    <w:basedOn w:val="Standardowy"/>
    <w:uiPriority w:val="39"/>
    <w:rsid w:val="002F6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0">
    <w:name w:val="Font Style40"/>
    <w:uiPriority w:val="99"/>
    <w:qFormat/>
    <w:rsid w:val="002F69DE"/>
    <w:rPr>
      <w:rFonts w:ascii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0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711"/>
  </w:style>
  <w:style w:type="paragraph" w:styleId="Stopka">
    <w:name w:val="footer"/>
    <w:basedOn w:val="Normalny"/>
    <w:link w:val="StopkaZnak"/>
    <w:uiPriority w:val="99"/>
    <w:unhideWhenUsed/>
    <w:rsid w:val="0010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DB57B-D4E8-4D51-A75D-68167561B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3010</Words>
  <Characters>18060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Latała</dc:creator>
  <cp:keywords/>
  <dc:description/>
  <cp:lastModifiedBy>Martyna Latała</cp:lastModifiedBy>
  <cp:revision>6</cp:revision>
  <dcterms:created xsi:type="dcterms:W3CDTF">2021-05-04T07:11:00Z</dcterms:created>
  <dcterms:modified xsi:type="dcterms:W3CDTF">2026-03-09T09:03:00Z</dcterms:modified>
</cp:coreProperties>
</file>