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E3D1" w14:textId="63FFB5DF" w:rsidR="00E83A8F" w:rsidRPr="003C74BA" w:rsidRDefault="00E83A8F" w:rsidP="003C74BA">
      <w:pPr>
        <w:spacing w:line="276" w:lineRule="auto"/>
        <w:ind w:left="1416" w:firstLine="708"/>
        <w:rPr>
          <w:sz w:val="22"/>
          <w:szCs w:val="22"/>
        </w:rPr>
      </w:pPr>
    </w:p>
    <w:p w14:paraId="1F032F8E" w14:textId="77777777" w:rsidR="00C8435F" w:rsidRPr="003C74BA" w:rsidRDefault="00C8435F" w:rsidP="003C74BA">
      <w:pPr>
        <w:spacing w:line="276" w:lineRule="auto"/>
        <w:ind w:left="6372" w:firstLine="574"/>
        <w:rPr>
          <w:sz w:val="18"/>
          <w:szCs w:val="22"/>
        </w:rPr>
      </w:pPr>
    </w:p>
    <w:p w14:paraId="1B77C915" w14:textId="77777777" w:rsidR="00C8435F" w:rsidRPr="003C74BA" w:rsidRDefault="00C8435F" w:rsidP="003C74BA">
      <w:pPr>
        <w:spacing w:line="276" w:lineRule="auto"/>
        <w:rPr>
          <w:sz w:val="18"/>
          <w:szCs w:val="22"/>
        </w:rPr>
      </w:pPr>
    </w:p>
    <w:p w14:paraId="5D69E79E" w14:textId="77777777" w:rsidR="00016B83" w:rsidRPr="003C74BA" w:rsidRDefault="00016B83" w:rsidP="003C74BA">
      <w:pPr>
        <w:spacing w:line="276" w:lineRule="auto"/>
        <w:ind w:left="6372" w:firstLine="7"/>
        <w:rPr>
          <w:sz w:val="18"/>
          <w:szCs w:val="22"/>
        </w:rPr>
      </w:pPr>
      <w:r w:rsidRPr="003C74BA">
        <w:rPr>
          <w:sz w:val="18"/>
          <w:szCs w:val="22"/>
        </w:rPr>
        <w:t>Załącznik nr 1</w:t>
      </w:r>
      <w:r w:rsidR="00F20387" w:rsidRPr="003C74BA">
        <w:rPr>
          <w:sz w:val="18"/>
          <w:szCs w:val="22"/>
        </w:rPr>
        <w:t xml:space="preserve"> do </w:t>
      </w:r>
    </w:p>
    <w:p w14:paraId="42E7930E" w14:textId="5C13DADB" w:rsidR="00446CC5" w:rsidRPr="003C74BA" w:rsidRDefault="00B976C5" w:rsidP="003C74BA">
      <w:pPr>
        <w:spacing w:line="276" w:lineRule="auto"/>
        <w:ind w:left="6372" w:firstLine="7"/>
        <w:rPr>
          <w:sz w:val="18"/>
          <w:szCs w:val="22"/>
        </w:rPr>
      </w:pPr>
      <w:r w:rsidRPr="003C74BA">
        <w:rPr>
          <w:sz w:val="18"/>
          <w:szCs w:val="22"/>
        </w:rPr>
        <w:t xml:space="preserve">UCHWAŁY Nr  </w:t>
      </w:r>
      <w:r w:rsidR="000C47B0" w:rsidRPr="003C74BA">
        <w:rPr>
          <w:sz w:val="18"/>
          <w:szCs w:val="22"/>
        </w:rPr>
        <w:t>25</w:t>
      </w:r>
      <w:r w:rsidR="00C22F7D" w:rsidRPr="003C74BA">
        <w:rPr>
          <w:sz w:val="18"/>
          <w:szCs w:val="22"/>
        </w:rPr>
        <w:t>/20</w:t>
      </w:r>
      <w:r w:rsidR="001F2CA5" w:rsidRPr="003C74BA">
        <w:rPr>
          <w:sz w:val="18"/>
          <w:szCs w:val="22"/>
        </w:rPr>
        <w:t>2</w:t>
      </w:r>
      <w:r w:rsidR="00E83A8F" w:rsidRPr="003C74BA">
        <w:rPr>
          <w:sz w:val="18"/>
          <w:szCs w:val="22"/>
        </w:rPr>
        <w:t>3</w:t>
      </w:r>
    </w:p>
    <w:p w14:paraId="49016730" w14:textId="77777777" w:rsidR="00446CC5" w:rsidRPr="003C74BA" w:rsidRDefault="00446CC5" w:rsidP="003C74BA">
      <w:pPr>
        <w:spacing w:line="276" w:lineRule="auto"/>
        <w:ind w:left="6372" w:firstLine="7"/>
        <w:rPr>
          <w:sz w:val="18"/>
          <w:szCs w:val="22"/>
        </w:rPr>
      </w:pPr>
      <w:r w:rsidRPr="003C74BA">
        <w:rPr>
          <w:sz w:val="18"/>
          <w:szCs w:val="22"/>
        </w:rPr>
        <w:t>Rady Nadzorczej LSSE S.A.</w:t>
      </w:r>
    </w:p>
    <w:p w14:paraId="55E073E1" w14:textId="3773989C" w:rsidR="00446CC5" w:rsidRPr="003C74BA" w:rsidRDefault="00C22F7D" w:rsidP="003C74BA">
      <w:pPr>
        <w:spacing w:line="276" w:lineRule="auto"/>
        <w:ind w:left="6372" w:firstLine="7"/>
        <w:rPr>
          <w:sz w:val="18"/>
          <w:szCs w:val="22"/>
        </w:rPr>
      </w:pPr>
      <w:r w:rsidRPr="003C74BA">
        <w:rPr>
          <w:sz w:val="18"/>
          <w:szCs w:val="22"/>
        </w:rPr>
        <w:t xml:space="preserve">z dnia </w:t>
      </w:r>
      <w:r w:rsidR="00D67D6A" w:rsidRPr="003C74BA">
        <w:rPr>
          <w:sz w:val="18"/>
          <w:szCs w:val="22"/>
        </w:rPr>
        <w:t xml:space="preserve"> </w:t>
      </w:r>
      <w:r w:rsidR="00E83A8F" w:rsidRPr="003C74BA">
        <w:rPr>
          <w:sz w:val="18"/>
          <w:szCs w:val="22"/>
        </w:rPr>
        <w:t>1</w:t>
      </w:r>
      <w:r w:rsidR="00FC443E" w:rsidRPr="003C74BA">
        <w:rPr>
          <w:sz w:val="18"/>
          <w:szCs w:val="22"/>
        </w:rPr>
        <w:t>2 kwietnia</w:t>
      </w:r>
      <w:r w:rsidR="00E83A8F" w:rsidRPr="003C74BA">
        <w:rPr>
          <w:sz w:val="18"/>
          <w:szCs w:val="22"/>
        </w:rPr>
        <w:t xml:space="preserve"> 2023</w:t>
      </w:r>
      <w:r w:rsidR="00446CC5" w:rsidRPr="003C74BA">
        <w:rPr>
          <w:sz w:val="18"/>
          <w:szCs w:val="22"/>
        </w:rPr>
        <w:t xml:space="preserve"> roku</w:t>
      </w:r>
    </w:p>
    <w:p w14:paraId="1ECA579B" w14:textId="77777777" w:rsidR="00446CC5" w:rsidRPr="003C74BA" w:rsidRDefault="00446CC5" w:rsidP="003C74BA">
      <w:pPr>
        <w:spacing w:line="276" w:lineRule="auto"/>
        <w:rPr>
          <w:sz w:val="22"/>
          <w:szCs w:val="22"/>
        </w:rPr>
      </w:pPr>
    </w:p>
    <w:p w14:paraId="538F991E" w14:textId="77777777" w:rsidR="002B1CB3" w:rsidRPr="003C74BA" w:rsidRDefault="00F20387" w:rsidP="003C74BA">
      <w:pPr>
        <w:spacing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ab/>
      </w:r>
      <w:r w:rsidRPr="003C74BA">
        <w:rPr>
          <w:sz w:val="22"/>
          <w:szCs w:val="22"/>
        </w:rPr>
        <w:tab/>
      </w:r>
      <w:r w:rsidRPr="003C74BA">
        <w:rPr>
          <w:sz w:val="22"/>
          <w:szCs w:val="22"/>
        </w:rPr>
        <w:tab/>
      </w:r>
    </w:p>
    <w:p w14:paraId="46F1FC80" w14:textId="3DC05822" w:rsidR="002220E5" w:rsidRPr="003C74BA" w:rsidRDefault="00C22F7D" w:rsidP="003C74BA">
      <w:pPr>
        <w:spacing w:after="200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C74BA">
        <w:rPr>
          <w:rFonts w:eastAsiaTheme="minorHAnsi"/>
          <w:b/>
          <w:sz w:val="22"/>
          <w:szCs w:val="22"/>
          <w:u w:val="single"/>
          <w:lang w:eastAsia="en-US"/>
        </w:rPr>
        <w:t xml:space="preserve">Nabór na stanowisko </w:t>
      </w:r>
      <w:r w:rsidR="00E83A8F" w:rsidRPr="003C74BA">
        <w:rPr>
          <w:rFonts w:eastAsiaTheme="minorHAnsi"/>
          <w:b/>
          <w:sz w:val="22"/>
          <w:szCs w:val="22"/>
          <w:u w:val="single"/>
          <w:lang w:eastAsia="en-US"/>
        </w:rPr>
        <w:t>Wicep</w:t>
      </w:r>
      <w:r w:rsidR="002220E5" w:rsidRPr="003C74BA">
        <w:rPr>
          <w:rFonts w:eastAsiaTheme="minorHAnsi"/>
          <w:b/>
          <w:sz w:val="22"/>
          <w:szCs w:val="22"/>
          <w:u w:val="single"/>
          <w:lang w:eastAsia="en-US"/>
        </w:rPr>
        <w:t xml:space="preserve">rezesa Zarządu </w:t>
      </w:r>
    </w:p>
    <w:p w14:paraId="4C7083DB" w14:textId="77777777" w:rsidR="002220E5" w:rsidRPr="003C74BA" w:rsidRDefault="002220E5" w:rsidP="003C74BA">
      <w:pPr>
        <w:spacing w:after="200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C74BA">
        <w:rPr>
          <w:rFonts w:eastAsiaTheme="minorHAnsi"/>
          <w:b/>
          <w:sz w:val="22"/>
          <w:szCs w:val="22"/>
          <w:u w:val="single"/>
          <w:lang w:eastAsia="en-US"/>
        </w:rPr>
        <w:t>Legnickiej Specjalnej Strefy Ekonomicznej S.A.</w:t>
      </w:r>
    </w:p>
    <w:p w14:paraId="137F3BBB" w14:textId="77777777" w:rsidR="002220E5" w:rsidRPr="003C74BA" w:rsidRDefault="002220E5" w:rsidP="003C74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1323403D" w14:textId="46D66867" w:rsidR="002220E5" w:rsidRPr="003C74BA" w:rsidRDefault="002220E5" w:rsidP="003C74BA">
      <w:pPr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Rada Nadzorcza Legnickiej Specjalnej Strefy Ekonomicznej S.A. z siedzibą w Legnicy, ul. </w:t>
      </w:r>
      <w:r w:rsidR="001F2CA5" w:rsidRPr="003C74BA">
        <w:rPr>
          <w:rFonts w:eastAsiaTheme="minorHAnsi"/>
          <w:sz w:val="22"/>
          <w:szCs w:val="22"/>
          <w:lang w:eastAsia="en-US"/>
        </w:rPr>
        <w:t>Rycersk</w:t>
      </w:r>
      <w:r w:rsidR="0020610E" w:rsidRPr="003C74BA">
        <w:rPr>
          <w:rFonts w:eastAsiaTheme="minorHAnsi"/>
          <w:sz w:val="22"/>
          <w:szCs w:val="22"/>
          <w:lang w:eastAsia="en-US"/>
        </w:rPr>
        <w:t>a</w:t>
      </w:r>
      <w:r w:rsidR="001F2CA5" w:rsidRPr="003C74BA">
        <w:rPr>
          <w:rFonts w:eastAsiaTheme="minorHAnsi"/>
          <w:sz w:val="22"/>
          <w:szCs w:val="22"/>
          <w:lang w:eastAsia="en-US"/>
        </w:rPr>
        <w:t xml:space="preserve"> 24 </w:t>
      </w:r>
      <w:r w:rsidRPr="003C74BA">
        <w:rPr>
          <w:rFonts w:eastAsiaTheme="minorHAnsi"/>
          <w:sz w:val="22"/>
          <w:szCs w:val="22"/>
          <w:lang w:eastAsia="en-US"/>
        </w:rPr>
        <w:t xml:space="preserve">(„Spółka”), działając na podstawie § 22 ust. 2 Statutu Spółki </w:t>
      </w:r>
      <w:r w:rsidRPr="003C74BA">
        <w:rPr>
          <w:rFonts w:eastAsiaTheme="minorHAnsi"/>
          <w:bCs/>
          <w:sz w:val="22"/>
          <w:szCs w:val="22"/>
          <w:lang w:eastAsia="en-US"/>
        </w:rPr>
        <w:t>ogłasza postępowanie kw</w:t>
      </w:r>
      <w:r w:rsidR="00C22F7D" w:rsidRPr="003C74BA">
        <w:rPr>
          <w:rFonts w:eastAsiaTheme="minorHAnsi"/>
          <w:bCs/>
          <w:sz w:val="22"/>
          <w:szCs w:val="22"/>
          <w:lang w:eastAsia="en-US"/>
        </w:rPr>
        <w:t xml:space="preserve">alifikacyjne na stanowisko </w:t>
      </w:r>
      <w:r w:rsidR="00E83A8F" w:rsidRPr="003C74BA">
        <w:rPr>
          <w:rFonts w:eastAsiaTheme="minorHAnsi"/>
          <w:bCs/>
          <w:sz w:val="22"/>
          <w:szCs w:val="22"/>
          <w:lang w:eastAsia="en-US"/>
        </w:rPr>
        <w:t>Wicep</w:t>
      </w:r>
      <w:r w:rsidRPr="003C74BA">
        <w:rPr>
          <w:rFonts w:eastAsiaTheme="minorHAnsi"/>
          <w:bCs/>
          <w:sz w:val="22"/>
          <w:szCs w:val="22"/>
          <w:lang w:eastAsia="en-US"/>
        </w:rPr>
        <w:t>rezesa Zarządu Spółki.</w:t>
      </w:r>
    </w:p>
    <w:p w14:paraId="4A642CB1" w14:textId="77777777" w:rsidR="00F87611" w:rsidRPr="003C74BA" w:rsidRDefault="00F87611" w:rsidP="003C74BA">
      <w:pPr>
        <w:spacing w:after="200" w:line="276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3C74BA">
        <w:rPr>
          <w:rFonts w:eastAsiaTheme="minorHAnsi"/>
          <w:b/>
          <w:bCs/>
          <w:sz w:val="22"/>
          <w:szCs w:val="22"/>
          <w:lang w:eastAsia="en-US"/>
        </w:rPr>
        <w:t xml:space="preserve">Kandydaci </w:t>
      </w:r>
      <w:r w:rsidRPr="003C74BA">
        <w:rPr>
          <w:rFonts w:eastAsiaTheme="minorHAnsi"/>
          <w:b/>
          <w:sz w:val="22"/>
          <w:szCs w:val="22"/>
          <w:lang w:eastAsia="en-US"/>
        </w:rPr>
        <w:t xml:space="preserve">muszą spełniać warunki określone w art. 22 pkt 1 ustawy z dnia 16 grudnia 2016 r. </w:t>
      </w:r>
      <w:r w:rsidR="002B1CB3" w:rsidRPr="003C74BA">
        <w:rPr>
          <w:rFonts w:eastAsiaTheme="minorHAnsi"/>
          <w:b/>
          <w:sz w:val="22"/>
          <w:szCs w:val="22"/>
          <w:lang w:eastAsia="en-US"/>
        </w:rPr>
        <w:t xml:space="preserve">            </w:t>
      </w:r>
      <w:r w:rsidRPr="003C74BA">
        <w:rPr>
          <w:rFonts w:eastAsiaTheme="minorHAnsi"/>
          <w:b/>
          <w:sz w:val="22"/>
          <w:szCs w:val="22"/>
          <w:lang w:eastAsia="en-US"/>
        </w:rPr>
        <w:t>o zasadach zarządzania mieniem państwowym („ustawa”), w tym</w:t>
      </w:r>
      <w:r w:rsidRPr="003C74BA">
        <w:rPr>
          <w:rFonts w:eastAsiaTheme="minorHAnsi"/>
          <w:sz w:val="22"/>
          <w:szCs w:val="22"/>
          <w:lang w:eastAsia="en-US"/>
        </w:rPr>
        <w:t xml:space="preserve"> :</w:t>
      </w:r>
    </w:p>
    <w:p w14:paraId="0013558D" w14:textId="77777777" w:rsidR="00F87611" w:rsidRPr="003C74BA" w:rsidRDefault="00F87611" w:rsidP="003C7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 xml:space="preserve">posiadać wykształcenie wyższe lub wykształcenie wyższe uzyskane za granicą uznane </w:t>
      </w:r>
      <w:r w:rsidR="002B1CB3" w:rsidRPr="003C74BA">
        <w:rPr>
          <w:rFonts w:eastAsiaTheme="minorHAnsi"/>
          <w:sz w:val="22"/>
          <w:szCs w:val="22"/>
          <w:lang w:eastAsia="en-US"/>
        </w:rPr>
        <w:t xml:space="preserve">                   </w:t>
      </w:r>
      <w:r w:rsidRPr="003C74BA">
        <w:rPr>
          <w:rFonts w:eastAsiaTheme="minorHAnsi"/>
          <w:sz w:val="22"/>
          <w:szCs w:val="22"/>
          <w:lang w:eastAsia="en-US"/>
        </w:rPr>
        <w:t>w Rzeczypospolitej Polskiej, na podstawie przepisów odrębnych;</w:t>
      </w:r>
    </w:p>
    <w:p w14:paraId="00C5AE23" w14:textId="77777777" w:rsidR="00F87611" w:rsidRPr="003C74BA" w:rsidRDefault="00F87611" w:rsidP="003C7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AB612C3" w14:textId="77777777" w:rsidR="00F87611" w:rsidRPr="003C74BA" w:rsidRDefault="00F87611" w:rsidP="003C7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posiadać co najmniej 3-letnie doświadczenie na stanowiskach kierowniczych lub samodzielnych albo wynikające z prowadzenia działalności gospodarczej na własny rachunek,</w:t>
      </w:r>
    </w:p>
    <w:p w14:paraId="75FAA41D" w14:textId="77777777" w:rsidR="00F87611" w:rsidRPr="003C74BA" w:rsidRDefault="00F87611" w:rsidP="003C7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posiadać pełną zdolność do czynności prawnych i korzystać z pełni praw publicznych,</w:t>
      </w:r>
    </w:p>
    <w:p w14:paraId="2B76D656" w14:textId="77777777" w:rsidR="00F87611" w:rsidRPr="003C74BA" w:rsidRDefault="00F87611" w:rsidP="003C7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nie naruszać ograniczeń lub zakazów zajmowania stanowiska członka organu zarządzającego w spółkach handlowych,</w:t>
      </w:r>
    </w:p>
    <w:p w14:paraId="09096701" w14:textId="77777777" w:rsidR="00F87611" w:rsidRPr="003C74BA" w:rsidRDefault="00F87611" w:rsidP="003C74B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posiadać praktyczną znajomość zagadnień związanych z organizacją i zarządzaniem spółkami prawa handlowego, ze szczególnym uwzględnieniem spółek z udziałem Skarbu Państwa oraz zasad ładu korporacyjnego</w:t>
      </w:r>
    </w:p>
    <w:p w14:paraId="48C148F6" w14:textId="77777777" w:rsidR="00F87611" w:rsidRPr="003C74BA" w:rsidRDefault="00F87611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b/>
          <w:sz w:val="22"/>
          <w:szCs w:val="22"/>
          <w:lang w:eastAsia="en-US"/>
        </w:rPr>
        <w:t>i nie mogą podlegać przesłankom wyłączającym powołanie do Zarządu Spółki określonym w art. 22 pkt 2 ustawy.</w:t>
      </w:r>
    </w:p>
    <w:p w14:paraId="3A18D6AA" w14:textId="77777777" w:rsidR="00F87611" w:rsidRPr="003C74BA" w:rsidRDefault="00F87611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b/>
          <w:sz w:val="22"/>
          <w:szCs w:val="22"/>
          <w:lang w:eastAsia="en-US"/>
        </w:rPr>
      </w:pPr>
      <w:r w:rsidRPr="003C74BA">
        <w:rPr>
          <w:rFonts w:eastAsiaTheme="minorHAnsi"/>
          <w:b/>
          <w:sz w:val="22"/>
          <w:szCs w:val="22"/>
          <w:lang w:eastAsia="en-US"/>
        </w:rPr>
        <w:t>Zgłoszenie powinno zawierać</w:t>
      </w:r>
    </w:p>
    <w:p w14:paraId="65F014AB" w14:textId="77777777" w:rsidR="00F87611" w:rsidRPr="003C74BA" w:rsidRDefault="00F87611" w:rsidP="003C74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życiorys (CV) oraz list motywacyjny, zawierające m.in. adres do korespondencji oraz telefon kontaktowy i adres poczty elektronicznej,</w:t>
      </w:r>
    </w:p>
    <w:p w14:paraId="4655C6F4" w14:textId="298338CC" w:rsidR="00F87611" w:rsidRPr="003C74BA" w:rsidRDefault="00F87611" w:rsidP="003C74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(odpisy dokumentów mogą być poświadczone za zgodność</w:t>
      </w:r>
      <w:r w:rsidR="002B1CB3" w:rsidRPr="003C74BA">
        <w:rPr>
          <w:rFonts w:eastAsiaTheme="minorHAnsi"/>
          <w:sz w:val="22"/>
          <w:szCs w:val="22"/>
          <w:lang w:eastAsia="en-US"/>
        </w:rPr>
        <w:t xml:space="preserve"> </w:t>
      </w:r>
      <w:r w:rsidRPr="003C74BA">
        <w:rPr>
          <w:rFonts w:eastAsiaTheme="minorHAnsi"/>
          <w:sz w:val="22"/>
          <w:szCs w:val="22"/>
          <w:lang w:eastAsia="en-US"/>
        </w:rPr>
        <w:t>z oryginałem przez kandydata (każda karta),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14:paraId="63BE4885" w14:textId="77777777" w:rsidR="00F87611" w:rsidRPr="003C74BA" w:rsidRDefault="00F87611" w:rsidP="003C74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bCs/>
          <w:sz w:val="22"/>
          <w:szCs w:val="22"/>
          <w:lang w:eastAsia="en-US"/>
        </w:rPr>
        <w:t>wypełniony w całości i podpisany kwestionariusz</w:t>
      </w:r>
      <w:r w:rsidRPr="003C74BA">
        <w:rPr>
          <w:rFonts w:eastAsiaTheme="minorHAnsi"/>
          <w:sz w:val="22"/>
          <w:szCs w:val="22"/>
          <w:lang w:eastAsia="en-US"/>
        </w:rPr>
        <w:t xml:space="preserve">, zawierający oświadczenia kandydata oraz inne informacje niezbędne do jego oceny w toku postępowania kwalifikacyjnego (wzór kwestionariusza do pobrania ze strony internetowej Spółki </w:t>
      </w:r>
      <w:hyperlink r:id="rId5" w:history="1">
        <w:r w:rsidR="00CF4BA5" w:rsidRPr="003C74BA">
          <w:rPr>
            <w:rStyle w:val="Hipercze"/>
            <w:rFonts w:eastAsiaTheme="minorHAnsi"/>
            <w:color w:val="auto"/>
            <w:sz w:val="22"/>
            <w:szCs w:val="22"/>
            <w:lang w:eastAsia="en-US"/>
          </w:rPr>
          <w:t>www.lsse.eu</w:t>
        </w:r>
      </w:hyperlink>
      <w:r w:rsidRPr="003C74BA">
        <w:rPr>
          <w:rFonts w:eastAsiaTheme="minorHAnsi"/>
          <w:sz w:val="22"/>
          <w:szCs w:val="22"/>
          <w:lang w:eastAsia="en-US"/>
        </w:rPr>
        <w:t>),</w:t>
      </w:r>
    </w:p>
    <w:p w14:paraId="15F0F3E8" w14:textId="77777777" w:rsidR="00CF4BA5" w:rsidRPr="003C74BA" w:rsidRDefault="00CF4BA5" w:rsidP="003C74B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 xml:space="preserve">oświadczenie lustracyjne (wzór oświadczenia do pobrania ze strony internetowej Spółki </w:t>
      </w:r>
      <w:hyperlink r:id="rId6" w:history="1">
        <w:r w:rsidRPr="003C74BA">
          <w:rPr>
            <w:rStyle w:val="Hipercze"/>
            <w:rFonts w:eastAsiaTheme="minorHAnsi"/>
            <w:color w:val="auto"/>
            <w:sz w:val="22"/>
            <w:szCs w:val="22"/>
            <w:lang w:eastAsia="en-US"/>
          </w:rPr>
          <w:t>www.lsse.eu</w:t>
        </w:r>
      </w:hyperlink>
      <w:r w:rsidRPr="003C74BA">
        <w:rPr>
          <w:rFonts w:eastAsiaTheme="minorHAnsi"/>
          <w:sz w:val="22"/>
          <w:szCs w:val="22"/>
          <w:lang w:eastAsia="en-US"/>
        </w:rPr>
        <w:t>),</w:t>
      </w:r>
    </w:p>
    <w:p w14:paraId="57C9B9BC" w14:textId="77777777" w:rsidR="00F87611" w:rsidRPr="003C74BA" w:rsidRDefault="00F87611" w:rsidP="003C74BA">
      <w:pPr>
        <w:numPr>
          <w:ilvl w:val="0"/>
          <w:numId w:val="17"/>
        </w:numPr>
        <w:shd w:val="clear" w:color="auto" w:fill="FFFFFF"/>
        <w:spacing w:after="200" w:line="276" w:lineRule="auto"/>
        <w:ind w:left="714" w:hanging="357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lastRenderedPageBreak/>
        <w:t>Informację o niekaralności z Krajowego Rejestru Karnego, wystawione nie wcześniej niż 2 miesiące przed datą publikacji ogłoszenia.</w:t>
      </w:r>
    </w:p>
    <w:p w14:paraId="70E752D0" w14:textId="77777777" w:rsidR="00B86DA9" w:rsidRPr="003C74BA" w:rsidRDefault="00F87611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W toku postępowania kwalifikacyjnego kandydat może przedstawić Radzie Nadzorczej dodatkowe dokumenty.</w:t>
      </w:r>
    </w:p>
    <w:p w14:paraId="7560D684" w14:textId="77777777" w:rsidR="00F87611" w:rsidRPr="003C74BA" w:rsidRDefault="00F87611" w:rsidP="003C74BA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74BA">
        <w:rPr>
          <w:rFonts w:eastAsiaTheme="minorHAnsi"/>
          <w:b/>
          <w:sz w:val="22"/>
          <w:szCs w:val="22"/>
          <w:lang w:eastAsia="en-US"/>
        </w:rPr>
        <w:t>Termin i miejsce przyjmowania zgłoszeń kandydatów</w:t>
      </w:r>
    </w:p>
    <w:p w14:paraId="1F1287F5" w14:textId="20901E55" w:rsidR="00F87611" w:rsidRPr="003C74BA" w:rsidRDefault="00F87611" w:rsidP="003C74BA">
      <w:pPr>
        <w:numPr>
          <w:ilvl w:val="0"/>
          <w:numId w:val="18"/>
        </w:numPr>
        <w:spacing w:after="200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Pisemne zgłoszenia kandydatów będą przyjmowane w siedz</w:t>
      </w:r>
      <w:r w:rsidR="00796851" w:rsidRPr="003C74BA">
        <w:rPr>
          <w:sz w:val="22"/>
          <w:szCs w:val="22"/>
        </w:rPr>
        <w:t>ibie Spółki, w sekretariacie, w </w:t>
      </w:r>
      <w:r w:rsidRPr="003C74BA">
        <w:rPr>
          <w:sz w:val="22"/>
          <w:szCs w:val="22"/>
        </w:rPr>
        <w:t xml:space="preserve">terminie </w:t>
      </w:r>
      <w:r w:rsidR="00E37BEA" w:rsidRPr="003C74BA">
        <w:rPr>
          <w:b/>
          <w:sz w:val="22"/>
          <w:szCs w:val="22"/>
        </w:rPr>
        <w:t>do dnia</w:t>
      </w:r>
      <w:r w:rsidR="001F2CA5" w:rsidRPr="003C74BA">
        <w:rPr>
          <w:b/>
          <w:sz w:val="22"/>
          <w:szCs w:val="22"/>
        </w:rPr>
        <w:t xml:space="preserve"> </w:t>
      </w:r>
      <w:r w:rsidR="00FC443E" w:rsidRPr="003C74BA">
        <w:rPr>
          <w:b/>
          <w:sz w:val="22"/>
          <w:szCs w:val="22"/>
        </w:rPr>
        <w:t>19 maja</w:t>
      </w:r>
      <w:r w:rsidR="00E83A8F" w:rsidRPr="003C74BA">
        <w:rPr>
          <w:b/>
          <w:sz w:val="22"/>
          <w:szCs w:val="22"/>
        </w:rPr>
        <w:t xml:space="preserve"> 2023</w:t>
      </w:r>
      <w:r w:rsidRPr="003C74BA">
        <w:rPr>
          <w:b/>
          <w:sz w:val="22"/>
          <w:szCs w:val="22"/>
        </w:rPr>
        <w:t xml:space="preserve"> r.</w:t>
      </w:r>
      <w:r w:rsidRPr="003C74BA">
        <w:rPr>
          <w:sz w:val="22"/>
          <w:szCs w:val="22"/>
        </w:rPr>
        <w:t>, od poniedziałku do czwartku w godz. 8.00 –  15.00, w</w:t>
      </w:r>
      <w:r w:rsidR="00FC1E05" w:rsidRPr="003C74BA">
        <w:rPr>
          <w:sz w:val="22"/>
          <w:szCs w:val="22"/>
        </w:rPr>
        <w:t> </w:t>
      </w:r>
      <w:r w:rsidRPr="003C74BA">
        <w:rPr>
          <w:sz w:val="22"/>
          <w:szCs w:val="22"/>
        </w:rPr>
        <w:t xml:space="preserve">piątki w godz. 9.00 – 13.00. Zgłoszenia można doręczyć osobiście </w:t>
      </w:r>
      <w:r w:rsidR="00E37BEA" w:rsidRPr="003C74BA">
        <w:rPr>
          <w:sz w:val="22"/>
          <w:szCs w:val="22"/>
        </w:rPr>
        <w:t>lub przesłać pocztą (do godz. 10</w:t>
      </w:r>
      <w:r w:rsidRPr="003C74BA">
        <w:rPr>
          <w:sz w:val="22"/>
          <w:szCs w:val="22"/>
        </w:rPr>
        <w:t>.00 ostatniego dnia terminu</w:t>
      </w:r>
      <w:r w:rsidR="00E37BEA" w:rsidRPr="003C74BA">
        <w:rPr>
          <w:sz w:val="22"/>
          <w:szCs w:val="22"/>
        </w:rPr>
        <w:t xml:space="preserve"> </w:t>
      </w:r>
      <w:r w:rsidR="00E37BEA" w:rsidRPr="003C74BA">
        <w:rPr>
          <w:b/>
          <w:bCs/>
          <w:sz w:val="22"/>
          <w:szCs w:val="22"/>
        </w:rPr>
        <w:t>(</w:t>
      </w:r>
      <w:r w:rsidR="001F2CA5" w:rsidRPr="003C74BA">
        <w:rPr>
          <w:b/>
          <w:bCs/>
          <w:sz w:val="22"/>
          <w:szCs w:val="22"/>
        </w:rPr>
        <w:t xml:space="preserve"> </w:t>
      </w:r>
      <w:r w:rsidR="00FC443E" w:rsidRPr="003C74BA">
        <w:rPr>
          <w:b/>
          <w:bCs/>
          <w:sz w:val="22"/>
          <w:szCs w:val="22"/>
        </w:rPr>
        <w:t xml:space="preserve">19 maja </w:t>
      </w:r>
      <w:r w:rsidR="00E83A8F" w:rsidRPr="003C74BA">
        <w:rPr>
          <w:b/>
          <w:bCs/>
          <w:sz w:val="22"/>
          <w:szCs w:val="22"/>
        </w:rPr>
        <w:t>2023</w:t>
      </w:r>
      <w:r w:rsidR="00E37BEA" w:rsidRPr="003C74BA">
        <w:rPr>
          <w:b/>
          <w:bCs/>
          <w:sz w:val="22"/>
          <w:szCs w:val="22"/>
        </w:rPr>
        <w:t xml:space="preserve"> r.)</w:t>
      </w:r>
      <w:r w:rsidRPr="003C74BA">
        <w:rPr>
          <w:b/>
          <w:bCs/>
          <w:sz w:val="22"/>
          <w:szCs w:val="22"/>
        </w:rPr>
        <w:t>,</w:t>
      </w:r>
      <w:r w:rsidRPr="003C74BA">
        <w:rPr>
          <w:sz w:val="22"/>
          <w:szCs w:val="22"/>
        </w:rPr>
        <w:t xml:space="preserve"> decyduje data i godzina doręczenia przesyłki) na adres siedziby Spółki: ul. </w:t>
      </w:r>
      <w:r w:rsidR="00BB6E10" w:rsidRPr="003C74BA">
        <w:rPr>
          <w:sz w:val="22"/>
          <w:szCs w:val="22"/>
        </w:rPr>
        <w:t xml:space="preserve">Rycerska 24 </w:t>
      </w:r>
      <w:r w:rsidRPr="003C74BA">
        <w:rPr>
          <w:sz w:val="22"/>
          <w:szCs w:val="22"/>
        </w:rPr>
        <w:t xml:space="preserve"> 59-220 L</w:t>
      </w:r>
      <w:r w:rsidR="00796851" w:rsidRPr="003C74BA">
        <w:rPr>
          <w:sz w:val="22"/>
          <w:szCs w:val="22"/>
        </w:rPr>
        <w:t>egnica, w zaklejonej kopercie z </w:t>
      </w:r>
      <w:r w:rsidRPr="003C74BA">
        <w:rPr>
          <w:sz w:val="22"/>
          <w:szCs w:val="22"/>
        </w:rPr>
        <w:t xml:space="preserve">adnotacją na kopercie: „Postępowanie kwalifikacyjne na stanowisko </w:t>
      </w:r>
      <w:r w:rsidR="00E83A8F" w:rsidRPr="003C74BA">
        <w:rPr>
          <w:sz w:val="22"/>
          <w:szCs w:val="22"/>
        </w:rPr>
        <w:t>Wicep</w:t>
      </w:r>
      <w:r w:rsidRPr="003C74BA">
        <w:rPr>
          <w:sz w:val="22"/>
          <w:szCs w:val="22"/>
        </w:rPr>
        <w:t>rezesa Zarządu Legnickiej Specjalnej Strefy Ekonomicznej S.A.” i zaadresowanej do Rady Nadzorczej Spółki. Na kopercie kandydat zobowiązany jest umieścić swoje imię i nazwisko oraz adres do korespondencji.</w:t>
      </w:r>
    </w:p>
    <w:p w14:paraId="24F67B2D" w14:textId="77777777" w:rsidR="00F87611" w:rsidRPr="003C74BA" w:rsidRDefault="00F87611" w:rsidP="003C74BA">
      <w:pPr>
        <w:numPr>
          <w:ilvl w:val="0"/>
          <w:numId w:val="18"/>
        </w:numPr>
        <w:spacing w:after="200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Kandydaci, którzy złożyli zgłoszenia po terminie lub zgłoszenia niespełniające wymogów określonych w ogłoszeniu nie zostaną dopuszczeni do II etapu postępowania kwalifikacyjnego.</w:t>
      </w:r>
    </w:p>
    <w:p w14:paraId="1EE03787" w14:textId="77777777" w:rsidR="00F87611" w:rsidRPr="003C74BA" w:rsidRDefault="00F87611" w:rsidP="003C74BA">
      <w:pPr>
        <w:numPr>
          <w:ilvl w:val="0"/>
          <w:numId w:val="18"/>
        </w:num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>Rada Nadzorcza zastrzega sobie możliwość zaproszenia na rozmowę kwalifikacyjną tylko wybranych kandydatów.</w:t>
      </w:r>
    </w:p>
    <w:p w14:paraId="1ABF0924" w14:textId="77777777" w:rsidR="00F87611" w:rsidRPr="003C74BA" w:rsidRDefault="00F87611" w:rsidP="003C74BA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74BA">
        <w:rPr>
          <w:rFonts w:eastAsiaTheme="minorHAnsi"/>
          <w:b/>
          <w:sz w:val="22"/>
          <w:szCs w:val="22"/>
          <w:lang w:eastAsia="en-US"/>
        </w:rPr>
        <w:t>Data otwarcia zgłoszeń</w:t>
      </w:r>
    </w:p>
    <w:p w14:paraId="2DCE6E6A" w14:textId="201A5AA4" w:rsidR="00F87611" w:rsidRPr="003C74BA" w:rsidRDefault="00F87611" w:rsidP="003C74B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 xml:space="preserve">Otwarcie i kwalifikacja zgłoszeń nastąpi w dniu </w:t>
      </w:r>
      <w:r w:rsidR="00FC443E" w:rsidRPr="003C74BA">
        <w:rPr>
          <w:rFonts w:eastAsiaTheme="minorHAnsi"/>
          <w:b/>
          <w:sz w:val="22"/>
          <w:szCs w:val="22"/>
          <w:lang w:eastAsia="en-US"/>
        </w:rPr>
        <w:t>31 maja</w:t>
      </w:r>
      <w:r w:rsidR="001F2CA5" w:rsidRPr="003C74BA">
        <w:rPr>
          <w:rFonts w:eastAsiaTheme="minorHAnsi"/>
          <w:b/>
          <w:sz w:val="22"/>
          <w:szCs w:val="22"/>
          <w:lang w:eastAsia="en-US"/>
        </w:rPr>
        <w:t xml:space="preserve"> 202</w:t>
      </w:r>
      <w:r w:rsidR="00E83A8F" w:rsidRPr="003C74BA">
        <w:rPr>
          <w:rFonts w:eastAsiaTheme="minorHAnsi"/>
          <w:b/>
          <w:sz w:val="22"/>
          <w:szCs w:val="22"/>
          <w:lang w:eastAsia="en-US"/>
        </w:rPr>
        <w:t>3</w:t>
      </w:r>
      <w:r w:rsidRPr="003C74BA">
        <w:rPr>
          <w:rFonts w:eastAsiaTheme="minorHAnsi"/>
          <w:b/>
          <w:sz w:val="22"/>
          <w:szCs w:val="22"/>
          <w:lang w:eastAsia="en-US"/>
        </w:rPr>
        <w:t xml:space="preserve"> r</w:t>
      </w:r>
      <w:r w:rsidRPr="003C74BA">
        <w:rPr>
          <w:rFonts w:eastAsiaTheme="minorHAnsi"/>
          <w:sz w:val="22"/>
          <w:szCs w:val="22"/>
          <w:lang w:eastAsia="en-US"/>
        </w:rPr>
        <w:t>. w siedzibie Spółki.</w:t>
      </w:r>
    </w:p>
    <w:p w14:paraId="636EA528" w14:textId="77777777" w:rsidR="00F87611" w:rsidRPr="003C74BA" w:rsidRDefault="00F87611" w:rsidP="003C74BA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74BA">
        <w:rPr>
          <w:rFonts w:eastAsiaTheme="minorHAnsi"/>
          <w:b/>
          <w:sz w:val="22"/>
          <w:szCs w:val="22"/>
          <w:lang w:eastAsia="en-US"/>
        </w:rPr>
        <w:t>Termin i miejsce przeprowadzenia rozmowy kwalifikacyjnej</w:t>
      </w:r>
    </w:p>
    <w:p w14:paraId="26C2E8C4" w14:textId="28FDF3F7" w:rsidR="00F87611" w:rsidRPr="003C74BA" w:rsidRDefault="00F87611" w:rsidP="003C74BA">
      <w:pPr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  <w:r w:rsidRPr="003C74BA">
        <w:rPr>
          <w:rFonts w:eastAsiaTheme="minorHAnsi"/>
          <w:sz w:val="22"/>
          <w:szCs w:val="22"/>
          <w:lang w:eastAsia="en-US"/>
        </w:rPr>
        <w:t xml:space="preserve">Z kandydatami, których zgłoszenia zostaną dopuszczone do dalszego postępowania przeprowadzone zostaną rozmowy kwalifikacyjne (II etap) </w:t>
      </w:r>
      <w:r w:rsidRPr="003C74BA">
        <w:rPr>
          <w:rFonts w:eastAsiaTheme="minorHAnsi"/>
          <w:bCs/>
          <w:sz w:val="22"/>
          <w:szCs w:val="22"/>
          <w:lang w:eastAsia="en-US"/>
        </w:rPr>
        <w:t xml:space="preserve">w siedzibie Spółki </w:t>
      </w:r>
      <w:r w:rsidR="00E37BEA" w:rsidRPr="003C74BA">
        <w:rPr>
          <w:rFonts w:eastAsiaTheme="minorHAnsi"/>
          <w:b/>
          <w:bCs/>
          <w:sz w:val="22"/>
          <w:szCs w:val="22"/>
          <w:lang w:eastAsia="en-US"/>
        </w:rPr>
        <w:t xml:space="preserve">od dnia </w:t>
      </w:r>
      <w:r w:rsidR="00966F1B" w:rsidRPr="003C74BA">
        <w:rPr>
          <w:rFonts w:eastAsiaTheme="minorHAnsi"/>
          <w:b/>
          <w:bCs/>
          <w:sz w:val="22"/>
          <w:szCs w:val="22"/>
          <w:lang w:eastAsia="en-US"/>
        </w:rPr>
        <w:t>01 czerwca</w:t>
      </w:r>
      <w:r w:rsidR="001F2CA5" w:rsidRPr="003C74BA">
        <w:rPr>
          <w:rFonts w:eastAsiaTheme="minorHAnsi"/>
          <w:b/>
          <w:bCs/>
          <w:sz w:val="22"/>
          <w:szCs w:val="22"/>
          <w:lang w:eastAsia="en-US"/>
        </w:rPr>
        <w:t xml:space="preserve"> 202</w:t>
      </w:r>
      <w:r w:rsidR="00E83A8F" w:rsidRPr="003C74BA">
        <w:rPr>
          <w:rFonts w:eastAsiaTheme="minorHAnsi"/>
          <w:b/>
          <w:bCs/>
          <w:sz w:val="22"/>
          <w:szCs w:val="22"/>
          <w:lang w:eastAsia="en-US"/>
        </w:rPr>
        <w:t>3</w:t>
      </w:r>
      <w:r w:rsidRPr="003C74BA">
        <w:rPr>
          <w:rFonts w:eastAsiaTheme="minorHAnsi"/>
          <w:b/>
          <w:bCs/>
          <w:sz w:val="22"/>
          <w:szCs w:val="22"/>
          <w:lang w:eastAsia="en-US"/>
        </w:rPr>
        <w:t xml:space="preserve"> r.</w:t>
      </w:r>
      <w:r w:rsidRPr="003C74BA">
        <w:rPr>
          <w:rFonts w:eastAsiaTheme="minorHAnsi"/>
          <w:bCs/>
          <w:sz w:val="22"/>
          <w:szCs w:val="22"/>
          <w:lang w:eastAsia="en-US"/>
        </w:rPr>
        <w:t xml:space="preserve"> z zastrzeżeniem, że o dokładnej dacie, miejscu i godzinie przeprowadzenia rozmów kwalifikacyjnych kandydaci zostaną powiadomieni telefonicznie lub na adres poczty elektronicznej wskazany w</w:t>
      </w:r>
      <w:r w:rsidR="00966F1B" w:rsidRPr="003C74BA">
        <w:rPr>
          <w:rFonts w:eastAsiaTheme="minorHAnsi"/>
          <w:bCs/>
          <w:sz w:val="22"/>
          <w:szCs w:val="22"/>
          <w:lang w:eastAsia="en-US"/>
        </w:rPr>
        <w:t> </w:t>
      </w:r>
      <w:r w:rsidRPr="003C74BA">
        <w:rPr>
          <w:rFonts w:eastAsiaTheme="minorHAnsi"/>
          <w:bCs/>
          <w:sz w:val="22"/>
          <w:szCs w:val="22"/>
          <w:lang w:eastAsia="en-US"/>
        </w:rPr>
        <w:t>zgłoszeniu kandydata. Niestawienie się kandydata w oznaczonym terminie i miejscu na rozmowę kwalifikacyjną oznacza rezygnację z udziału w dalszym postępowaniu kwalifikacyjnym.</w:t>
      </w:r>
    </w:p>
    <w:p w14:paraId="1E687D00" w14:textId="77777777" w:rsidR="00F87611" w:rsidRPr="003C74BA" w:rsidRDefault="00F87611" w:rsidP="003C74BA">
      <w:pPr>
        <w:shd w:val="clear" w:color="auto" w:fill="FFFFFF"/>
        <w:spacing w:before="100" w:beforeAutospacing="1" w:after="100" w:afterAutospacing="1" w:line="276" w:lineRule="auto"/>
        <w:rPr>
          <w:b/>
          <w:sz w:val="22"/>
          <w:szCs w:val="22"/>
        </w:rPr>
      </w:pPr>
      <w:r w:rsidRPr="003C74BA">
        <w:rPr>
          <w:b/>
          <w:sz w:val="22"/>
          <w:szCs w:val="22"/>
        </w:rPr>
        <w:t>Przedmiotem rozmowy kwalifikacyjnej będą:</w:t>
      </w:r>
    </w:p>
    <w:p w14:paraId="29901BA7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wiedza o zakresie działalności Spółki oraz o sektorze, w którym działa Spółka,</w:t>
      </w:r>
    </w:p>
    <w:p w14:paraId="1881A76B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znajomość zagadnień związanych z zarządzaniem i kierowaniem zespołami pracowników,</w:t>
      </w:r>
    </w:p>
    <w:p w14:paraId="41006DDE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znajomość zasad funkcjonowania spółek handlowych, ze szczególnym uwzględnieniem spółek z udziałem Skarbu Państwa,</w:t>
      </w:r>
    </w:p>
    <w:p w14:paraId="4883A7C1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znajomość zasad wynagradzania w spółkach z udziałem Skarbu Państwa,</w:t>
      </w:r>
    </w:p>
    <w:p w14:paraId="7DC7633D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znajomość ograniczeń prowadzenia działalności gospodarczej przez osoby pełniące funkcje publiczne,</w:t>
      </w:r>
    </w:p>
    <w:p w14:paraId="653709FA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 xml:space="preserve">doświadczenie niezbędne do wykonywania funkcji członka zarządu w spółce prawa handlowego, </w:t>
      </w:r>
    </w:p>
    <w:p w14:paraId="0B86AE8A" w14:textId="77777777" w:rsidR="00F87611" w:rsidRPr="003C74BA" w:rsidRDefault="00F87611" w:rsidP="003C74B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>znajomość zasad nadzoru właścicielskiego, oceny projektów inwestycyjnych, rachunkowości, finansów przedsiębiorstwa, audytu i kontroli finansowej.</w:t>
      </w:r>
    </w:p>
    <w:p w14:paraId="48E29B21" w14:textId="77777777" w:rsidR="00F87611" w:rsidRPr="003C74BA" w:rsidRDefault="00F87611" w:rsidP="003C74BA">
      <w:pPr>
        <w:spacing w:line="276" w:lineRule="auto"/>
        <w:ind w:left="644"/>
        <w:rPr>
          <w:rFonts w:eastAsiaTheme="minorHAnsi"/>
          <w:sz w:val="22"/>
          <w:szCs w:val="22"/>
          <w:lang w:eastAsia="en-US"/>
        </w:rPr>
      </w:pPr>
    </w:p>
    <w:p w14:paraId="38662744" w14:textId="77777777" w:rsidR="00F87611" w:rsidRPr="003C74BA" w:rsidRDefault="00F87611" w:rsidP="003C74BA">
      <w:pPr>
        <w:spacing w:line="276" w:lineRule="auto"/>
        <w:rPr>
          <w:sz w:val="22"/>
          <w:szCs w:val="22"/>
        </w:rPr>
      </w:pPr>
      <w:r w:rsidRPr="003C74BA">
        <w:rPr>
          <w:sz w:val="22"/>
          <w:szCs w:val="22"/>
        </w:rPr>
        <w:t xml:space="preserve">Kandydaci mogą zapoznać się z podstawowymi informacjami o Spółce na stronach internetowych  </w:t>
      </w:r>
      <w:hyperlink r:id="rId7" w:history="1">
        <w:r w:rsidRPr="003C74BA">
          <w:rPr>
            <w:sz w:val="22"/>
            <w:szCs w:val="22"/>
            <w:u w:val="single"/>
          </w:rPr>
          <w:t>www.lsse.eu</w:t>
        </w:r>
      </w:hyperlink>
      <w:r w:rsidRPr="003C74BA">
        <w:rPr>
          <w:sz w:val="22"/>
          <w:szCs w:val="22"/>
        </w:rPr>
        <w:t xml:space="preserve"> oraz biuletynie informacji publicznej http://lsse.eu/bip/.</w:t>
      </w:r>
    </w:p>
    <w:p w14:paraId="41FD3338" w14:textId="2A20D998" w:rsidR="00F87611" w:rsidRPr="003C74BA" w:rsidRDefault="00F87611" w:rsidP="003C74BA">
      <w:pPr>
        <w:tabs>
          <w:tab w:val="num" w:pos="360"/>
        </w:tabs>
        <w:spacing w:line="276" w:lineRule="auto"/>
        <w:rPr>
          <w:sz w:val="22"/>
          <w:szCs w:val="22"/>
        </w:rPr>
      </w:pPr>
      <w:r w:rsidRPr="003C74BA">
        <w:rPr>
          <w:sz w:val="22"/>
          <w:szCs w:val="22"/>
        </w:rPr>
        <w:lastRenderedPageBreak/>
        <w:t xml:space="preserve">W okresie od dnia </w:t>
      </w:r>
      <w:r w:rsidR="00966F1B" w:rsidRPr="003C74BA">
        <w:rPr>
          <w:b/>
          <w:sz w:val="22"/>
          <w:szCs w:val="22"/>
        </w:rPr>
        <w:t>08 maja</w:t>
      </w:r>
      <w:r w:rsidR="00E83A8F" w:rsidRPr="003C74BA">
        <w:rPr>
          <w:b/>
          <w:sz w:val="22"/>
          <w:szCs w:val="22"/>
        </w:rPr>
        <w:t xml:space="preserve"> </w:t>
      </w:r>
      <w:r w:rsidR="001F2CA5" w:rsidRPr="003C74BA">
        <w:rPr>
          <w:b/>
          <w:sz w:val="22"/>
          <w:szCs w:val="22"/>
        </w:rPr>
        <w:t>202</w:t>
      </w:r>
      <w:r w:rsidR="00E83A8F" w:rsidRPr="003C74BA">
        <w:rPr>
          <w:b/>
          <w:sz w:val="22"/>
          <w:szCs w:val="22"/>
        </w:rPr>
        <w:t>3</w:t>
      </w:r>
      <w:r w:rsidR="00271C1E" w:rsidRPr="003C74BA">
        <w:rPr>
          <w:b/>
          <w:sz w:val="22"/>
          <w:szCs w:val="22"/>
        </w:rPr>
        <w:t xml:space="preserve">r. do </w:t>
      </w:r>
      <w:r w:rsidR="00966F1B" w:rsidRPr="003C74BA">
        <w:rPr>
          <w:b/>
          <w:sz w:val="22"/>
          <w:szCs w:val="22"/>
        </w:rPr>
        <w:t>12 maja</w:t>
      </w:r>
      <w:r w:rsidR="001F2CA5" w:rsidRPr="003C74BA">
        <w:rPr>
          <w:b/>
          <w:sz w:val="22"/>
          <w:szCs w:val="22"/>
        </w:rPr>
        <w:t xml:space="preserve"> 202</w:t>
      </w:r>
      <w:r w:rsidR="00E83A8F" w:rsidRPr="003C74BA">
        <w:rPr>
          <w:b/>
          <w:sz w:val="22"/>
          <w:szCs w:val="22"/>
        </w:rPr>
        <w:t>3</w:t>
      </w:r>
      <w:r w:rsidRPr="003C74BA">
        <w:rPr>
          <w:sz w:val="22"/>
          <w:szCs w:val="22"/>
        </w:rPr>
        <w:t xml:space="preserve"> </w:t>
      </w:r>
      <w:r w:rsidR="00617510" w:rsidRPr="003C74BA">
        <w:rPr>
          <w:sz w:val="22"/>
          <w:szCs w:val="22"/>
        </w:rPr>
        <w:t>r. od poniedziałku</w:t>
      </w:r>
      <w:r w:rsidRPr="003C74BA">
        <w:rPr>
          <w:sz w:val="22"/>
          <w:szCs w:val="22"/>
        </w:rPr>
        <w:t xml:space="preserve"> do piątku w godzinach od 9.00 do 13.00 w siedzibie Spółki przy ul. </w:t>
      </w:r>
      <w:r w:rsidR="00BB6E10" w:rsidRPr="003C74BA">
        <w:rPr>
          <w:sz w:val="22"/>
          <w:szCs w:val="22"/>
        </w:rPr>
        <w:t>Rycerska 24</w:t>
      </w:r>
      <w:r w:rsidRPr="003C74BA">
        <w:rPr>
          <w:sz w:val="22"/>
          <w:szCs w:val="22"/>
        </w:rPr>
        <w:t xml:space="preserve"> Legnica, kandydatom udostępniane będą następujące dokumenty dotyczące działalności Spółki:</w:t>
      </w:r>
    </w:p>
    <w:p w14:paraId="29A2CB2E" w14:textId="77777777" w:rsidR="00F87611" w:rsidRPr="003C74BA" w:rsidRDefault="00F87611" w:rsidP="003C74BA">
      <w:pPr>
        <w:tabs>
          <w:tab w:val="num" w:pos="360"/>
        </w:tabs>
        <w:spacing w:line="276" w:lineRule="auto"/>
        <w:rPr>
          <w:sz w:val="22"/>
          <w:szCs w:val="22"/>
        </w:rPr>
      </w:pPr>
    </w:p>
    <w:p w14:paraId="65596366" w14:textId="07140BF0" w:rsidR="00F87611" w:rsidRPr="003C74BA" w:rsidRDefault="00C55760" w:rsidP="003C74BA">
      <w:pPr>
        <w:numPr>
          <w:ilvl w:val="0"/>
          <w:numId w:val="20"/>
        </w:numPr>
        <w:spacing w:after="200" w:line="276" w:lineRule="auto"/>
        <w:ind w:hanging="1299"/>
        <w:rPr>
          <w:sz w:val="22"/>
          <w:szCs w:val="22"/>
        </w:rPr>
      </w:pPr>
      <w:r w:rsidRPr="003C74BA">
        <w:rPr>
          <w:sz w:val="22"/>
          <w:szCs w:val="22"/>
        </w:rPr>
        <w:t>Statut</w:t>
      </w:r>
      <w:r w:rsidR="00F87611" w:rsidRPr="003C74BA">
        <w:rPr>
          <w:sz w:val="22"/>
          <w:szCs w:val="22"/>
        </w:rPr>
        <w:t xml:space="preserve"> Spółki,</w:t>
      </w:r>
    </w:p>
    <w:p w14:paraId="31472908" w14:textId="77777777" w:rsidR="00F87611" w:rsidRPr="003C74BA" w:rsidRDefault="00F87611" w:rsidP="003C74BA">
      <w:pPr>
        <w:numPr>
          <w:ilvl w:val="0"/>
          <w:numId w:val="20"/>
        </w:numPr>
        <w:spacing w:after="200" w:line="276" w:lineRule="auto"/>
        <w:ind w:hanging="1326"/>
        <w:rPr>
          <w:sz w:val="22"/>
          <w:szCs w:val="22"/>
        </w:rPr>
      </w:pPr>
      <w:r w:rsidRPr="003C74BA">
        <w:rPr>
          <w:sz w:val="22"/>
          <w:szCs w:val="22"/>
        </w:rPr>
        <w:t>Regulamin Zarządu,</w:t>
      </w:r>
    </w:p>
    <w:p w14:paraId="11FDDDBE" w14:textId="7A2B5337" w:rsidR="00F87611" w:rsidRPr="003C74BA" w:rsidRDefault="00F87611" w:rsidP="003C74BA">
      <w:pPr>
        <w:numPr>
          <w:ilvl w:val="0"/>
          <w:numId w:val="20"/>
        </w:numPr>
        <w:spacing w:after="200" w:line="276" w:lineRule="auto"/>
        <w:ind w:hanging="1326"/>
        <w:rPr>
          <w:sz w:val="22"/>
          <w:szCs w:val="22"/>
        </w:rPr>
      </w:pPr>
      <w:r w:rsidRPr="003C74BA">
        <w:rPr>
          <w:sz w:val="22"/>
          <w:szCs w:val="22"/>
        </w:rPr>
        <w:t xml:space="preserve">Regulamin Organizacyjny </w:t>
      </w:r>
      <w:r w:rsidR="00A845F3" w:rsidRPr="003C74BA">
        <w:rPr>
          <w:sz w:val="22"/>
          <w:szCs w:val="22"/>
        </w:rPr>
        <w:t xml:space="preserve">Przedsiębiorstwa </w:t>
      </w:r>
      <w:r w:rsidRPr="003C74BA">
        <w:rPr>
          <w:sz w:val="22"/>
          <w:szCs w:val="22"/>
        </w:rPr>
        <w:t>Spółki</w:t>
      </w:r>
      <w:r w:rsidR="00A845F3" w:rsidRPr="003C74BA">
        <w:rPr>
          <w:sz w:val="22"/>
          <w:szCs w:val="22"/>
        </w:rPr>
        <w:t xml:space="preserve"> Legnicka Specjalna Strefa Ekonomiczna S.A. z siedzibą w Legnicy</w:t>
      </w:r>
      <w:r w:rsidRPr="003C74BA">
        <w:rPr>
          <w:sz w:val="22"/>
          <w:szCs w:val="22"/>
        </w:rPr>
        <w:t>,</w:t>
      </w:r>
    </w:p>
    <w:p w14:paraId="53308096" w14:textId="02A95E6C" w:rsidR="00F87611" w:rsidRPr="003C74BA" w:rsidRDefault="00F87611" w:rsidP="003C74BA">
      <w:pPr>
        <w:numPr>
          <w:ilvl w:val="0"/>
          <w:numId w:val="20"/>
        </w:numPr>
        <w:spacing w:after="200" w:line="276" w:lineRule="auto"/>
        <w:ind w:hanging="1326"/>
        <w:rPr>
          <w:sz w:val="22"/>
          <w:szCs w:val="22"/>
        </w:rPr>
      </w:pPr>
      <w:r w:rsidRPr="003C74BA">
        <w:rPr>
          <w:sz w:val="22"/>
          <w:szCs w:val="22"/>
        </w:rPr>
        <w:t>sprawozdanie Zarządu z</w:t>
      </w:r>
      <w:r w:rsidR="0055753F" w:rsidRPr="003C74BA">
        <w:rPr>
          <w:sz w:val="22"/>
          <w:szCs w:val="22"/>
        </w:rPr>
        <w:t xml:space="preserve"> działalności Spółki za rok 20</w:t>
      </w:r>
      <w:r w:rsidR="00E83A8F" w:rsidRPr="003C74BA">
        <w:rPr>
          <w:sz w:val="22"/>
          <w:szCs w:val="22"/>
        </w:rPr>
        <w:t>21</w:t>
      </w:r>
      <w:r w:rsidRPr="003C74BA">
        <w:rPr>
          <w:sz w:val="22"/>
          <w:szCs w:val="22"/>
        </w:rPr>
        <w:t>,</w:t>
      </w:r>
    </w:p>
    <w:p w14:paraId="06C1EE09" w14:textId="05418856" w:rsidR="00F87611" w:rsidRPr="003C74BA" w:rsidRDefault="00696EFB" w:rsidP="003C74BA">
      <w:pPr>
        <w:numPr>
          <w:ilvl w:val="0"/>
          <w:numId w:val="20"/>
        </w:numPr>
        <w:spacing w:after="200" w:line="276" w:lineRule="auto"/>
        <w:ind w:hanging="1326"/>
        <w:rPr>
          <w:sz w:val="22"/>
          <w:szCs w:val="22"/>
        </w:rPr>
      </w:pPr>
      <w:r w:rsidRPr="003C74BA">
        <w:rPr>
          <w:sz w:val="22"/>
          <w:szCs w:val="22"/>
        </w:rPr>
        <w:t>sprawozdanie niezależnego biegłego rewidenta z badania rocznego sprawozdania finansowego</w:t>
      </w:r>
      <w:r w:rsidR="0055753F" w:rsidRPr="003C74BA">
        <w:rPr>
          <w:sz w:val="22"/>
          <w:szCs w:val="22"/>
        </w:rPr>
        <w:t xml:space="preserve"> za 20</w:t>
      </w:r>
      <w:r w:rsidR="00E83A8F" w:rsidRPr="003C74BA">
        <w:rPr>
          <w:sz w:val="22"/>
          <w:szCs w:val="22"/>
        </w:rPr>
        <w:t>21</w:t>
      </w:r>
      <w:r w:rsidR="00F87611" w:rsidRPr="003C74BA">
        <w:rPr>
          <w:sz w:val="22"/>
          <w:szCs w:val="22"/>
        </w:rPr>
        <w:t xml:space="preserve">r. </w:t>
      </w:r>
    </w:p>
    <w:p w14:paraId="58D58631" w14:textId="3BDCD3EC" w:rsidR="00F87611" w:rsidRPr="003C74BA" w:rsidRDefault="0055753F" w:rsidP="003C74BA">
      <w:pPr>
        <w:numPr>
          <w:ilvl w:val="0"/>
          <w:numId w:val="20"/>
        </w:numPr>
        <w:spacing w:after="200" w:line="276" w:lineRule="auto"/>
        <w:ind w:hanging="1326"/>
        <w:rPr>
          <w:sz w:val="22"/>
          <w:szCs w:val="22"/>
        </w:rPr>
      </w:pPr>
      <w:r w:rsidRPr="003C74BA">
        <w:rPr>
          <w:sz w:val="22"/>
          <w:szCs w:val="22"/>
        </w:rPr>
        <w:t>sprawozda</w:t>
      </w:r>
      <w:r w:rsidR="00011C32" w:rsidRPr="003C74BA">
        <w:rPr>
          <w:sz w:val="22"/>
          <w:szCs w:val="22"/>
        </w:rPr>
        <w:t>nie</w:t>
      </w:r>
      <w:r w:rsidRPr="003C74BA">
        <w:rPr>
          <w:sz w:val="22"/>
          <w:szCs w:val="22"/>
        </w:rPr>
        <w:t xml:space="preserve"> finansowe za 20</w:t>
      </w:r>
      <w:r w:rsidR="00E83A8F" w:rsidRPr="003C74BA">
        <w:rPr>
          <w:sz w:val="22"/>
          <w:szCs w:val="22"/>
        </w:rPr>
        <w:t>21</w:t>
      </w:r>
      <w:r w:rsidR="00F87611" w:rsidRPr="003C74BA">
        <w:rPr>
          <w:sz w:val="22"/>
          <w:szCs w:val="22"/>
        </w:rPr>
        <w:t xml:space="preserve"> rok.  </w:t>
      </w:r>
    </w:p>
    <w:p w14:paraId="1289E51D" w14:textId="77777777" w:rsidR="00F87611" w:rsidRPr="003C74BA" w:rsidRDefault="00F87611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bCs/>
          <w:sz w:val="22"/>
          <w:szCs w:val="22"/>
          <w:lang w:eastAsia="en-US"/>
        </w:rPr>
        <w:t>Rada Nadzorcza</w:t>
      </w:r>
      <w:r w:rsidRPr="003C74BA">
        <w:rPr>
          <w:rFonts w:eastAsiaTheme="minorHAnsi"/>
          <w:sz w:val="22"/>
          <w:szCs w:val="22"/>
          <w:lang w:eastAsia="en-US"/>
        </w:rPr>
        <w:t>, po zakończeniu postępowania kwalifikacyjnego, p</w:t>
      </w:r>
      <w:r w:rsidRPr="003C74BA">
        <w:rPr>
          <w:rFonts w:eastAsiaTheme="minorHAnsi"/>
          <w:bCs/>
          <w:sz w:val="22"/>
          <w:szCs w:val="22"/>
          <w:lang w:eastAsia="en-US"/>
        </w:rPr>
        <w:t>owiadomi kandydatów uczestniczących w postępowaniu o jego wynikach</w:t>
      </w:r>
      <w:r w:rsidRPr="003C74BA">
        <w:rPr>
          <w:rFonts w:eastAsiaTheme="minorHAnsi"/>
          <w:sz w:val="22"/>
          <w:szCs w:val="22"/>
          <w:lang w:eastAsia="en-US"/>
        </w:rPr>
        <w:t xml:space="preserve"> na wskazany przez kandydata w zgłoszeniu do postępowania adres poczty elektronicznej.</w:t>
      </w:r>
    </w:p>
    <w:p w14:paraId="4F273ECF" w14:textId="77777777" w:rsidR="00F87611" w:rsidRPr="003C74BA" w:rsidRDefault="00F87611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  <w:r w:rsidRPr="003C74BA">
        <w:rPr>
          <w:rFonts w:eastAsiaTheme="minorHAnsi"/>
          <w:bCs/>
          <w:sz w:val="22"/>
          <w:szCs w:val="22"/>
          <w:lang w:eastAsia="en-US"/>
        </w:rPr>
        <w:t>Rada Nadzorcza zastrzega sobie prawo zakończenia postępowania kwalifikacyjnego, w każdym czasie, bez podania przyczyny i bez wyłonienia kandydatów.</w:t>
      </w:r>
      <w:r w:rsidRPr="003C74BA">
        <w:rPr>
          <w:rFonts w:eastAsiaTheme="minorHAnsi"/>
          <w:sz w:val="22"/>
          <w:szCs w:val="22"/>
          <w:lang w:eastAsia="en-US"/>
        </w:rPr>
        <w:t xml:space="preserve"> W takiej sytuacji Rada Nadzorcza poinformuje kandydatów o zakończeniu postępowania kwalifikacyjnego na wskazany przez kandydata w zgłoszeniu do postępowania adres poczty elektronicznej.</w:t>
      </w:r>
    </w:p>
    <w:p w14:paraId="2FA16AA9" w14:textId="77777777" w:rsidR="00883DE5" w:rsidRPr="003C74BA" w:rsidRDefault="00883DE5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5E85989B" w14:textId="77777777" w:rsidR="00883DE5" w:rsidRPr="003C74BA" w:rsidRDefault="00883DE5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463C4986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11DD8402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7A1DEA89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68BB713E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79F451E1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2CF61655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77C37C70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2189D26B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3F5A24EB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0047213E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43D30125" w14:textId="77777777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10DFB612" w14:textId="271AA445" w:rsidR="008869A7" w:rsidRPr="003C74BA" w:rsidRDefault="008869A7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p w14:paraId="6EFDBA65" w14:textId="77777777" w:rsidR="002B1CB3" w:rsidRPr="003C74BA" w:rsidRDefault="002B1CB3" w:rsidP="003C74BA">
      <w:pPr>
        <w:shd w:val="clear" w:color="auto" w:fill="FFFFFF"/>
        <w:spacing w:before="100" w:beforeAutospacing="1" w:after="100" w:afterAutospacing="1" w:line="276" w:lineRule="auto"/>
        <w:rPr>
          <w:rFonts w:eastAsiaTheme="minorHAnsi"/>
          <w:sz w:val="22"/>
          <w:szCs w:val="22"/>
          <w:lang w:eastAsia="en-US"/>
        </w:rPr>
      </w:pPr>
    </w:p>
    <w:sectPr w:rsidR="002B1CB3" w:rsidRPr="003C74BA" w:rsidSect="009F393C">
      <w:pgSz w:w="11906" w:h="16838"/>
      <w:pgMar w:top="56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648"/>
        </w:tabs>
        <w:ind w:left="0" w:firstLine="0"/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8833E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63E87"/>
    <w:multiLevelType w:val="hybridMultilevel"/>
    <w:tmpl w:val="F788CFEE"/>
    <w:lvl w:ilvl="0" w:tplc="E96EC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330C0D"/>
    <w:multiLevelType w:val="hybridMultilevel"/>
    <w:tmpl w:val="15165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C40A7"/>
    <w:multiLevelType w:val="hybridMultilevel"/>
    <w:tmpl w:val="22C06176"/>
    <w:lvl w:ilvl="0" w:tplc="11FAE2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C0D16"/>
    <w:multiLevelType w:val="hybridMultilevel"/>
    <w:tmpl w:val="6190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B5DB5"/>
    <w:multiLevelType w:val="hybridMultilevel"/>
    <w:tmpl w:val="4CE42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A4F2C"/>
    <w:multiLevelType w:val="hybridMultilevel"/>
    <w:tmpl w:val="434C0B2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3454BF"/>
    <w:multiLevelType w:val="hybridMultilevel"/>
    <w:tmpl w:val="EBD6FAB2"/>
    <w:lvl w:ilvl="0" w:tplc="2FE027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7724A"/>
    <w:multiLevelType w:val="hybridMultilevel"/>
    <w:tmpl w:val="0B1A2BAE"/>
    <w:name w:val="Outline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2A8C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B083D"/>
    <w:multiLevelType w:val="hybridMultilevel"/>
    <w:tmpl w:val="024A261E"/>
    <w:lvl w:ilvl="0" w:tplc="DD3854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8B0220"/>
    <w:multiLevelType w:val="hybridMultilevel"/>
    <w:tmpl w:val="6E507EC6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41E35"/>
    <w:multiLevelType w:val="hybridMultilevel"/>
    <w:tmpl w:val="2C505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31177"/>
    <w:multiLevelType w:val="hybridMultilevel"/>
    <w:tmpl w:val="91029CD2"/>
    <w:lvl w:ilvl="0" w:tplc="2FE027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D4046"/>
    <w:multiLevelType w:val="hybridMultilevel"/>
    <w:tmpl w:val="54D837BE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456FC7"/>
    <w:multiLevelType w:val="hybridMultilevel"/>
    <w:tmpl w:val="013A480E"/>
    <w:lvl w:ilvl="0" w:tplc="2FE027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500BA"/>
    <w:multiLevelType w:val="hybridMultilevel"/>
    <w:tmpl w:val="6A7476DC"/>
    <w:lvl w:ilvl="0" w:tplc="2FE02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4339"/>
    <w:multiLevelType w:val="hybridMultilevel"/>
    <w:tmpl w:val="F3627982"/>
    <w:lvl w:ilvl="0" w:tplc="6BCCEA58">
      <w:start w:val="1"/>
      <w:numFmt w:val="decimal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5B5E5BB8"/>
    <w:multiLevelType w:val="hybridMultilevel"/>
    <w:tmpl w:val="BBB23124"/>
    <w:lvl w:ilvl="0" w:tplc="E7BA7DF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E35ADA"/>
    <w:multiLevelType w:val="hybridMultilevel"/>
    <w:tmpl w:val="2940F87A"/>
    <w:name w:val="Outline22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74205"/>
    <w:multiLevelType w:val="hybridMultilevel"/>
    <w:tmpl w:val="E5C07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C0EF3"/>
    <w:multiLevelType w:val="hybridMultilevel"/>
    <w:tmpl w:val="7736CA18"/>
    <w:lvl w:ilvl="0" w:tplc="E82A1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D7F70"/>
    <w:multiLevelType w:val="hybridMultilevel"/>
    <w:tmpl w:val="C8609B38"/>
    <w:lvl w:ilvl="0" w:tplc="570A97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B2739A"/>
    <w:multiLevelType w:val="hybridMultilevel"/>
    <w:tmpl w:val="54D837BE"/>
    <w:name w:val="Outline2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A61915"/>
    <w:multiLevelType w:val="hybridMultilevel"/>
    <w:tmpl w:val="027E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6AAE"/>
    <w:multiLevelType w:val="hybridMultilevel"/>
    <w:tmpl w:val="A9DA8DBE"/>
    <w:lvl w:ilvl="0" w:tplc="22A8CB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C1A68"/>
    <w:multiLevelType w:val="hybridMultilevel"/>
    <w:tmpl w:val="92704DA8"/>
    <w:lvl w:ilvl="0" w:tplc="3A24FA6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77423">
    <w:abstractNumId w:val="4"/>
  </w:num>
  <w:num w:numId="2" w16cid:durableId="28991644">
    <w:abstractNumId w:val="26"/>
  </w:num>
  <w:num w:numId="3" w16cid:durableId="2138334968">
    <w:abstractNumId w:val="21"/>
  </w:num>
  <w:num w:numId="4" w16cid:durableId="1851600461">
    <w:abstractNumId w:val="22"/>
  </w:num>
  <w:num w:numId="5" w16cid:durableId="1151099068">
    <w:abstractNumId w:val="6"/>
  </w:num>
  <w:num w:numId="6" w16cid:durableId="1162547935">
    <w:abstractNumId w:val="16"/>
  </w:num>
  <w:num w:numId="7" w16cid:durableId="361442501">
    <w:abstractNumId w:val="28"/>
  </w:num>
  <w:num w:numId="8" w16cid:durableId="462576058">
    <w:abstractNumId w:val="5"/>
  </w:num>
  <w:num w:numId="9" w16cid:durableId="1880235855">
    <w:abstractNumId w:val="27"/>
  </w:num>
  <w:num w:numId="10" w16cid:durableId="48917490">
    <w:abstractNumId w:val="14"/>
  </w:num>
  <w:num w:numId="11" w16cid:durableId="184514540">
    <w:abstractNumId w:val="11"/>
  </w:num>
  <w:num w:numId="12" w16cid:durableId="402218345">
    <w:abstractNumId w:val="30"/>
  </w:num>
  <w:num w:numId="13" w16cid:durableId="1003122313">
    <w:abstractNumId w:val="19"/>
  </w:num>
  <w:num w:numId="14" w16cid:durableId="573853030">
    <w:abstractNumId w:val="7"/>
  </w:num>
  <w:num w:numId="15" w16cid:durableId="1983466364">
    <w:abstractNumId w:val="18"/>
  </w:num>
  <w:num w:numId="16" w16cid:durableId="895627109">
    <w:abstractNumId w:val="8"/>
  </w:num>
  <w:num w:numId="17" w16cid:durableId="1539466739">
    <w:abstractNumId w:val="33"/>
  </w:num>
  <w:num w:numId="18" w16cid:durableId="908033913">
    <w:abstractNumId w:val="9"/>
  </w:num>
  <w:num w:numId="19" w16cid:durableId="2010717312">
    <w:abstractNumId w:val="10"/>
  </w:num>
  <w:num w:numId="20" w16cid:durableId="1393851079">
    <w:abstractNumId w:val="32"/>
  </w:num>
  <w:num w:numId="21" w16cid:durableId="13964149">
    <w:abstractNumId w:val="12"/>
  </w:num>
  <w:num w:numId="22" w16cid:durableId="1033577813">
    <w:abstractNumId w:val="24"/>
  </w:num>
  <w:num w:numId="23" w16cid:durableId="1617905170">
    <w:abstractNumId w:val="13"/>
  </w:num>
  <w:num w:numId="24" w16cid:durableId="13342645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1134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82722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968454">
    <w:abstractNumId w:val="10"/>
  </w:num>
  <w:num w:numId="28" w16cid:durableId="313217100">
    <w:abstractNumId w:val="3"/>
    <w:lvlOverride w:ilvl="0">
      <w:startOverride w:val="1"/>
    </w:lvlOverride>
  </w:num>
  <w:num w:numId="29" w16cid:durableId="137442876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5487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1448867">
    <w:abstractNumId w:val="2"/>
    <w:lvlOverride w:ilvl="0">
      <w:startOverride w:val="1"/>
    </w:lvlOverride>
  </w:num>
  <w:num w:numId="32" w16cid:durableId="1737169507">
    <w:abstractNumId w:val="1"/>
    <w:lvlOverride w:ilvl="0">
      <w:startOverride w:val="1"/>
    </w:lvlOverride>
  </w:num>
  <w:num w:numId="33" w16cid:durableId="918176575">
    <w:abstractNumId w:val="20"/>
  </w:num>
  <w:num w:numId="34" w16cid:durableId="459151677">
    <w:abstractNumId w:val="31"/>
  </w:num>
  <w:num w:numId="35" w16cid:durableId="777411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34"/>
    <w:rsid w:val="0000022B"/>
    <w:rsid w:val="00007FD1"/>
    <w:rsid w:val="00011C32"/>
    <w:rsid w:val="0001430B"/>
    <w:rsid w:val="00016B83"/>
    <w:rsid w:val="000214D7"/>
    <w:rsid w:val="0006598A"/>
    <w:rsid w:val="000C47B0"/>
    <w:rsid w:val="000E5978"/>
    <w:rsid w:val="000F7402"/>
    <w:rsid w:val="00103929"/>
    <w:rsid w:val="0011676D"/>
    <w:rsid w:val="001330CA"/>
    <w:rsid w:val="00134C19"/>
    <w:rsid w:val="00154009"/>
    <w:rsid w:val="00172084"/>
    <w:rsid w:val="001729B3"/>
    <w:rsid w:val="00186977"/>
    <w:rsid w:val="001C789E"/>
    <w:rsid w:val="001F2CA5"/>
    <w:rsid w:val="001F4126"/>
    <w:rsid w:val="0020610E"/>
    <w:rsid w:val="002220E5"/>
    <w:rsid w:val="00226C0D"/>
    <w:rsid w:val="00232389"/>
    <w:rsid w:val="002518C9"/>
    <w:rsid w:val="0026266C"/>
    <w:rsid w:val="00271C1E"/>
    <w:rsid w:val="00280FDB"/>
    <w:rsid w:val="00282E42"/>
    <w:rsid w:val="00283FB7"/>
    <w:rsid w:val="002B1CB3"/>
    <w:rsid w:val="002D05EA"/>
    <w:rsid w:val="002E643B"/>
    <w:rsid w:val="002F4C36"/>
    <w:rsid w:val="002F7870"/>
    <w:rsid w:val="00314B0A"/>
    <w:rsid w:val="00325ACF"/>
    <w:rsid w:val="00332595"/>
    <w:rsid w:val="003A7EA0"/>
    <w:rsid w:val="003B2C7F"/>
    <w:rsid w:val="003B7201"/>
    <w:rsid w:val="003C74BA"/>
    <w:rsid w:val="003E19C0"/>
    <w:rsid w:val="003E1A03"/>
    <w:rsid w:val="00403312"/>
    <w:rsid w:val="0043343C"/>
    <w:rsid w:val="00442E3F"/>
    <w:rsid w:val="00445741"/>
    <w:rsid w:val="00446CC5"/>
    <w:rsid w:val="0045439B"/>
    <w:rsid w:val="004806B6"/>
    <w:rsid w:val="00496287"/>
    <w:rsid w:val="004B429A"/>
    <w:rsid w:val="00531E9A"/>
    <w:rsid w:val="0055753F"/>
    <w:rsid w:val="0058243A"/>
    <w:rsid w:val="00587D5D"/>
    <w:rsid w:val="00594435"/>
    <w:rsid w:val="005B0266"/>
    <w:rsid w:val="005B026C"/>
    <w:rsid w:val="005C18B6"/>
    <w:rsid w:val="005C2E4F"/>
    <w:rsid w:val="005D4D22"/>
    <w:rsid w:val="005F1001"/>
    <w:rsid w:val="0060025A"/>
    <w:rsid w:val="0060166E"/>
    <w:rsid w:val="00617510"/>
    <w:rsid w:val="00631B9A"/>
    <w:rsid w:val="00680ED6"/>
    <w:rsid w:val="00685417"/>
    <w:rsid w:val="00696EFB"/>
    <w:rsid w:val="007055DD"/>
    <w:rsid w:val="00726866"/>
    <w:rsid w:val="00744612"/>
    <w:rsid w:val="0079050B"/>
    <w:rsid w:val="00796851"/>
    <w:rsid w:val="007E268F"/>
    <w:rsid w:val="00825715"/>
    <w:rsid w:val="00845B6F"/>
    <w:rsid w:val="00863FFF"/>
    <w:rsid w:val="00883DE5"/>
    <w:rsid w:val="008869A7"/>
    <w:rsid w:val="00895A85"/>
    <w:rsid w:val="008B7723"/>
    <w:rsid w:val="008D248C"/>
    <w:rsid w:val="00904942"/>
    <w:rsid w:val="0094365E"/>
    <w:rsid w:val="00951534"/>
    <w:rsid w:val="00954522"/>
    <w:rsid w:val="00961859"/>
    <w:rsid w:val="00966F1B"/>
    <w:rsid w:val="009A0223"/>
    <w:rsid w:val="009D59AB"/>
    <w:rsid w:val="009F393C"/>
    <w:rsid w:val="00A03095"/>
    <w:rsid w:val="00A1420C"/>
    <w:rsid w:val="00A14392"/>
    <w:rsid w:val="00A3648F"/>
    <w:rsid w:val="00A36515"/>
    <w:rsid w:val="00A746D7"/>
    <w:rsid w:val="00A81916"/>
    <w:rsid w:val="00A845F3"/>
    <w:rsid w:val="00AA53B4"/>
    <w:rsid w:val="00AC2F91"/>
    <w:rsid w:val="00AF34B3"/>
    <w:rsid w:val="00B31CB3"/>
    <w:rsid w:val="00B86DA9"/>
    <w:rsid w:val="00B94068"/>
    <w:rsid w:val="00B976C5"/>
    <w:rsid w:val="00BB46BC"/>
    <w:rsid w:val="00BB6E10"/>
    <w:rsid w:val="00BC2F53"/>
    <w:rsid w:val="00BF26B7"/>
    <w:rsid w:val="00C01333"/>
    <w:rsid w:val="00C22F7D"/>
    <w:rsid w:val="00C24F05"/>
    <w:rsid w:val="00C55760"/>
    <w:rsid w:val="00C771D0"/>
    <w:rsid w:val="00C8435F"/>
    <w:rsid w:val="00C912E9"/>
    <w:rsid w:val="00C94CF8"/>
    <w:rsid w:val="00CA4BEA"/>
    <w:rsid w:val="00CA5E37"/>
    <w:rsid w:val="00CF0271"/>
    <w:rsid w:val="00CF4BA5"/>
    <w:rsid w:val="00D040F1"/>
    <w:rsid w:val="00D10BBF"/>
    <w:rsid w:val="00D404F5"/>
    <w:rsid w:val="00D67D6A"/>
    <w:rsid w:val="00D94E18"/>
    <w:rsid w:val="00DA6A1F"/>
    <w:rsid w:val="00DA6C64"/>
    <w:rsid w:val="00E37BEA"/>
    <w:rsid w:val="00E533EE"/>
    <w:rsid w:val="00E83A8F"/>
    <w:rsid w:val="00E94962"/>
    <w:rsid w:val="00EB100A"/>
    <w:rsid w:val="00EF63E6"/>
    <w:rsid w:val="00F20387"/>
    <w:rsid w:val="00F43B4D"/>
    <w:rsid w:val="00F87611"/>
    <w:rsid w:val="00FA5D94"/>
    <w:rsid w:val="00FC0A85"/>
    <w:rsid w:val="00FC1E05"/>
    <w:rsid w:val="00FC443E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4411"/>
  <w15:docId w15:val="{4E58865C-43F0-474B-BB62-A8B52B55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153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53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6B8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20387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03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20387"/>
    <w:rPr>
      <w:color w:val="0000FF"/>
      <w:u w:val="single"/>
    </w:rPr>
  </w:style>
  <w:style w:type="character" w:styleId="Odwoaniedokomentarza">
    <w:name w:val="annotation reference"/>
    <w:basedOn w:val="Domylnaczcionkaakapitu"/>
    <w:unhideWhenUsed/>
    <w:rsid w:val="002220E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220E5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2220E5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A5E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A5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9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ss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sse.eu" TargetMode="External"/><Relationship Id="rId5" Type="http://schemas.openxmlformats.org/officeDocument/2006/relationships/hyperlink" Target="http://www.lss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LSSE S.A.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Juszkiewicz</dc:creator>
  <cp:lastModifiedBy>Beata Juszkiewicz</cp:lastModifiedBy>
  <cp:revision>4</cp:revision>
  <cp:lastPrinted>2023-04-19T12:55:00Z</cp:lastPrinted>
  <dcterms:created xsi:type="dcterms:W3CDTF">2023-04-26T06:58:00Z</dcterms:created>
  <dcterms:modified xsi:type="dcterms:W3CDTF">2023-04-26T11:44:00Z</dcterms:modified>
</cp:coreProperties>
</file>