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3C44F" w14:textId="2AE818E0" w:rsidR="00E97AD0" w:rsidRPr="000374A4" w:rsidRDefault="00E97AD0" w:rsidP="00E97AD0">
      <w:pPr>
        <w:spacing w:line="360" w:lineRule="auto"/>
        <w:jc w:val="both"/>
        <w:rPr>
          <w:b/>
          <w:bCs/>
          <w:sz w:val="32"/>
          <w:szCs w:val="26"/>
        </w:rPr>
      </w:pPr>
      <w:r w:rsidRPr="000374A4">
        <w:rPr>
          <w:b/>
          <w:bCs/>
          <w:sz w:val="32"/>
          <w:szCs w:val="26"/>
        </w:rPr>
        <w:t>DZIAŁ 600 – TRANSPORT I ŁĄCZNOŚĆ</w:t>
      </w:r>
    </w:p>
    <w:p w14:paraId="050EE032" w14:textId="77777777" w:rsidR="00E97AD0" w:rsidRPr="000374A4" w:rsidRDefault="00E97AD0" w:rsidP="00E97AD0">
      <w:pPr>
        <w:jc w:val="both"/>
        <w:rPr>
          <w:b/>
        </w:rPr>
      </w:pPr>
    </w:p>
    <w:p w14:paraId="61136DBF" w14:textId="3100CC5B" w:rsidR="00F0383C" w:rsidRPr="00473F93" w:rsidRDefault="008C33F6" w:rsidP="00F0383C">
      <w:pPr>
        <w:spacing w:line="360" w:lineRule="auto"/>
        <w:jc w:val="both"/>
      </w:pPr>
      <w:r w:rsidRPr="00473F93">
        <w:t>Zaplanowane w ustawie budżetowej na 202</w:t>
      </w:r>
      <w:r w:rsidR="00D22009" w:rsidRPr="00473F93">
        <w:t>4</w:t>
      </w:r>
      <w:r w:rsidRPr="00473F93">
        <w:t xml:space="preserve"> rok wydatki w kwocie </w:t>
      </w:r>
      <w:r w:rsidR="00D22009" w:rsidRPr="00473F93">
        <w:t>85.125</w:t>
      </w:r>
      <w:r w:rsidRPr="00473F93">
        <w:t xml:space="preserve"> tys. zł</w:t>
      </w:r>
      <w:r w:rsidR="00473F93">
        <w:br/>
      </w:r>
      <w:r w:rsidR="00F6648F" w:rsidRPr="00473F93">
        <w:t xml:space="preserve">(w tym wydatki inwestycyjne w kwocie </w:t>
      </w:r>
      <w:r w:rsidR="00D22009" w:rsidRPr="00473F93">
        <w:t>1.322</w:t>
      </w:r>
      <w:r w:rsidR="00F6648F" w:rsidRPr="00473F93">
        <w:t xml:space="preserve"> tys. zł)</w:t>
      </w:r>
      <w:r w:rsidRPr="00473F93">
        <w:t xml:space="preserve"> w ciągu roku </w:t>
      </w:r>
      <w:r w:rsidR="00F0383C" w:rsidRPr="00473F93">
        <w:t>zwiększone zostały</w:t>
      </w:r>
      <w:r w:rsidR="00473F93">
        <w:br/>
      </w:r>
      <w:r w:rsidR="00F0383C" w:rsidRPr="00473F93">
        <w:t>ze środków pochodzących z rezerw celowych budżetu państwa</w:t>
      </w:r>
      <w:r w:rsidR="00F6648F" w:rsidRPr="00473F93">
        <w:t xml:space="preserve"> </w:t>
      </w:r>
      <w:r w:rsidR="00F0383C" w:rsidRPr="00473F93">
        <w:t xml:space="preserve">o łączną </w:t>
      </w:r>
      <w:r w:rsidR="00F0383C" w:rsidRPr="00811359">
        <w:t xml:space="preserve">kwotę </w:t>
      </w:r>
      <w:r w:rsidR="00473F93" w:rsidRPr="00811359">
        <w:t>132.50</w:t>
      </w:r>
      <w:r w:rsidR="003F7D74" w:rsidRPr="00811359">
        <w:t>8</w:t>
      </w:r>
      <w:r w:rsidR="00F0383C" w:rsidRPr="00811359">
        <w:t xml:space="preserve"> tys.</w:t>
      </w:r>
      <w:r w:rsidR="00F0383C" w:rsidRPr="00473F93">
        <w:t xml:space="preserve"> zł</w:t>
      </w:r>
      <w:r w:rsidR="00473F93">
        <w:br/>
      </w:r>
      <w:r w:rsidR="00F6648F" w:rsidRPr="00473F93">
        <w:t>(</w:t>
      </w:r>
      <w:r w:rsidR="00E23863" w:rsidRPr="00473F93">
        <w:t xml:space="preserve">w tym </w:t>
      </w:r>
      <w:r w:rsidR="00F6648F" w:rsidRPr="00473F93">
        <w:t xml:space="preserve">wydatki inwestycyjne </w:t>
      </w:r>
      <w:r w:rsidR="004F6443" w:rsidRPr="00473F93">
        <w:t>w wysokości</w:t>
      </w:r>
      <w:r w:rsidR="00E23863" w:rsidRPr="00473F93">
        <w:t xml:space="preserve"> </w:t>
      </w:r>
      <w:r w:rsidR="00473F93" w:rsidRPr="00473F93">
        <w:t>100.353</w:t>
      </w:r>
      <w:r w:rsidR="00F6648F" w:rsidRPr="00473F93">
        <w:t xml:space="preserve"> tys. zł)</w:t>
      </w:r>
      <w:r w:rsidR="00F0383C" w:rsidRPr="00473F93">
        <w:t xml:space="preserve">, </w:t>
      </w:r>
      <w:r w:rsidR="00E23863" w:rsidRPr="00473F93">
        <w:t>przy czym</w:t>
      </w:r>
      <w:r w:rsidR="00F0383C" w:rsidRPr="00473F93">
        <w:t xml:space="preserve"> z rezerwy celowej budżetu państwa: </w:t>
      </w:r>
    </w:p>
    <w:p w14:paraId="593581D3" w14:textId="282308E8" w:rsidR="004C432C" w:rsidRPr="00D22009" w:rsidRDefault="004C432C" w:rsidP="0032609E">
      <w:pPr>
        <w:numPr>
          <w:ilvl w:val="1"/>
          <w:numId w:val="1"/>
        </w:numPr>
        <w:tabs>
          <w:tab w:val="clear" w:pos="1440"/>
          <w:tab w:val="left" w:pos="490"/>
          <w:tab w:val="num" w:pos="742"/>
        </w:tabs>
        <w:spacing w:line="360" w:lineRule="auto"/>
        <w:ind w:left="742" w:hanging="350"/>
        <w:jc w:val="both"/>
      </w:pPr>
      <w:r w:rsidRPr="00D22009">
        <w:t xml:space="preserve">poz. 16 o kwotę </w:t>
      </w:r>
      <w:r w:rsidR="00D22009" w:rsidRPr="00D22009">
        <w:t>25.024</w:t>
      </w:r>
      <w:r w:rsidRPr="00D22009">
        <w:t xml:space="preserve"> tys. zł z przeznaczeniem dla Samorządu Województwa Pomorskiego na pokrycie zobowiązań wymagalnych z tytułu wydatków związanych</w:t>
      </w:r>
      <w:r w:rsidR="0032609E" w:rsidRPr="00D22009">
        <w:br/>
      </w:r>
      <w:r w:rsidRPr="00D22009">
        <w:t>z finansowaniem ustawowych uprawnień do bezpłatnych lub ulgowych przejazdów</w:t>
      </w:r>
      <w:r w:rsidR="0032609E" w:rsidRPr="00D22009">
        <w:br/>
      </w:r>
      <w:r w:rsidRPr="00D22009">
        <w:t>w ramach krajowych pasażerskich przewozów autobusowych</w:t>
      </w:r>
      <w:r w:rsidR="00E23863" w:rsidRPr="00D22009">
        <w:t>,</w:t>
      </w:r>
    </w:p>
    <w:p w14:paraId="4CAE7FAF" w14:textId="71A78F1B" w:rsidR="004C432C" w:rsidRPr="00D22009" w:rsidRDefault="008C33F6" w:rsidP="0032609E">
      <w:pPr>
        <w:numPr>
          <w:ilvl w:val="1"/>
          <w:numId w:val="1"/>
        </w:numPr>
        <w:tabs>
          <w:tab w:val="clear" w:pos="1440"/>
          <w:tab w:val="left" w:pos="490"/>
          <w:tab w:val="num" w:pos="742"/>
        </w:tabs>
        <w:spacing w:line="360" w:lineRule="auto"/>
        <w:ind w:left="742" w:hanging="350"/>
        <w:jc w:val="both"/>
      </w:pPr>
      <w:r w:rsidRPr="00D22009">
        <w:t xml:space="preserve">poz. 22 o kwotę </w:t>
      </w:r>
      <w:r w:rsidR="00D22009" w:rsidRPr="00EC0786">
        <w:t>1.32</w:t>
      </w:r>
      <w:r w:rsidR="00811359">
        <w:t>6</w:t>
      </w:r>
      <w:r w:rsidR="00BF369D" w:rsidRPr="00D22009">
        <w:t xml:space="preserve"> tys. zł</w:t>
      </w:r>
      <w:r w:rsidRPr="00D22009">
        <w:t xml:space="preserve"> z przeznaczeniem na</w:t>
      </w:r>
      <w:r w:rsidR="00DA07DC" w:rsidRPr="00D22009">
        <w:t xml:space="preserve"> uzupełnienie wydatków inwestycyjnych związanych z utrzymaniem przejść granicznych,</w:t>
      </w:r>
    </w:p>
    <w:p w14:paraId="64C0F570" w14:textId="77777777" w:rsidR="00D22009" w:rsidRPr="00473F93" w:rsidRDefault="00BF369D" w:rsidP="0075500A">
      <w:pPr>
        <w:numPr>
          <w:ilvl w:val="1"/>
          <w:numId w:val="1"/>
        </w:numPr>
        <w:tabs>
          <w:tab w:val="clear" w:pos="1440"/>
          <w:tab w:val="left" w:pos="490"/>
          <w:tab w:val="num" w:pos="742"/>
        </w:tabs>
        <w:spacing w:line="360" w:lineRule="auto"/>
        <w:ind w:left="742" w:hanging="350"/>
        <w:jc w:val="both"/>
      </w:pPr>
      <w:r w:rsidRPr="00473F93">
        <w:t xml:space="preserve">poz. 44 o kwotę </w:t>
      </w:r>
      <w:r w:rsidR="00D22009" w:rsidRPr="00473F93">
        <w:t>7.514</w:t>
      </w:r>
      <w:r w:rsidRPr="00473F93">
        <w:t xml:space="preserve"> tys. zł </w:t>
      </w:r>
      <w:r w:rsidR="00E23863" w:rsidRPr="00473F93">
        <w:t xml:space="preserve">(w tym wydatki inwestycyjne w kwocie </w:t>
      </w:r>
      <w:r w:rsidR="00D22009" w:rsidRPr="00473F93">
        <w:t>383</w:t>
      </w:r>
      <w:r w:rsidR="00E23863" w:rsidRPr="00473F93">
        <w:t xml:space="preserve"> tys. zł)</w:t>
      </w:r>
      <w:r w:rsidR="004F6443" w:rsidRPr="00473F93">
        <w:br/>
      </w:r>
      <w:r w:rsidR="00E23863" w:rsidRPr="00473F93">
        <w:t>z przeznaczeniem na</w:t>
      </w:r>
      <w:r w:rsidR="00D22009" w:rsidRPr="00473F93">
        <w:t>:</w:t>
      </w:r>
    </w:p>
    <w:p w14:paraId="0638DE22" w14:textId="2AD1DB51" w:rsidR="00D22009" w:rsidRDefault="00D22009" w:rsidP="00D22009">
      <w:pPr>
        <w:numPr>
          <w:ilvl w:val="2"/>
          <w:numId w:val="1"/>
        </w:numPr>
        <w:tabs>
          <w:tab w:val="left" w:pos="490"/>
        </w:tabs>
        <w:spacing w:line="360" w:lineRule="auto"/>
        <w:ind w:left="1148" w:hanging="406"/>
        <w:jc w:val="both"/>
      </w:pPr>
      <w:r w:rsidRPr="00D22009">
        <w:t>sfinansowanie wydatków wynikających z wejścia w życie ustawy o zmianie ustawy – Kodeks wyborczy oraz niektórych innych ustaw, która nałożyła na organy wykonawcze gmin obowiązek zorganizowania bezpłatnych przewozów</w:t>
      </w:r>
      <w:r w:rsidRPr="00D22009">
        <w:br/>
        <w:t>do i z lokali wyborczych dla wyborców niepełnosprawnych oraz wyborców, którzy najpóźniej w dniu głosowania kończą 60 lat, a także dla wyborców ujętych w spisie wyborców w stałym obwodzie głosowania położonym na obszarze danej gminy, jeżeli w ramach tej gminy w dniu wyborów nie funkcjonuje transport publiczny – 1.594 tys. zł</w:t>
      </w:r>
      <w:r>
        <w:t>,</w:t>
      </w:r>
    </w:p>
    <w:p w14:paraId="346A84C2" w14:textId="77777777" w:rsidR="00D22009" w:rsidRPr="00D22009" w:rsidRDefault="00D22009" w:rsidP="00D22009">
      <w:pPr>
        <w:numPr>
          <w:ilvl w:val="2"/>
          <w:numId w:val="1"/>
        </w:numPr>
        <w:tabs>
          <w:tab w:val="left" w:pos="490"/>
        </w:tabs>
        <w:spacing w:line="360" w:lineRule="auto"/>
        <w:ind w:left="1148" w:hanging="406"/>
        <w:jc w:val="both"/>
      </w:pPr>
      <w:r w:rsidRPr="00D22009">
        <w:t>realizację przez Wojewódzki Inspektorat Transportu Drogowego w Gdańsku zadań wynikających z ustawy o zmianie ustawy o transporcie drogowym, ustawy o czasie pracy kierowców oraz niektórych innych ustaw, w tym na sfinansowanie wynagrodzeń wraz z pochodnymi dla dodatkowych 2 członków korpusu służby cywilnej przewidzianych do zatrudnienia od 1 maja 2024 roku na stanowiskach inspektorskich – 677 tys. zł (w tym wydatki inwestycyjne – 383 tys. zł),</w:t>
      </w:r>
    </w:p>
    <w:p w14:paraId="180AE276" w14:textId="37E72278" w:rsidR="00D22009" w:rsidRDefault="00D22009" w:rsidP="00D22009">
      <w:pPr>
        <w:numPr>
          <w:ilvl w:val="2"/>
          <w:numId w:val="1"/>
        </w:numPr>
        <w:tabs>
          <w:tab w:val="left" w:pos="490"/>
        </w:tabs>
        <w:spacing w:line="360" w:lineRule="auto"/>
        <w:ind w:left="1148" w:hanging="406"/>
        <w:jc w:val="both"/>
      </w:pPr>
      <w:r>
        <w:t>b</w:t>
      </w:r>
      <w:r w:rsidRPr="00D22009">
        <w:t>ieżące utrzymanie przejść granicznych na obszarze województwa pomorskiego</w:t>
      </w:r>
      <w:r>
        <w:t xml:space="preserve"> – 5.200 tys. zł,</w:t>
      </w:r>
    </w:p>
    <w:p w14:paraId="6F4B3180" w14:textId="379A1892" w:rsidR="00D22009" w:rsidRPr="00D22009" w:rsidRDefault="00D22009" w:rsidP="00D22009">
      <w:pPr>
        <w:numPr>
          <w:ilvl w:val="2"/>
          <w:numId w:val="1"/>
        </w:numPr>
        <w:tabs>
          <w:tab w:val="left" w:pos="490"/>
        </w:tabs>
        <w:spacing w:line="360" w:lineRule="auto"/>
        <w:ind w:left="1148" w:hanging="406"/>
        <w:jc w:val="both"/>
      </w:pPr>
      <w:r w:rsidRPr="00D22009">
        <w:t>dofinansowanie realizacji zadań bieżących z zakresu administracji rządowej</w:t>
      </w:r>
      <w:r>
        <w:br/>
      </w:r>
      <w:r w:rsidRPr="00D22009">
        <w:t>w związku z postanowieniami art. 129 ustawy o finansach publicznych</w:t>
      </w:r>
      <w:r>
        <w:t xml:space="preserve"> – 43 tys. zł,</w:t>
      </w:r>
    </w:p>
    <w:p w14:paraId="11E84491" w14:textId="167FD200" w:rsidR="00473F93" w:rsidRPr="00473F93" w:rsidRDefault="00DA07DC" w:rsidP="0075500A">
      <w:pPr>
        <w:numPr>
          <w:ilvl w:val="1"/>
          <w:numId w:val="1"/>
        </w:numPr>
        <w:tabs>
          <w:tab w:val="clear" w:pos="1440"/>
          <w:tab w:val="left" w:pos="490"/>
          <w:tab w:val="num" w:pos="742"/>
        </w:tabs>
        <w:spacing w:line="360" w:lineRule="auto"/>
        <w:ind w:left="742" w:hanging="350"/>
        <w:jc w:val="both"/>
      </w:pPr>
      <w:r w:rsidRPr="00473F93">
        <w:lastRenderedPageBreak/>
        <w:t>poz. 45</w:t>
      </w:r>
      <w:r w:rsidR="008C33F6" w:rsidRPr="00473F93">
        <w:t xml:space="preserve"> o kwotę </w:t>
      </w:r>
      <w:r w:rsidR="00473F93" w:rsidRPr="00473F93">
        <w:t>98.64</w:t>
      </w:r>
      <w:r w:rsidR="00811359">
        <w:t>4</w:t>
      </w:r>
      <w:r w:rsidR="008C33F6" w:rsidRPr="00473F93">
        <w:t xml:space="preserve"> tys. zł</w:t>
      </w:r>
      <w:r w:rsidR="004F6443" w:rsidRPr="00473F93">
        <w:t xml:space="preserve"> </w:t>
      </w:r>
      <w:r w:rsidR="008C33F6" w:rsidRPr="00473F93">
        <w:t xml:space="preserve">z przeznaczeniem na </w:t>
      </w:r>
      <w:r w:rsidR="00473F93" w:rsidRPr="00473F93">
        <w:t xml:space="preserve">realizację zadań </w:t>
      </w:r>
      <w:r w:rsidR="00E23863" w:rsidRPr="00473F93">
        <w:t>inwestycyjnych</w:t>
      </w:r>
      <w:r w:rsidR="00473F93">
        <w:br/>
      </w:r>
      <w:r w:rsidRPr="00473F93">
        <w:t>w ramach programu wieloletniego pn.</w:t>
      </w:r>
      <w:r w:rsidR="00473F93" w:rsidRPr="00473F93">
        <w:t>:</w:t>
      </w:r>
    </w:p>
    <w:p w14:paraId="749BB830" w14:textId="57963D56" w:rsidR="008C33F6" w:rsidRPr="00473F93" w:rsidRDefault="00DA07DC" w:rsidP="00473F93">
      <w:pPr>
        <w:numPr>
          <w:ilvl w:val="2"/>
          <w:numId w:val="1"/>
        </w:numPr>
        <w:tabs>
          <w:tab w:val="left" w:pos="490"/>
        </w:tabs>
        <w:spacing w:line="360" w:lineRule="auto"/>
        <w:ind w:left="1148" w:hanging="406"/>
        <w:jc w:val="both"/>
      </w:pPr>
      <w:r w:rsidRPr="00473F93">
        <w:t>„</w:t>
      </w:r>
      <w:r w:rsidR="00F0383C" w:rsidRPr="00473F93">
        <w:t>Rządowy p</w:t>
      </w:r>
      <w:r w:rsidRPr="00473F93">
        <w:t>rogram na rzecz zwiększania szans rozwojowych Ziemi Słupskiej na lata 2019-202</w:t>
      </w:r>
      <w:r w:rsidR="00473F93" w:rsidRPr="00473F93">
        <w:t>7</w:t>
      </w:r>
      <w:r w:rsidRPr="00473F93">
        <w:t>”</w:t>
      </w:r>
      <w:r w:rsidR="00473F93" w:rsidRPr="00473F93">
        <w:t xml:space="preserve"> – 81.972 </w:t>
      </w:r>
      <w:r w:rsidR="00E23863" w:rsidRPr="00473F93">
        <w:t>tys. zł</w:t>
      </w:r>
      <w:r w:rsidR="008C33F6" w:rsidRPr="00473F93">
        <w:t>,</w:t>
      </w:r>
    </w:p>
    <w:p w14:paraId="00E20831" w14:textId="0BF498D2" w:rsidR="00473F93" w:rsidRPr="00473F93" w:rsidRDefault="00473F93" w:rsidP="00473F93">
      <w:pPr>
        <w:numPr>
          <w:ilvl w:val="2"/>
          <w:numId w:val="1"/>
        </w:numPr>
        <w:tabs>
          <w:tab w:val="left" w:pos="490"/>
        </w:tabs>
        <w:spacing w:line="360" w:lineRule="auto"/>
        <w:ind w:left="1148" w:hanging="406"/>
        <w:jc w:val="both"/>
      </w:pPr>
      <w:r w:rsidRPr="00473F93">
        <w:t>„Program wspierania inwestycji jednostek samorządu terytorialnego w związku z realizacją kluczowych inwestycji w zakresie strategicznej infrastruktury energetycznej w województwie pomorskim” – 16.672 tys. zł</w:t>
      </w:r>
      <w:r>
        <w:t>.</w:t>
      </w:r>
    </w:p>
    <w:p w14:paraId="44C5BBE8" w14:textId="77777777" w:rsidR="004F6443" w:rsidRPr="00473F93" w:rsidRDefault="004F6443" w:rsidP="004F6443">
      <w:pPr>
        <w:tabs>
          <w:tab w:val="left" w:pos="0"/>
          <w:tab w:val="num" w:pos="742"/>
        </w:tabs>
        <w:spacing w:before="120" w:line="360" w:lineRule="auto"/>
        <w:jc w:val="both"/>
      </w:pPr>
    </w:p>
    <w:p w14:paraId="319EB36E" w14:textId="7A040D53" w:rsidR="000E13C3" w:rsidRPr="00473F93" w:rsidRDefault="000E13C3" w:rsidP="00473F93">
      <w:pPr>
        <w:tabs>
          <w:tab w:val="left" w:pos="0"/>
          <w:tab w:val="num" w:pos="742"/>
        </w:tabs>
        <w:spacing w:before="120" w:line="360" w:lineRule="auto"/>
        <w:jc w:val="both"/>
      </w:pPr>
      <w:r w:rsidRPr="00473F93">
        <w:t xml:space="preserve">Ponadto, dokonano zwiększenia planu wydatków o kwotę </w:t>
      </w:r>
      <w:r w:rsidR="00473F93" w:rsidRPr="00473F93">
        <w:t>196</w:t>
      </w:r>
      <w:r w:rsidRPr="00473F93">
        <w:t xml:space="preserve"> tys. zł z rezerwy Wojewody Pomorskiego z przeznaczeniem na</w:t>
      </w:r>
      <w:r w:rsidR="0032609E" w:rsidRPr="00473F93">
        <w:t xml:space="preserve"> uzupełnienie wydatków bieżących</w:t>
      </w:r>
      <w:r w:rsidR="004F6443" w:rsidRPr="00473F93">
        <w:t xml:space="preserve"> związanych</w:t>
      </w:r>
      <w:r w:rsidR="00473F93" w:rsidRPr="00473F93">
        <w:t xml:space="preserve"> </w:t>
      </w:r>
      <w:r w:rsidR="004F6443" w:rsidRPr="00473F93">
        <w:t>prawidłową realizacją przez Wojewódzki Inspektorat Transportu Drogowego</w:t>
      </w:r>
      <w:r w:rsidR="00473F93" w:rsidRPr="00473F93">
        <w:t xml:space="preserve"> </w:t>
      </w:r>
      <w:r w:rsidR="004F6443" w:rsidRPr="00473F93">
        <w:t>w Gdańsku ustawowych zadań (rozdział 60055).</w:t>
      </w:r>
    </w:p>
    <w:p w14:paraId="23549EEE" w14:textId="77777777" w:rsidR="004F6443" w:rsidRPr="00473F93" w:rsidRDefault="004F6443" w:rsidP="00793A07">
      <w:pPr>
        <w:spacing w:before="120" w:after="120" w:line="360" w:lineRule="auto"/>
        <w:jc w:val="both"/>
      </w:pPr>
    </w:p>
    <w:p w14:paraId="534CEB60" w14:textId="3415077F" w:rsidR="003A6596" w:rsidRPr="00473F93" w:rsidRDefault="00150A53" w:rsidP="00543213">
      <w:pPr>
        <w:spacing w:line="360" w:lineRule="auto"/>
        <w:jc w:val="both"/>
      </w:pPr>
      <w:r w:rsidRPr="00473F93">
        <w:t>Ostatecznie p</w:t>
      </w:r>
      <w:r w:rsidR="00E97AD0" w:rsidRPr="00473F93">
        <w:t xml:space="preserve">lan po zmianach </w:t>
      </w:r>
      <w:r w:rsidRPr="00473F93">
        <w:t>wyniósł</w:t>
      </w:r>
      <w:r w:rsidR="00E97AD0" w:rsidRPr="00473F93">
        <w:t xml:space="preserve"> </w:t>
      </w:r>
      <w:r w:rsidR="00473F93" w:rsidRPr="00473F93">
        <w:t>217.829</w:t>
      </w:r>
      <w:r w:rsidR="00E97AD0" w:rsidRPr="00473F93">
        <w:t xml:space="preserve"> tys. zł</w:t>
      </w:r>
      <w:r w:rsidR="003A0A24" w:rsidRPr="00473F93">
        <w:t xml:space="preserve"> (w tym </w:t>
      </w:r>
      <w:r w:rsidR="00271FA3" w:rsidRPr="00473F93">
        <w:t>majątkowe w kwocie</w:t>
      </w:r>
      <w:r w:rsidR="00271FA3" w:rsidRPr="00473F93">
        <w:br/>
      </w:r>
      <w:r w:rsidR="00473F93" w:rsidRPr="00473F93">
        <w:t>101.67</w:t>
      </w:r>
      <w:r w:rsidR="00811359">
        <w:t>5</w:t>
      </w:r>
      <w:r w:rsidR="00271FA3" w:rsidRPr="00473F93">
        <w:t xml:space="preserve"> tys. zł)</w:t>
      </w:r>
      <w:r w:rsidR="00E97AD0" w:rsidRPr="00473F93">
        <w:t xml:space="preserve"> </w:t>
      </w:r>
      <w:r w:rsidRPr="00473F93">
        <w:t xml:space="preserve">i </w:t>
      </w:r>
      <w:r w:rsidR="00E97AD0" w:rsidRPr="00473F93">
        <w:t>został zrealizowany w kwocie</w:t>
      </w:r>
      <w:r w:rsidR="00271FA3" w:rsidRPr="00473F93">
        <w:t xml:space="preserve"> </w:t>
      </w:r>
      <w:r w:rsidR="00473F93" w:rsidRPr="00473F93">
        <w:t>205.346</w:t>
      </w:r>
      <w:r w:rsidR="00E97AD0" w:rsidRPr="00473F93">
        <w:t xml:space="preserve"> tys. zł</w:t>
      </w:r>
      <w:r w:rsidR="001B07F8" w:rsidRPr="00473F93">
        <w:t xml:space="preserve"> (w tym wydatki inwestycyjne – </w:t>
      </w:r>
      <w:r w:rsidR="00473F93" w:rsidRPr="00473F93">
        <w:t>90.971</w:t>
      </w:r>
      <w:r w:rsidR="001B07F8" w:rsidRPr="00473F93">
        <w:t xml:space="preserve"> tys. zł)</w:t>
      </w:r>
      <w:r w:rsidR="00E97AD0" w:rsidRPr="00473F93">
        <w:t xml:space="preserve">, czyli w </w:t>
      </w:r>
      <w:r w:rsidR="00473F93" w:rsidRPr="00473F93">
        <w:t>94,3</w:t>
      </w:r>
      <w:r w:rsidR="009E0241" w:rsidRPr="00473F93">
        <w:t>%.</w:t>
      </w:r>
      <w:bookmarkStart w:id="0" w:name="_Hlk132114048"/>
    </w:p>
    <w:p w14:paraId="069BEFDB" w14:textId="77777777" w:rsidR="003A6596" w:rsidRPr="00473F93" w:rsidRDefault="003A6596" w:rsidP="00543213">
      <w:pPr>
        <w:spacing w:line="360" w:lineRule="auto"/>
        <w:jc w:val="both"/>
      </w:pPr>
    </w:p>
    <w:p w14:paraId="277AC97A" w14:textId="4419A456" w:rsidR="00DF57A6" w:rsidRPr="00871FEB" w:rsidRDefault="00DF57A6" w:rsidP="00DF57A6">
      <w:pPr>
        <w:spacing w:line="360" w:lineRule="auto"/>
        <w:jc w:val="both"/>
      </w:pPr>
      <w:r w:rsidRPr="00871FEB">
        <w:t>W ramach niewykorzystanych środków</w:t>
      </w:r>
      <w:r w:rsidR="00871FEB" w:rsidRPr="00871FEB">
        <w:t>, pochodząca z rezerwy celowej budżetu państwa</w:t>
      </w:r>
      <w:r w:rsidR="00871FEB" w:rsidRPr="00871FEB">
        <w:br/>
        <w:t xml:space="preserve">poz. 45, </w:t>
      </w:r>
      <w:r w:rsidRPr="00871FEB">
        <w:t xml:space="preserve">kwota </w:t>
      </w:r>
      <w:r w:rsidR="00871FEB" w:rsidRPr="00871FEB">
        <w:t>9.849</w:t>
      </w:r>
      <w:r w:rsidRPr="00871FEB">
        <w:t xml:space="preserve"> tys. zł</w:t>
      </w:r>
      <w:r w:rsidR="00703A0F" w:rsidRPr="00871FEB">
        <w:t xml:space="preserve"> (wydatki majątkowe)</w:t>
      </w:r>
      <w:r w:rsidRPr="00871FEB">
        <w:t xml:space="preserve"> została zablokowana decyzj</w:t>
      </w:r>
      <w:r w:rsidR="00871FEB" w:rsidRPr="00871FEB">
        <w:t>ami</w:t>
      </w:r>
      <w:r w:rsidR="00703A0F" w:rsidRPr="00871FEB">
        <w:t xml:space="preserve"> </w:t>
      </w:r>
      <w:r w:rsidRPr="00871FEB">
        <w:t xml:space="preserve">Wojewody Pomorskiego, przy czym w ramach środków przyznanych </w:t>
      </w:r>
      <w:r w:rsidR="00871FEB" w:rsidRPr="00871FEB">
        <w:t>na realizację zadań inwestycyjnych w ramach programu wieloletniego pn.</w:t>
      </w:r>
      <w:r w:rsidRPr="00871FEB">
        <w:t>:</w:t>
      </w:r>
    </w:p>
    <w:p w14:paraId="71B05E8B" w14:textId="219F1C5E" w:rsidR="00871FEB" w:rsidRPr="00871FEB" w:rsidRDefault="00871FEB" w:rsidP="00871FEB">
      <w:pPr>
        <w:numPr>
          <w:ilvl w:val="1"/>
          <w:numId w:val="1"/>
        </w:numPr>
        <w:tabs>
          <w:tab w:val="clear" w:pos="1440"/>
          <w:tab w:val="left" w:pos="490"/>
          <w:tab w:val="num" w:pos="742"/>
        </w:tabs>
        <w:spacing w:line="360" w:lineRule="auto"/>
        <w:ind w:left="742" w:hanging="350"/>
        <w:jc w:val="both"/>
      </w:pPr>
      <w:r w:rsidRPr="00871FEB">
        <w:t xml:space="preserve">„Rządowy program na rzecz zwiększania szans rozwojowych Ziemi Słupskiej na lata 2019-2027” – </w:t>
      </w:r>
      <w:r>
        <w:t>3.166</w:t>
      </w:r>
      <w:r w:rsidRPr="00871FEB">
        <w:t xml:space="preserve"> tys. zł,</w:t>
      </w:r>
    </w:p>
    <w:p w14:paraId="360C805C" w14:textId="647971F6" w:rsidR="00871FEB" w:rsidRPr="00871FEB" w:rsidRDefault="00871FEB" w:rsidP="00871FEB">
      <w:pPr>
        <w:numPr>
          <w:ilvl w:val="1"/>
          <w:numId w:val="1"/>
        </w:numPr>
        <w:tabs>
          <w:tab w:val="clear" w:pos="1440"/>
          <w:tab w:val="left" w:pos="490"/>
          <w:tab w:val="num" w:pos="742"/>
        </w:tabs>
        <w:spacing w:line="360" w:lineRule="auto"/>
        <w:ind w:left="742" w:hanging="350"/>
        <w:jc w:val="both"/>
      </w:pPr>
      <w:r w:rsidRPr="00871FEB">
        <w:t>„Program wspierania inwestycji jednostek samorządu terytorialnego w związku</w:t>
      </w:r>
      <w:r w:rsidR="007B2501">
        <w:br/>
      </w:r>
      <w:r w:rsidRPr="00871FEB">
        <w:t xml:space="preserve">z realizacją kluczowych inwestycji w zakresie strategicznej infrastruktury energetycznej w województwie pomorskim” – </w:t>
      </w:r>
      <w:r>
        <w:t>6.683</w:t>
      </w:r>
      <w:r w:rsidRPr="00871FEB">
        <w:t xml:space="preserve"> tys. zł.</w:t>
      </w:r>
    </w:p>
    <w:p w14:paraId="4F0F503F" w14:textId="77777777" w:rsidR="00DF57A6" w:rsidRPr="00871FEB" w:rsidRDefault="00DF57A6" w:rsidP="007B2501">
      <w:pPr>
        <w:tabs>
          <w:tab w:val="left" w:pos="490"/>
        </w:tabs>
        <w:spacing w:line="360" w:lineRule="auto"/>
        <w:ind w:left="742"/>
        <w:jc w:val="both"/>
      </w:pPr>
    </w:p>
    <w:p w14:paraId="4A38DFF0" w14:textId="6CEF3675" w:rsidR="00E97AD0" w:rsidRPr="007B2501" w:rsidRDefault="009E0241" w:rsidP="00543213">
      <w:pPr>
        <w:spacing w:line="360" w:lineRule="auto"/>
        <w:jc w:val="both"/>
      </w:pPr>
      <w:r w:rsidRPr="007B2501">
        <w:t>Kwota wykonania</w:t>
      </w:r>
      <w:r w:rsidR="001B4878" w:rsidRPr="007B2501">
        <w:t xml:space="preserve"> wydatków</w:t>
      </w:r>
      <w:r w:rsidRPr="007B2501">
        <w:t xml:space="preserve"> w roku 20</w:t>
      </w:r>
      <w:r w:rsidR="003F74C2" w:rsidRPr="007B2501">
        <w:t>2</w:t>
      </w:r>
      <w:r w:rsidR="007B2501" w:rsidRPr="007B2501">
        <w:t>4</w:t>
      </w:r>
      <w:r w:rsidRPr="007B2501">
        <w:t xml:space="preserve"> stanowi </w:t>
      </w:r>
      <w:r w:rsidR="007B2501" w:rsidRPr="007B2501">
        <w:t>139,2</w:t>
      </w:r>
      <w:r w:rsidRPr="007B2501">
        <w:t xml:space="preserve">% </w:t>
      </w:r>
      <w:r w:rsidR="00C374A3" w:rsidRPr="007B2501">
        <w:t xml:space="preserve">kwoty </w:t>
      </w:r>
      <w:r w:rsidRPr="00473F93">
        <w:t>wykonania w roku 20</w:t>
      </w:r>
      <w:r w:rsidR="000E13C3" w:rsidRPr="00473F93">
        <w:t>2</w:t>
      </w:r>
      <w:r w:rsidR="00473F93" w:rsidRPr="00473F93">
        <w:t>3</w:t>
      </w:r>
      <w:r w:rsidR="007B2501">
        <w:t xml:space="preserve"> </w:t>
      </w:r>
      <w:r w:rsidRPr="00473F93">
        <w:t>wynoszące</w:t>
      </w:r>
      <w:r w:rsidR="00C374A3" w:rsidRPr="00473F93">
        <w:t>j</w:t>
      </w:r>
      <w:r w:rsidRPr="00473F93">
        <w:t xml:space="preserve"> </w:t>
      </w:r>
      <w:r w:rsidR="00473F93" w:rsidRPr="00473F93">
        <w:t>147.550</w:t>
      </w:r>
      <w:r w:rsidRPr="00473F93">
        <w:t xml:space="preserve"> tys. zł.</w:t>
      </w:r>
      <w:r w:rsidR="00C374A3" w:rsidRPr="00473F93">
        <w:t xml:space="preserve"> </w:t>
      </w:r>
      <w:bookmarkEnd w:id="0"/>
      <w:r w:rsidR="007116E1" w:rsidRPr="007B2501">
        <w:t>Wzrost wykonania w roku 202</w:t>
      </w:r>
      <w:r w:rsidR="007B2501" w:rsidRPr="007B2501">
        <w:t>4</w:t>
      </w:r>
      <w:r w:rsidR="003A6596" w:rsidRPr="007B2501">
        <w:t xml:space="preserve"> </w:t>
      </w:r>
      <w:r w:rsidR="00E909CF" w:rsidRPr="007B2501">
        <w:t>w stosunku do roku 202</w:t>
      </w:r>
      <w:r w:rsidR="007B2501" w:rsidRPr="007B2501">
        <w:t>3</w:t>
      </w:r>
      <w:r w:rsidR="00E909CF" w:rsidRPr="007B2501">
        <w:t xml:space="preserve"> związany jest przede wszystkim ze wzrostem wydatków Wojewódzkiego Inspektoratu Transportu Drogowego w związku z nałożeniem nowych zadań,</w:t>
      </w:r>
      <w:r w:rsidR="00121D52" w:rsidRPr="007B2501">
        <w:t xml:space="preserve"> </w:t>
      </w:r>
      <w:r w:rsidR="00612F9C" w:rsidRPr="007B2501">
        <w:t>w</w:t>
      </w:r>
      <w:r w:rsidR="00121D52" w:rsidRPr="007B2501">
        <w:t>yższych niż w roku 202</w:t>
      </w:r>
      <w:r w:rsidR="007B2501" w:rsidRPr="007B2501">
        <w:t>3</w:t>
      </w:r>
      <w:r w:rsidR="00121D52" w:rsidRPr="007B2501">
        <w:t xml:space="preserve"> kosztów sfinansowania </w:t>
      </w:r>
      <w:r w:rsidR="007B2501" w:rsidRPr="007B2501">
        <w:t>wydatków związanych z funkcjonowaniem przejść granicznych</w:t>
      </w:r>
      <w:r w:rsidR="00612F9C" w:rsidRPr="007B2501">
        <w:t xml:space="preserve">, a także </w:t>
      </w:r>
      <w:r w:rsidR="00612F9C" w:rsidRPr="007B2501">
        <w:lastRenderedPageBreak/>
        <w:t>uruchomieniem dodatkowych środków z rezerwy celowej budżetu państwa poz. 45</w:t>
      </w:r>
      <w:r w:rsidR="007B2501">
        <w:br/>
      </w:r>
      <w:r w:rsidR="00612F9C" w:rsidRPr="007B2501">
        <w:t>na finansowanie zadań</w:t>
      </w:r>
      <w:r w:rsidR="00570F88" w:rsidRPr="007B2501">
        <w:t xml:space="preserve"> realizowanych</w:t>
      </w:r>
      <w:r w:rsidR="00612F9C" w:rsidRPr="007B2501">
        <w:t xml:space="preserve"> w ramach </w:t>
      </w:r>
      <w:r w:rsidR="007B2501" w:rsidRPr="007B2501">
        <w:t xml:space="preserve">ww. </w:t>
      </w:r>
      <w:r w:rsidR="00612F9C" w:rsidRPr="007B2501">
        <w:t xml:space="preserve">programu </w:t>
      </w:r>
      <w:r w:rsidR="007B2501" w:rsidRPr="007B2501">
        <w:t>wieloletnich.</w:t>
      </w:r>
    </w:p>
    <w:p w14:paraId="02F3D66E" w14:textId="77777777" w:rsidR="00543213" w:rsidRPr="007B2501" w:rsidRDefault="00543213" w:rsidP="00E97AD0">
      <w:pPr>
        <w:spacing w:line="360" w:lineRule="auto"/>
        <w:jc w:val="both"/>
      </w:pPr>
    </w:p>
    <w:p w14:paraId="5F75DE13" w14:textId="77777777" w:rsidR="00E97AD0" w:rsidRPr="007B2501" w:rsidRDefault="00E97AD0" w:rsidP="00E97AD0">
      <w:pPr>
        <w:spacing w:line="360" w:lineRule="auto"/>
        <w:jc w:val="both"/>
      </w:pPr>
      <w:r w:rsidRPr="007B2501">
        <w:t>Realizacja wydatków w poszczególnych rozdziałach przedstawiała się następująco:</w:t>
      </w:r>
    </w:p>
    <w:p w14:paraId="47D56DE0" w14:textId="77777777" w:rsidR="008A11C2" w:rsidRPr="007B2501" w:rsidRDefault="008A11C2" w:rsidP="008A11C2">
      <w:pPr>
        <w:tabs>
          <w:tab w:val="left" w:pos="426"/>
        </w:tabs>
        <w:spacing w:line="360" w:lineRule="auto"/>
        <w:ind w:left="426"/>
        <w:jc w:val="both"/>
      </w:pPr>
    </w:p>
    <w:p w14:paraId="61E4F53A" w14:textId="77777777" w:rsidR="00E97AD0" w:rsidRPr="001013E2" w:rsidRDefault="008A11C2" w:rsidP="008A11C2">
      <w:pPr>
        <w:spacing w:line="360" w:lineRule="auto"/>
        <w:jc w:val="both"/>
        <w:rPr>
          <w:b/>
          <w:sz w:val="26"/>
          <w:szCs w:val="26"/>
        </w:rPr>
      </w:pPr>
      <w:r w:rsidRPr="001013E2">
        <w:rPr>
          <w:b/>
          <w:sz w:val="26"/>
          <w:szCs w:val="26"/>
        </w:rPr>
        <w:t>R</w:t>
      </w:r>
      <w:r w:rsidR="00E97AD0" w:rsidRPr="001013E2">
        <w:rPr>
          <w:b/>
          <w:sz w:val="26"/>
          <w:szCs w:val="26"/>
        </w:rPr>
        <w:t xml:space="preserve">ozdział 60003 – </w:t>
      </w:r>
      <w:r w:rsidR="00E97AD0" w:rsidRPr="001013E2">
        <w:rPr>
          <w:b/>
          <w:bCs/>
          <w:sz w:val="26"/>
          <w:szCs w:val="26"/>
        </w:rPr>
        <w:t>Krajowe pasażerskie przewozy autobusowe</w:t>
      </w:r>
    </w:p>
    <w:p w14:paraId="27A09D85" w14:textId="77777777" w:rsidR="008D73B2" w:rsidRPr="001013E2" w:rsidRDefault="008D73B2" w:rsidP="008D73B2">
      <w:pPr>
        <w:spacing w:line="360" w:lineRule="auto"/>
        <w:jc w:val="both"/>
      </w:pPr>
    </w:p>
    <w:p w14:paraId="7AD99263" w14:textId="5C0002EA" w:rsidR="002B75F5" w:rsidRPr="001013E2" w:rsidRDefault="008D73B2" w:rsidP="002B75F5">
      <w:pPr>
        <w:spacing w:after="120" w:line="360" w:lineRule="auto"/>
        <w:jc w:val="both"/>
      </w:pPr>
      <w:r w:rsidRPr="001013E2">
        <w:t>D</w:t>
      </w:r>
      <w:r w:rsidR="00E246F6" w:rsidRPr="001013E2">
        <w:t xml:space="preserve">otacja celowa przeznaczona na </w:t>
      </w:r>
      <w:r w:rsidRPr="001013E2">
        <w:t>realizację dopłat do biletów ulgowych dla przewoźników drogowych wynikających z art. 8a ustawy o uprawnieniach</w:t>
      </w:r>
      <w:r w:rsidR="000519CB" w:rsidRPr="001013E2">
        <w:t xml:space="preserve"> </w:t>
      </w:r>
      <w:r w:rsidRPr="001013E2">
        <w:t xml:space="preserve">do ulgowych przejazdów środkami publicznego transportu zbiorowego </w:t>
      </w:r>
      <w:r w:rsidR="00E246F6" w:rsidRPr="001013E2">
        <w:t>została zaplanowana</w:t>
      </w:r>
      <w:r w:rsidR="000519CB" w:rsidRPr="001013E2">
        <w:t xml:space="preserve"> </w:t>
      </w:r>
      <w:r w:rsidRPr="001013E2">
        <w:t>w ustawie budżetowej na rok 20</w:t>
      </w:r>
      <w:r w:rsidR="00242E00" w:rsidRPr="001013E2">
        <w:t>2</w:t>
      </w:r>
      <w:r w:rsidR="001013E2" w:rsidRPr="001013E2">
        <w:t>4</w:t>
      </w:r>
      <w:r w:rsidR="00593DF0" w:rsidRPr="001013E2">
        <w:br/>
      </w:r>
      <w:r w:rsidR="00E246F6" w:rsidRPr="001013E2">
        <w:t xml:space="preserve">w </w:t>
      </w:r>
      <w:r w:rsidRPr="001013E2">
        <w:t>wysokości</w:t>
      </w:r>
      <w:r w:rsidR="00E246F6" w:rsidRPr="001013E2">
        <w:t xml:space="preserve"> </w:t>
      </w:r>
      <w:r w:rsidR="001013E2" w:rsidRPr="001013E2">
        <w:t>61.098</w:t>
      </w:r>
      <w:r w:rsidR="00E246F6" w:rsidRPr="001013E2">
        <w:t xml:space="preserve"> tys. zł</w:t>
      </w:r>
      <w:r w:rsidR="002B75F5" w:rsidRPr="001013E2">
        <w:t xml:space="preserve"> i zwiększona w trakcie roku budżetowego o kwotę </w:t>
      </w:r>
      <w:r w:rsidR="001013E2" w:rsidRPr="001013E2">
        <w:t>25.024</w:t>
      </w:r>
      <w:r w:rsidR="002B75F5" w:rsidRPr="001013E2">
        <w:t xml:space="preserve"> tys. zł pochodzącą z rezerwy celowej budżetu państwa poz. 16.</w:t>
      </w:r>
    </w:p>
    <w:p w14:paraId="1977C49C" w14:textId="77777777" w:rsidR="002B75F5" w:rsidRPr="001013E2" w:rsidRDefault="002B75F5" w:rsidP="002B75F5">
      <w:pPr>
        <w:spacing w:after="120" w:line="360" w:lineRule="auto"/>
        <w:jc w:val="both"/>
      </w:pPr>
    </w:p>
    <w:p w14:paraId="16A7AD37" w14:textId="49DB8398" w:rsidR="00301C89" w:rsidRDefault="00A162A9" w:rsidP="002B75F5">
      <w:pPr>
        <w:spacing w:after="120" w:line="360" w:lineRule="auto"/>
        <w:jc w:val="both"/>
      </w:pPr>
      <w:r w:rsidRPr="001013E2">
        <w:t xml:space="preserve">Ostatecznie plan po zmianach wynoszący </w:t>
      </w:r>
      <w:r w:rsidR="001013E2" w:rsidRPr="001013E2">
        <w:t>86.122</w:t>
      </w:r>
      <w:r w:rsidRPr="001013E2">
        <w:t xml:space="preserve"> tys. zł został wykonany w kwocie</w:t>
      </w:r>
      <w:r w:rsidRPr="001013E2">
        <w:br/>
      </w:r>
      <w:r w:rsidR="001013E2" w:rsidRPr="001013E2">
        <w:t>84.548</w:t>
      </w:r>
      <w:r w:rsidRPr="001013E2">
        <w:t xml:space="preserve"> tys. zł, tj. w </w:t>
      </w:r>
      <w:r w:rsidR="001013E2" w:rsidRPr="001013E2">
        <w:t>98,2</w:t>
      </w:r>
      <w:r w:rsidRPr="001013E2">
        <w:t>%</w:t>
      </w:r>
      <w:r w:rsidR="00301C89">
        <w:t>, w tym na:</w:t>
      </w:r>
    </w:p>
    <w:p w14:paraId="5341DB75" w14:textId="5ECA6805" w:rsidR="00301C89" w:rsidRDefault="00301C89" w:rsidP="00301C89">
      <w:pPr>
        <w:numPr>
          <w:ilvl w:val="1"/>
          <w:numId w:val="1"/>
        </w:numPr>
        <w:tabs>
          <w:tab w:val="clear" w:pos="1440"/>
          <w:tab w:val="left" w:pos="490"/>
          <w:tab w:val="num" w:pos="742"/>
        </w:tabs>
        <w:spacing w:line="360" w:lineRule="auto"/>
        <w:ind w:left="742" w:hanging="350"/>
        <w:jc w:val="both"/>
      </w:pPr>
      <w:r>
        <w:t>dopłaty dla przewoźników wykonujących krajowe pasażerskie przewozy autobusowe – 58.862 tys. zł,</w:t>
      </w:r>
    </w:p>
    <w:p w14:paraId="475604F0" w14:textId="6A04517C" w:rsidR="00301C89" w:rsidRDefault="00301C89" w:rsidP="00301C89">
      <w:pPr>
        <w:numPr>
          <w:ilvl w:val="1"/>
          <w:numId w:val="1"/>
        </w:numPr>
        <w:tabs>
          <w:tab w:val="clear" w:pos="1440"/>
          <w:tab w:val="left" w:pos="490"/>
          <w:tab w:val="num" w:pos="742"/>
        </w:tabs>
        <w:spacing w:line="360" w:lineRule="auto"/>
        <w:ind w:left="742" w:hanging="350"/>
        <w:jc w:val="both"/>
      </w:pPr>
      <w:r>
        <w:t>rekompensaty dla operatorów na wyrównanie strat z tytułu utraconych przychodów</w:t>
      </w:r>
      <w:r>
        <w:br/>
        <w:t>w związku ze stosowaniem ustawowych uprawnień do ulgowych przejazdów</w:t>
      </w:r>
      <w:r>
        <w:br/>
        <w:t>w publicznym transporcie autobusowym – 25.057 tys. zł,</w:t>
      </w:r>
    </w:p>
    <w:p w14:paraId="00E9CDEB" w14:textId="6B40336B" w:rsidR="00301C89" w:rsidRDefault="00301C89" w:rsidP="00301C89">
      <w:pPr>
        <w:numPr>
          <w:ilvl w:val="1"/>
          <w:numId w:val="1"/>
        </w:numPr>
        <w:tabs>
          <w:tab w:val="clear" w:pos="1440"/>
          <w:tab w:val="left" w:pos="490"/>
          <w:tab w:val="num" w:pos="742"/>
        </w:tabs>
        <w:spacing w:line="360" w:lineRule="auto"/>
        <w:ind w:left="742" w:hanging="350"/>
        <w:jc w:val="both"/>
      </w:pPr>
      <w:r>
        <w:t>pozostałe wydatki związane z obsługą zadania, w tym koszty utrzymania stanowisk wraz z kosztami wynagrodzeń – 629 tys. zł.</w:t>
      </w:r>
    </w:p>
    <w:p w14:paraId="2EB86281" w14:textId="77777777" w:rsidR="00301C89" w:rsidRDefault="00301C89" w:rsidP="002B75F5">
      <w:pPr>
        <w:spacing w:after="120" w:line="360" w:lineRule="auto"/>
        <w:jc w:val="both"/>
      </w:pPr>
    </w:p>
    <w:p w14:paraId="5100C286" w14:textId="762B167C" w:rsidR="002B75F5" w:rsidRPr="001013E2" w:rsidRDefault="00A162A9" w:rsidP="002B75F5">
      <w:pPr>
        <w:spacing w:after="120" w:line="360" w:lineRule="auto"/>
        <w:jc w:val="both"/>
      </w:pPr>
      <w:r w:rsidRPr="001013E2">
        <w:t>W 202</w:t>
      </w:r>
      <w:r w:rsidR="00D41ED4" w:rsidRPr="001013E2">
        <w:t>3</w:t>
      </w:r>
      <w:r w:rsidRPr="001013E2">
        <w:t xml:space="preserve"> roku wykonanie wydatków stanowiło </w:t>
      </w:r>
      <w:r w:rsidR="001013E2" w:rsidRPr="001013E2">
        <w:t>108,1</w:t>
      </w:r>
      <w:r w:rsidRPr="001013E2">
        <w:t xml:space="preserve">% wykonania wydatków w </w:t>
      </w:r>
      <w:r w:rsidR="000519CB" w:rsidRPr="001013E2">
        <w:t>202</w:t>
      </w:r>
      <w:r w:rsidR="001013E2" w:rsidRPr="001013E2">
        <w:t>4</w:t>
      </w:r>
      <w:r w:rsidRPr="001013E2">
        <w:t xml:space="preserve"> roku, które wyniosło </w:t>
      </w:r>
      <w:r w:rsidR="001013E2" w:rsidRPr="001013E2">
        <w:t>78.195</w:t>
      </w:r>
      <w:r w:rsidRPr="001013E2">
        <w:t xml:space="preserve"> tys. zł. </w:t>
      </w:r>
      <w:r w:rsidR="002B75F5" w:rsidRPr="001013E2">
        <w:t>Wzrost wykorzystania środków</w:t>
      </w:r>
      <w:r w:rsidR="00301C89">
        <w:t xml:space="preserve"> </w:t>
      </w:r>
      <w:r w:rsidR="002B75F5" w:rsidRPr="001013E2">
        <w:t>w omawianym rozdziale</w:t>
      </w:r>
      <w:r w:rsidR="00301C89">
        <w:br/>
      </w:r>
      <w:r w:rsidR="002B75F5" w:rsidRPr="001013E2">
        <w:t>w stosunku do roku 202</w:t>
      </w:r>
      <w:r w:rsidR="001013E2" w:rsidRPr="001013E2">
        <w:t>3</w:t>
      </w:r>
      <w:r w:rsidR="002B75F5" w:rsidRPr="001013E2">
        <w:t xml:space="preserve"> wynika przede wszystkim</w:t>
      </w:r>
      <w:r w:rsidR="00593DF0" w:rsidRPr="001013E2">
        <w:t xml:space="preserve"> z uruchomienia wyższej niż w roku 202</w:t>
      </w:r>
      <w:r w:rsidR="001013E2" w:rsidRPr="001013E2">
        <w:t>3</w:t>
      </w:r>
      <w:r w:rsidR="00593DF0" w:rsidRPr="001013E2">
        <w:t xml:space="preserve"> kwoty dotacji celowej </w:t>
      </w:r>
      <w:r w:rsidR="001013E2" w:rsidRPr="001013E2">
        <w:t>ujętej już na etapie ustawy budżetowej.</w:t>
      </w:r>
    </w:p>
    <w:p w14:paraId="769DB656" w14:textId="102288E6" w:rsidR="00A162A9" w:rsidRPr="001013E2" w:rsidRDefault="00A162A9" w:rsidP="00A162A9">
      <w:pPr>
        <w:spacing w:after="240" w:line="360" w:lineRule="auto"/>
        <w:jc w:val="both"/>
      </w:pPr>
      <w:r w:rsidRPr="001013E2">
        <w:t xml:space="preserve">W omawianym okresie sprzedano </w:t>
      </w:r>
      <w:r w:rsidR="001013E2" w:rsidRPr="001013E2">
        <w:t>601</w:t>
      </w:r>
      <w:r w:rsidRPr="001013E2">
        <w:t xml:space="preserve"> tys. szt. biletów ulgowych jednorazowych oraz</w:t>
      </w:r>
      <w:r w:rsidR="00FE31CA" w:rsidRPr="001013E2">
        <w:br/>
      </w:r>
      <w:r w:rsidR="001013E2" w:rsidRPr="001013E2">
        <w:t>557</w:t>
      </w:r>
      <w:r w:rsidR="00FE31CA" w:rsidRPr="001013E2">
        <w:t xml:space="preserve"> </w:t>
      </w:r>
      <w:r w:rsidRPr="001013E2">
        <w:t>tys. szt. biletów ulgowych miesięcznych</w:t>
      </w:r>
      <w:r w:rsidR="00FE31CA" w:rsidRPr="001013E2">
        <w:t xml:space="preserve"> podlegających refundacji. Dla porównania</w:t>
      </w:r>
      <w:r w:rsidR="00FE31CA" w:rsidRPr="001013E2">
        <w:br/>
        <w:t xml:space="preserve">w roku </w:t>
      </w:r>
      <w:r w:rsidR="0040497A" w:rsidRPr="001013E2">
        <w:t>202</w:t>
      </w:r>
      <w:r w:rsidR="001013E2" w:rsidRPr="001013E2">
        <w:t>3</w:t>
      </w:r>
      <w:r w:rsidR="0040497A" w:rsidRPr="001013E2">
        <w:t xml:space="preserve"> było to odpowiednio </w:t>
      </w:r>
      <w:r w:rsidR="001013E2" w:rsidRPr="001013E2">
        <w:t>664</w:t>
      </w:r>
      <w:r w:rsidR="0040497A" w:rsidRPr="001013E2">
        <w:t xml:space="preserve"> tys. i </w:t>
      </w:r>
      <w:r w:rsidR="001013E2" w:rsidRPr="001013E2">
        <w:t>591</w:t>
      </w:r>
      <w:r w:rsidR="0040497A" w:rsidRPr="001013E2">
        <w:t xml:space="preserve"> tys. sztuk biletów, a w roku </w:t>
      </w:r>
      <w:r w:rsidR="00222A5C" w:rsidRPr="001013E2">
        <w:t>20</w:t>
      </w:r>
      <w:r w:rsidR="002B75F5" w:rsidRPr="001013E2">
        <w:t>2</w:t>
      </w:r>
      <w:r w:rsidR="001013E2" w:rsidRPr="001013E2">
        <w:t>2</w:t>
      </w:r>
      <w:r w:rsidR="00222A5C" w:rsidRPr="001013E2">
        <w:t xml:space="preserve"> było</w:t>
      </w:r>
      <w:r w:rsidR="00222A5C" w:rsidRPr="001013E2">
        <w:br/>
      </w:r>
      <w:r w:rsidR="00FE31CA" w:rsidRPr="001013E2">
        <w:t xml:space="preserve">to odpowiednio </w:t>
      </w:r>
      <w:r w:rsidR="001013E2" w:rsidRPr="001013E2">
        <w:t>950</w:t>
      </w:r>
      <w:r w:rsidR="001B33F2" w:rsidRPr="001013E2">
        <w:t xml:space="preserve"> </w:t>
      </w:r>
      <w:r w:rsidR="00FE31CA" w:rsidRPr="001013E2">
        <w:t xml:space="preserve">tys. i </w:t>
      </w:r>
      <w:r w:rsidR="001013E2" w:rsidRPr="001013E2">
        <w:t>510</w:t>
      </w:r>
      <w:r w:rsidR="00FE31CA" w:rsidRPr="001013E2">
        <w:t xml:space="preserve"> tys. sztuk biletów.</w:t>
      </w:r>
      <w:r w:rsidRPr="001013E2">
        <w:t xml:space="preserve"> </w:t>
      </w:r>
      <w:r w:rsidR="001013E2" w:rsidRPr="001013E2">
        <w:t xml:space="preserve">Mimo wzrostu wypłaconej dotacji ogółem, spadła liczba sprzedanych biletów z ulgami ustawowymi przy jednoczesnym wzroście cen </w:t>
      </w:r>
      <w:r w:rsidR="001013E2" w:rsidRPr="001013E2">
        <w:lastRenderedPageBreak/>
        <w:t>biletów, który jest istotnym czynnikiem powodującym spadek sprzedaży zarówno biletów jednorazowych jak i miesięcznych</w:t>
      </w:r>
      <w:r w:rsidR="001013E2">
        <w:t>.</w:t>
      </w:r>
    </w:p>
    <w:p w14:paraId="1B69015F" w14:textId="77777777" w:rsidR="00242E00" w:rsidRPr="0009111A" w:rsidRDefault="00242E00" w:rsidP="00E97AD0">
      <w:pPr>
        <w:spacing w:line="360" w:lineRule="auto"/>
        <w:jc w:val="both"/>
      </w:pPr>
    </w:p>
    <w:p w14:paraId="64353026" w14:textId="44007D02" w:rsidR="00E5335A" w:rsidRPr="0009111A" w:rsidRDefault="00E5335A" w:rsidP="00C2113F">
      <w:pPr>
        <w:spacing w:line="360" w:lineRule="auto"/>
        <w:jc w:val="both"/>
        <w:rPr>
          <w:b/>
          <w:sz w:val="26"/>
          <w:szCs w:val="26"/>
        </w:rPr>
      </w:pPr>
      <w:r w:rsidRPr="0009111A">
        <w:rPr>
          <w:b/>
          <w:sz w:val="26"/>
          <w:szCs w:val="26"/>
        </w:rPr>
        <w:t xml:space="preserve">Rozdział 60004 </w:t>
      </w:r>
      <w:r w:rsidR="004F4C2F" w:rsidRPr="0009111A">
        <w:rPr>
          <w:b/>
          <w:sz w:val="26"/>
          <w:szCs w:val="26"/>
        </w:rPr>
        <w:t>–</w:t>
      </w:r>
      <w:r w:rsidRPr="0009111A">
        <w:rPr>
          <w:b/>
          <w:sz w:val="26"/>
          <w:szCs w:val="26"/>
        </w:rPr>
        <w:t xml:space="preserve"> </w:t>
      </w:r>
      <w:r w:rsidR="004F4C2F" w:rsidRPr="0009111A">
        <w:rPr>
          <w:b/>
          <w:sz w:val="26"/>
          <w:szCs w:val="26"/>
        </w:rPr>
        <w:t>Lokalny transport zbiorowy</w:t>
      </w:r>
    </w:p>
    <w:p w14:paraId="75F5A0BF" w14:textId="77777777" w:rsidR="00E5335A" w:rsidRPr="0009111A" w:rsidRDefault="00E5335A" w:rsidP="00C2113F">
      <w:pPr>
        <w:spacing w:line="360" w:lineRule="auto"/>
        <w:jc w:val="both"/>
        <w:rPr>
          <w:b/>
        </w:rPr>
      </w:pPr>
    </w:p>
    <w:p w14:paraId="02D0EC50" w14:textId="6097F90E" w:rsidR="00E04E26" w:rsidRPr="0009111A" w:rsidRDefault="004F4C2F" w:rsidP="00E04E26">
      <w:pPr>
        <w:tabs>
          <w:tab w:val="left" w:pos="284"/>
        </w:tabs>
        <w:spacing w:line="360" w:lineRule="auto"/>
        <w:jc w:val="both"/>
        <w:rPr>
          <w:bCs/>
        </w:rPr>
      </w:pPr>
      <w:r w:rsidRPr="0009111A">
        <w:rPr>
          <w:bCs/>
        </w:rPr>
        <w:t>Środki niezaplanowane</w:t>
      </w:r>
      <w:r w:rsidR="00E04E26" w:rsidRPr="0009111A">
        <w:rPr>
          <w:bCs/>
        </w:rPr>
        <w:t xml:space="preserve"> w ustawie budżetowej i zwiększone w trakcie roku budżetowego</w:t>
      </w:r>
      <w:r w:rsidRPr="0009111A">
        <w:rPr>
          <w:bCs/>
        </w:rPr>
        <w:br/>
      </w:r>
      <w:r w:rsidR="00E04E26" w:rsidRPr="0009111A">
        <w:rPr>
          <w:bCs/>
        </w:rPr>
        <w:t xml:space="preserve">z rezerwy celowej budżetu państwa poz. </w:t>
      </w:r>
      <w:r w:rsidR="00CF11BC" w:rsidRPr="0009111A">
        <w:rPr>
          <w:bCs/>
        </w:rPr>
        <w:t>44</w:t>
      </w:r>
      <w:r w:rsidR="00E04E26" w:rsidRPr="0009111A">
        <w:rPr>
          <w:bCs/>
        </w:rPr>
        <w:t xml:space="preserve"> o kwotę </w:t>
      </w:r>
      <w:r w:rsidRPr="0009111A">
        <w:rPr>
          <w:bCs/>
        </w:rPr>
        <w:t>1.5</w:t>
      </w:r>
      <w:r w:rsidR="00CF11BC" w:rsidRPr="0009111A">
        <w:rPr>
          <w:bCs/>
        </w:rPr>
        <w:t>94</w:t>
      </w:r>
      <w:r w:rsidRPr="0009111A">
        <w:rPr>
          <w:bCs/>
        </w:rPr>
        <w:t xml:space="preserve"> </w:t>
      </w:r>
      <w:r w:rsidR="00E04E26" w:rsidRPr="0009111A">
        <w:rPr>
          <w:bCs/>
        </w:rPr>
        <w:t>tys. zł z przeznaczeniem</w:t>
      </w:r>
      <w:r w:rsidRPr="0009111A">
        <w:rPr>
          <w:bCs/>
        </w:rPr>
        <w:br/>
      </w:r>
      <w:r w:rsidR="00E04E26" w:rsidRPr="0009111A">
        <w:rPr>
          <w:bCs/>
        </w:rPr>
        <w:t xml:space="preserve">na </w:t>
      </w:r>
      <w:r w:rsidRPr="0009111A">
        <w:t xml:space="preserve">sfinansowanie wydatków </w:t>
      </w:r>
      <w:r w:rsidR="00CF11BC" w:rsidRPr="0009111A">
        <w:t>wynikających z realizacji zadań, określonych w art. 37e i 37f ustawy z dnia 5 stycznia 2011 r. – Kodeks wyborczy, nałożonych na organy wykonawcze gmin i polegających na zorganizowaniu bezpłatnych przewozów do i z lokali wyborczych</w:t>
      </w:r>
      <w:r w:rsidR="00CF11BC" w:rsidRPr="0009111A">
        <w:br/>
      </w:r>
      <w:r w:rsidR="00CF11BC" w:rsidRPr="0009111A">
        <w:t>dla wyborców niepełnosprawnych oraz wyborców, którzy najpóźniej w dniu głosowania kończą 60 lat, a także dla wyborców ujętych w spisie wyborców w stałym obwodzie głosowania położonym na obszarze danej gminy, jeżeli w ramach tej gminy w dniu wyborów</w:t>
      </w:r>
      <w:r w:rsidR="00CF11BC" w:rsidRPr="0009111A">
        <w:br/>
      </w:r>
      <w:r w:rsidR="00CF11BC" w:rsidRPr="0009111A">
        <w:t>nie funkcjonuje transport publiczny</w:t>
      </w:r>
      <w:r w:rsidR="00E04E26" w:rsidRPr="0009111A">
        <w:rPr>
          <w:bCs/>
        </w:rPr>
        <w:t xml:space="preserve">, zostały wykorzystane w </w:t>
      </w:r>
      <w:r w:rsidRPr="0009111A">
        <w:rPr>
          <w:bCs/>
        </w:rPr>
        <w:t xml:space="preserve">kwocie </w:t>
      </w:r>
      <w:r w:rsidR="00CF11BC" w:rsidRPr="0009111A">
        <w:rPr>
          <w:bCs/>
        </w:rPr>
        <w:t>1.402</w:t>
      </w:r>
      <w:r w:rsidRPr="0009111A">
        <w:rPr>
          <w:bCs/>
        </w:rPr>
        <w:t xml:space="preserve"> tys. zł, co stanowi </w:t>
      </w:r>
      <w:r w:rsidR="00CF11BC" w:rsidRPr="0009111A">
        <w:rPr>
          <w:bCs/>
        </w:rPr>
        <w:t>88</w:t>
      </w:r>
      <w:r w:rsidRPr="0009111A">
        <w:rPr>
          <w:bCs/>
        </w:rPr>
        <w:t>% planu po zmianach.</w:t>
      </w:r>
      <w:r w:rsidR="00DF57A6" w:rsidRPr="0009111A">
        <w:rPr>
          <w:bCs/>
        </w:rPr>
        <w:t xml:space="preserve"> </w:t>
      </w:r>
    </w:p>
    <w:p w14:paraId="0F3E9301" w14:textId="071977B8" w:rsidR="00912FD3" w:rsidRPr="0009111A" w:rsidRDefault="00912FD3" w:rsidP="00E04E26">
      <w:pPr>
        <w:tabs>
          <w:tab w:val="left" w:pos="284"/>
        </w:tabs>
        <w:spacing w:line="360" w:lineRule="auto"/>
        <w:jc w:val="both"/>
        <w:rPr>
          <w:bCs/>
        </w:rPr>
      </w:pPr>
      <w:r w:rsidRPr="0009111A">
        <w:rPr>
          <w:bCs/>
        </w:rPr>
        <w:t>W ramach wykorzystanych środków na organizację transportu wyborców podczas:</w:t>
      </w:r>
      <w:r w:rsidR="0009111A">
        <w:rPr>
          <w:bCs/>
        </w:rPr>
        <w:t xml:space="preserve"> </w:t>
      </w:r>
      <w:r w:rsidRPr="0009111A">
        <w:rPr>
          <w:bCs/>
        </w:rPr>
        <w:t>wyborów samorządowych w kwietniu 2024 r. została przeznaczona kwota w wysokości</w:t>
      </w:r>
      <w:r w:rsidR="0009111A" w:rsidRPr="0009111A">
        <w:rPr>
          <w:bCs/>
        </w:rPr>
        <w:br/>
      </w:r>
      <w:r w:rsidRPr="0009111A">
        <w:rPr>
          <w:bCs/>
        </w:rPr>
        <w:t xml:space="preserve">794 tys. zł, a podczas wyborów do Parlamentu Europejskiego w czerwcu 2024 r. </w:t>
      </w:r>
      <w:r w:rsidR="0009111A" w:rsidRPr="0009111A">
        <w:rPr>
          <w:bCs/>
        </w:rPr>
        <w:t>kwota</w:t>
      </w:r>
      <w:r w:rsidR="0009111A" w:rsidRPr="0009111A">
        <w:rPr>
          <w:bCs/>
        </w:rPr>
        <w:br/>
        <w:t>608 tys. zł. Na terenie województwa pomorskiego w ciągu roku 2024 nie uruchamiano środków na wskazany powyżej cel w związku z organizacją wyborów uzupełniających.</w:t>
      </w:r>
    </w:p>
    <w:p w14:paraId="5C2D6906" w14:textId="413A67DA" w:rsidR="00E04E26" w:rsidRPr="0009111A" w:rsidRDefault="00E04E26" w:rsidP="00E04E26">
      <w:pPr>
        <w:pStyle w:val="Tekstpodstawowy"/>
        <w:rPr>
          <w:color w:val="auto"/>
          <w:szCs w:val="24"/>
        </w:rPr>
      </w:pPr>
    </w:p>
    <w:p w14:paraId="2217CE60" w14:textId="77777777" w:rsidR="00E04E26" w:rsidRPr="003F7D74" w:rsidRDefault="00E04E26" w:rsidP="00C2113F">
      <w:pPr>
        <w:spacing w:line="360" w:lineRule="auto"/>
        <w:jc w:val="both"/>
        <w:rPr>
          <w:b/>
        </w:rPr>
      </w:pPr>
    </w:p>
    <w:p w14:paraId="2666645E" w14:textId="67850AA1" w:rsidR="00D56FC0" w:rsidRPr="003F7D74" w:rsidRDefault="00C2113F" w:rsidP="00C2113F">
      <w:pPr>
        <w:spacing w:line="360" w:lineRule="auto"/>
        <w:jc w:val="both"/>
        <w:rPr>
          <w:b/>
          <w:sz w:val="26"/>
          <w:szCs w:val="26"/>
        </w:rPr>
      </w:pPr>
      <w:r w:rsidRPr="003F7D74">
        <w:rPr>
          <w:b/>
          <w:sz w:val="26"/>
          <w:szCs w:val="26"/>
        </w:rPr>
        <w:t>R</w:t>
      </w:r>
      <w:r w:rsidR="00E97AD0" w:rsidRPr="003F7D74">
        <w:rPr>
          <w:b/>
          <w:sz w:val="26"/>
          <w:szCs w:val="26"/>
        </w:rPr>
        <w:t xml:space="preserve">ozdział 60014 – </w:t>
      </w:r>
      <w:r w:rsidR="00E97AD0" w:rsidRPr="003F7D74">
        <w:rPr>
          <w:b/>
          <w:bCs/>
          <w:sz w:val="26"/>
          <w:szCs w:val="26"/>
        </w:rPr>
        <w:t>Drogi publiczne powiatowe</w:t>
      </w:r>
    </w:p>
    <w:p w14:paraId="41252F3C" w14:textId="77777777" w:rsidR="00D56FC0" w:rsidRPr="003F7D74" w:rsidRDefault="00D56FC0" w:rsidP="00D56FC0">
      <w:pPr>
        <w:tabs>
          <w:tab w:val="left" w:pos="426"/>
        </w:tabs>
        <w:spacing w:line="360" w:lineRule="auto"/>
        <w:jc w:val="both"/>
      </w:pPr>
    </w:p>
    <w:p w14:paraId="2B899CDD" w14:textId="3AF4E2A7" w:rsidR="0021249B" w:rsidRPr="003B1088" w:rsidRDefault="0021249B" w:rsidP="00593DF0">
      <w:pPr>
        <w:spacing w:line="360" w:lineRule="auto"/>
        <w:jc w:val="both"/>
      </w:pPr>
      <w:r w:rsidRPr="003B1088">
        <w:t>Niezaplanowane w ustawie budżetowej i p</w:t>
      </w:r>
      <w:r w:rsidR="00FE31CA" w:rsidRPr="003B1088">
        <w:t>ochodzą</w:t>
      </w:r>
      <w:r w:rsidRPr="003B1088">
        <w:t>ce</w:t>
      </w:r>
      <w:r w:rsidR="00FE31CA" w:rsidRPr="003B1088">
        <w:t xml:space="preserve"> z rezerwy celowej budżetu państwa</w:t>
      </w:r>
      <w:r w:rsidR="00E37575">
        <w:br/>
      </w:r>
      <w:r w:rsidR="00FE31CA" w:rsidRPr="003B1088">
        <w:t xml:space="preserve">poz. 45 </w:t>
      </w:r>
      <w:r w:rsidRPr="003B1088">
        <w:t>środki w łącznej wysokości 27.45</w:t>
      </w:r>
      <w:r w:rsidR="00811359">
        <w:t>2</w:t>
      </w:r>
      <w:r w:rsidR="00593DF0" w:rsidRPr="003B1088">
        <w:t xml:space="preserve"> tys. zł </w:t>
      </w:r>
      <w:r w:rsidRPr="003B1088">
        <w:t>zostały wykorzystane w kwocie</w:t>
      </w:r>
      <w:r w:rsidR="00E37575">
        <w:br/>
      </w:r>
      <w:r w:rsidRPr="003B1088">
        <w:t xml:space="preserve">21.692 tys. zł, co stanowi 79% planu po zmianach (w ramach niewykorzystanych środków kwota 5.000 tys. zł została zablokowana decyzją Wojewody Pomorskiego) </w:t>
      </w:r>
      <w:r w:rsidR="00593DF0" w:rsidRPr="003B1088">
        <w:t>przeznaczo</w:t>
      </w:r>
      <w:r w:rsidRPr="003B1088">
        <w:t xml:space="preserve">ne zostały </w:t>
      </w:r>
      <w:r w:rsidR="00593DF0" w:rsidRPr="003B1088">
        <w:t xml:space="preserve">na realizację </w:t>
      </w:r>
      <w:r w:rsidRPr="003B1088">
        <w:t>w ramach programu wieloletniego pn.:</w:t>
      </w:r>
    </w:p>
    <w:p w14:paraId="6A370EC1" w14:textId="52D32E49" w:rsidR="003B1088" w:rsidRPr="003B1088" w:rsidRDefault="0021249B" w:rsidP="0035428E">
      <w:pPr>
        <w:numPr>
          <w:ilvl w:val="1"/>
          <w:numId w:val="1"/>
        </w:numPr>
        <w:tabs>
          <w:tab w:val="clear" w:pos="1440"/>
          <w:tab w:val="left" w:pos="490"/>
          <w:tab w:val="num" w:pos="742"/>
        </w:tabs>
        <w:spacing w:line="360" w:lineRule="auto"/>
        <w:ind w:left="742" w:hanging="350"/>
        <w:jc w:val="both"/>
      </w:pPr>
      <w:r w:rsidRPr="0021249B">
        <w:t xml:space="preserve">„Rządowy program na rzecz zwiększania szans rozwojowych Ziemi Słupskiej na lata 2019-2027” </w:t>
      </w:r>
      <w:r w:rsidRPr="003B1088">
        <w:t>przez Powiat Słupski zadania inwestycyjnego pn. „Przebudowa drogi powiatowej nr 1142G stanowiącej dojazd do węzłów drogowych S6 (Gmina Damnica</w:t>
      </w:r>
      <w:r w:rsidRPr="003B1088">
        <w:br/>
        <w:t>i Gmina Potęgowo)”- kwota 17.810 tys. zł została wykorzystana w pełnej wysokości</w:t>
      </w:r>
      <w:r w:rsidR="003B1088">
        <w:t xml:space="preserve">. </w:t>
      </w:r>
      <w:r w:rsidR="003B1088">
        <w:lastRenderedPageBreak/>
        <w:t>Przedmiotowe zadanie było zadaniem realizowanym w latach 2023 – 2024,a w ramach przyznanych środków</w:t>
      </w:r>
      <w:r w:rsidR="003B1088" w:rsidRPr="003B1088">
        <w:t xml:space="preserve"> powstało 1,879 km ciągów pieszych </w:t>
      </w:r>
      <w:r w:rsidR="003B1088">
        <w:t xml:space="preserve">oraz </w:t>
      </w:r>
      <w:r w:rsidR="003B1088" w:rsidRPr="003B1088">
        <w:t>przebudowano łącznie 7,25 km dróg powiatowych</w:t>
      </w:r>
      <w:r w:rsidR="003B1088">
        <w:t xml:space="preserve"> i </w:t>
      </w:r>
      <w:r w:rsidR="003B1088" w:rsidRPr="003B1088">
        <w:t>1 skrzyżowanie z drogami powiatowymi</w:t>
      </w:r>
      <w:r w:rsidR="002C29C2">
        <w:t>.</w:t>
      </w:r>
    </w:p>
    <w:p w14:paraId="04D1BEF6" w14:textId="78F9255D" w:rsidR="0021249B" w:rsidRPr="004C5210" w:rsidRDefault="0021249B" w:rsidP="0021249B">
      <w:pPr>
        <w:numPr>
          <w:ilvl w:val="1"/>
          <w:numId w:val="1"/>
        </w:numPr>
        <w:tabs>
          <w:tab w:val="clear" w:pos="1440"/>
          <w:tab w:val="left" w:pos="490"/>
          <w:tab w:val="num" w:pos="742"/>
        </w:tabs>
        <w:spacing w:line="360" w:lineRule="auto"/>
        <w:ind w:left="742" w:hanging="350"/>
        <w:jc w:val="both"/>
      </w:pPr>
      <w:r w:rsidRPr="0021249B">
        <w:t>„Program wspierania inwestycji jednostek samorządu terytorialnego w związku</w:t>
      </w:r>
      <w:r w:rsidRPr="0021249B">
        <w:br/>
        <w:t xml:space="preserve">z realizacją kluczowych inwestycji w zakresie strategicznej infrastruktury energetycznej w województwie pomorskim” </w:t>
      </w:r>
      <w:r w:rsidR="00811359" w:rsidRPr="004221A7">
        <w:t xml:space="preserve">za przyznaną w łącznej w wysokości </w:t>
      </w:r>
      <w:r w:rsidR="00811359" w:rsidRPr="001A0531">
        <w:t>9.642</w:t>
      </w:r>
      <w:r w:rsidR="00811359" w:rsidRPr="004221A7">
        <w:t xml:space="preserve"> tys. zł i wykorzystaną w kwocie </w:t>
      </w:r>
      <w:r w:rsidR="00811359">
        <w:t>3.882</w:t>
      </w:r>
      <w:r w:rsidR="00811359" w:rsidRPr="004221A7">
        <w:t xml:space="preserve"> tys. zł (</w:t>
      </w:r>
      <w:r w:rsidR="00811359">
        <w:t>40,7</w:t>
      </w:r>
      <w:r w:rsidR="00811359" w:rsidRPr="004221A7">
        <w:t>% planu po zmianach –</w:t>
      </w:r>
      <w:r w:rsidR="00811359">
        <w:br/>
        <w:t>w ramach niewykorzystanych środków</w:t>
      </w:r>
      <w:r w:rsidR="00811359" w:rsidRPr="004221A7">
        <w:t xml:space="preserve"> kwota </w:t>
      </w:r>
      <w:r w:rsidR="00811359">
        <w:t>5.000</w:t>
      </w:r>
      <w:r w:rsidR="00811359" w:rsidRPr="004221A7">
        <w:t xml:space="preserve"> tys. zł została zablokowana decyzją Wojewody Pomorskiego)</w:t>
      </w:r>
      <w:r w:rsidR="00811359">
        <w:t xml:space="preserve"> </w:t>
      </w:r>
      <w:r w:rsidRPr="004C5210">
        <w:t>przez:</w:t>
      </w:r>
    </w:p>
    <w:p w14:paraId="502A9720" w14:textId="3C5BE197" w:rsidR="0021249B" w:rsidRPr="004C5210" w:rsidRDefault="0021249B" w:rsidP="0021249B">
      <w:pPr>
        <w:numPr>
          <w:ilvl w:val="2"/>
          <w:numId w:val="1"/>
        </w:numPr>
        <w:tabs>
          <w:tab w:val="left" w:pos="490"/>
          <w:tab w:val="num" w:pos="742"/>
        </w:tabs>
        <w:spacing w:line="360" w:lineRule="auto"/>
        <w:ind w:left="1148" w:hanging="406"/>
        <w:jc w:val="both"/>
      </w:pPr>
      <w:r w:rsidRPr="004C5210">
        <w:t>Powiat Lęborski</w:t>
      </w:r>
      <w:r w:rsidR="004C5210">
        <w:t>,</w:t>
      </w:r>
      <w:r w:rsidRPr="004C5210">
        <w:t xml:space="preserve"> </w:t>
      </w:r>
      <w:r w:rsidR="004C5210" w:rsidRPr="004C5210">
        <w:t>za kwotę przyznaną w łącznej wysokości 3.</w:t>
      </w:r>
      <w:r w:rsidR="00811359">
        <w:t>667</w:t>
      </w:r>
      <w:r w:rsidR="004C5210" w:rsidRPr="004C5210">
        <w:t xml:space="preserve"> tys. zł</w:t>
      </w:r>
      <w:r w:rsidR="004C5210" w:rsidRPr="004C5210">
        <w:br/>
        <w:t>i wykorzystaną w wysokości 2.9</w:t>
      </w:r>
      <w:r w:rsidR="00811359">
        <w:t>07</w:t>
      </w:r>
      <w:r w:rsidR="004C5210" w:rsidRPr="004C5210">
        <w:t xml:space="preserve"> tys. zł, co stanowi 79,6% planu po zmianach</w:t>
      </w:r>
      <w:r w:rsidR="004C5210">
        <w:t>,</w:t>
      </w:r>
      <w:r w:rsidR="004C5210" w:rsidRPr="004C5210">
        <w:t xml:space="preserve"> następujących zadań:</w:t>
      </w:r>
    </w:p>
    <w:p w14:paraId="47A4775C" w14:textId="4063E061" w:rsidR="0021249B" w:rsidRPr="003B1088" w:rsidRDefault="0021249B" w:rsidP="0021249B">
      <w:pPr>
        <w:numPr>
          <w:ilvl w:val="3"/>
          <w:numId w:val="1"/>
        </w:numPr>
        <w:tabs>
          <w:tab w:val="left" w:pos="490"/>
        </w:tabs>
        <w:spacing w:line="360" w:lineRule="auto"/>
        <w:ind w:left="1554" w:hanging="392"/>
        <w:jc w:val="both"/>
      </w:pPr>
      <w:r w:rsidRPr="003B1088">
        <w:t>„Przebudowa drogi powiatowej nr 1312G na odcinku od m. Łebień</w:t>
      </w:r>
      <w:r w:rsidRPr="003B1088">
        <w:br/>
        <w:t>do m. Rekowo Lęborskie - od km 4+740,00 do 9+200,00” – kwota</w:t>
      </w:r>
      <w:r w:rsidRPr="003B1088">
        <w:br/>
        <w:t>2.9</w:t>
      </w:r>
      <w:r w:rsidR="00811359">
        <w:t>07</w:t>
      </w:r>
      <w:r w:rsidRPr="003B1088">
        <w:t xml:space="preserve"> tys. zł została wykorzystana w pełnej wysokości,</w:t>
      </w:r>
    </w:p>
    <w:p w14:paraId="030AFA4D" w14:textId="66BE168E" w:rsidR="003B1088" w:rsidRPr="003B1088" w:rsidRDefault="0021249B" w:rsidP="003B1088">
      <w:pPr>
        <w:numPr>
          <w:ilvl w:val="3"/>
          <w:numId w:val="1"/>
        </w:numPr>
        <w:tabs>
          <w:tab w:val="left" w:pos="490"/>
        </w:tabs>
        <w:spacing w:line="360" w:lineRule="auto"/>
        <w:ind w:left="1554" w:hanging="392"/>
        <w:jc w:val="both"/>
      </w:pPr>
      <w:r w:rsidRPr="003B1088">
        <w:t xml:space="preserve">„Przebudowa mostu na rzece Łeba w ciągu drogi powiatowej w m. Mosty” – </w:t>
      </w:r>
      <w:r w:rsidR="003B1088" w:rsidRPr="003B1088">
        <w:t>przyznana kwota w wysokości 760 tys. zł nie została wykorzystana. Przedmiotowe zadanie nie zostało zrealizowane w ramach Programu z uwagi na zmianę montażu finansowego i realizację inwestycji przy udziale środków pochodzących z rezerwy subwencji ogólnej, która została przekazana Powiatowi ze środków Skarbu Państwa.</w:t>
      </w:r>
    </w:p>
    <w:p w14:paraId="7870F0F8" w14:textId="77777777" w:rsidR="002C29C2" w:rsidRDefault="003B1088" w:rsidP="002C29C2">
      <w:pPr>
        <w:numPr>
          <w:ilvl w:val="2"/>
          <w:numId w:val="1"/>
        </w:numPr>
        <w:tabs>
          <w:tab w:val="left" w:pos="490"/>
          <w:tab w:val="num" w:pos="742"/>
        </w:tabs>
        <w:spacing w:line="360" w:lineRule="auto"/>
        <w:ind w:left="1148" w:hanging="406"/>
        <w:jc w:val="both"/>
      </w:pPr>
      <w:r w:rsidRPr="003B1088">
        <w:t>Powiat Słupski zadania pn. „Poprawa dostępności transportowej powiatu słupskiego poprzez przebudowę odcinków dróg powiatowych”- kwota 975 tys. zł została wykorzystana w pełnej wysokości</w:t>
      </w:r>
      <w:r w:rsidR="002C29C2">
        <w:t xml:space="preserve">. </w:t>
      </w:r>
    </w:p>
    <w:p w14:paraId="28ECB245" w14:textId="59A894C3" w:rsidR="0021249B" w:rsidRPr="003B1088" w:rsidRDefault="002C29C2" w:rsidP="002C29C2">
      <w:pPr>
        <w:tabs>
          <w:tab w:val="left" w:pos="490"/>
        </w:tabs>
        <w:spacing w:line="360" w:lineRule="auto"/>
        <w:ind w:left="1162"/>
        <w:jc w:val="both"/>
      </w:pPr>
      <w:r>
        <w:t>Przedmiotowe zadanie jest zadaniem trzyletnim i zakończenie jego realizacji planowane jest w roku 2026.</w:t>
      </w:r>
    </w:p>
    <w:p w14:paraId="47C0309C" w14:textId="68CB052A" w:rsidR="003B1088" w:rsidRPr="003B1088" w:rsidRDefault="003B1088" w:rsidP="0021249B">
      <w:pPr>
        <w:numPr>
          <w:ilvl w:val="2"/>
          <w:numId w:val="1"/>
        </w:numPr>
        <w:tabs>
          <w:tab w:val="left" w:pos="490"/>
          <w:tab w:val="num" w:pos="742"/>
        </w:tabs>
        <w:spacing w:line="360" w:lineRule="auto"/>
        <w:ind w:left="1148" w:hanging="406"/>
        <w:jc w:val="both"/>
      </w:pPr>
      <w:r w:rsidRPr="003B1088">
        <w:t>Powiat Wejherowski</w:t>
      </w:r>
      <w:r w:rsidR="004C5210">
        <w:t>,</w:t>
      </w:r>
      <w:r w:rsidRPr="003B1088">
        <w:t xml:space="preserve"> </w:t>
      </w:r>
      <w:r w:rsidR="004C5210" w:rsidRPr="004C5210">
        <w:t>za przyznaną</w:t>
      </w:r>
      <w:r w:rsidR="004C5210">
        <w:t xml:space="preserve">, niewykorzystaną i zablokowaną decyzjami Wojewody Pomorskiego, kwotę </w:t>
      </w:r>
      <w:r w:rsidR="004C5210" w:rsidRPr="004C5210">
        <w:t xml:space="preserve">w łącznej wysokości </w:t>
      </w:r>
      <w:r w:rsidR="004C5210">
        <w:t>5.000</w:t>
      </w:r>
      <w:r w:rsidR="004C5210" w:rsidRPr="004C5210">
        <w:t xml:space="preserve"> tys. zł</w:t>
      </w:r>
      <w:r w:rsidR="004C5210">
        <w:t xml:space="preserve"> </w:t>
      </w:r>
      <w:r w:rsidR="004C5210" w:rsidRPr="004C5210">
        <w:t>następujących zadań</w:t>
      </w:r>
      <w:r w:rsidRPr="003B1088">
        <w:t>:</w:t>
      </w:r>
    </w:p>
    <w:p w14:paraId="089FF2FF" w14:textId="606EEE5D" w:rsidR="003B1088" w:rsidRPr="003B1088" w:rsidRDefault="003B1088" w:rsidP="003B1088">
      <w:pPr>
        <w:numPr>
          <w:ilvl w:val="3"/>
          <w:numId w:val="1"/>
        </w:numPr>
        <w:tabs>
          <w:tab w:val="left" w:pos="490"/>
          <w:tab w:val="num" w:pos="742"/>
        </w:tabs>
        <w:spacing w:line="360" w:lineRule="auto"/>
        <w:ind w:left="1554" w:hanging="392"/>
        <w:jc w:val="both"/>
      </w:pPr>
      <w:r w:rsidRPr="003B1088">
        <w:t xml:space="preserve">„Przebudowa drogi powiatowej nr 1336G na odcinku przez miejscowość </w:t>
      </w:r>
      <w:proofErr w:type="spellStart"/>
      <w:r w:rsidRPr="003B1088">
        <w:t>Strzepcz</w:t>
      </w:r>
      <w:proofErr w:type="spellEnd"/>
      <w:r w:rsidRPr="003B1088">
        <w:t>”- przyznana i niewykorzystana kwota w wysokości 2.000 tys. zł została zablokowana decyzją Wojewody Pomorskiego (zadanie nie zostało zrealizowane z uwagi na nie wyłonienie jego wykonawcy),</w:t>
      </w:r>
    </w:p>
    <w:p w14:paraId="218C74DC" w14:textId="731EC2BB" w:rsidR="003B1088" w:rsidRPr="003B1088" w:rsidRDefault="003B1088" w:rsidP="003B1088">
      <w:pPr>
        <w:numPr>
          <w:ilvl w:val="3"/>
          <w:numId w:val="1"/>
        </w:numPr>
        <w:tabs>
          <w:tab w:val="left" w:pos="490"/>
          <w:tab w:val="num" w:pos="742"/>
        </w:tabs>
        <w:spacing w:line="360" w:lineRule="auto"/>
        <w:ind w:left="1554" w:hanging="392"/>
        <w:jc w:val="both"/>
      </w:pPr>
      <w:r w:rsidRPr="003B1088">
        <w:lastRenderedPageBreak/>
        <w:t>„Rozbudowa drogi powiatowej nr 1406G Kielno – Kowalewo – etap II” – przyznana i niewykorzystana kwota w wysokości 3.000 tys. zł została zablokowana decyzją wojewody Pomorskiego (zadanie nie zostało zrealizowane z uwagi na niezależne od Beneficjenta opóźnienia w jego realizacji).</w:t>
      </w:r>
    </w:p>
    <w:p w14:paraId="57D23C29" w14:textId="77777777" w:rsidR="00593DF0" w:rsidRPr="002C29C2" w:rsidRDefault="00593DF0" w:rsidP="00593DF0">
      <w:pPr>
        <w:spacing w:line="360" w:lineRule="auto"/>
        <w:jc w:val="both"/>
      </w:pPr>
    </w:p>
    <w:p w14:paraId="58329209" w14:textId="7D34FF1C" w:rsidR="001762F2" w:rsidRPr="002C29C2" w:rsidRDefault="001762F2" w:rsidP="00593DF0">
      <w:pPr>
        <w:spacing w:line="360" w:lineRule="auto"/>
        <w:jc w:val="both"/>
      </w:pPr>
      <w:r w:rsidRPr="002C29C2">
        <w:t>Z uwagi na fakt, że zarówno w roku 202</w:t>
      </w:r>
      <w:r w:rsidR="003B1088" w:rsidRPr="002C29C2">
        <w:t>4</w:t>
      </w:r>
      <w:r w:rsidRPr="002C29C2">
        <w:t>, jak i 202</w:t>
      </w:r>
      <w:r w:rsidR="003B1088" w:rsidRPr="002C29C2">
        <w:t>3</w:t>
      </w:r>
      <w:r w:rsidRPr="002C29C2">
        <w:t xml:space="preserve"> środki ujęte w omawianym rozdziale przeznaczone były na realizację zadań w ramach </w:t>
      </w:r>
      <w:r w:rsidR="003B1088" w:rsidRPr="002C29C2">
        <w:t>programów wieloletnich</w:t>
      </w:r>
      <w:r w:rsidRPr="002C29C2">
        <w:t>,</w:t>
      </w:r>
      <w:r w:rsidR="003B1088" w:rsidRPr="002C29C2">
        <w:t xml:space="preserve"> </w:t>
      </w:r>
      <w:r w:rsidRPr="002C29C2">
        <w:t>nie ma możliwości porównania poziomu ich wykonania. Kwoty te w żaden sposób</w:t>
      </w:r>
      <w:r w:rsidR="003B1088" w:rsidRPr="002C29C2">
        <w:t xml:space="preserve"> </w:t>
      </w:r>
      <w:r w:rsidRPr="002C29C2">
        <w:t xml:space="preserve">nie są ze sobą porównywalne, gdyż wysokość środków przyznanych z rezerwy celowej budżetu państwa poz. 45 zależna jest od wartości zadań przyjętych do realizacji </w:t>
      </w:r>
      <w:r w:rsidR="002B3FB5" w:rsidRPr="002C29C2">
        <w:t xml:space="preserve">w </w:t>
      </w:r>
      <w:r w:rsidRPr="002C29C2">
        <w:t>danym roku budżetowym.</w:t>
      </w:r>
    </w:p>
    <w:p w14:paraId="06508D5F" w14:textId="77777777" w:rsidR="00DF57A6" w:rsidRPr="004C5210" w:rsidRDefault="00DF57A6" w:rsidP="00C2113F">
      <w:pPr>
        <w:spacing w:line="360" w:lineRule="auto"/>
        <w:jc w:val="both"/>
        <w:rPr>
          <w:b/>
        </w:rPr>
      </w:pPr>
    </w:p>
    <w:p w14:paraId="10B1512C" w14:textId="30A6B3E8" w:rsidR="00293047" w:rsidRPr="004C5210" w:rsidRDefault="00C2113F" w:rsidP="00C2113F">
      <w:pPr>
        <w:spacing w:line="360" w:lineRule="auto"/>
        <w:jc w:val="both"/>
        <w:rPr>
          <w:b/>
          <w:sz w:val="26"/>
          <w:szCs w:val="26"/>
        </w:rPr>
      </w:pPr>
      <w:r w:rsidRPr="004C5210">
        <w:rPr>
          <w:b/>
          <w:sz w:val="26"/>
          <w:szCs w:val="26"/>
        </w:rPr>
        <w:t>R</w:t>
      </w:r>
      <w:r w:rsidR="00E97AD0" w:rsidRPr="004C5210">
        <w:rPr>
          <w:b/>
          <w:sz w:val="26"/>
          <w:szCs w:val="26"/>
        </w:rPr>
        <w:t>ozdział 60016 – Drogi publiczne gminne</w:t>
      </w:r>
    </w:p>
    <w:p w14:paraId="7D83B875" w14:textId="77777777" w:rsidR="00293047" w:rsidRPr="004C5210" w:rsidRDefault="00293047" w:rsidP="00293047">
      <w:pPr>
        <w:tabs>
          <w:tab w:val="left" w:pos="426"/>
        </w:tabs>
        <w:spacing w:line="360" w:lineRule="auto"/>
        <w:ind w:left="360"/>
        <w:jc w:val="both"/>
        <w:rPr>
          <w:i/>
        </w:rPr>
      </w:pPr>
    </w:p>
    <w:p w14:paraId="72A860AA" w14:textId="4D6C61EE" w:rsidR="004C5210" w:rsidRPr="004C5210" w:rsidRDefault="00387025" w:rsidP="004C5210">
      <w:pPr>
        <w:spacing w:line="360" w:lineRule="auto"/>
        <w:jc w:val="both"/>
      </w:pPr>
      <w:r w:rsidRPr="004C5210">
        <w:t>Pochodzące z rezerwy celowej budżetu państwa poz. 45 środki w łącznej wysokości</w:t>
      </w:r>
      <w:r w:rsidRPr="004C5210">
        <w:br/>
      </w:r>
      <w:r w:rsidR="00E37575" w:rsidRPr="004C5210">
        <w:t xml:space="preserve">69.112 </w:t>
      </w:r>
      <w:r w:rsidR="000D0146" w:rsidRPr="004C5210">
        <w:t xml:space="preserve">tys. zł i wykorzystane w kwocie </w:t>
      </w:r>
      <w:r w:rsidR="00E37575" w:rsidRPr="004C5210">
        <w:t>64.252</w:t>
      </w:r>
      <w:r w:rsidR="000D0146" w:rsidRPr="004C5210">
        <w:t xml:space="preserve"> tys. zł (</w:t>
      </w:r>
      <w:r w:rsidR="00E37575" w:rsidRPr="004C5210">
        <w:t>92,7</w:t>
      </w:r>
      <w:r w:rsidR="000D0146" w:rsidRPr="004C5210">
        <w:t xml:space="preserve">% planu po zmianach </w:t>
      </w:r>
      <w:r w:rsidR="004C5210" w:rsidRPr="004C5210">
        <w:t>–</w:t>
      </w:r>
      <w:r w:rsidR="000D0146" w:rsidRPr="004C5210">
        <w:t xml:space="preserve"> </w:t>
      </w:r>
      <w:r w:rsidR="004C5210" w:rsidRPr="004C5210">
        <w:t xml:space="preserve">w ramach niewykorzystanych środków </w:t>
      </w:r>
      <w:r w:rsidR="000D0146" w:rsidRPr="004C5210">
        <w:t xml:space="preserve">kwota </w:t>
      </w:r>
      <w:r w:rsidR="00E37575" w:rsidRPr="004C5210">
        <w:t>4.8</w:t>
      </w:r>
      <w:r w:rsidR="00116335">
        <w:t xml:space="preserve">49 </w:t>
      </w:r>
      <w:r w:rsidR="000D0146" w:rsidRPr="004C5210">
        <w:t>tys. zł została zablokowana decyzj</w:t>
      </w:r>
      <w:r w:rsidR="004C5210" w:rsidRPr="004C5210">
        <w:t xml:space="preserve">ami </w:t>
      </w:r>
      <w:r w:rsidR="000D0146" w:rsidRPr="004C5210">
        <w:t xml:space="preserve">Wojewody Pomorskiego) </w:t>
      </w:r>
      <w:r w:rsidR="004C5210" w:rsidRPr="004C5210">
        <w:t>przeznaczone zostały na realizację w ramach programu wieloletniego pn.:</w:t>
      </w:r>
    </w:p>
    <w:p w14:paraId="2A8240FF" w14:textId="17E01266" w:rsidR="004C5210" w:rsidRPr="004C5210" w:rsidRDefault="004C5210" w:rsidP="004C5210">
      <w:pPr>
        <w:numPr>
          <w:ilvl w:val="1"/>
          <w:numId w:val="1"/>
        </w:numPr>
        <w:tabs>
          <w:tab w:val="clear" w:pos="1440"/>
          <w:tab w:val="left" w:pos="490"/>
          <w:tab w:val="num" w:pos="742"/>
        </w:tabs>
        <w:spacing w:line="360" w:lineRule="auto"/>
        <w:ind w:left="742" w:hanging="350"/>
        <w:jc w:val="both"/>
      </w:pPr>
      <w:r w:rsidRPr="004C5210">
        <w:t>„Rządowy program na rzecz zwiększania szans rozwojowych Ziemi Słupskiej</w:t>
      </w:r>
      <w:r w:rsidRPr="004C5210">
        <w:br/>
        <w:t>na lata 2019-2027”</w:t>
      </w:r>
      <w:r w:rsidR="002A7EBC">
        <w:t xml:space="preserve"> </w:t>
      </w:r>
      <w:r w:rsidR="00116335">
        <w:t>za przyznaną w łącznej wysokości kwotę 62.082 tys. zł</w:t>
      </w:r>
      <w:r w:rsidR="00116335">
        <w:br/>
        <w:t>i wykorzystaną w wysokości 58.916 tys. zł (tj. 94,9% planu po zmianach</w:t>
      </w:r>
      <w:r w:rsidR="00E31FE7">
        <w:t xml:space="preserve"> </w:t>
      </w:r>
      <w:r w:rsidR="00116335">
        <w:t xml:space="preserve">- łączną niewykorzystana kwota 3.166 tys. zł została zablokowana decyzjami Wojewody Pomorskiego), </w:t>
      </w:r>
      <w:r w:rsidRPr="004C5210">
        <w:t>przez:</w:t>
      </w:r>
    </w:p>
    <w:p w14:paraId="5B5E9BDF" w14:textId="5050DE69" w:rsidR="004C5210" w:rsidRPr="004C5210" w:rsidRDefault="004C5210" w:rsidP="004C5210">
      <w:pPr>
        <w:numPr>
          <w:ilvl w:val="2"/>
          <w:numId w:val="1"/>
        </w:numPr>
        <w:tabs>
          <w:tab w:val="left" w:pos="490"/>
          <w:tab w:val="num" w:pos="742"/>
        </w:tabs>
        <w:spacing w:line="360" w:lineRule="auto"/>
        <w:ind w:left="1148" w:hanging="406"/>
        <w:jc w:val="both"/>
      </w:pPr>
      <w:r w:rsidRPr="004C5210">
        <w:t>Miasto Słupsk, za kwotę przyznaną w łącznej wysokości 56.276 tys. zł</w:t>
      </w:r>
      <w:r w:rsidRPr="004C5210">
        <w:br/>
        <w:t>i wykorzystaną w wysokości 53.110 tys. zł, co stanowi 94,4% planu po zmianach (łączna niewykorzystana kwota w wysokości 3.166 tys. zł została zablokowana decyzjami Wojewody Pomorskiego), następujących zadań:</w:t>
      </w:r>
    </w:p>
    <w:p w14:paraId="204A03A5" w14:textId="77777777" w:rsidR="004C5210" w:rsidRPr="004C5210" w:rsidRDefault="004C5210" w:rsidP="004C5210">
      <w:pPr>
        <w:numPr>
          <w:ilvl w:val="3"/>
          <w:numId w:val="1"/>
        </w:numPr>
        <w:tabs>
          <w:tab w:val="left" w:pos="490"/>
          <w:tab w:val="num" w:pos="742"/>
        </w:tabs>
        <w:spacing w:line="360" w:lineRule="auto"/>
        <w:ind w:left="1554" w:hanging="392"/>
        <w:jc w:val="both"/>
      </w:pPr>
      <w:r w:rsidRPr="004C5210">
        <w:t>„Przebudowa wraz z rozbudową ulicy Owocowej na odcinku od ulicy Kaszubskiej do ulicy Fińskiej” – przyznana kwota 3.258 tys. zł została wykorzystana w pełnej wysokości (zadanie dwuletnie realizowane w latach 2023-2024),</w:t>
      </w:r>
    </w:p>
    <w:p w14:paraId="0066B450" w14:textId="77777777" w:rsidR="004C5210" w:rsidRPr="004C5210" w:rsidRDefault="004C5210" w:rsidP="004C5210">
      <w:pPr>
        <w:numPr>
          <w:ilvl w:val="3"/>
          <w:numId w:val="1"/>
        </w:numPr>
        <w:tabs>
          <w:tab w:val="left" w:pos="490"/>
          <w:tab w:val="num" w:pos="742"/>
        </w:tabs>
        <w:spacing w:line="360" w:lineRule="auto"/>
        <w:ind w:left="1554" w:hanging="392"/>
        <w:jc w:val="both"/>
      </w:pPr>
      <w:r w:rsidRPr="004C5210">
        <w:t>„Rozbudowa ulicy Norweskiej i Duńskiej w Słupsku” – przyznana kwota</w:t>
      </w:r>
      <w:r w:rsidRPr="004C5210">
        <w:br/>
        <w:t>2.800 tys. zł została wykorzystana w pełnej wysokości (zadanie dwuletnie realizowane w latach 2023-2024),</w:t>
      </w:r>
    </w:p>
    <w:p w14:paraId="6E8A9A1D" w14:textId="5E87A198" w:rsidR="004C5210" w:rsidRPr="004C5210" w:rsidRDefault="004C5210" w:rsidP="004C5210">
      <w:pPr>
        <w:numPr>
          <w:ilvl w:val="3"/>
          <w:numId w:val="1"/>
        </w:numPr>
        <w:tabs>
          <w:tab w:val="left" w:pos="490"/>
          <w:tab w:val="num" w:pos="742"/>
        </w:tabs>
        <w:spacing w:line="360" w:lineRule="auto"/>
        <w:ind w:left="1554" w:hanging="392"/>
        <w:jc w:val="both"/>
      </w:pPr>
      <w:r w:rsidRPr="004C5210">
        <w:lastRenderedPageBreak/>
        <w:t>„Kompleksowy program poprawy dostępności komunikacyjnej obszarów osiedla Zachód etap IV - rozbudowa ulic Banacha i Grechuty” - przyznana kwota</w:t>
      </w:r>
      <w:r w:rsidR="000E5C1E">
        <w:t xml:space="preserve"> </w:t>
      </w:r>
      <w:r w:rsidRPr="004C5210">
        <w:t>4.640 tys. zł została wykorzystana w pełnej wysokości (zadanie planowane początkowo do realizacji w latach 2023-2024 na wniosek Beneficjenta zostanie zakończone w roku 2025),</w:t>
      </w:r>
    </w:p>
    <w:p w14:paraId="48534EFE" w14:textId="6672DACC" w:rsidR="004C5210" w:rsidRPr="004C5210" w:rsidRDefault="004C5210" w:rsidP="004C5210">
      <w:pPr>
        <w:numPr>
          <w:ilvl w:val="3"/>
          <w:numId w:val="1"/>
        </w:numPr>
        <w:tabs>
          <w:tab w:val="left" w:pos="490"/>
          <w:tab w:val="num" w:pos="742"/>
        </w:tabs>
        <w:spacing w:line="360" w:lineRule="auto"/>
        <w:ind w:left="1554" w:hanging="392"/>
        <w:jc w:val="both"/>
      </w:pPr>
      <w:r w:rsidRPr="004C5210">
        <w:t>„Budowa i przebudowa istniejących odcinków dróg w ciągu południowego obejścia Miasta Słupska” – przyznana kwota 38.728 tys. zł została wykorzystana w wysokości 38.692 tys. zł, co stanowi 99,9 % planu</w:t>
      </w:r>
      <w:r w:rsidRPr="004C5210">
        <w:br/>
        <w:t>po zmianach – niewykorzystana kwota 36 tys. zł została zablokowana decyzją Wojewody Pomorskiego (zadanie trzyletnie, którego realizacja zakończy się w roku 2025),</w:t>
      </w:r>
    </w:p>
    <w:p w14:paraId="39046030" w14:textId="52DB2454" w:rsidR="004C5210" w:rsidRDefault="004C5210" w:rsidP="004C5210">
      <w:pPr>
        <w:numPr>
          <w:ilvl w:val="3"/>
          <w:numId w:val="1"/>
        </w:numPr>
        <w:tabs>
          <w:tab w:val="left" w:pos="490"/>
          <w:tab w:val="num" w:pos="742"/>
        </w:tabs>
        <w:spacing w:line="360" w:lineRule="auto"/>
        <w:ind w:left="1554" w:hanging="392"/>
        <w:jc w:val="both"/>
      </w:pPr>
      <w:r w:rsidRPr="004C5210">
        <w:t>„Centrum (z) Sercem - kompleksowa przebudowa ulic kwartału Starego Rynku</w:t>
      </w:r>
      <w:r w:rsidRPr="004C5210">
        <w:br/>
        <w:t>w Słupsku” - przyznana kwota 6.850 tys. zł została wykorzystana w kwocie</w:t>
      </w:r>
      <w:r w:rsidRPr="004C5210">
        <w:br/>
        <w:t>3.720 tys. zł, co stanowi 54,3% planu po zmianach – niewykorzystana kwota</w:t>
      </w:r>
      <w:r w:rsidRPr="004C5210">
        <w:br/>
        <w:t>3.130 tys. zł została zablokowana decyzją Wojewody Pomorskiego (zadanie trzyletnie, którego realizacja zakończy się w roku 2025)</w:t>
      </w:r>
      <w:r w:rsidR="0037042E">
        <w:t>.</w:t>
      </w:r>
    </w:p>
    <w:p w14:paraId="1CEE8216" w14:textId="1F3C71C5" w:rsidR="0037042E" w:rsidRDefault="0037042E" w:rsidP="0037042E">
      <w:pPr>
        <w:tabs>
          <w:tab w:val="left" w:pos="490"/>
        </w:tabs>
        <w:spacing w:before="240" w:after="240" w:line="360" w:lineRule="auto"/>
        <w:ind w:left="1230"/>
        <w:jc w:val="both"/>
      </w:pPr>
      <w:r w:rsidRPr="0037042E">
        <w:t>Niższe niż planowano wykonanie przez Miasto Słupsk przyznanych środków wynika ze zmian w harmonogramach rzeczowo–finansowych zadań realizowanych w kolejnych latach.</w:t>
      </w:r>
    </w:p>
    <w:p w14:paraId="77EAF670" w14:textId="77777777" w:rsidR="004C5210" w:rsidRPr="004C5210" w:rsidRDefault="004C5210" w:rsidP="004C5210">
      <w:pPr>
        <w:numPr>
          <w:ilvl w:val="2"/>
          <w:numId w:val="1"/>
        </w:numPr>
        <w:tabs>
          <w:tab w:val="left" w:pos="490"/>
          <w:tab w:val="num" w:pos="742"/>
        </w:tabs>
        <w:spacing w:line="360" w:lineRule="auto"/>
        <w:ind w:left="1148" w:hanging="406"/>
        <w:jc w:val="both"/>
      </w:pPr>
      <w:r w:rsidRPr="004C5210">
        <w:t>Gminę Redzikowo, za kwotę przyznaną w łącznej wysokości 5.338 tys. zł</w:t>
      </w:r>
      <w:r w:rsidRPr="004C5210">
        <w:br/>
        <w:t>i wykorzystaną w pełnej wysokości, następujących zadań:</w:t>
      </w:r>
    </w:p>
    <w:p w14:paraId="319531D2" w14:textId="55BD7E51" w:rsidR="004C5210" w:rsidRPr="004C5210" w:rsidRDefault="004C5210" w:rsidP="004C5210">
      <w:pPr>
        <w:numPr>
          <w:ilvl w:val="3"/>
          <w:numId w:val="1"/>
        </w:numPr>
        <w:tabs>
          <w:tab w:val="left" w:pos="490"/>
          <w:tab w:val="num" w:pos="742"/>
        </w:tabs>
        <w:spacing w:line="360" w:lineRule="auto"/>
        <w:ind w:left="1554" w:hanging="392"/>
        <w:jc w:val="both"/>
      </w:pPr>
      <w:r w:rsidRPr="004C5210">
        <w:t xml:space="preserve">„Przebudowa ulicy Leśnej i Kościelnej wraz z niezbędną infrastrukturą techniczną w miejscowości Bierkowo </w:t>
      </w:r>
      <w:r w:rsidR="0037042E">
        <w:t>–</w:t>
      </w:r>
      <w:r w:rsidRPr="004C5210">
        <w:t xml:space="preserve"> Gmina Słupsk” – przyznana kwota 2.749 tys. zł została wykorzystana w pełnej wysokości (zadanie dwuletnie realizowane w latach 2023-2024),</w:t>
      </w:r>
    </w:p>
    <w:p w14:paraId="08EF5468" w14:textId="24288E15" w:rsidR="004C5210" w:rsidRPr="004C5210" w:rsidRDefault="004C5210" w:rsidP="004C5210">
      <w:pPr>
        <w:numPr>
          <w:ilvl w:val="3"/>
          <w:numId w:val="1"/>
        </w:numPr>
        <w:tabs>
          <w:tab w:val="left" w:pos="490"/>
          <w:tab w:val="num" w:pos="742"/>
        </w:tabs>
        <w:spacing w:line="360" w:lineRule="auto"/>
        <w:ind w:left="1554" w:hanging="392"/>
        <w:jc w:val="both"/>
      </w:pPr>
      <w:r w:rsidRPr="004C5210">
        <w:t>„Budowa ulicy Leśnej i Łąkowej wraz z niezbędną infrastrukturą techniczną</w:t>
      </w:r>
      <w:r w:rsidRPr="004C5210">
        <w:br/>
        <w:t>w miejscowości Wrzeście” – przyznana kwota 2.589 tys. zł została wykorzystana w pełnej wysokości (zadanie dwuletnie realizowane w latach 2023-2024),</w:t>
      </w:r>
    </w:p>
    <w:p w14:paraId="6085DA11" w14:textId="317BBCCF" w:rsidR="004C5210" w:rsidRDefault="004C5210" w:rsidP="004C5210">
      <w:pPr>
        <w:numPr>
          <w:ilvl w:val="2"/>
          <w:numId w:val="1"/>
        </w:numPr>
        <w:tabs>
          <w:tab w:val="left" w:pos="490"/>
          <w:tab w:val="num" w:pos="742"/>
        </w:tabs>
        <w:spacing w:line="360" w:lineRule="auto"/>
        <w:ind w:left="1148" w:hanging="406"/>
        <w:jc w:val="both"/>
      </w:pPr>
      <w:r w:rsidRPr="004C5210">
        <w:t>Gminę Smołdzino za przyznaną i wykorzystaną w pełnej wysokości kwotę</w:t>
      </w:r>
      <w:r w:rsidRPr="004C5210">
        <w:br/>
        <w:t>468 tys. zł zadania pn.: „Przebudowa drogi gminnej do m. Człuchy”</w:t>
      </w:r>
      <w:r w:rsidR="00A77E0C">
        <w:t>.</w:t>
      </w:r>
    </w:p>
    <w:p w14:paraId="34DFC866" w14:textId="5655D940" w:rsidR="00A77E0C" w:rsidRPr="00540C6F" w:rsidRDefault="00A77E0C" w:rsidP="0037042E">
      <w:pPr>
        <w:spacing w:before="240" w:line="360" w:lineRule="auto"/>
        <w:ind w:left="709"/>
        <w:jc w:val="both"/>
      </w:pPr>
      <w:r w:rsidRPr="00540C6F">
        <w:t>W ramach przyznanych środków:</w:t>
      </w:r>
    </w:p>
    <w:p w14:paraId="0817CABF" w14:textId="77777777" w:rsidR="00A77E0C" w:rsidRPr="00540C6F" w:rsidRDefault="00A77E0C" w:rsidP="00587939">
      <w:pPr>
        <w:numPr>
          <w:ilvl w:val="0"/>
          <w:numId w:val="48"/>
        </w:numPr>
        <w:spacing w:line="360" w:lineRule="auto"/>
        <w:ind w:firstLine="273"/>
        <w:jc w:val="both"/>
      </w:pPr>
      <w:r w:rsidRPr="00540C6F">
        <w:lastRenderedPageBreak/>
        <w:t>wybudowano łącznie 2,629 km nowych dróg gminnych,</w:t>
      </w:r>
    </w:p>
    <w:p w14:paraId="13C9C520" w14:textId="77777777" w:rsidR="00A77E0C" w:rsidRPr="00540C6F" w:rsidRDefault="00A77E0C" w:rsidP="00587939">
      <w:pPr>
        <w:numPr>
          <w:ilvl w:val="0"/>
          <w:numId w:val="48"/>
        </w:numPr>
        <w:spacing w:line="360" w:lineRule="auto"/>
        <w:ind w:firstLine="273"/>
        <w:jc w:val="both"/>
      </w:pPr>
      <w:r w:rsidRPr="00540C6F">
        <w:t>przebudowano łącznie 3,57 km dróg gminnych,</w:t>
      </w:r>
    </w:p>
    <w:p w14:paraId="3E9C17E5" w14:textId="77777777" w:rsidR="00A77E0C" w:rsidRPr="00540C6F" w:rsidRDefault="00A77E0C" w:rsidP="00587939">
      <w:pPr>
        <w:numPr>
          <w:ilvl w:val="0"/>
          <w:numId w:val="48"/>
        </w:numPr>
        <w:spacing w:line="360" w:lineRule="auto"/>
        <w:ind w:firstLine="273"/>
        <w:jc w:val="both"/>
      </w:pPr>
      <w:r w:rsidRPr="00540C6F">
        <w:t>powstało 0,97 km ciągów pieszych,</w:t>
      </w:r>
    </w:p>
    <w:p w14:paraId="054D79AC" w14:textId="77777777" w:rsidR="00A77E0C" w:rsidRDefault="00A77E0C" w:rsidP="00587939">
      <w:pPr>
        <w:numPr>
          <w:ilvl w:val="0"/>
          <w:numId w:val="48"/>
        </w:numPr>
        <w:spacing w:line="360" w:lineRule="auto"/>
        <w:ind w:firstLine="273"/>
        <w:jc w:val="both"/>
      </w:pPr>
      <w:r w:rsidRPr="00540C6F">
        <w:t>powstało 3,116 km ciągów pieszo-rowerowych</w:t>
      </w:r>
      <w:r>
        <w:t>.</w:t>
      </w:r>
    </w:p>
    <w:p w14:paraId="73B31179" w14:textId="77777777" w:rsidR="0037042E" w:rsidRDefault="0037042E" w:rsidP="0037042E">
      <w:pPr>
        <w:spacing w:line="360" w:lineRule="auto"/>
        <w:ind w:left="993"/>
        <w:jc w:val="both"/>
      </w:pPr>
    </w:p>
    <w:p w14:paraId="1B59E40C" w14:textId="61A557D8" w:rsidR="00587939" w:rsidRPr="004C5210" w:rsidRDefault="00587939" w:rsidP="00587939">
      <w:pPr>
        <w:numPr>
          <w:ilvl w:val="1"/>
          <w:numId w:val="1"/>
        </w:numPr>
        <w:tabs>
          <w:tab w:val="clear" w:pos="1440"/>
          <w:tab w:val="left" w:pos="490"/>
          <w:tab w:val="num" w:pos="742"/>
        </w:tabs>
        <w:spacing w:line="360" w:lineRule="auto"/>
        <w:ind w:left="742" w:hanging="350"/>
        <w:jc w:val="both"/>
      </w:pPr>
      <w:r w:rsidRPr="0021249B">
        <w:t>„Program wspierania inwestycji jednostek samorządu terytorialnego w związku</w:t>
      </w:r>
      <w:r w:rsidRPr="0021249B">
        <w:br/>
        <w:t>z realizacją kluczowych inwestycji w zakresie strategicznej infrastruktury energetycznej w województwie pomorskim”</w:t>
      </w:r>
      <w:r w:rsidR="00116335">
        <w:t xml:space="preserve"> za przyznaną w łącznej w wysokości 7.030 tys. zł i wykorzystaną w kwocie 5.336 tys. zł (75,9% planu po zmianach – łączna niewykorzystana kwota 1.683 tys. zł została zablokowana decyzją Wojewody Pomorskiego)</w:t>
      </w:r>
      <w:r w:rsidRPr="0021249B">
        <w:t xml:space="preserve"> </w:t>
      </w:r>
      <w:r w:rsidRPr="004C5210">
        <w:t>przez:</w:t>
      </w:r>
    </w:p>
    <w:p w14:paraId="51B97F72" w14:textId="43982C20" w:rsidR="00587939" w:rsidRDefault="00587939" w:rsidP="00587939">
      <w:pPr>
        <w:numPr>
          <w:ilvl w:val="2"/>
          <w:numId w:val="1"/>
        </w:numPr>
        <w:tabs>
          <w:tab w:val="left" w:pos="490"/>
          <w:tab w:val="num" w:pos="742"/>
        </w:tabs>
        <w:spacing w:line="360" w:lineRule="auto"/>
        <w:ind w:left="1148" w:hanging="406"/>
        <w:jc w:val="both"/>
      </w:pPr>
      <w:r>
        <w:t>Gminę Gniewino zadania „</w:t>
      </w:r>
      <w:r w:rsidRPr="00587939">
        <w:t>Przebudowa drogi gminnej Bychowo – Toliszczek</w:t>
      </w:r>
      <w:r>
        <w:t>” – przyznana kwota 1.811 tys. zł została wykorzystana w pełnej wysokości (zadanie jest zadaniem dwuletnim i zakończenie jego realizacji planowane jest w roku 2025),</w:t>
      </w:r>
    </w:p>
    <w:p w14:paraId="6F9B38F1" w14:textId="658936B7" w:rsidR="00587939" w:rsidRDefault="00587939" w:rsidP="00587939">
      <w:pPr>
        <w:numPr>
          <w:ilvl w:val="2"/>
          <w:numId w:val="1"/>
        </w:numPr>
        <w:tabs>
          <w:tab w:val="left" w:pos="490"/>
          <w:tab w:val="num" w:pos="742"/>
        </w:tabs>
        <w:spacing w:line="360" w:lineRule="auto"/>
        <w:ind w:left="1148" w:hanging="406"/>
        <w:jc w:val="both"/>
      </w:pPr>
      <w:r>
        <w:t>Gminę Miasta Lębork zadania „</w:t>
      </w:r>
      <w:r w:rsidRPr="00587939">
        <w:t>Budowa ul. Myśliwskiej w Lęborku – II etap</w:t>
      </w:r>
      <w:r>
        <w:t>” – przyznana kwota w wysokości 1.048 tys. zł została wykorzystana w kwocie</w:t>
      </w:r>
      <w:r>
        <w:br/>
        <w:t>559 tys. zł</w:t>
      </w:r>
      <w:r w:rsidR="009870A0">
        <w:t>, co stanowi 53,3% planu po zmianach</w:t>
      </w:r>
      <w:r>
        <w:t xml:space="preserve"> </w:t>
      </w:r>
      <w:r w:rsidR="0037042E">
        <w:t>–</w:t>
      </w:r>
      <w:r>
        <w:t xml:space="preserve"> w ramach niewykorzystanych środków kwota 478 tys. zł została zablokowana decyzją Wojewody Pomorskiego (zadanie jest zadaniem dwuletnim</w:t>
      </w:r>
      <w:r w:rsidR="009870A0">
        <w:t xml:space="preserve"> </w:t>
      </w:r>
      <w:r>
        <w:t>i zakończenie jego realizacji planowane jest</w:t>
      </w:r>
      <w:r w:rsidR="009870A0">
        <w:br/>
      </w:r>
      <w:r>
        <w:t>w roku 2025)</w:t>
      </w:r>
      <w:r w:rsidR="002E5E04">
        <w:t>,</w:t>
      </w:r>
    </w:p>
    <w:p w14:paraId="10C2EEED" w14:textId="59BACE05" w:rsidR="002E5E04" w:rsidRDefault="002E5E04" w:rsidP="00587939">
      <w:pPr>
        <w:numPr>
          <w:ilvl w:val="2"/>
          <w:numId w:val="1"/>
        </w:numPr>
        <w:tabs>
          <w:tab w:val="left" w:pos="490"/>
          <w:tab w:val="num" w:pos="742"/>
        </w:tabs>
        <w:spacing w:line="360" w:lineRule="auto"/>
        <w:ind w:left="1148" w:hanging="406"/>
        <w:jc w:val="both"/>
      </w:pPr>
      <w:r>
        <w:t>Gminę Miasta Łeba zadania „</w:t>
      </w:r>
      <w:r w:rsidR="009870A0" w:rsidRPr="009870A0">
        <w:t>Przebudowa i rozbudowa ul. Teligi w Łebie</w:t>
      </w:r>
      <w:r w:rsidR="009870A0">
        <w:t>”</w:t>
      </w:r>
      <w:r w:rsidR="00013ED1">
        <w:t>- przyznana kwota w wysokości 778 tys. zł została wykorzystana w kwocie</w:t>
      </w:r>
      <w:r w:rsidR="000E5C1E">
        <w:br/>
      </w:r>
      <w:r w:rsidR="00013ED1">
        <w:t>558 tys. zł, co stanowi 71,7% planu po zmianach – niewykorzystana z powodu niezależnych od Beneficjenta opóźnień w realizacji zadania kwota w wysokości 220 tys. została zablokowana decyzją Wojewody Pomorskiego (zadanie jest zadaniem dwuletnim</w:t>
      </w:r>
      <w:r w:rsidR="000E5C1E">
        <w:t xml:space="preserve"> </w:t>
      </w:r>
      <w:r w:rsidR="00013ED1">
        <w:t>i zakończenie jego realizacji planowane jest w roku 2025),</w:t>
      </w:r>
    </w:p>
    <w:p w14:paraId="72273E21" w14:textId="31BA5EF7" w:rsidR="00013ED1" w:rsidRDefault="00013ED1" w:rsidP="00587939">
      <w:pPr>
        <w:numPr>
          <w:ilvl w:val="2"/>
          <w:numId w:val="1"/>
        </w:numPr>
        <w:tabs>
          <w:tab w:val="left" w:pos="490"/>
          <w:tab w:val="num" w:pos="742"/>
        </w:tabs>
        <w:spacing w:line="360" w:lineRule="auto"/>
        <w:ind w:left="1148" w:hanging="406"/>
        <w:jc w:val="both"/>
      </w:pPr>
      <w:r>
        <w:t>Gminę Miasta Wejherowo zadania „</w:t>
      </w:r>
      <w:r w:rsidRPr="00013ED1">
        <w:t xml:space="preserve">Budowa ul. Staromłyńskiej w Wejherowie” </w:t>
      </w:r>
      <w:r>
        <w:t>–</w:t>
      </w:r>
      <w:r w:rsidRPr="00013ED1">
        <w:t xml:space="preserve"> </w:t>
      </w:r>
      <w:r>
        <w:t>przyznana kwota w wysokości 400 tys. zł została wykorzystana w pełnej wysokości (zadanie jest zadaniem trzyletnim i zakończenie jego realizacji planowane jest</w:t>
      </w:r>
      <w:r>
        <w:br/>
        <w:t>w roku 2026),</w:t>
      </w:r>
    </w:p>
    <w:p w14:paraId="0464FCAF" w14:textId="3515D88C" w:rsidR="00013ED1" w:rsidRDefault="00013ED1" w:rsidP="00587939">
      <w:pPr>
        <w:numPr>
          <w:ilvl w:val="2"/>
          <w:numId w:val="1"/>
        </w:numPr>
        <w:tabs>
          <w:tab w:val="left" w:pos="490"/>
          <w:tab w:val="num" w:pos="742"/>
        </w:tabs>
        <w:spacing w:line="360" w:lineRule="auto"/>
        <w:ind w:left="1148" w:hanging="406"/>
        <w:jc w:val="both"/>
      </w:pPr>
      <w:r>
        <w:t>Gminę Nowa Wieś Lęborska zadania „</w:t>
      </w:r>
      <w:r w:rsidRPr="00013ED1">
        <w:t>Budowa drogi do hospicjum</w:t>
      </w:r>
      <w:r>
        <w:br/>
      </w:r>
      <w:r w:rsidRPr="00013ED1">
        <w:t>w Pogorzelicach</w:t>
      </w:r>
      <w:r>
        <w:t xml:space="preserve">” – przyznana kwota w wysokości 968 tys. zł została wykorzystana w </w:t>
      </w:r>
      <w:r w:rsidR="0037042E">
        <w:t xml:space="preserve">wysokości 786 tys. zł, co stanowi 81,2% planu po zmianach, a niewykorzystana </w:t>
      </w:r>
      <w:r w:rsidR="0037042E">
        <w:lastRenderedPageBreak/>
        <w:t>kwota w wysokości 182 tys. zł, stanowiąca oszczędności po przetargowe, została zablokowana decyzją Wojewody Pomorskiego,</w:t>
      </w:r>
    </w:p>
    <w:p w14:paraId="6EE4EA99" w14:textId="08538B8B" w:rsidR="0037042E" w:rsidRDefault="0037042E" w:rsidP="00587939">
      <w:pPr>
        <w:numPr>
          <w:ilvl w:val="2"/>
          <w:numId w:val="1"/>
        </w:numPr>
        <w:tabs>
          <w:tab w:val="left" w:pos="490"/>
          <w:tab w:val="num" w:pos="742"/>
        </w:tabs>
        <w:spacing w:line="360" w:lineRule="auto"/>
        <w:ind w:left="1148" w:hanging="406"/>
        <w:jc w:val="both"/>
      </w:pPr>
      <w:r>
        <w:t>Gminę Redzikowo zadania pn. „</w:t>
      </w:r>
      <w:r w:rsidRPr="0037042E">
        <w:t>Przebudowa i rozbudowa ulicy Piaskowej wraz z odcinkiem ulicy Kościelnej w miejscowości Siemianice na terenie Gminy Redzikowo</w:t>
      </w:r>
      <w:r>
        <w:t>”- przyznana w wysokości kwota 2.000 tys. zł została wykorzystana w wysokości 1.197 tys. zł, co stanowi 59,85% planu po zmianach, a niewykorzystana kwota w wysokości 803 tys. zł została zablokowana decyzją Wojewody Pomorskiego (zadanie jest zadaniem dwuletnim i zakończenie jego realizacji planowane jest w roku 2025),</w:t>
      </w:r>
    </w:p>
    <w:p w14:paraId="5C735232" w14:textId="19FE51AF" w:rsidR="0037042E" w:rsidRDefault="0037042E" w:rsidP="00587939">
      <w:pPr>
        <w:numPr>
          <w:ilvl w:val="2"/>
          <w:numId w:val="1"/>
        </w:numPr>
        <w:tabs>
          <w:tab w:val="left" w:pos="490"/>
          <w:tab w:val="num" w:pos="742"/>
        </w:tabs>
        <w:spacing w:line="360" w:lineRule="auto"/>
        <w:ind w:left="1148" w:hanging="406"/>
        <w:jc w:val="both"/>
      </w:pPr>
      <w:r>
        <w:t>Gminę Wejherowo zadania „</w:t>
      </w:r>
      <w:r w:rsidRPr="0037042E">
        <w:t xml:space="preserve">Budowa ulicy Nadrzecznej i ulicy Wspólnej w </w:t>
      </w:r>
      <w:proofErr w:type="spellStart"/>
      <w:r w:rsidRPr="0037042E">
        <w:t>Orlu</w:t>
      </w:r>
      <w:proofErr w:type="spellEnd"/>
      <w:r>
        <w:t>” – przyznana kwota w wysokości 25 tys. zł została wykorzystana w pełnej wysokości (zadanie jest zadaniem dwuletnim i zakończenie jego realizacji planowane jest w roku 2025).</w:t>
      </w:r>
    </w:p>
    <w:p w14:paraId="2A251854" w14:textId="0E034C22" w:rsidR="0037042E" w:rsidRPr="00013ED1" w:rsidRDefault="0037042E" w:rsidP="0037042E">
      <w:pPr>
        <w:tabs>
          <w:tab w:val="left" w:pos="490"/>
        </w:tabs>
        <w:spacing w:before="240" w:line="360" w:lineRule="auto"/>
        <w:ind w:left="743"/>
        <w:jc w:val="both"/>
      </w:pPr>
      <w:r>
        <w:t>W ramach przyznanych środków wybudowano łącznie 0,544 km nowych dróg gminnych.</w:t>
      </w:r>
    </w:p>
    <w:p w14:paraId="686DB478" w14:textId="77777777" w:rsidR="0037042E" w:rsidRDefault="0037042E" w:rsidP="001762F2">
      <w:pPr>
        <w:pStyle w:val="Tekstpodstawowy"/>
        <w:rPr>
          <w:color w:val="auto"/>
          <w:szCs w:val="24"/>
        </w:rPr>
      </w:pPr>
    </w:p>
    <w:p w14:paraId="44296F5C" w14:textId="5365189A" w:rsidR="001762F2" w:rsidRDefault="001762F2" w:rsidP="001762F2">
      <w:pPr>
        <w:pStyle w:val="Tekstpodstawowy"/>
        <w:rPr>
          <w:color w:val="auto"/>
          <w:szCs w:val="24"/>
        </w:rPr>
      </w:pPr>
      <w:r w:rsidRPr="00587939">
        <w:rPr>
          <w:color w:val="auto"/>
          <w:szCs w:val="24"/>
        </w:rPr>
        <w:t>Z uwagi na fakt, że zarówno w roku 20</w:t>
      </w:r>
      <w:r w:rsidR="00587939" w:rsidRPr="00587939">
        <w:rPr>
          <w:color w:val="auto"/>
          <w:szCs w:val="24"/>
        </w:rPr>
        <w:t>24</w:t>
      </w:r>
      <w:r w:rsidRPr="00587939">
        <w:rPr>
          <w:color w:val="auto"/>
          <w:szCs w:val="24"/>
        </w:rPr>
        <w:t>, jak i 202</w:t>
      </w:r>
      <w:r w:rsidR="00587939" w:rsidRPr="00587939">
        <w:rPr>
          <w:color w:val="auto"/>
          <w:szCs w:val="24"/>
        </w:rPr>
        <w:t>3</w:t>
      </w:r>
      <w:r w:rsidRPr="00587939">
        <w:rPr>
          <w:color w:val="auto"/>
          <w:szCs w:val="24"/>
        </w:rPr>
        <w:t xml:space="preserve"> środki ujęte w omawianym rozdziale przeznaczone były na realizację zadań w ramach ww. program</w:t>
      </w:r>
      <w:r w:rsidR="00587939" w:rsidRPr="00587939">
        <w:rPr>
          <w:color w:val="auto"/>
          <w:szCs w:val="24"/>
        </w:rPr>
        <w:t>ów</w:t>
      </w:r>
      <w:r w:rsidRPr="00587939">
        <w:rPr>
          <w:color w:val="auto"/>
          <w:szCs w:val="24"/>
        </w:rPr>
        <w:t xml:space="preserve"> wieloletniego, nie ma możliwości porównania poziomu ich wykonania. Kwoty te w żaden sposób nie są ze sobą porównywalne, gdyż wysokość środków przyznanych z rezerwy celowej budżetu państwa poz. 45 zależna jest od wartości zadań przyjętych do realizacji </w:t>
      </w:r>
      <w:r w:rsidR="00D41ED4" w:rsidRPr="00587939">
        <w:rPr>
          <w:color w:val="auto"/>
          <w:szCs w:val="24"/>
        </w:rPr>
        <w:t xml:space="preserve">w </w:t>
      </w:r>
      <w:r w:rsidRPr="00587939">
        <w:rPr>
          <w:color w:val="auto"/>
          <w:szCs w:val="24"/>
        </w:rPr>
        <w:t>danym roku budżetowym.</w:t>
      </w:r>
    </w:p>
    <w:p w14:paraId="6EE12608" w14:textId="77777777" w:rsidR="00587939" w:rsidRPr="00E50433" w:rsidRDefault="00587939" w:rsidP="001762F2">
      <w:pPr>
        <w:pStyle w:val="Tekstpodstawowy"/>
        <w:rPr>
          <w:color w:val="auto"/>
          <w:szCs w:val="24"/>
        </w:rPr>
      </w:pPr>
    </w:p>
    <w:p w14:paraId="034A016B" w14:textId="0CA29646" w:rsidR="00E97AD0" w:rsidRPr="00E50433" w:rsidRDefault="00C843A4" w:rsidP="00C843A4">
      <w:pPr>
        <w:spacing w:line="360" w:lineRule="auto"/>
        <w:jc w:val="both"/>
        <w:rPr>
          <w:b/>
          <w:sz w:val="26"/>
          <w:szCs w:val="26"/>
        </w:rPr>
      </w:pPr>
      <w:r w:rsidRPr="00E50433">
        <w:rPr>
          <w:b/>
          <w:sz w:val="26"/>
          <w:szCs w:val="26"/>
        </w:rPr>
        <w:t>R</w:t>
      </w:r>
      <w:r w:rsidR="00E97AD0" w:rsidRPr="00E50433">
        <w:rPr>
          <w:b/>
          <w:sz w:val="26"/>
          <w:szCs w:val="26"/>
        </w:rPr>
        <w:t>ozdział 60031 – Przejścia graniczne</w:t>
      </w:r>
    </w:p>
    <w:p w14:paraId="49250EA2" w14:textId="77777777" w:rsidR="00E97AD0" w:rsidRPr="00E50433" w:rsidRDefault="00E97AD0" w:rsidP="00E97AD0">
      <w:pPr>
        <w:autoSpaceDN w:val="0"/>
        <w:spacing w:line="360" w:lineRule="auto"/>
        <w:jc w:val="both"/>
      </w:pPr>
    </w:p>
    <w:p w14:paraId="567C86F7" w14:textId="37E0A5F1" w:rsidR="00E5335A" w:rsidRPr="004B1A21" w:rsidRDefault="00E97AD0" w:rsidP="007A5438">
      <w:pPr>
        <w:spacing w:line="360" w:lineRule="auto"/>
        <w:jc w:val="both"/>
      </w:pPr>
      <w:r w:rsidRPr="004B1A21">
        <w:t xml:space="preserve">Przyjęte w ustawie budżetowej wydatki na finansowanie przejść granicznych w wysokości </w:t>
      </w:r>
      <w:r w:rsidR="004B1A21" w:rsidRPr="004B1A21">
        <w:t>14.992</w:t>
      </w:r>
      <w:r w:rsidRPr="004B1A21">
        <w:t xml:space="preserve"> tys. zł</w:t>
      </w:r>
      <w:r w:rsidR="00FA39EC" w:rsidRPr="004B1A21">
        <w:t xml:space="preserve"> (wydatki inwestycyjne w kwocie </w:t>
      </w:r>
      <w:r w:rsidR="004B1A21" w:rsidRPr="004B1A21">
        <w:t>1.322</w:t>
      </w:r>
      <w:r w:rsidR="00FA39EC" w:rsidRPr="004B1A21">
        <w:t xml:space="preserve"> tys. zł) uległy zwiększeniu</w:t>
      </w:r>
      <w:r w:rsidR="00B11160" w:rsidRPr="004B1A21">
        <w:t xml:space="preserve"> </w:t>
      </w:r>
      <w:r w:rsidR="006C4A23" w:rsidRPr="004B1A21">
        <w:t xml:space="preserve">o </w:t>
      </w:r>
      <w:r w:rsidR="004B1A21" w:rsidRPr="004B1A21">
        <w:t xml:space="preserve">pochodzącą z rezerw celowych budżetu państwa </w:t>
      </w:r>
      <w:r w:rsidR="006C4A23" w:rsidRPr="004B1A21">
        <w:t xml:space="preserve">łączną kwotę </w:t>
      </w:r>
      <w:r w:rsidR="004B1A21" w:rsidRPr="004B1A21">
        <w:t>6.52</w:t>
      </w:r>
      <w:r w:rsidR="003F7D74">
        <w:t>6</w:t>
      </w:r>
      <w:r w:rsidR="006C4A23" w:rsidRPr="004B1A21">
        <w:t xml:space="preserve"> tys. zł</w:t>
      </w:r>
      <w:r w:rsidR="004B1A21" w:rsidRPr="004B1A21">
        <w:t>, w tym z rezerwy celowej budżetu państwa:</w:t>
      </w:r>
    </w:p>
    <w:p w14:paraId="43C7EAB8" w14:textId="2171AFE5" w:rsidR="004B1A21" w:rsidRPr="00D22009" w:rsidRDefault="004B1A21" w:rsidP="004B1A21">
      <w:pPr>
        <w:numPr>
          <w:ilvl w:val="1"/>
          <w:numId w:val="1"/>
        </w:numPr>
        <w:tabs>
          <w:tab w:val="clear" w:pos="1440"/>
          <w:tab w:val="left" w:pos="490"/>
          <w:tab w:val="num" w:pos="742"/>
        </w:tabs>
        <w:spacing w:line="360" w:lineRule="auto"/>
        <w:ind w:left="742" w:hanging="350"/>
        <w:jc w:val="both"/>
      </w:pPr>
      <w:r w:rsidRPr="00D22009">
        <w:t>poz. 22 o kwotę 1.32</w:t>
      </w:r>
      <w:r w:rsidR="003F7D74">
        <w:t>6</w:t>
      </w:r>
      <w:r w:rsidRPr="00D22009">
        <w:t xml:space="preserve"> tys. zł z przeznaczeniem na uzupełnienie wydatków inwestycyjnych związanych z utrzymaniem przejść granicznych,</w:t>
      </w:r>
    </w:p>
    <w:p w14:paraId="4A32D4F6" w14:textId="71AE3C05" w:rsidR="004B1A21" w:rsidRDefault="004B1A21" w:rsidP="003F7D74">
      <w:pPr>
        <w:numPr>
          <w:ilvl w:val="1"/>
          <w:numId w:val="1"/>
        </w:numPr>
        <w:tabs>
          <w:tab w:val="clear" w:pos="1440"/>
          <w:tab w:val="left" w:pos="490"/>
          <w:tab w:val="num" w:pos="742"/>
        </w:tabs>
        <w:spacing w:line="360" w:lineRule="auto"/>
        <w:ind w:left="742" w:hanging="350"/>
        <w:jc w:val="both"/>
      </w:pPr>
      <w:r w:rsidRPr="00473F93">
        <w:t xml:space="preserve">poz. 44 o kwotę </w:t>
      </w:r>
      <w:r w:rsidR="003F7D74">
        <w:t xml:space="preserve">5.200 </w:t>
      </w:r>
      <w:r w:rsidRPr="00473F93">
        <w:t>tys. zł z przeznaczeniem na</w:t>
      </w:r>
      <w:r w:rsidR="003F7D74">
        <w:t xml:space="preserve"> </w:t>
      </w:r>
      <w:r>
        <w:t>b</w:t>
      </w:r>
      <w:r w:rsidRPr="00D22009">
        <w:t>ieżące utrzymanie przejść granicznych na obszarze województwa pomorskiego</w:t>
      </w:r>
      <w:r>
        <w:t>,</w:t>
      </w:r>
    </w:p>
    <w:p w14:paraId="34BE1964" w14:textId="77777777" w:rsidR="00FE503A" w:rsidRPr="003F7D74" w:rsidRDefault="00FE503A" w:rsidP="007A5438">
      <w:pPr>
        <w:spacing w:line="360" w:lineRule="auto"/>
        <w:jc w:val="both"/>
      </w:pPr>
    </w:p>
    <w:p w14:paraId="1CC9DB80" w14:textId="77777777" w:rsidR="00793A07" w:rsidRPr="003F7D74" w:rsidRDefault="00793A07" w:rsidP="00E97AD0">
      <w:pPr>
        <w:spacing w:line="360" w:lineRule="auto"/>
        <w:jc w:val="both"/>
      </w:pPr>
    </w:p>
    <w:p w14:paraId="2A34971B" w14:textId="2D5FFCA6" w:rsidR="00836E71" w:rsidRPr="003F7D74" w:rsidRDefault="00E97AD0" w:rsidP="00E97AD0">
      <w:pPr>
        <w:spacing w:line="360" w:lineRule="auto"/>
        <w:jc w:val="both"/>
      </w:pPr>
      <w:r w:rsidRPr="003F7D74">
        <w:t xml:space="preserve">Finalnie </w:t>
      </w:r>
      <w:r w:rsidR="009C1091" w:rsidRPr="003F7D74">
        <w:t xml:space="preserve">plan </w:t>
      </w:r>
      <w:r w:rsidRPr="003F7D74">
        <w:t xml:space="preserve">po zmianach </w:t>
      </w:r>
      <w:r w:rsidR="001D69A9" w:rsidRPr="003F7D74">
        <w:t xml:space="preserve">wynoszący </w:t>
      </w:r>
      <w:r w:rsidR="003F7D74" w:rsidRPr="003F7D74">
        <w:t>21.518</w:t>
      </w:r>
      <w:r w:rsidR="001D69A9" w:rsidRPr="003F7D74">
        <w:t xml:space="preserve"> tys. zł</w:t>
      </w:r>
      <w:r w:rsidRPr="003F7D74">
        <w:t xml:space="preserve"> został </w:t>
      </w:r>
      <w:r w:rsidR="001D69A9" w:rsidRPr="003F7D74">
        <w:t xml:space="preserve">wykonany w </w:t>
      </w:r>
      <w:r w:rsidR="003B5BCF" w:rsidRPr="003F7D74">
        <w:t>98,6</w:t>
      </w:r>
      <w:r w:rsidR="004058C9" w:rsidRPr="003F7D74">
        <w:t xml:space="preserve">%, tj. w kwocie </w:t>
      </w:r>
      <w:r w:rsidR="003F7D74" w:rsidRPr="003F7D74">
        <w:t>21.434</w:t>
      </w:r>
      <w:r w:rsidR="004058C9" w:rsidRPr="003F7D74">
        <w:t xml:space="preserve"> tys. zł</w:t>
      </w:r>
      <w:r w:rsidR="001D69A9" w:rsidRPr="003F7D74">
        <w:t>,</w:t>
      </w:r>
      <w:r w:rsidR="004058C9" w:rsidRPr="003F7D74">
        <w:t xml:space="preserve"> a środki zostały przeznaczone </w:t>
      </w:r>
      <w:r w:rsidR="00836E71" w:rsidRPr="003F7D74">
        <w:t>na:</w:t>
      </w:r>
    </w:p>
    <w:p w14:paraId="3E95A214" w14:textId="45375E27" w:rsidR="00E97AD0" w:rsidRPr="002A48E2" w:rsidRDefault="006C6481" w:rsidP="005C1F29">
      <w:pPr>
        <w:numPr>
          <w:ilvl w:val="0"/>
          <w:numId w:val="3"/>
        </w:numPr>
        <w:spacing w:line="360" w:lineRule="auto"/>
        <w:ind w:left="709"/>
        <w:jc w:val="both"/>
      </w:pPr>
      <w:r w:rsidRPr="002A48E2">
        <w:t xml:space="preserve">zakup </w:t>
      </w:r>
      <w:r w:rsidR="00E97AD0" w:rsidRPr="002A48E2">
        <w:t>materiał</w:t>
      </w:r>
      <w:r w:rsidRPr="002A48E2">
        <w:t>ów</w:t>
      </w:r>
      <w:r w:rsidR="00E97AD0" w:rsidRPr="002A48E2">
        <w:t xml:space="preserve"> eksploatacyjn</w:t>
      </w:r>
      <w:r w:rsidRPr="002A48E2">
        <w:t>ych</w:t>
      </w:r>
      <w:r w:rsidR="00E97AD0" w:rsidRPr="002A48E2">
        <w:t xml:space="preserve"> do wykorzystywanego sprzętu i urządzeń służących organom kontroli do dokonywania kontroli granicznej </w:t>
      </w:r>
      <w:r w:rsidR="008432FE" w:rsidRPr="002A48E2">
        <w:t>-</w:t>
      </w:r>
      <w:r w:rsidR="00E97AD0" w:rsidRPr="002A48E2">
        <w:t xml:space="preserve"> </w:t>
      </w:r>
      <w:r w:rsidR="002A48E2" w:rsidRPr="002A48E2">
        <w:t>884</w:t>
      </w:r>
      <w:r w:rsidR="00E97AD0" w:rsidRPr="002A48E2">
        <w:t xml:space="preserve"> tys. zł,</w:t>
      </w:r>
    </w:p>
    <w:p w14:paraId="0D77A6BF" w14:textId="5214F810" w:rsidR="00E97AD0" w:rsidRPr="002A48E2" w:rsidRDefault="00E97AD0" w:rsidP="005C1F29">
      <w:pPr>
        <w:numPr>
          <w:ilvl w:val="0"/>
          <w:numId w:val="3"/>
        </w:numPr>
        <w:spacing w:line="360" w:lineRule="auto"/>
        <w:ind w:left="709"/>
        <w:jc w:val="both"/>
      </w:pPr>
      <w:r w:rsidRPr="002A48E2">
        <w:t>przeglądy konserwacyjne</w:t>
      </w:r>
      <w:r w:rsidR="007517B0" w:rsidRPr="002A48E2">
        <w:t xml:space="preserve">, </w:t>
      </w:r>
      <w:r w:rsidRPr="002A48E2">
        <w:t xml:space="preserve">naprawy sprzętu i urządzeń </w:t>
      </w:r>
      <w:r w:rsidR="006C6481" w:rsidRPr="002A48E2">
        <w:t>organów</w:t>
      </w:r>
      <w:r w:rsidRPr="002A48E2">
        <w:t xml:space="preserve"> kontroli granicznej </w:t>
      </w:r>
      <w:r w:rsidR="00365093" w:rsidRPr="002A48E2">
        <w:t>–</w:t>
      </w:r>
      <w:r w:rsidRPr="002A48E2">
        <w:t xml:space="preserve"> </w:t>
      </w:r>
      <w:r w:rsidR="002A48E2" w:rsidRPr="002A48E2">
        <w:t>4.133</w:t>
      </w:r>
      <w:r w:rsidRPr="002A48E2">
        <w:t xml:space="preserve"> tys. zł, </w:t>
      </w:r>
    </w:p>
    <w:p w14:paraId="424499D2" w14:textId="48A435A3" w:rsidR="00E97AD0" w:rsidRPr="002A48E2" w:rsidRDefault="00E97AD0" w:rsidP="005C1F29">
      <w:pPr>
        <w:numPr>
          <w:ilvl w:val="0"/>
          <w:numId w:val="3"/>
        </w:numPr>
        <w:spacing w:line="360" w:lineRule="auto"/>
        <w:ind w:left="709"/>
        <w:jc w:val="both"/>
      </w:pPr>
      <w:r w:rsidRPr="002A48E2">
        <w:t>bieżące utrzymanie przejść granicznych (zakup energii</w:t>
      </w:r>
      <w:r w:rsidR="008432FE" w:rsidRPr="002A48E2">
        <w:t xml:space="preserve"> elektrycznej</w:t>
      </w:r>
      <w:r w:rsidRPr="002A48E2">
        <w:t>,</w:t>
      </w:r>
      <w:r w:rsidR="006C6481" w:rsidRPr="002A48E2">
        <w:t xml:space="preserve"> cieplnej oraz wody, </w:t>
      </w:r>
      <w:r w:rsidRPr="002A48E2">
        <w:t xml:space="preserve">opłaty za administrowanie oraz czynsze za budynki, lokale i pomieszczenia garażowe, usługi </w:t>
      </w:r>
      <w:r w:rsidR="00365093" w:rsidRPr="002A48E2">
        <w:t xml:space="preserve">remontowe, </w:t>
      </w:r>
      <w:r w:rsidRPr="002A48E2">
        <w:t>sprzątania</w:t>
      </w:r>
      <w:r w:rsidR="00365093" w:rsidRPr="002A48E2">
        <w:t xml:space="preserve">, </w:t>
      </w:r>
      <w:r w:rsidRPr="002A48E2">
        <w:t xml:space="preserve">wywozu nieczystości) </w:t>
      </w:r>
      <w:r w:rsidR="008432FE" w:rsidRPr="002A48E2">
        <w:t>–</w:t>
      </w:r>
      <w:r w:rsidRPr="002A48E2">
        <w:t xml:space="preserve"> </w:t>
      </w:r>
      <w:r w:rsidR="002A48E2" w:rsidRPr="002A48E2">
        <w:t>13.853</w:t>
      </w:r>
      <w:r w:rsidRPr="002A48E2">
        <w:t xml:space="preserve"> tys. </w:t>
      </w:r>
      <w:r w:rsidR="009762C7" w:rsidRPr="002A48E2">
        <w:t>zł,</w:t>
      </w:r>
    </w:p>
    <w:p w14:paraId="0C2B0341" w14:textId="2B923C46" w:rsidR="003F7D74" w:rsidRPr="003F7D74" w:rsidRDefault="003F7D74" w:rsidP="005C1F29">
      <w:pPr>
        <w:numPr>
          <w:ilvl w:val="0"/>
          <w:numId w:val="3"/>
        </w:numPr>
        <w:spacing w:line="360" w:lineRule="auto"/>
        <w:ind w:left="709"/>
        <w:jc w:val="both"/>
      </w:pPr>
      <w:r w:rsidRPr="003F7D74">
        <w:t>inwestycje budowlane – 1.764 tys. zł,</w:t>
      </w:r>
    </w:p>
    <w:p w14:paraId="0C12E92A" w14:textId="3FE8A541" w:rsidR="003F7D74" w:rsidRPr="003F7D74" w:rsidRDefault="0001388F" w:rsidP="003F7D74">
      <w:pPr>
        <w:numPr>
          <w:ilvl w:val="0"/>
          <w:numId w:val="3"/>
        </w:numPr>
        <w:spacing w:line="360" w:lineRule="auto"/>
        <w:ind w:left="709"/>
        <w:jc w:val="both"/>
      </w:pPr>
      <w:r w:rsidRPr="003F7D74">
        <w:t xml:space="preserve">zakupy inwestycyjne </w:t>
      </w:r>
      <w:r w:rsidR="00ED4902" w:rsidRPr="003F7D74">
        <w:t>–</w:t>
      </w:r>
      <w:r w:rsidRPr="003F7D74">
        <w:t xml:space="preserve"> </w:t>
      </w:r>
      <w:r w:rsidR="003F7D74" w:rsidRPr="003F7D74">
        <w:t>800</w:t>
      </w:r>
      <w:r w:rsidR="00FB0A90" w:rsidRPr="003F7D74">
        <w:t xml:space="preserve"> tys. zł</w:t>
      </w:r>
      <w:r w:rsidR="003F7D74" w:rsidRPr="003F7D74">
        <w:t>.</w:t>
      </w:r>
    </w:p>
    <w:p w14:paraId="2A257971" w14:textId="359B7707" w:rsidR="00551733" w:rsidRPr="002A48E2" w:rsidRDefault="00551733" w:rsidP="00D93DF0">
      <w:pPr>
        <w:spacing w:before="240" w:after="120" w:line="360" w:lineRule="auto"/>
        <w:jc w:val="both"/>
      </w:pPr>
      <w:r w:rsidRPr="002A48E2">
        <w:t xml:space="preserve">Kwota wykonania </w:t>
      </w:r>
      <w:r w:rsidR="001B4878" w:rsidRPr="002A48E2">
        <w:t xml:space="preserve">wydatków </w:t>
      </w:r>
      <w:r w:rsidRPr="002A48E2">
        <w:t>w roku 20</w:t>
      </w:r>
      <w:r w:rsidR="00ED4902" w:rsidRPr="002A48E2">
        <w:t>2</w:t>
      </w:r>
      <w:r w:rsidR="003F7D74" w:rsidRPr="002A48E2">
        <w:t>4</w:t>
      </w:r>
      <w:r w:rsidRPr="002A48E2">
        <w:t xml:space="preserve"> stanowi </w:t>
      </w:r>
      <w:r w:rsidR="002A48E2" w:rsidRPr="002A48E2">
        <w:t>208,1</w:t>
      </w:r>
      <w:r w:rsidRPr="002A48E2">
        <w:t>% kwoty wykonania w roku 20</w:t>
      </w:r>
      <w:r w:rsidR="00793A07" w:rsidRPr="002A48E2">
        <w:t>2</w:t>
      </w:r>
      <w:r w:rsidR="003F7D74" w:rsidRPr="002A48E2">
        <w:t>3</w:t>
      </w:r>
      <w:r w:rsidRPr="002A48E2">
        <w:t xml:space="preserve"> wynoszącej</w:t>
      </w:r>
      <w:r w:rsidR="001B4878" w:rsidRPr="002A48E2">
        <w:t xml:space="preserve"> </w:t>
      </w:r>
      <w:r w:rsidR="003F7D74" w:rsidRPr="002A48E2">
        <w:t xml:space="preserve">10.301 </w:t>
      </w:r>
      <w:r w:rsidRPr="002A48E2">
        <w:t>tys. zł.</w:t>
      </w:r>
      <w:r w:rsidR="00C01C40" w:rsidRPr="002A48E2">
        <w:t xml:space="preserve"> </w:t>
      </w:r>
      <w:r w:rsidR="002A48E2" w:rsidRPr="002A48E2">
        <w:t>Wzrost</w:t>
      </w:r>
      <w:r w:rsidR="0053317D" w:rsidRPr="002A48E2">
        <w:t xml:space="preserve"> wydatków spowodowan</w:t>
      </w:r>
      <w:r w:rsidR="002A48E2" w:rsidRPr="002A48E2">
        <w:t>y</w:t>
      </w:r>
      <w:r w:rsidR="0053317D" w:rsidRPr="002A48E2">
        <w:t xml:space="preserve"> było ujęciem już na etapie budżetowej </w:t>
      </w:r>
      <w:r w:rsidR="002A48E2" w:rsidRPr="002A48E2">
        <w:t>wyższej</w:t>
      </w:r>
      <w:r w:rsidR="0053317D" w:rsidRPr="002A48E2">
        <w:t xml:space="preserve"> kwoty </w:t>
      </w:r>
      <w:r w:rsidR="00E04E26" w:rsidRPr="002A48E2">
        <w:t>przeznaczonej</w:t>
      </w:r>
      <w:r w:rsidR="0053317D" w:rsidRPr="002A48E2">
        <w:t xml:space="preserve"> na </w:t>
      </w:r>
      <w:r w:rsidR="002A48E2" w:rsidRPr="002A48E2">
        <w:t xml:space="preserve">wydatki bieżące i </w:t>
      </w:r>
      <w:r w:rsidR="00E04E26" w:rsidRPr="002A48E2">
        <w:t>inwestycyjne związane</w:t>
      </w:r>
      <w:r w:rsidR="00E04E26" w:rsidRPr="002A48E2">
        <w:br/>
        <w:t xml:space="preserve">z funkcjonowaniem </w:t>
      </w:r>
      <w:r w:rsidR="0053317D" w:rsidRPr="002A48E2">
        <w:t>przejść granicznych oraz uruchomieniem</w:t>
      </w:r>
      <w:r w:rsidR="002A48E2" w:rsidRPr="002A48E2">
        <w:t xml:space="preserve"> </w:t>
      </w:r>
      <w:r w:rsidR="004D35BD">
        <w:t xml:space="preserve">wyższej kwoty z rezerwy celowej budżetu państwa poz. 22 oraz przyznaniem </w:t>
      </w:r>
      <w:r w:rsidR="002A48E2" w:rsidRPr="002A48E2">
        <w:t xml:space="preserve">dodatkowej </w:t>
      </w:r>
      <w:r w:rsidR="0053317D" w:rsidRPr="002A48E2">
        <w:t xml:space="preserve">kwoty z rezerwy celowej budżetu państwa poz. </w:t>
      </w:r>
      <w:r w:rsidR="002A48E2" w:rsidRPr="002A48E2">
        <w:t>44</w:t>
      </w:r>
      <w:r w:rsidR="00E50433">
        <w:t xml:space="preserve"> na sfinansowanie, w związku ze wzrostem cen, wyższych kosztów energii oraz innych opłat eksploatacyjnych</w:t>
      </w:r>
      <w:r w:rsidR="002A48E2" w:rsidRPr="002A48E2">
        <w:t>.</w:t>
      </w:r>
    </w:p>
    <w:p w14:paraId="453122BC" w14:textId="77777777" w:rsidR="007B2D5E" w:rsidRPr="00E50433" w:rsidRDefault="007B2D5E" w:rsidP="007B2D5E">
      <w:pPr>
        <w:spacing w:after="120" w:line="360" w:lineRule="auto"/>
        <w:jc w:val="both"/>
      </w:pPr>
    </w:p>
    <w:p w14:paraId="59370B66" w14:textId="46370D0E" w:rsidR="00E50433" w:rsidRPr="00E50433" w:rsidRDefault="007B2D5E" w:rsidP="00E50433">
      <w:pPr>
        <w:spacing w:after="120" w:line="360" w:lineRule="auto"/>
        <w:jc w:val="both"/>
      </w:pPr>
      <w:r w:rsidRPr="00E50433">
        <w:t>Na przejściach granicznych w roku 2024 odprawiono 8.242.579 osób i 1.268.236 towarów,</w:t>
      </w:r>
      <w:r w:rsidRPr="00E50433">
        <w:br/>
        <w:t>tzw. „przesyłek”. Liczba osób odprawionych w roku 202</w:t>
      </w:r>
      <w:r w:rsidR="00E50433" w:rsidRPr="00E50433">
        <w:t>4</w:t>
      </w:r>
      <w:r w:rsidRPr="00E50433">
        <w:t xml:space="preserve"> była o 574.149 wyższa niż w roku 2023 (analogicznie liczba towarów niższa o </w:t>
      </w:r>
      <w:r w:rsidR="00E50433" w:rsidRPr="00E50433">
        <w:t>169.509</w:t>
      </w:r>
      <w:r w:rsidRPr="00E50433">
        <w:t>).</w:t>
      </w:r>
      <w:r w:rsidR="00E50433" w:rsidRPr="00E50433">
        <w:t xml:space="preserve"> </w:t>
      </w:r>
    </w:p>
    <w:p w14:paraId="0FDD9C59" w14:textId="5EC846C5" w:rsidR="007B2D5E" w:rsidRPr="00E50433" w:rsidRDefault="00E50433" w:rsidP="00E50433">
      <w:pPr>
        <w:spacing w:after="120" w:line="360" w:lineRule="auto"/>
        <w:jc w:val="both"/>
      </w:pPr>
      <w:r w:rsidRPr="00E50433">
        <w:t>Znaczny wzrost odprawionych osób w porównaniu do lat ubiegłych wynika przede wszystkim z otwarcia nowych kierunków. Po latach przerwy powrócono połączenie do Helsinek,</w:t>
      </w:r>
      <w:r w:rsidRPr="00E50433">
        <w:br/>
        <w:t xml:space="preserve">do szwedzkiego </w:t>
      </w:r>
      <w:proofErr w:type="spellStart"/>
      <w:r w:rsidRPr="00E50433">
        <w:t>Skellefteå</w:t>
      </w:r>
      <w:proofErr w:type="spellEnd"/>
      <w:r w:rsidRPr="00E50433">
        <w:t>, do Brindisi we Włoszech oraz do Rzymu na lotnisko Fiumicino</w:t>
      </w:r>
      <w:r w:rsidRPr="00E50433">
        <w:br/>
        <w:t>i do hiszpańskiej Walencji. Kontrola tzw. przesyłek była porównywalna do poziomu roku ubiegłego - wykonano 100 % zgłoszeń.</w:t>
      </w:r>
    </w:p>
    <w:p w14:paraId="73C6D487" w14:textId="77777777" w:rsidR="00E50433" w:rsidRDefault="00E50433" w:rsidP="008068AC">
      <w:pPr>
        <w:spacing w:after="120" w:line="360" w:lineRule="auto"/>
        <w:jc w:val="both"/>
        <w:rPr>
          <w:b/>
          <w:sz w:val="26"/>
          <w:szCs w:val="26"/>
        </w:rPr>
      </w:pPr>
    </w:p>
    <w:p w14:paraId="08179D76" w14:textId="77777777" w:rsidR="000E5C1E" w:rsidRPr="006F66C1" w:rsidRDefault="000E5C1E" w:rsidP="008068AC">
      <w:pPr>
        <w:spacing w:after="120" w:line="360" w:lineRule="auto"/>
        <w:jc w:val="both"/>
        <w:rPr>
          <w:b/>
          <w:sz w:val="26"/>
          <w:szCs w:val="26"/>
        </w:rPr>
      </w:pPr>
    </w:p>
    <w:p w14:paraId="5729B243" w14:textId="77777777" w:rsidR="006F66C1" w:rsidRPr="006F66C1" w:rsidRDefault="006F66C1" w:rsidP="008068AC">
      <w:pPr>
        <w:spacing w:after="120" w:line="360" w:lineRule="auto"/>
        <w:jc w:val="both"/>
        <w:rPr>
          <w:b/>
          <w:sz w:val="26"/>
          <w:szCs w:val="26"/>
        </w:rPr>
      </w:pPr>
    </w:p>
    <w:p w14:paraId="293A7DA8" w14:textId="01C8147E" w:rsidR="00E97AD0" w:rsidRPr="0009111A" w:rsidRDefault="00ED2A68" w:rsidP="008068AC">
      <w:pPr>
        <w:spacing w:after="120" w:line="360" w:lineRule="auto"/>
        <w:jc w:val="both"/>
        <w:rPr>
          <w:b/>
          <w:sz w:val="26"/>
          <w:szCs w:val="26"/>
        </w:rPr>
      </w:pPr>
      <w:r w:rsidRPr="0009111A">
        <w:rPr>
          <w:b/>
          <w:sz w:val="26"/>
          <w:szCs w:val="26"/>
        </w:rPr>
        <w:lastRenderedPageBreak/>
        <w:t>R</w:t>
      </w:r>
      <w:r w:rsidR="00E97AD0" w:rsidRPr="0009111A">
        <w:rPr>
          <w:b/>
          <w:sz w:val="26"/>
          <w:szCs w:val="26"/>
        </w:rPr>
        <w:t>ozdział 60055 – Inspekcja Transportu Drogowego</w:t>
      </w:r>
    </w:p>
    <w:p w14:paraId="43F3569F" w14:textId="77777777" w:rsidR="00BA50A6" w:rsidRPr="0009111A" w:rsidRDefault="00BA50A6" w:rsidP="00E97AD0">
      <w:pPr>
        <w:spacing w:line="360" w:lineRule="auto"/>
        <w:jc w:val="both"/>
        <w:rPr>
          <w:b/>
        </w:rPr>
      </w:pPr>
    </w:p>
    <w:p w14:paraId="694EDB44" w14:textId="5BA7579B" w:rsidR="00ED2A68" w:rsidRPr="006F66C1" w:rsidRDefault="00E97AD0" w:rsidP="00ED2A68">
      <w:pPr>
        <w:spacing w:line="360" w:lineRule="auto"/>
        <w:jc w:val="both"/>
      </w:pPr>
      <w:r w:rsidRPr="006F66C1">
        <w:t xml:space="preserve">Zaplanowane w ustawie budżetowej wydatki na działalność Wojewódzkiego Inspektoratu Transportu Drogowego w Gdańsku </w:t>
      </w:r>
      <w:r w:rsidR="00F458FF" w:rsidRPr="006F66C1">
        <w:t>wynoszące</w:t>
      </w:r>
      <w:r w:rsidRPr="006F66C1">
        <w:t xml:space="preserve"> </w:t>
      </w:r>
      <w:r w:rsidR="006F66C1" w:rsidRPr="006F66C1">
        <w:t>8.636</w:t>
      </w:r>
      <w:r w:rsidR="00F75516" w:rsidRPr="006F66C1">
        <w:t xml:space="preserve"> </w:t>
      </w:r>
      <w:r w:rsidRPr="006F66C1">
        <w:t xml:space="preserve">tys. </w:t>
      </w:r>
      <w:r w:rsidR="003C78F2" w:rsidRPr="006F66C1">
        <w:t>zł</w:t>
      </w:r>
      <w:r w:rsidR="00BB742D" w:rsidRPr="006F66C1">
        <w:t xml:space="preserve"> </w:t>
      </w:r>
      <w:r w:rsidR="00F458FF" w:rsidRPr="006F66C1">
        <w:t>w</w:t>
      </w:r>
      <w:r w:rsidR="003C78F2" w:rsidRPr="006F66C1">
        <w:t xml:space="preserve"> trakcie roku b</w:t>
      </w:r>
      <w:r w:rsidR="00ED2A68" w:rsidRPr="006F66C1">
        <w:t>udżetowego uległy zwiększeniu</w:t>
      </w:r>
      <w:r w:rsidR="00BB742D" w:rsidRPr="006F66C1">
        <w:t xml:space="preserve"> o łączną kwotę </w:t>
      </w:r>
      <w:r w:rsidR="006F66C1">
        <w:t xml:space="preserve">873 </w:t>
      </w:r>
      <w:r w:rsidR="00F458FF" w:rsidRPr="006F66C1">
        <w:t xml:space="preserve">tys. zł, </w:t>
      </w:r>
      <w:r w:rsidR="003215E1" w:rsidRPr="006F66C1">
        <w:t>w tym</w:t>
      </w:r>
      <w:r w:rsidR="00E865DB" w:rsidRPr="006F66C1">
        <w:t xml:space="preserve"> z</w:t>
      </w:r>
      <w:r w:rsidR="00ED2A68" w:rsidRPr="006F66C1">
        <w:t>:</w:t>
      </w:r>
    </w:p>
    <w:p w14:paraId="2539E788" w14:textId="77777777" w:rsidR="006F66C1" w:rsidRPr="006F66C1" w:rsidRDefault="003C78F2" w:rsidP="00A656B7">
      <w:pPr>
        <w:numPr>
          <w:ilvl w:val="0"/>
          <w:numId w:val="34"/>
        </w:numPr>
        <w:spacing w:line="360" w:lineRule="auto"/>
        <w:jc w:val="both"/>
      </w:pPr>
      <w:r w:rsidRPr="006F66C1">
        <w:t>rezerw</w:t>
      </w:r>
      <w:r w:rsidR="006D48F3" w:rsidRPr="006F66C1">
        <w:t>y</w:t>
      </w:r>
      <w:r w:rsidRPr="006F66C1">
        <w:t xml:space="preserve"> </w:t>
      </w:r>
      <w:r w:rsidR="00ED2A68" w:rsidRPr="006F66C1">
        <w:t>celow</w:t>
      </w:r>
      <w:r w:rsidR="006D48F3" w:rsidRPr="006F66C1">
        <w:t>ej</w:t>
      </w:r>
      <w:r w:rsidR="00ED2A68" w:rsidRPr="006F66C1">
        <w:t xml:space="preserve"> budżetu państwa</w:t>
      </w:r>
      <w:r w:rsidR="006D48F3" w:rsidRPr="006F66C1">
        <w:t xml:space="preserve"> poz. 44</w:t>
      </w:r>
      <w:r w:rsidR="00ED2A68" w:rsidRPr="006F66C1">
        <w:t xml:space="preserve"> </w:t>
      </w:r>
      <w:r w:rsidR="006D48F3" w:rsidRPr="006F66C1">
        <w:t>o</w:t>
      </w:r>
      <w:r w:rsidR="00E865DB" w:rsidRPr="006F66C1">
        <w:t xml:space="preserve"> kwotę </w:t>
      </w:r>
      <w:r w:rsidR="006F66C1" w:rsidRPr="006F66C1">
        <w:t>677</w:t>
      </w:r>
      <w:r w:rsidR="00E865DB" w:rsidRPr="006F66C1">
        <w:t xml:space="preserve"> tys. zł</w:t>
      </w:r>
      <w:r w:rsidR="00A66B5D" w:rsidRPr="006F66C1">
        <w:t xml:space="preserve"> (w tym wydatki majątkowe w kwocie </w:t>
      </w:r>
      <w:r w:rsidR="006F66C1" w:rsidRPr="006F66C1">
        <w:t>383</w:t>
      </w:r>
      <w:r w:rsidR="00A66B5D" w:rsidRPr="006F66C1">
        <w:t xml:space="preserve"> tys. zł) z przeznaczeniem na realizację zadań </w:t>
      </w:r>
      <w:r w:rsidR="006F66C1" w:rsidRPr="006F66C1">
        <w:t>wynikających</w:t>
      </w:r>
      <w:r w:rsidR="006F66C1" w:rsidRPr="006F66C1">
        <w:br/>
        <w:t>z ustawy o zmianie ustawy o transporcie drogowym, ustawy o czasie pracy kierowców oraz niektórych innych ustaw, w tym na sfinansowanie wynagrodzeń wraz</w:t>
      </w:r>
      <w:r w:rsidR="006F66C1" w:rsidRPr="006F66C1">
        <w:br/>
        <w:t>z pochodnymi dla dodatkowych 2 członków korpusu służby cywilnej przewidzianych do zatrudnienia od 1 maja 2024 roku na stanowiskach inspektorskich,</w:t>
      </w:r>
    </w:p>
    <w:p w14:paraId="2AAC0EA0" w14:textId="1ABA25B0" w:rsidR="00044C6B" w:rsidRPr="006F66C1" w:rsidRDefault="00044C6B" w:rsidP="00A656B7">
      <w:pPr>
        <w:numPr>
          <w:ilvl w:val="0"/>
          <w:numId w:val="34"/>
        </w:numPr>
        <w:spacing w:line="360" w:lineRule="auto"/>
        <w:jc w:val="both"/>
      </w:pPr>
      <w:r w:rsidRPr="006F66C1">
        <w:t xml:space="preserve">rezerwy Wojewody Pomorskiego o kwotę </w:t>
      </w:r>
      <w:r w:rsidR="006F66C1" w:rsidRPr="006F66C1">
        <w:t>196</w:t>
      </w:r>
      <w:r w:rsidRPr="006F66C1">
        <w:t xml:space="preserve"> tys. zł na </w:t>
      </w:r>
      <w:r w:rsidR="00E865DB" w:rsidRPr="006F66C1">
        <w:t xml:space="preserve">uzupełnienie </w:t>
      </w:r>
      <w:bookmarkStart w:id="1" w:name="_Hlk163827754"/>
      <w:r w:rsidR="00E865DB" w:rsidRPr="006F66C1">
        <w:t xml:space="preserve">wydatków bieżących niezbędnych </w:t>
      </w:r>
      <w:r w:rsidR="00A66B5D" w:rsidRPr="006F66C1">
        <w:t>do prawidłowej realizacji ustawowych zadań</w:t>
      </w:r>
      <w:bookmarkEnd w:id="1"/>
      <w:r w:rsidR="00E865DB" w:rsidRPr="006F66C1">
        <w:t>.</w:t>
      </w:r>
    </w:p>
    <w:p w14:paraId="097CAF3C" w14:textId="0860A05B" w:rsidR="003215E1" w:rsidRPr="006F66C1" w:rsidRDefault="003C78F2" w:rsidP="00C374A3">
      <w:pPr>
        <w:spacing w:before="240" w:line="360" w:lineRule="auto"/>
        <w:jc w:val="both"/>
      </w:pPr>
      <w:r w:rsidRPr="006F66C1">
        <w:t xml:space="preserve">Ostatecznie plan po zmianach wyniósł </w:t>
      </w:r>
      <w:r w:rsidR="006F66C1" w:rsidRPr="006F66C1">
        <w:t>9.509</w:t>
      </w:r>
      <w:r w:rsidRPr="006F66C1">
        <w:t xml:space="preserve"> tys. zł</w:t>
      </w:r>
      <w:r w:rsidR="0027440B" w:rsidRPr="006F66C1">
        <w:t xml:space="preserve"> (w tym wydatki majątkowe </w:t>
      </w:r>
      <w:r w:rsidR="006F66C1" w:rsidRPr="006F66C1">
        <w:t>383</w:t>
      </w:r>
      <w:r w:rsidR="0027440B" w:rsidRPr="006F66C1">
        <w:t xml:space="preserve"> tys. zł)</w:t>
      </w:r>
      <w:r w:rsidR="003215E1" w:rsidRPr="006F66C1">
        <w:br/>
      </w:r>
      <w:r w:rsidRPr="006F66C1">
        <w:t xml:space="preserve"> </w:t>
      </w:r>
      <w:r w:rsidR="003215E1" w:rsidRPr="006F66C1">
        <w:t xml:space="preserve">i </w:t>
      </w:r>
      <w:r w:rsidRPr="006F66C1">
        <w:t xml:space="preserve">został wykonany w </w:t>
      </w:r>
      <w:r w:rsidR="0027440B" w:rsidRPr="006F66C1">
        <w:t xml:space="preserve">kwocie </w:t>
      </w:r>
      <w:r w:rsidR="006F66C1" w:rsidRPr="006F66C1">
        <w:t>9.507</w:t>
      </w:r>
      <w:r w:rsidR="0027440B" w:rsidRPr="006F66C1">
        <w:t xml:space="preserve"> tys. z</w:t>
      </w:r>
      <w:r w:rsidR="00BE3A96" w:rsidRPr="006F66C1">
        <w:t>ł</w:t>
      </w:r>
      <w:r w:rsidR="008322D1" w:rsidRPr="006F66C1">
        <w:t>, tj. w 99,</w:t>
      </w:r>
      <w:r w:rsidR="005037C7" w:rsidRPr="006F66C1">
        <w:t>9</w:t>
      </w:r>
      <w:r w:rsidR="0027440B" w:rsidRPr="006F66C1">
        <w:t>%.</w:t>
      </w:r>
    </w:p>
    <w:p w14:paraId="0F5B4FAA" w14:textId="3F2A8CD2" w:rsidR="00C374A3" w:rsidRPr="006F66C1" w:rsidRDefault="00C374A3" w:rsidP="00C374A3">
      <w:pPr>
        <w:spacing w:before="240" w:line="360" w:lineRule="auto"/>
        <w:jc w:val="both"/>
      </w:pPr>
      <w:r w:rsidRPr="006F66C1">
        <w:t xml:space="preserve">Kwota wykonania </w:t>
      </w:r>
      <w:r w:rsidR="001B4878" w:rsidRPr="006F66C1">
        <w:t xml:space="preserve">wydatków </w:t>
      </w:r>
      <w:r w:rsidRPr="006F66C1">
        <w:t>w roku 20</w:t>
      </w:r>
      <w:r w:rsidR="003215E1" w:rsidRPr="006F66C1">
        <w:t>2</w:t>
      </w:r>
      <w:r w:rsidR="006F66C1" w:rsidRPr="006F66C1">
        <w:t>4</w:t>
      </w:r>
      <w:r w:rsidRPr="006F66C1">
        <w:t xml:space="preserve"> stanowi </w:t>
      </w:r>
      <w:r w:rsidR="006F66C1" w:rsidRPr="006F66C1">
        <w:t>114,3</w:t>
      </w:r>
      <w:r w:rsidRPr="006F66C1">
        <w:t>% kwoty wykonania</w:t>
      </w:r>
      <w:r w:rsidR="001B4878" w:rsidRPr="006F66C1">
        <w:t xml:space="preserve"> </w:t>
      </w:r>
      <w:r w:rsidRPr="006F66C1">
        <w:t>w roku 20</w:t>
      </w:r>
      <w:r w:rsidR="00281C74" w:rsidRPr="006F66C1">
        <w:t>2</w:t>
      </w:r>
      <w:r w:rsidR="006F66C1" w:rsidRPr="006F66C1">
        <w:t>3</w:t>
      </w:r>
      <w:r w:rsidR="00281C74" w:rsidRPr="006F66C1">
        <w:t xml:space="preserve"> </w:t>
      </w:r>
      <w:r w:rsidRPr="006F66C1">
        <w:t xml:space="preserve">wynoszącej </w:t>
      </w:r>
      <w:r w:rsidR="006F66C1" w:rsidRPr="006F66C1">
        <w:t>8.321</w:t>
      </w:r>
      <w:r w:rsidRPr="006F66C1">
        <w:t xml:space="preserve"> tys. zł.</w:t>
      </w:r>
      <w:r w:rsidR="003215E1" w:rsidRPr="00D22009">
        <w:rPr>
          <w:color w:val="FF0000"/>
        </w:rPr>
        <w:t xml:space="preserve"> </w:t>
      </w:r>
      <w:r w:rsidR="003215E1" w:rsidRPr="006F66C1">
        <w:t>Wzrost wykonania na przełomie lat 20</w:t>
      </w:r>
      <w:r w:rsidR="00281C74" w:rsidRPr="006F66C1">
        <w:t>2</w:t>
      </w:r>
      <w:r w:rsidR="006F66C1" w:rsidRPr="006F66C1">
        <w:t>3</w:t>
      </w:r>
      <w:r w:rsidR="003215E1" w:rsidRPr="006F66C1">
        <w:t xml:space="preserve"> i 20</w:t>
      </w:r>
      <w:r w:rsidR="00281C74" w:rsidRPr="006F66C1">
        <w:t>2</w:t>
      </w:r>
      <w:r w:rsidR="006F66C1" w:rsidRPr="006F66C1">
        <w:t>4</w:t>
      </w:r>
      <w:r w:rsidR="003215E1" w:rsidRPr="006F66C1">
        <w:t xml:space="preserve"> wynika</w:t>
      </w:r>
      <w:r w:rsidR="003215E1" w:rsidRPr="006F66C1">
        <w:br/>
        <w:t>z przyznania w roku 20</w:t>
      </w:r>
      <w:r w:rsidR="00281C74" w:rsidRPr="006F66C1">
        <w:t>2</w:t>
      </w:r>
      <w:r w:rsidR="006F66C1" w:rsidRPr="006F66C1">
        <w:t>4</w:t>
      </w:r>
      <w:r w:rsidR="003215E1" w:rsidRPr="006F66C1">
        <w:t xml:space="preserve"> </w:t>
      </w:r>
      <w:r w:rsidR="00C90694" w:rsidRPr="006F66C1">
        <w:t>dodatkowych</w:t>
      </w:r>
      <w:r w:rsidR="003215E1" w:rsidRPr="006F66C1">
        <w:t xml:space="preserve"> środków na sfinansowanie zadań realizowanych przez Wojewódzki Inspektorat Transportu Drogowego w Gdańsku</w:t>
      </w:r>
      <w:r w:rsidR="005037C7" w:rsidRPr="006F66C1">
        <w:t xml:space="preserve"> zarówno na etapie ustawy budżetowej, jak i w trakcie trwania roku budżetowego.</w:t>
      </w:r>
    </w:p>
    <w:p w14:paraId="2D9E70D4" w14:textId="77777777" w:rsidR="00570F88" w:rsidRPr="0044029B" w:rsidRDefault="00570F88" w:rsidP="006F0B1C">
      <w:pPr>
        <w:spacing w:after="120" w:line="360" w:lineRule="auto"/>
        <w:jc w:val="both"/>
      </w:pPr>
    </w:p>
    <w:p w14:paraId="0DEDB538" w14:textId="4C27CADD" w:rsidR="00E97AD0" w:rsidRPr="0044029B" w:rsidRDefault="003215E1" w:rsidP="006F0B1C">
      <w:pPr>
        <w:spacing w:after="120" w:line="360" w:lineRule="auto"/>
        <w:jc w:val="both"/>
      </w:pPr>
      <w:r w:rsidRPr="0044029B">
        <w:t>Przedmiotowe środki przeznaczone zostały</w:t>
      </w:r>
      <w:r w:rsidR="00E97AD0" w:rsidRPr="0044029B">
        <w:t xml:space="preserve"> na:</w:t>
      </w:r>
    </w:p>
    <w:p w14:paraId="734DDFC9" w14:textId="773D8293" w:rsidR="00E97AD0" w:rsidRPr="006F66C1" w:rsidRDefault="00E97AD0" w:rsidP="00D40A56">
      <w:pPr>
        <w:numPr>
          <w:ilvl w:val="0"/>
          <w:numId w:val="34"/>
        </w:numPr>
        <w:spacing w:line="360" w:lineRule="auto"/>
        <w:ind w:hanging="356"/>
        <w:jc w:val="both"/>
      </w:pPr>
      <w:r w:rsidRPr="0044029B">
        <w:t>świadczenia na rzecz osób fizycznych (</w:t>
      </w:r>
      <w:r w:rsidR="00FA5C28" w:rsidRPr="0044029B">
        <w:t xml:space="preserve">zakup </w:t>
      </w:r>
      <w:r w:rsidRPr="0044029B">
        <w:t>umundurowania</w:t>
      </w:r>
      <w:r w:rsidR="00FA5C28" w:rsidRPr="0044029B">
        <w:t xml:space="preserve"> bądź</w:t>
      </w:r>
      <w:r w:rsidRPr="0044029B">
        <w:t xml:space="preserve"> równoważnik</w:t>
      </w:r>
      <w:r w:rsidR="00405CFF" w:rsidRPr="006F66C1">
        <w:br/>
      </w:r>
      <w:r w:rsidRPr="006F66C1">
        <w:t>za umundurowanie, ekwiwalent za pranie odzieży roboczej, świadczenia wyni</w:t>
      </w:r>
      <w:r w:rsidR="00912E27" w:rsidRPr="006F66C1">
        <w:t>kające</w:t>
      </w:r>
      <w:r w:rsidR="00405CFF" w:rsidRPr="006F66C1">
        <w:br/>
      </w:r>
      <w:r w:rsidR="00912E27" w:rsidRPr="006F66C1">
        <w:t>z uregulowań BHP) -</w:t>
      </w:r>
      <w:r w:rsidRPr="006F66C1">
        <w:t xml:space="preserve"> </w:t>
      </w:r>
      <w:r w:rsidR="006F66C1" w:rsidRPr="006F66C1">
        <w:t>141</w:t>
      </w:r>
      <w:r w:rsidR="00D27DCD" w:rsidRPr="006F66C1">
        <w:t xml:space="preserve"> </w:t>
      </w:r>
      <w:r w:rsidR="001A550C" w:rsidRPr="006F66C1">
        <w:t>tys. zł,</w:t>
      </w:r>
    </w:p>
    <w:p w14:paraId="0D8F15F0" w14:textId="3011C7DD" w:rsidR="00E97AD0" w:rsidRPr="006F66C1" w:rsidRDefault="00E97AD0" w:rsidP="000C762F">
      <w:pPr>
        <w:numPr>
          <w:ilvl w:val="0"/>
          <w:numId w:val="34"/>
        </w:numPr>
        <w:spacing w:line="360" w:lineRule="auto"/>
        <w:jc w:val="both"/>
      </w:pPr>
      <w:r w:rsidRPr="006F66C1">
        <w:t>w</w:t>
      </w:r>
      <w:r w:rsidR="00912E27" w:rsidRPr="006F66C1">
        <w:t xml:space="preserve">ynagrodzenia wraz z pochodnymi </w:t>
      </w:r>
      <w:r w:rsidR="003A6596" w:rsidRPr="006F66C1">
        <w:t>–</w:t>
      </w:r>
      <w:r w:rsidRPr="006F66C1">
        <w:t xml:space="preserve"> </w:t>
      </w:r>
      <w:r w:rsidR="006F66C1" w:rsidRPr="006F66C1">
        <w:t>7.485</w:t>
      </w:r>
      <w:r w:rsidR="001A550C" w:rsidRPr="006F66C1">
        <w:t xml:space="preserve"> tys. zł</w:t>
      </w:r>
      <w:r w:rsidR="003C78F2" w:rsidRPr="006F66C1">
        <w:t>, a w tym:</w:t>
      </w:r>
    </w:p>
    <w:p w14:paraId="45494BAA" w14:textId="04EC9DC8" w:rsidR="006F0B1C" w:rsidRPr="006F66C1" w:rsidRDefault="00080ACE" w:rsidP="006F0B1C">
      <w:pPr>
        <w:numPr>
          <w:ilvl w:val="1"/>
          <w:numId w:val="34"/>
        </w:numPr>
        <w:spacing w:line="360" w:lineRule="auto"/>
        <w:ind w:left="1134" w:hanging="425"/>
        <w:jc w:val="both"/>
      </w:pPr>
      <w:r w:rsidRPr="006F66C1">
        <w:t xml:space="preserve">wynagrodzenia osobowe pracowników </w:t>
      </w:r>
      <w:r w:rsidR="00912E27" w:rsidRPr="006F66C1">
        <w:t>-</w:t>
      </w:r>
      <w:r w:rsidRPr="006F66C1">
        <w:t xml:space="preserve"> </w:t>
      </w:r>
      <w:r w:rsidR="006F66C1" w:rsidRPr="006F66C1">
        <w:t>592</w:t>
      </w:r>
      <w:r w:rsidRPr="006F66C1">
        <w:t xml:space="preserve"> tys. zł,</w:t>
      </w:r>
    </w:p>
    <w:p w14:paraId="27E88A6E" w14:textId="401F0B1A" w:rsidR="00080ACE" w:rsidRPr="006F66C1" w:rsidRDefault="00080ACE" w:rsidP="006F0B1C">
      <w:pPr>
        <w:numPr>
          <w:ilvl w:val="1"/>
          <w:numId w:val="34"/>
        </w:numPr>
        <w:spacing w:line="360" w:lineRule="auto"/>
        <w:ind w:left="1134" w:hanging="425"/>
        <w:jc w:val="both"/>
      </w:pPr>
      <w:r w:rsidRPr="006F66C1">
        <w:t xml:space="preserve">wynagrodzenia osobowe członków korpusu służby cywilnej </w:t>
      </w:r>
      <w:r w:rsidR="003A6596" w:rsidRPr="006F66C1">
        <w:t>–</w:t>
      </w:r>
      <w:r w:rsidRPr="006F66C1">
        <w:t xml:space="preserve"> </w:t>
      </w:r>
      <w:r w:rsidR="006F66C1" w:rsidRPr="006F66C1">
        <w:t xml:space="preserve">5.398 </w:t>
      </w:r>
      <w:r w:rsidRPr="006F66C1">
        <w:t>tys. zł,</w:t>
      </w:r>
    </w:p>
    <w:p w14:paraId="1F13775A" w14:textId="04BEEDB3" w:rsidR="00080ACE" w:rsidRPr="006F66C1" w:rsidRDefault="00080ACE" w:rsidP="006F0B1C">
      <w:pPr>
        <w:numPr>
          <w:ilvl w:val="1"/>
          <w:numId w:val="34"/>
        </w:numPr>
        <w:spacing w:line="360" w:lineRule="auto"/>
        <w:ind w:left="1134" w:hanging="425"/>
        <w:jc w:val="both"/>
      </w:pPr>
      <w:r w:rsidRPr="006F66C1">
        <w:t xml:space="preserve">dodatkowe wynagrodzenia roczne </w:t>
      </w:r>
      <w:r w:rsidR="006F66C1" w:rsidRPr="006F66C1">
        <w:t>–</w:t>
      </w:r>
      <w:r w:rsidRPr="006F66C1">
        <w:t xml:space="preserve"> </w:t>
      </w:r>
      <w:r w:rsidR="006F66C1" w:rsidRPr="006F66C1">
        <w:t xml:space="preserve">297 </w:t>
      </w:r>
      <w:r w:rsidRPr="006F66C1">
        <w:t>tys. zł,</w:t>
      </w:r>
    </w:p>
    <w:p w14:paraId="48D685EC" w14:textId="6F8EA3D5" w:rsidR="00080ACE" w:rsidRPr="006F66C1" w:rsidRDefault="00080ACE" w:rsidP="006F0B1C">
      <w:pPr>
        <w:numPr>
          <w:ilvl w:val="1"/>
          <w:numId w:val="34"/>
        </w:numPr>
        <w:spacing w:line="360" w:lineRule="auto"/>
        <w:ind w:left="1134" w:hanging="425"/>
        <w:jc w:val="both"/>
      </w:pPr>
      <w:r w:rsidRPr="006F66C1">
        <w:t xml:space="preserve">składki na ubezpieczenie społeczne </w:t>
      </w:r>
      <w:r w:rsidR="006F66C1" w:rsidRPr="006F66C1">
        <w:t>–</w:t>
      </w:r>
      <w:r w:rsidRPr="006F66C1">
        <w:t xml:space="preserve"> </w:t>
      </w:r>
      <w:r w:rsidR="006F66C1" w:rsidRPr="006F66C1">
        <w:t>1.052</w:t>
      </w:r>
      <w:r w:rsidRPr="006F66C1">
        <w:t xml:space="preserve"> tys. zł,</w:t>
      </w:r>
    </w:p>
    <w:p w14:paraId="68DC7A7C" w14:textId="35322582" w:rsidR="00080ACE" w:rsidRPr="006F66C1" w:rsidRDefault="00080ACE" w:rsidP="006F0B1C">
      <w:pPr>
        <w:numPr>
          <w:ilvl w:val="1"/>
          <w:numId w:val="34"/>
        </w:numPr>
        <w:spacing w:line="360" w:lineRule="auto"/>
        <w:ind w:left="1134" w:hanging="425"/>
        <w:jc w:val="both"/>
      </w:pPr>
      <w:r w:rsidRPr="006F66C1">
        <w:t xml:space="preserve">składki na Fundusz Pracy </w:t>
      </w:r>
      <w:r w:rsidR="00912E27" w:rsidRPr="006F66C1">
        <w:t>-</w:t>
      </w:r>
      <w:r w:rsidRPr="006F66C1">
        <w:t xml:space="preserve"> </w:t>
      </w:r>
      <w:r w:rsidR="006F66C1" w:rsidRPr="006F66C1">
        <w:t>146</w:t>
      </w:r>
      <w:r w:rsidRPr="006F66C1">
        <w:t xml:space="preserve"> tys. zł,</w:t>
      </w:r>
    </w:p>
    <w:p w14:paraId="6D53D963" w14:textId="379E20E9" w:rsidR="00E97AD0" w:rsidRPr="0044029B" w:rsidRDefault="00E97AD0" w:rsidP="00D40A56">
      <w:pPr>
        <w:numPr>
          <w:ilvl w:val="0"/>
          <w:numId w:val="34"/>
        </w:numPr>
        <w:spacing w:line="360" w:lineRule="auto"/>
        <w:ind w:left="709" w:hanging="345"/>
        <w:jc w:val="both"/>
      </w:pPr>
      <w:r w:rsidRPr="0044029B">
        <w:lastRenderedPageBreak/>
        <w:t>wpłaty na</w:t>
      </w:r>
      <w:r w:rsidR="00912E27" w:rsidRPr="0044029B">
        <w:t xml:space="preserve"> PFRON -</w:t>
      </w:r>
      <w:r w:rsidRPr="0044029B">
        <w:t xml:space="preserve"> </w:t>
      </w:r>
      <w:r w:rsidR="0044029B" w:rsidRPr="0044029B">
        <w:t>61</w:t>
      </w:r>
      <w:r w:rsidR="00F35AF3" w:rsidRPr="0044029B">
        <w:t xml:space="preserve"> </w:t>
      </w:r>
      <w:r w:rsidRPr="0044029B">
        <w:t>tys. zł,</w:t>
      </w:r>
    </w:p>
    <w:p w14:paraId="44C78BD9" w14:textId="7C6CE7A5" w:rsidR="00E97AD0" w:rsidRPr="0044029B" w:rsidRDefault="00E97AD0" w:rsidP="00F35AF3">
      <w:pPr>
        <w:numPr>
          <w:ilvl w:val="0"/>
          <w:numId w:val="34"/>
        </w:numPr>
        <w:spacing w:line="360" w:lineRule="auto"/>
        <w:jc w:val="both"/>
      </w:pPr>
      <w:r w:rsidRPr="0044029B">
        <w:t>odpisy na zakładowy</w:t>
      </w:r>
      <w:r w:rsidR="00912E27" w:rsidRPr="0044029B">
        <w:t xml:space="preserve"> fundusz świadczeń socjalnych </w:t>
      </w:r>
      <w:r w:rsidR="0044029B" w:rsidRPr="0044029B">
        <w:t>–</w:t>
      </w:r>
      <w:r w:rsidR="00912E27" w:rsidRPr="0044029B">
        <w:t xml:space="preserve"> </w:t>
      </w:r>
      <w:r w:rsidR="0044029B" w:rsidRPr="0044029B">
        <w:t xml:space="preserve">111 </w:t>
      </w:r>
      <w:r w:rsidRPr="0044029B">
        <w:t>tys. zł,</w:t>
      </w:r>
    </w:p>
    <w:p w14:paraId="7E98A2B2" w14:textId="63BBEB23" w:rsidR="00D40A56" w:rsidRPr="0044029B" w:rsidRDefault="00D40A56" w:rsidP="00F35AF3">
      <w:pPr>
        <w:numPr>
          <w:ilvl w:val="0"/>
          <w:numId w:val="34"/>
        </w:numPr>
        <w:spacing w:line="360" w:lineRule="auto"/>
        <w:jc w:val="both"/>
      </w:pPr>
      <w:r w:rsidRPr="0044029B">
        <w:t xml:space="preserve">wpłaty na PPK – </w:t>
      </w:r>
      <w:r w:rsidR="0044029B" w:rsidRPr="0044029B">
        <w:t xml:space="preserve">46 </w:t>
      </w:r>
      <w:r w:rsidRPr="0044029B">
        <w:t>tys. zł,</w:t>
      </w:r>
    </w:p>
    <w:p w14:paraId="364CD86D" w14:textId="307BA3F5" w:rsidR="00E97AD0" w:rsidRPr="0044029B" w:rsidRDefault="00E97AD0" w:rsidP="006F0B1C">
      <w:pPr>
        <w:numPr>
          <w:ilvl w:val="0"/>
          <w:numId w:val="34"/>
        </w:numPr>
        <w:spacing w:line="360" w:lineRule="auto"/>
        <w:jc w:val="both"/>
      </w:pPr>
      <w:r w:rsidRPr="0044029B">
        <w:t xml:space="preserve">zakup towarów i usług (m.in. </w:t>
      </w:r>
      <w:r w:rsidR="009F1C49" w:rsidRPr="0044029B">
        <w:t xml:space="preserve">zakup </w:t>
      </w:r>
      <w:r w:rsidR="00726D23" w:rsidRPr="0044029B">
        <w:t>paliw</w:t>
      </w:r>
      <w:r w:rsidR="009F1C49" w:rsidRPr="0044029B">
        <w:t>a</w:t>
      </w:r>
      <w:r w:rsidR="00726D23" w:rsidRPr="0044029B">
        <w:t xml:space="preserve"> do pojazdów służbowych, materiał</w:t>
      </w:r>
      <w:r w:rsidR="009F1C49" w:rsidRPr="0044029B">
        <w:t>ów</w:t>
      </w:r>
      <w:r w:rsidR="00726D23" w:rsidRPr="0044029B">
        <w:t xml:space="preserve"> eksploatacyjn</w:t>
      </w:r>
      <w:r w:rsidR="009F1C49" w:rsidRPr="0044029B">
        <w:t>ych</w:t>
      </w:r>
      <w:r w:rsidR="00726D23" w:rsidRPr="0044029B">
        <w:t xml:space="preserve"> do pojazdów służbow</w:t>
      </w:r>
      <w:r w:rsidR="009F1C49" w:rsidRPr="0044029B">
        <w:t>ych i ich wyposażenia, materiałów</w:t>
      </w:r>
      <w:r w:rsidR="00726D23" w:rsidRPr="0044029B">
        <w:t xml:space="preserve"> biurow</w:t>
      </w:r>
      <w:r w:rsidR="009F1C49" w:rsidRPr="0044029B">
        <w:t>ych</w:t>
      </w:r>
      <w:r w:rsidR="00726D23" w:rsidRPr="0044029B">
        <w:t xml:space="preserve">, </w:t>
      </w:r>
      <w:r w:rsidR="003923C6" w:rsidRPr="0044029B">
        <w:t>sprzęt</w:t>
      </w:r>
      <w:r w:rsidR="009F1C49" w:rsidRPr="0044029B">
        <w:t>u komputerowego</w:t>
      </w:r>
      <w:r w:rsidR="008F0F5F" w:rsidRPr="0044029B">
        <w:t>, laptopów</w:t>
      </w:r>
      <w:r w:rsidR="00726D23" w:rsidRPr="0044029B">
        <w:t>, drukar</w:t>
      </w:r>
      <w:r w:rsidR="009F1C49" w:rsidRPr="0044029B">
        <w:t>e</w:t>
      </w:r>
      <w:r w:rsidR="003923C6" w:rsidRPr="0044029B">
        <w:t>k</w:t>
      </w:r>
      <w:r w:rsidR="00726D23" w:rsidRPr="0044029B">
        <w:t>, niszczar</w:t>
      </w:r>
      <w:r w:rsidR="009F1C49" w:rsidRPr="0044029B">
        <w:t>ek</w:t>
      </w:r>
      <w:r w:rsidR="00726D23" w:rsidRPr="0044029B">
        <w:t>, paralizator</w:t>
      </w:r>
      <w:r w:rsidR="009F1C49" w:rsidRPr="0044029B">
        <w:t>ów,</w:t>
      </w:r>
      <w:r w:rsidR="008F0F5F" w:rsidRPr="0044029B">
        <w:t xml:space="preserve"> </w:t>
      </w:r>
      <w:r w:rsidR="009F1C49" w:rsidRPr="0044029B">
        <w:t>mebli</w:t>
      </w:r>
      <w:r w:rsidR="00726D23" w:rsidRPr="0044029B">
        <w:t xml:space="preserve"> biurowych, literatury fachowej oraz publikacji książkowych, środków czystości, drobnego sprzętu i materiałów konserwacyjnych, gazu, energii elektrycznej i cieplnej, zimnej wody, </w:t>
      </w:r>
      <w:r w:rsidR="003923C6" w:rsidRPr="0044029B">
        <w:t>usług pocztowych, kalibracj</w:t>
      </w:r>
      <w:r w:rsidR="009F1C49" w:rsidRPr="0044029B">
        <w:t xml:space="preserve">i oraz </w:t>
      </w:r>
      <w:r w:rsidR="003923C6" w:rsidRPr="0044029B">
        <w:t>legalizacji urządzeń i sprzętu wykorzystywanego przez inspektorów, opieki prawnej, usług informatyczn</w:t>
      </w:r>
      <w:r w:rsidR="009F1C49" w:rsidRPr="0044029B">
        <w:t>ych</w:t>
      </w:r>
      <w:r w:rsidR="003923C6" w:rsidRPr="0044029B">
        <w:t xml:space="preserve">, dzierżawa nadajników GPS, przeglądy budynku i instalacji p. </w:t>
      </w:r>
      <w:proofErr w:type="spellStart"/>
      <w:r w:rsidR="003923C6" w:rsidRPr="0044029B">
        <w:t>poż</w:t>
      </w:r>
      <w:proofErr w:type="spellEnd"/>
      <w:r w:rsidR="003923C6" w:rsidRPr="0044029B">
        <w:t>, wynikające z prawa budowlanego oraz przeglądy i serwisy techniczne maszyn, urządzeń i sprzętu oraz pojazdów służbowych, opłaty radiowo telewizyjne, sprzątani</w:t>
      </w:r>
      <w:r w:rsidR="009F1C49" w:rsidRPr="0044029B">
        <w:t>e</w:t>
      </w:r>
      <w:r w:rsidR="003923C6" w:rsidRPr="0044029B">
        <w:t>, odnowienie rocznych licencji,</w:t>
      </w:r>
      <w:r w:rsidRPr="0044029B">
        <w:t xml:space="preserve"> opłat</w:t>
      </w:r>
      <w:r w:rsidR="009F1C49" w:rsidRPr="0044029B">
        <w:t>y</w:t>
      </w:r>
      <w:r w:rsidR="008F0F5F" w:rsidRPr="0044029B">
        <w:t xml:space="preserve"> </w:t>
      </w:r>
      <w:r w:rsidRPr="0044029B">
        <w:t>za administrowanie i czynsze za budynki, lokale i pomieszczeni</w:t>
      </w:r>
      <w:r w:rsidR="008F0F5F" w:rsidRPr="0044029B">
        <w:t xml:space="preserve">a garażowe, opłaty </w:t>
      </w:r>
      <w:r w:rsidR="003F0AC9" w:rsidRPr="0044029B">
        <w:t xml:space="preserve">z tyt. usług </w:t>
      </w:r>
      <w:r w:rsidRPr="0044029B">
        <w:t>telekomunikacyjnych</w:t>
      </w:r>
      <w:r w:rsidR="005037C7" w:rsidRPr="0044029B">
        <w:t>, podróże służbowe, składki ubezpieczeniowe, szkolenia, podatek od nieruchomości, koszty postępowania sądowego i prokuratorskiego</w:t>
      </w:r>
      <w:r w:rsidR="008F0F5F" w:rsidRPr="0044029B">
        <w:t>)</w:t>
      </w:r>
      <w:r w:rsidR="00046BCD" w:rsidRPr="0044029B">
        <w:t xml:space="preserve"> </w:t>
      </w:r>
      <w:r w:rsidR="005037C7" w:rsidRPr="0044029B">
        <w:t>–</w:t>
      </w:r>
      <w:r w:rsidR="008F0F5F" w:rsidRPr="0044029B">
        <w:t xml:space="preserve"> </w:t>
      </w:r>
      <w:r w:rsidR="005037C7" w:rsidRPr="0044029B">
        <w:t>1.2</w:t>
      </w:r>
      <w:r w:rsidR="0044029B" w:rsidRPr="0044029B">
        <w:t>80</w:t>
      </w:r>
      <w:r w:rsidR="003923C6" w:rsidRPr="0044029B">
        <w:t xml:space="preserve"> </w:t>
      </w:r>
      <w:r w:rsidRPr="0044029B">
        <w:t>tys. zł,</w:t>
      </w:r>
    </w:p>
    <w:p w14:paraId="4FE9A093" w14:textId="68CC0A10" w:rsidR="001A550C" w:rsidRPr="0044029B" w:rsidRDefault="005037C7" w:rsidP="006F0B1C">
      <w:pPr>
        <w:numPr>
          <w:ilvl w:val="0"/>
          <w:numId w:val="34"/>
        </w:numPr>
        <w:spacing w:line="360" w:lineRule="auto"/>
        <w:jc w:val="both"/>
      </w:pPr>
      <w:r w:rsidRPr="0044029B">
        <w:t>zakupy inwestycyjne</w:t>
      </w:r>
      <w:r w:rsidR="009B0A12" w:rsidRPr="0044029B">
        <w:t xml:space="preserve"> </w:t>
      </w:r>
      <w:r w:rsidR="003A6596" w:rsidRPr="0044029B">
        <w:t>–</w:t>
      </w:r>
      <w:r w:rsidR="009B0A12" w:rsidRPr="0044029B">
        <w:t xml:space="preserve"> </w:t>
      </w:r>
      <w:r w:rsidR="0044029B" w:rsidRPr="0044029B">
        <w:t>383</w:t>
      </w:r>
      <w:r w:rsidR="003A6596" w:rsidRPr="0044029B">
        <w:t xml:space="preserve"> </w:t>
      </w:r>
      <w:r w:rsidR="009B0A12" w:rsidRPr="0044029B">
        <w:t xml:space="preserve">tys. </w:t>
      </w:r>
      <w:r w:rsidR="00C864C0" w:rsidRPr="0044029B">
        <w:t>zł</w:t>
      </w:r>
      <w:r w:rsidR="00E862D4" w:rsidRPr="0044029B">
        <w:t>.</w:t>
      </w:r>
    </w:p>
    <w:p w14:paraId="50C201C4" w14:textId="77777777" w:rsidR="00D5154D" w:rsidRPr="000374A4" w:rsidRDefault="00D5154D" w:rsidP="00076F94">
      <w:pPr>
        <w:spacing w:line="360" w:lineRule="auto"/>
        <w:jc w:val="both"/>
      </w:pPr>
    </w:p>
    <w:p w14:paraId="3DCA984A" w14:textId="789414FB" w:rsidR="00FB4E71" w:rsidRPr="000374A4" w:rsidRDefault="001B4878" w:rsidP="00FB4E71">
      <w:pPr>
        <w:spacing w:line="360" w:lineRule="auto"/>
        <w:jc w:val="both"/>
      </w:pPr>
      <w:r w:rsidRPr="000374A4">
        <w:t xml:space="preserve">Inspektorzy </w:t>
      </w:r>
      <w:r w:rsidR="00FB4E71" w:rsidRPr="000374A4">
        <w:t>Wojewódzki</w:t>
      </w:r>
      <w:r w:rsidRPr="000374A4">
        <w:t>ego</w:t>
      </w:r>
      <w:r w:rsidR="00FB4E71" w:rsidRPr="000374A4">
        <w:t xml:space="preserve"> Inspektorat</w:t>
      </w:r>
      <w:r w:rsidRPr="000374A4">
        <w:t>u</w:t>
      </w:r>
      <w:r w:rsidR="00FB4E71" w:rsidRPr="000374A4">
        <w:t xml:space="preserve"> Transportu Drogowego</w:t>
      </w:r>
      <w:r w:rsidRPr="000374A4">
        <w:t xml:space="preserve"> przeprowadzili</w:t>
      </w:r>
      <w:r w:rsidR="00FB4E71" w:rsidRPr="000374A4">
        <w:t xml:space="preserve"> </w:t>
      </w:r>
      <w:r w:rsidR="000374A4" w:rsidRPr="000374A4">
        <w:t>12.146</w:t>
      </w:r>
      <w:r w:rsidR="00D77979" w:rsidRPr="000374A4">
        <w:t xml:space="preserve"> kontroli </w:t>
      </w:r>
      <w:r w:rsidR="00FB4E71" w:rsidRPr="000374A4">
        <w:t xml:space="preserve">oraz </w:t>
      </w:r>
      <w:r w:rsidR="00D77979" w:rsidRPr="000374A4">
        <w:t xml:space="preserve">nałożyli </w:t>
      </w:r>
      <w:r w:rsidR="000374A4" w:rsidRPr="000374A4">
        <w:t>5.131</w:t>
      </w:r>
      <w:r w:rsidR="00D77979" w:rsidRPr="000374A4">
        <w:t xml:space="preserve"> </w:t>
      </w:r>
      <w:r w:rsidR="00D77979" w:rsidRPr="000374A4">
        <w:rPr>
          <w:lang w:eastAsia="zh-CN"/>
        </w:rPr>
        <w:t>sztuk mandatów karnych i w</w:t>
      </w:r>
      <w:r w:rsidR="00FB4E71" w:rsidRPr="000374A4">
        <w:t>yda</w:t>
      </w:r>
      <w:r w:rsidRPr="000374A4">
        <w:t>li</w:t>
      </w:r>
      <w:r w:rsidR="00FB4E71" w:rsidRPr="000374A4">
        <w:t xml:space="preserve"> </w:t>
      </w:r>
      <w:r w:rsidR="000374A4" w:rsidRPr="000374A4">
        <w:t>1.803</w:t>
      </w:r>
      <w:r w:rsidR="00FB4E71" w:rsidRPr="000374A4">
        <w:t xml:space="preserve"> decyzji administracyjnych o nałożeniu kary na kierowców l</w:t>
      </w:r>
      <w:r w:rsidR="00D77979" w:rsidRPr="000374A4">
        <w:t>ub zarządzających transportem, co znacznie wpływa</w:t>
      </w:r>
      <w:r w:rsidR="00D77979" w:rsidRPr="000374A4">
        <w:br/>
      </w:r>
      <w:r w:rsidR="00FB4E71" w:rsidRPr="000374A4">
        <w:t>na poprawę bezpieczeństwa na drogach.</w:t>
      </w:r>
    </w:p>
    <w:p w14:paraId="204131CA" w14:textId="77777777" w:rsidR="00FB4E71" w:rsidRPr="00395C98" w:rsidRDefault="00FB4E71" w:rsidP="00076F94">
      <w:pPr>
        <w:spacing w:line="360" w:lineRule="auto"/>
        <w:jc w:val="both"/>
      </w:pPr>
    </w:p>
    <w:p w14:paraId="001FE33C" w14:textId="62351730" w:rsidR="00A7382E" w:rsidRPr="00395C98" w:rsidRDefault="000374A4" w:rsidP="00E0592D">
      <w:pPr>
        <w:spacing w:before="240" w:after="240" w:line="360" w:lineRule="auto"/>
        <w:jc w:val="both"/>
      </w:pPr>
      <w:bookmarkStart w:id="2" w:name="_Hlk132358512"/>
      <w:r w:rsidRPr="000374A4">
        <w:rPr>
          <w:szCs w:val="22"/>
        </w:rPr>
        <w:t xml:space="preserve">Przeciętne zatrudnienie </w:t>
      </w:r>
      <w:r w:rsidRPr="00395C98">
        <w:rPr>
          <w:szCs w:val="22"/>
        </w:rPr>
        <w:t xml:space="preserve">w grupie </w:t>
      </w:r>
      <w:r w:rsidRPr="000374A4">
        <w:rPr>
          <w:szCs w:val="22"/>
        </w:rPr>
        <w:t>osób nieobjętych mnożnikowym systemem wynagrodzeń wzrosło</w:t>
      </w:r>
      <w:r w:rsidRPr="00395C98">
        <w:rPr>
          <w:szCs w:val="22"/>
        </w:rPr>
        <w:t xml:space="preserve"> </w:t>
      </w:r>
      <w:r w:rsidRPr="000374A4">
        <w:rPr>
          <w:szCs w:val="22"/>
        </w:rPr>
        <w:t>o 1 etat w stosunku do roku 2023, co spowodowane było naturalną rotacją kadr. Natomiast</w:t>
      </w:r>
      <w:r w:rsidRPr="00395C98">
        <w:rPr>
          <w:szCs w:val="22"/>
        </w:rPr>
        <w:t xml:space="preserve"> </w:t>
      </w:r>
      <w:r w:rsidRPr="000374A4">
        <w:rPr>
          <w:szCs w:val="22"/>
        </w:rPr>
        <w:t xml:space="preserve">w grupie osób należących do członków korpusu służby cywilnej wzrosło o </w:t>
      </w:r>
      <w:r w:rsidRPr="00395C98">
        <w:rPr>
          <w:szCs w:val="22"/>
        </w:rPr>
        <w:t>3</w:t>
      </w:r>
      <w:r w:rsidRPr="000374A4">
        <w:rPr>
          <w:szCs w:val="22"/>
        </w:rPr>
        <w:t xml:space="preserve"> eta</w:t>
      </w:r>
      <w:r w:rsidRPr="00395C98">
        <w:rPr>
          <w:szCs w:val="22"/>
        </w:rPr>
        <w:t>ty</w:t>
      </w:r>
      <w:r w:rsidRPr="000374A4">
        <w:rPr>
          <w:szCs w:val="22"/>
        </w:rPr>
        <w:t>,</w:t>
      </w:r>
      <w:r w:rsidRPr="000374A4">
        <w:rPr>
          <w:szCs w:val="22"/>
        </w:rPr>
        <w:br/>
        <w:t xml:space="preserve">co spowodowane było </w:t>
      </w:r>
      <w:bookmarkEnd w:id="2"/>
      <w:r w:rsidR="00E9071D" w:rsidRPr="00395C98">
        <w:t xml:space="preserve">przyznaniem dodatkowych środków z rezerwy celowej budżetu państwa poz. </w:t>
      </w:r>
      <w:r w:rsidR="000716EF" w:rsidRPr="00395C98">
        <w:t>44</w:t>
      </w:r>
      <w:r w:rsidR="00E9071D" w:rsidRPr="00395C98">
        <w:t xml:space="preserve"> na utworzenie </w:t>
      </w:r>
      <w:r w:rsidRPr="00395C98">
        <w:t xml:space="preserve">dodatkowych 2 </w:t>
      </w:r>
      <w:r w:rsidRPr="00395C98">
        <w:t>etatów</w:t>
      </w:r>
      <w:r w:rsidRPr="00395C98">
        <w:t xml:space="preserve"> przewidzianych do zatrudnienia od 1 maja 2024 roku na stanowiskach inspektorskic</w:t>
      </w:r>
      <w:r w:rsidR="00395C98" w:rsidRPr="00395C98">
        <w:t>h oraz obsadzeniem wolnego 1 wakatu.</w:t>
      </w:r>
    </w:p>
    <w:p w14:paraId="44741699" w14:textId="77777777" w:rsidR="00395C98" w:rsidRPr="00395C98" w:rsidRDefault="00395C98" w:rsidP="00E0592D">
      <w:pPr>
        <w:spacing w:before="240" w:after="240" w:line="360" w:lineRule="auto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5"/>
        <w:gridCol w:w="2257"/>
        <w:gridCol w:w="2257"/>
        <w:gridCol w:w="2263"/>
      </w:tblGrid>
      <w:tr w:rsidR="0009111A" w:rsidRPr="0009111A" w14:paraId="74D20B1F" w14:textId="77777777" w:rsidTr="00570F88">
        <w:trPr>
          <w:trHeight w:hRule="exact" w:val="430"/>
        </w:trPr>
        <w:tc>
          <w:tcPr>
            <w:tcW w:w="2175" w:type="dxa"/>
            <w:vMerge w:val="restart"/>
            <w:vAlign w:val="center"/>
          </w:tcPr>
          <w:p w14:paraId="625D27E5" w14:textId="77777777" w:rsidR="001D7D95" w:rsidRPr="0009111A" w:rsidRDefault="001D7D95" w:rsidP="005F77B2">
            <w:pPr>
              <w:jc w:val="center"/>
              <w:rPr>
                <w:b/>
                <w:szCs w:val="22"/>
              </w:rPr>
            </w:pPr>
            <w:r w:rsidRPr="0009111A">
              <w:rPr>
                <w:b/>
                <w:szCs w:val="22"/>
              </w:rPr>
              <w:lastRenderedPageBreak/>
              <w:t>Status zatrudnienia</w:t>
            </w:r>
          </w:p>
        </w:tc>
        <w:tc>
          <w:tcPr>
            <w:tcW w:w="4514" w:type="dxa"/>
            <w:gridSpan w:val="2"/>
            <w:vAlign w:val="center"/>
          </w:tcPr>
          <w:p w14:paraId="2AD077C0" w14:textId="77777777" w:rsidR="001D7D95" w:rsidRPr="0009111A" w:rsidRDefault="001D7D95" w:rsidP="005F77B2">
            <w:pPr>
              <w:jc w:val="center"/>
              <w:rPr>
                <w:b/>
                <w:szCs w:val="22"/>
              </w:rPr>
            </w:pPr>
            <w:r w:rsidRPr="0009111A">
              <w:rPr>
                <w:b/>
                <w:szCs w:val="22"/>
              </w:rPr>
              <w:t>Przeciętne zatrudnienie</w:t>
            </w:r>
          </w:p>
        </w:tc>
        <w:tc>
          <w:tcPr>
            <w:tcW w:w="2263" w:type="dxa"/>
            <w:vMerge w:val="restart"/>
            <w:vAlign w:val="center"/>
          </w:tcPr>
          <w:p w14:paraId="1A8ED6C5" w14:textId="77777777" w:rsidR="001D7D95" w:rsidRPr="0009111A" w:rsidRDefault="001D7D95" w:rsidP="005F77B2">
            <w:pPr>
              <w:jc w:val="center"/>
              <w:rPr>
                <w:b/>
                <w:szCs w:val="22"/>
              </w:rPr>
            </w:pPr>
            <w:r w:rsidRPr="0009111A">
              <w:rPr>
                <w:b/>
                <w:szCs w:val="22"/>
              </w:rPr>
              <w:t>3:2</w:t>
            </w:r>
          </w:p>
        </w:tc>
      </w:tr>
      <w:tr w:rsidR="0009111A" w:rsidRPr="0009111A" w14:paraId="3B4A6985" w14:textId="77777777" w:rsidTr="00570F88">
        <w:trPr>
          <w:trHeight w:hRule="exact" w:val="340"/>
        </w:trPr>
        <w:tc>
          <w:tcPr>
            <w:tcW w:w="2175" w:type="dxa"/>
            <w:vMerge/>
            <w:vAlign w:val="center"/>
          </w:tcPr>
          <w:p w14:paraId="39019002" w14:textId="77777777" w:rsidR="001D7D95" w:rsidRPr="0009111A" w:rsidRDefault="001D7D95" w:rsidP="005F77B2">
            <w:pPr>
              <w:jc w:val="center"/>
              <w:rPr>
                <w:szCs w:val="22"/>
              </w:rPr>
            </w:pPr>
          </w:p>
        </w:tc>
        <w:tc>
          <w:tcPr>
            <w:tcW w:w="2257" w:type="dxa"/>
            <w:vAlign w:val="center"/>
          </w:tcPr>
          <w:p w14:paraId="0BFE7E5D" w14:textId="36FEDDB8" w:rsidR="001D7D95" w:rsidRPr="0009111A" w:rsidRDefault="001D7D95" w:rsidP="00687E08">
            <w:pPr>
              <w:jc w:val="center"/>
              <w:rPr>
                <w:b/>
                <w:szCs w:val="22"/>
              </w:rPr>
            </w:pPr>
            <w:r w:rsidRPr="0009111A">
              <w:rPr>
                <w:b/>
                <w:szCs w:val="22"/>
              </w:rPr>
              <w:t>20</w:t>
            </w:r>
            <w:r w:rsidR="00687E08" w:rsidRPr="0009111A">
              <w:rPr>
                <w:b/>
                <w:szCs w:val="22"/>
              </w:rPr>
              <w:t>2</w:t>
            </w:r>
            <w:r w:rsidR="0009111A" w:rsidRPr="0009111A">
              <w:rPr>
                <w:b/>
                <w:szCs w:val="22"/>
              </w:rPr>
              <w:t>3</w:t>
            </w:r>
            <w:r w:rsidRPr="0009111A">
              <w:rPr>
                <w:b/>
                <w:szCs w:val="22"/>
              </w:rPr>
              <w:t xml:space="preserve"> r.</w:t>
            </w:r>
          </w:p>
        </w:tc>
        <w:tc>
          <w:tcPr>
            <w:tcW w:w="2257" w:type="dxa"/>
            <w:vAlign w:val="center"/>
          </w:tcPr>
          <w:p w14:paraId="3D425CE6" w14:textId="337BE83D" w:rsidR="001D7D95" w:rsidRPr="0009111A" w:rsidRDefault="00687E08" w:rsidP="001D7D95">
            <w:pPr>
              <w:jc w:val="center"/>
              <w:rPr>
                <w:b/>
                <w:szCs w:val="22"/>
              </w:rPr>
            </w:pPr>
            <w:r w:rsidRPr="0009111A">
              <w:rPr>
                <w:b/>
                <w:szCs w:val="22"/>
              </w:rPr>
              <w:t>202</w:t>
            </w:r>
            <w:r w:rsidR="0009111A" w:rsidRPr="0009111A">
              <w:rPr>
                <w:b/>
                <w:szCs w:val="22"/>
              </w:rPr>
              <w:t>4</w:t>
            </w:r>
            <w:r w:rsidR="001D7D95" w:rsidRPr="0009111A">
              <w:rPr>
                <w:b/>
                <w:szCs w:val="22"/>
              </w:rPr>
              <w:t xml:space="preserve"> r.</w:t>
            </w:r>
          </w:p>
        </w:tc>
        <w:tc>
          <w:tcPr>
            <w:tcW w:w="2263" w:type="dxa"/>
            <w:vMerge/>
            <w:vAlign w:val="center"/>
          </w:tcPr>
          <w:p w14:paraId="35F2B65A" w14:textId="77777777" w:rsidR="001D7D95" w:rsidRPr="0009111A" w:rsidRDefault="001D7D95" w:rsidP="005F77B2">
            <w:pPr>
              <w:jc w:val="center"/>
              <w:rPr>
                <w:b/>
                <w:szCs w:val="22"/>
              </w:rPr>
            </w:pPr>
          </w:p>
        </w:tc>
      </w:tr>
      <w:tr w:rsidR="0009111A" w:rsidRPr="0009111A" w14:paraId="5A440897" w14:textId="77777777" w:rsidTr="00570F88">
        <w:trPr>
          <w:trHeight w:hRule="exact" w:val="340"/>
        </w:trPr>
        <w:tc>
          <w:tcPr>
            <w:tcW w:w="2175" w:type="dxa"/>
            <w:vAlign w:val="center"/>
          </w:tcPr>
          <w:p w14:paraId="30BEF074" w14:textId="77777777" w:rsidR="001D7D95" w:rsidRPr="0009111A" w:rsidRDefault="001D7D95" w:rsidP="005F77B2">
            <w:pPr>
              <w:jc w:val="center"/>
              <w:rPr>
                <w:b/>
                <w:szCs w:val="22"/>
              </w:rPr>
            </w:pPr>
            <w:r w:rsidRPr="0009111A">
              <w:rPr>
                <w:b/>
                <w:szCs w:val="22"/>
              </w:rPr>
              <w:t>1</w:t>
            </w:r>
          </w:p>
        </w:tc>
        <w:tc>
          <w:tcPr>
            <w:tcW w:w="2257" w:type="dxa"/>
            <w:vAlign w:val="center"/>
          </w:tcPr>
          <w:p w14:paraId="281B6384" w14:textId="77777777" w:rsidR="001D7D95" w:rsidRPr="0009111A" w:rsidRDefault="001D7D95" w:rsidP="005F77B2">
            <w:pPr>
              <w:jc w:val="center"/>
              <w:rPr>
                <w:b/>
                <w:szCs w:val="22"/>
              </w:rPr>
            </w:pPr>
            <w:r w:rsidRPr="0009111A">
              <w:rPr>
                <w:b/>
                <w:szCs w:val="22"/>
              </w:rPr>
              <w:t>2</w:t>
            </w:r>
          </w:p>
        </w:tc>
        <w:tc>
          <w:tcPr>
            <w:tcW w:w="2257" w:type="dxa"/>
            <w:vAlign w:val="center"/>
          </w:tcPr>
          <w:p w14:paraId="3DC57C78" w14:textId="77777777" w:rsidR="001D7D95" w:rsidRPr="0009111A" w:rsidRDefault="001D7D95" w:rsidP="005F77B2">
            <w:pPr>
              <w:jc w:val="center"/>
              <w:rPr>
                <w:b/>
                <w:szCs w:val="22"/>
              </w:rPr>
            </w:pPr>
            <w:r w:rsidRPr="0009111A">
              <w:rPr>
                <w:b/>
                <w:szCs w:val="22"/>
              </w:rPr>
              <w:t>3</w:t>
            </w:r>
          </w:p>
        </w:tc>
        <w:tc>
          <w:tcPr>
            <w:tcW w:w="2263" w:type="dxa"/>
            <w:vAlign w:val="center"/>
          </w:tcPr>
          <w:p w14:paraId="5C44E64D" w14:textId="77777777" w:rsidR="001D7D95" w:rsidRPr="0009111A" w:rsidRDefault="001D7D95" w:rsidP="005F77B2">
            <w:pPr>
              <w:jc w:val="center"/>
              <w:rPr>
                <w:b/>
                <w:szCs w:val="22"/>
              </w:rPr>
            </w:pPr>
            <w:r w:rsidRPr="0009111A">
              <w:rPr>
                <w:b/>
                <w:szCs w:val="22"/>
              </w:rPr>
              <w:t>4</w:t>
            </w:r>
          </w:p>
        </w:tc>
      </w:tr>
      <w:tr w:rsidR="0009111A" w:rsidRPr="0009111A" w14:paraId="66ED7004" w14:textId="77777777" w:rsidTr="00570F88">
        <w:trPr>
          <w:trHeight w:hRule="exact" w:val="340"/>
        </w:trPr>
        <w:tc>
          <w:tcPr>
            <w:tcW w:w="2175" w:type="dxa"/>
            <w:vAlign w:val="center"/>
          </w:tcPr>
          <w:p w14:paraId="7F0A62EA" w14:textId="77777777" w:rsidR="001D7D95" w:rsidRPr="0009111A" w:rsidRDefault="001D7D95" w:rsidP="005F77B2">
            <w:pPr>
              <w:jc w:val="center"/>
              <w:rPr>
                <w:szCs w:val="22"/>
              </w:rPr>
            </w:pPr>
            <w:r w:rsidRPr="0009111A">
              <w:rPr>
                <w:szCs w:val="22"/>
              </w:rPr>
              <w:t>01</w:t>
            </w:r>
          </w:p>
        </w:tc>
        <w:tc>
          <w:tcPr>
            <w:tcW w:w="2257" w:type="dxa"/>
            <w:vAlign w:val="center"/>
          </w:tcPr>
          <w:p w14:paraId="4C81B7F3" w14:textId="77777777" w:rsidR="001D7D95" w:rsidRPr="0009111A" w:rsidRDefault="001D7D95" w:rsidP="005F77B2">
            <w:pPr>
              <w:jc w:val="center"/>
              <w:rPr>
                <w:szCs w:val="22"/>
              </w:rPr>
            </w:pPr>
            <w:r w:rsidRPr="0009111A">
              <w:rPr>
                <w:szCs w:val="22"/>
              </w:rPr>
              <w:t>6</w:t>
            </w:r>
          </w:p>
        </w:tc>
        <w:tc>
          <w:tcPr>
            <w:tcW w:w="2257" w:type="dxa"/>
            <w:vAlign w:val="center"/>
          </w:tcPr>
          <w:p w14:paraId="277AB261" w14:textId="1F328727" w:rsidR="001D7D95" w:rsidRPr="0009111A" w:rsidRDefault="0009111A" w:rsidP="005F77B2">
            <w:pPr>
              <w:jc w:val="center"/>
              <w:rPr>
                <w:szCs w:val="22"/>
              </w:rPr>
            </w:pPr>
            <w:r w:rsidRPr="0009111A">
              <w:rPr>
                <w:szCs w:val="22"/>
              </w:rPr>
              <w:t>5</w:t>
            </w:r>
          </w:p>
        </w:tc>
        <w:tc>
          <w:tcPr>
            <w:tcW w:w="2263" w:type="dxa"/>
            <w:vAlign w:val="center"/>
          </w:tcPr>
          <w:p w14:paraId="291A098F" w14:textId="20C2E125" w:rsidR="001D7D95" w:rsidRPr="0009111A" w:rsidRDefault="0009111A" w:rsidP="005F77B2">
            <w:pPr>
              <w:jc w:val="center"/>
              <w:rPr>
                <w:szCs w:val="22"/>
              </w:rPr>
            </w:pPr>
            <w:r w:rsidRPr="0009111A">
              <w:rPr>
                <w:szCs w:val="22"/>
              </w:rPr>
              <w:t>83,3</w:t>
            </w:r>
            <w:r w:rsidR="00AF3DF6" w:rsidRPr="0009111A">
              <w:rPr>
                <w:szCs w:val="22"/>
              </w:rPr>
              <w:t>%</w:t>
            </w:r>
          </w:p>
        </w:tc>
      </w:tr>
      <w:tr w:rsidR="0009111A" w:rsidRPr="0009111A" w14:paraId="7C934803" w14:textId="77777777" w:rsidTr="00570F88">
        <w:trPr>
          <w:trHeight w:hRule="exact" w:val="340"/>
        </w:trPr>
        <w:tc>
          <w:tcPr>
            <w:tcW w:w="2175" w:type="dxa"/>
            <w:vAlign w:val="center"/>
          </w:tcPr>
          <w:p w14:paraId="3DEF24B7" w14:textId="77777777" w:rsidR="001D7D95" w:rsidRPr="0009111A" w:rsidRDefault="001D7D95" w:rsidP="005F77B2">
            <w:pPr>
              <w:jc w:val="center"/>
              <w:rPr>
                <w:szCs w:val="22"/>
              </w:rPr>
            </w:pPr>
            <w:r w:rsidRPr="0009111A">
              <w:rPr>
                <w:szCs w:val="22"/>
              </w:rPr>
              <w:t>03</w:t>
            </w:r>
          </w:p>
        </w:tc>
        <w:tc>
          <w:tcPr>
            <w:tcW w:w="2257" w:type="dxa"/>
            <w:vAlign w:val="center"/>
          </w:tcPr>
          <w:p w14:paraId="1A606377" w14:textId="652247F9" w:rsidR="001D7D95" w:rsidRPr="0009111A" w:rsidRDefault="0009111A" w:rsidP="001D7D95">
            <w:pPr>
              <w:jc w:val="center"/>
              <w:rPr>
                <w:szCs w:val="22"/>
              </w:rPr>
            </w:pPr>
            <w:r w:rsidRPr="0009111A">
              <w:rPr>
                <w:szCs w:val="22"/>
              </w:rPr>
              <w:t>35</w:t>
            </w:r>
          </w:p>
        </w:tc>
        <w:tc>
          <w:tcPr>
            <w:tcW w:w="2257" w:type="dxa"/>
            <w:vAlign w:val="center"/>
          </w:tcPr>
          <w:p w14:paraId="7ED47DAE" w14:textId="1775FDF6" w:rsidR="001D7D95" w:rsidRPr="0009111A" w:rsidRDefault="0009111A" w:rsidP="005F77B2">
            <w:pPr>
              <w:jc w:val="center"/>
              <w:rPr>
                <w:szCs w:val="22"/>
              </w:rPr>
            </w:pPr>
            <w:r w:rsidRPr="0009111A">
              <w:rPr>
                <w:szCs w:val="22"/>
              </w:rPr>
              <w:t>38</w:t>
            </w:r>
          </w:p>
        </w:tc>
        <w:tc>
          <w:tcPr>
            <w:tcW w:w="2263" w:type="dxa"/>
            <w:vAlign w:val="center"/>
          </w:tcPr>
          <w:p w14:paraId="38E677EB" w14:textId="1291B230" w:rsidR="001D7D95" w:rsidRPr="0009111A" w:rsidRDefault="0009111A" w:rsidP="00687E08">
            <w:pPr>
              <w:jc w:val="center"/>
              <w:rPr>
                <w:szCs w:val="22"/>
              </w:rPr>
            </w:pPr>
            <w:r w:rsidRPr="0009111A">
              <w:rPr>
                <w:szCs w:val="22"/>
              </w:rPr>
              <w:t>108,6</w:t>
            </w:r>
            <w:r w:rsidR="00AF3DF6" w:rsidRPr="0009111A">
              <w:rPr>
                <w:szCs w:val="22"/>
              </w:rPr>
              <w:t>%</w:t>
            </w:r>
          </w:p>
        </w:tc>
      </w:tr>
    </w:tbl>
    <w:p w14:paraId="1754EB67" w14:textId="77777777" w:rsidR="00ED4902" w:rsidRDefault="00ED4902" w:rsidP="007F0F1C">
      <w:pPr>
        <w:spacing w:line="360" w:lineRule="auto"/>
        <w:jc w:val="both"/>
        <w:rPr>
          <w:b/>
          <w:sz w:val="26"/>
          <w:szCs w:val="26"/>
        </w:rPr>
      </w:pPr>
    </w:p>
    <w:p w14:paraId="61FC97D9" w14:textId="77777777" w:rsidR="00395C98" w:rsidRPr="0009111A" w:rsidRDefault="00395C98" w:rsidP="007F0F1C">
      <w:pPr>
        <w:spacing w:line="360" w:lineRule="auto"/>
        <w:jc w:val="both"/>
        <w:rPr>
          <w:b/>
          <w:sz w:val="26"/>
          <w:szCs w:val="26"/>
        </w:rPr>
      </w:pPr>
    </w:p>
    <w:p w14:paraId="17CF1787" w14:textId="3F45D466" w:rsidR="00E97AD0" w:rsidRPr="00183E1E" w:rsidRDefault="00C2113F" w:rsidP="00C2113F">
      <w:pPr>
        <w:spacing w:line="360" w:lineRule="auto"/>
        <w:jc w:val="both"/>
        <w:rPr>
          <w:b/>
          <w:sz w:val="26"/>
          <w:szCs w:val="26"/>
        </w:rPr>
      </w:pPr>
      <w:r w:rsidRPr="00183E1E">
        <w:rPr>
          <w:b/>
          <w:sz w:val="26"/>
          <w:szCs w:val="26"/>
        </w:rPr>
        <w:t>R</w:t>
      </w:r>
      <w:r w:rsidR="00E97AD0" w:rsidRPr="00183E1E">
        <w:rPr>
          <w:b/>
          <w:sz w:val="26"/>
          <w:szCs w:val="26"/>
        </w:rPr>
        <w:t>ozdział 60095 – Pozostała działalność</w:t>
      </w:r>
    </w:p>
    <w:p w14:paraId="7EC645B2" w14:textId="77777777" w:rsidR="00E97AD0" w:rsidRPr="00183E1E" w:rsidRDefault="00E97AD0" w:rsidP="00E97AD0">
      <w:pPr>
        <w:jc w:val="both"/>
      </w:pPr>
    </w:p>
    <w:p w14:paraId="4A0609D8" w14:textId="3A54A843" w:rsidR="008F4AEF" w:rsidRPr="00183E1E" w:rsidRDefault="00440085" w:rsidP="00060D04">
      <w:pPr>
        <w:spacing w:after="120" w:line="360" w:lineRule="auto"/>
        <w:jc w:val="both"/>
      </w:pPr>
      <w:r w:rsidRPr="00183E1E">
        <w:t>Zaplanowana w ustawie budżetowej na rok 20</w:t>
      </w:r>
      <w:r w:rsidR="00E04E26" w:rsidRPr="00183E1E">
        <w:t>2</w:t>
      </w:r>
      <w:r w:rsidR="00183E1E" w:rsidRPr="00183E1E">
        <w:t>4</w:t>
      </w:r>
      <w:r w:rsidRPr="00183E1E">
        <w:t xml:space="preserve"> dotacja celowa w wysokości </w:t>
      </w:r>
      <w:r w:rsidR="00183E1E" w:rsidRPr="00183E1E">
        <w:t xml:space="preserve">399 </w:t>
      </w:r>
      <w:r w:rsidRPr="00183E1E">
        <w:t>tys. zł</w:t>
      </w:r>
      <w:r w:rsidR="00060D04" w:rsidRPr="00183E1E">
        <w:br/>
        <w:t xml:space="preserve">w trakcie roku budżetowego została zwiększona </w:t>
      </w:r>
      <w:r w:rsidR="002A6685" w:rsidRPr="00183E1E">
        <w:t xml:space="preserve">o łączną kwotę </w:t>
      </w:r>
      <w:r w:rsidR="00FD60DF">
        <w:t>2.123</w:t>
      </w:r>
      <w:r w:rsidR="002A6685" w:rsidRPr="00183E1E">
        <w:t xml:space="preserve"> tys. zł pochodzącą</w:t>
      </w:r>
      <w:r w:rsidR="002A6685" w:rsidRPr="00183E1E">
        <w:br/>
      </w:r>
      <w:r w:rsidR="00060D04" w:rsidRPr="00183E1E">
        <w:t>z rezerwy celowej budżetu państwa</w:t>
      </w:r>
      <w:r w:rsidR="008F4AEF" w:rsidRPr="00183E1E">
        <w:t>:</w:t>
      </w:r>
    </w:p>
    <w:p w14:paraId="6A052F32" w14:textId="59AA55F6" w:rsidR="00183E1E" w:rsidRPr="00183E1E" w:rsidRDefault="00183E1E" w:rsidP="00183E1E">
      <w:pPr>
        <w:pStyle w:val="Akapitzlist"/>
        <w:numPr>
          <w:ilvl w:val="0"/>
          <w:numId w:val="43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183E1E">
        <w:rPr>
          <w:rFonts w:ascii="Times New Roman" w:hAnsi="Times New Roman"/>
          <w:sz w:val="24"/>
          <w:szCs w:val="24"/>
        </w:rPr>
        <w:t>poz. 44 na dofinansowanie realizacji przez powiaty oraz samorząd województwa pomorskiego zadań bieżących z zakresu administracji rządowej w związku</w:t>
      </w:r>
      <w:r w:rsidRPr="00183E1E">
        <w:rPr>
          <w:rFonts w:ascii="Times New Roman" w:hAnsi="Times New Roman"/>
          <w:sz w:val="24"/>
          <w:szCs w:val="24"/>
        </w:rPr>
        <w:br/>
        <w:t>z postanowieniami art. 129 ustawy z dnia 27 sierpnia 2009 r. o finansach publicznych – 43 tys. zł</w:t>
      </w:r>
      <w:r w:rsidR="00FD60DF">
        <w:rPr>
          <w:rFonts w:ascii="Times New Roman" w:hAnsi="Times New Roman"/>
          <w:sz w:val="24"/>
          <w:szCs w:val="24"/>
        </w:rPr>
        <w:t>,</w:t>
      </w:r>
    </w:p>
    <w:p w14:paraId="064C2F4A" w14:textId="7AC2247A" w:rsidR="008F4AEF" w:rsidRPr="00183E1E" w:rsidRDefault="00060D04" w:rsidP="007458FB">
      <w:pPr>
        <w:pStyle w:val="Akapitzlist"/>
        <w:numPr>
          <w:ilvl w:val="0"/>
          <w:numId w:val="43"/>
        </w:numPr>
        <w:spacing w:after="120" w:line="360" w:lineRule="auto"/>
        <w:jc w:val="both"/>
      </w:pPr>
      <w:r w:rsidRPr="00183E1E">
        <w:rPr>
          <w:rFonts w:ascii="Times New Roman" w:hAnsi="Times New Roman"/>
          <w:sz w:val="24"/>
          <w:szCs w:val="24"/>
        </w:rPr>
        <w:t>poz. 4</w:t>
      </w:r>
      <w:r w:rsidR="008F4AEF" w:rsidRPr="00183E1E">
        <w:rPr>
          <w:rFonts w:ascii="Times New Roman" w:hAnsi="Times New Roman"/>
          <w:sz w:val="24"/>
          <w:szCs w:val="24"/>
        </w:rPr>
        <w:t>5</w:t>
      </w:r>
      <w:r w:rsidRPr="00183E1E">
        <w:rPr>
          <w:rFonts w:ascii="Times New Roman" w:hAnsi="Times New Roman"/>
          <w:sz w:val="24"/>
          <w:szCs w:val="24"/>
        </w:rPr>
        <w:t xml:space="preserve"> z przeznaczeniem </w:t>
      </w:r>
      <w:r w:rsidR="00502BB3" w:rsidRPr="00183E1E">
        <w:rPr>
          <w:rFonts w:ascii="Times New Roman" w:hAnsi="Times New Roman"/>
          <w:sz w:val="24"/>
          <w:szCs w:val="24"/>
        </w:rPr>
        <w:t>na realizację przez Gminę Kępice zadania inwestycyjnego pn. „Przebudowa i remont Centrum Przesiadkowego</w:t>
      </w:r>
      <w:r w:rsidR="00FF4044">
        <w:rPr>
          <w:rFonts w:ascii="Times New Roman" w:hAnsi="Times New Roman"/>
          <w:sz w:val="24"/>
          <w:szCs w:val="24"/>
        </w:rPr>
        <w:t xml:space="preserve"> </w:t>
      </w:r>
      <w:r w:rsidR="00502BB3" w:rsidRPr="00183E1E">
        <w:rPr>
          <w:rFonts w:ascii="Times New Roman" w:hAnsi="Times New Roman"/>
          <w:sz w:val="24"/>
          <w:szCs w:val="24"/>
        </w:rPr>
        <w:t xml:space="preserve">w Kępicach” </w:t>
      </w:r>
      <w:r w:rsidR="008F4AEF" w:rsidRPr="00183E1E">
        <w:rPr>
          <w:rFonts w:ascii="Times New Roman" w:hAnsi="Times New Roman"/>
          <w:sz w:val="24"/>
          <w:szCs w:val="24"/>
        </w:rPr>
        <w:t>w ramach programu wieloletniego pn. „Rządowy program na rzecz zwiększania szans rozwojowych Ziemi Słupskiej na lata 2019-202</w:t>
      </w:r>
      <w:r w:rsidR="00183E1E" w:rsidRPr="00183E1E">
        <w:rPr>
          <w:rFonts w:ascii="Times New Roman" w:hAnsi="Times New Roman"/>
          <w:sz w:val="24"/>
          <w:szCs w:val="24"/>
        </w:rPr>
        <w:t>7</w:t>
      </w:r>
      <w:r w:rsidR="008F4AEF" w:rsidRPr="00183E1E">
        <w:rPr>
          <w:rFonts w:ascii="Times New Roman" w:hAnsi="Times New Roman"/>
          <w:sz w:val="24"/>
          <w:szCs w:val="24"/>
        </w:rPr>
        <w:t>”</w:t>
      </w:r>
      <w:r w:rsidR="00502BB3" w:rsidRPr="00183E1E">
        <w:rPr>
          <w:rFonts w:ascii="Times New Roman" w:hAnsi="Times New Roman"/>
          <w:sz w:val="24"/>
          <w:szCs w:val="24"/>
        </w:rPr>
        <w:t xml:space="preserve"> – </w:t>
      </w:r>
      <w:r w:rsidR="00183E1E" w:rsidRPr="00183E1E">
        <w:rPr>
          <w:rFonts w:ascii="Times New Roman" w:hAnsi="Times New Roman"/>
          <w:sz w:val="24"/>
          <w:szCs w:val="24"/>
        </w:rPr>
        <w:t>2.080</w:t>
      </w:r>
      <w:r w:rsidR="00502BB3" w:rsidRPr="00183E1E">
        <w:rPr>
          <w:rFonts w:ascii="Times New Roman" w:hAnsi="Times New Roman"/>
          <w:sz w:val="24"/>
          <w:szCs w:val="24"/>
        </w:rPr>
        <w:t xml:space="preserve"> tys. zł</w:t>
      </w:r>
      <w:r w:rsidR="00FD60DF">
        <w:rPr>
          <w:rFonts w:ascii="Times New Roman" w:hAnsi="Times New Roman"/>
          <w:sz w:val="24"/>
          <w:szCs w:val="24"/>
        </w:rPr>
        <w:t>.</w:t>
      </w:r>
    </w:p>
    <w:p w14:paraId="39C9606B" w14:textId="04E73264" w:rsidR="008F4AEF" w:rsidRPr="00183E1E" w:rsidRDefault="008F4AEF" w:rsidP="008F4AEF">
      <w:pPr>
        <w:spacing w:after="120" w:line="360" w:lineRule="auto"/>
        <w:ind w:left="360"/>
        <w:jc w:val="both"/>
      </w:pPr>
    </w:p>
    <w:p w14:paraId="5E367D6C" w14:textId="4161FAE9" w:rsidR="00D04C6D" w:rsidRPr="00FF4044" w:rsidRDefault="00D04C6D" w:rsidP="008F4AEF">
      <w:pPr>
        <w:spacing w:after="120" w:line="360" w:lineRule="auto"/>
        <w:jc w:val="both"/>
      </w:pPr>
      <w:r w:rsidRPr="00FF4044">
        <w:t xml:space="preserve">Ostatecznie plan po zmianach wyniósł </w:t>
      </w:r>
      <w:r w:rsidR="00FF4044" w:rsidRPr="00FF4044">
        <w:t>2.522</w:t>
      </w:r>
      <w:r w:rsidRPr="00FF4044">
        <w:t xml:space="preserve"> tys. zł</w:t>
      </w:r>
      <w:r w:rsidR="00C21A78" w:rsidRPr="00FF4044">
        <w:t xml:space="preserve"> (w tym wydatki inwestycyjne </w:t>
      </w:r>
      <w:r w:rsidR="00FF4044" w:rsidRPr="00FF4044">
        <w:t xml:space="preserve">w kwocie 2.080 </w:t>
      </w:r>
      <w:r w:rsidR="00C21A78" w:rsidRPr="00FF4044">
        <w:t>tys. zł)</w:t>
      </w:r>
      <w:r w:rsidR="00FF4044" w:rsidRPr="00FF4044">
        <w:t xml:space="preserve"> </w:t>
      </w:r>
      <w:r w:rsidRPr="00FF4044">
        <w:t xml:space="preserve">i został </w:t>
      </w:r>
      <w:r w:rsidR="00C21A78" w:rsidRPr="00FF4044">
        <w:t xml:space="preserve">wykorzystany </w:t>
      </w:r>
      <w:r w:rsidR="0030605C" w:rsidRPr="00FF4044">
        <w:t xml:space="preserve">w kwocie </w:t>
      </w:r>
      <w:r w:rsidR="00FF4044" w:rsidRPr="00FF4044">
        <w:t>2.511</w:t>
      </w:r>
      <w:r w:rsidR="0030605C" w:rsidRPr="00FF4044">
        <w:t xml:space="preserve"> tys. zł (w tym wydatki inwestycyjne – </w:t>
      </w:r>
      <w:r w:rsidR="00FF4044" w:rsidRPr="00FF4044">
        <w:t>2.080</w:t>
      </w:r>
      <w:r w:rsidR="0030605C" w:rsidRPr="00FF4044">
        <w:t xml:space="preserve"> tys. zł),</w:t>
      </w:r>
      <w:r w:rsidR="00FF4044" w:rsidRPr="00FF4044">
        <w:t xml:space="preserve"> </w:t>
      </w:r>
      <w:r w:rsidR="0030605C" w:rsidRPr="00FF4044">
        <w:t xml:space="preserve">co stanowi </w:t>
      </w:r>
      <w:r w:rsidR="00FF4044" w:rsidRPr="00FF4044">
        <w:t>99,6</w:t>
      </w:r>
      <w:r w:rsidR="0030605C" w:rsidRPr="00FF4044">
        <w:t>% planu po zmianach</w:t>
      </w:r>
      <w:r w:rsidR="00DB36EF" w:rsidRPr="00FF4044">
        <w:t>.</w:t>
      </w:r>
    </w:p>
    <w:p w14:paraId="07496A20" w14:textId="13F560C8" w:rsidR="00B11160" w:rsidRPr="00FF4044" w:rsidRDefault="00B11160" w:rsidP="00B11160">
      <w:pPr>
        <w:spacing w:after="240" w:line="360" w:lineRule="auto"/>
        <w:jc w:val="both"/>
      </w:pPr>
      <w:r w:rsidRPr="00FF4044">
        <w:t xml:space="preserve">Wykonanie wydatków stanowi </w:t>
      </w:r>
      <w:r w:rsidR="00FF4044" w:rsidRPr="00FF4044">
        <w:t>220,7</w:t>
      </w:r>
      <w:r w:rsidRPr="00FF4044">
        <w:t xml:space="preserve"> % w stosunku do wykonania w 202</w:t>
      </w:r>
      <w:r w:rsidR="00FF4044" w:rsidRPr="00FF4044">
        <w:t>3</w:t>
      </w:r>
      <w:r w:rsidRPr="00FF4044">
        <w:t xml:space="preserve"> roku, które wynosiło </w:t>
      </w:r>
      <w:r w:rsidR="00FF4044" w:rsidRPr="00FF4044">
        <w:t xml:space="preserve">1.138 </w:t>
      </w:r>
      <w:r w:rsidRPr="00FF4044">
        <w:t>tys. zł.</w:t>
      </w:r>
      <w:r w:rsidRPr="00FF4044">
        <w:rPr>
          <w:lang w:eastAsia="en-US"/>
        </w:rPr>
        <w:t xml:space="preserve"> </w:t>
      </w:r>
      <w:r w:rsidR="0030605C" w:rsidRPr="00FF4044">
        <w:rPr>
          <w:lang w:eastAsia="en-US"/>
        </w:rPr>
        <w:t>Wzrost</w:t>
      </w:r>
      <w:r w:rsidRPr="00FF4044">
        <w:rPr>
          <w:lang w:eastAsia="en-US"/>
        </w:rPr>
        <w:t xml:space="preserve"> wykonania wynika z </w:t>
      </w:r>
      <w:r w:rsidR="00FF4044" w:rsidRPr="00FF4044">
        <w:rPr>
          <w:lang w:eastAsia="en-US"/>
        </w:rPr>
        <w:t xml:space="preserve">uruchomienia </w:t>
      </w:r>
      <w:r w:rsidR="0030605C" w:rsidRPr="00FF4044">
        <w:rPr>
          <w:lang w:eastAsia="en-US"/>
        </w:rPr>
        <w:t>w roku 202</w:t>
      </w:r>
      <w:r w:rsidR="00FF4044" w:rsidRPr="00FF4044">
        <w:rPr>
          <w:lang w:eastAsia="en-US"/>
        </w:rPr>
        <w:t xml:space="preserve">4 wyższej kwoty </w:t>
      </w:r>
      <w:r w:rsidR="0030605C" w:rsidRPr="00FF4044">
        <w:rPr>
          <w:lang w:eastAsia="en-US"/>
        </w:rPr>
        <w:t>z rezerwy celowej budżetu państwa poz. 45 na realizację ww. zadania</w:t>
      </w:r>
      <w:r w:rsidR="00FF1D4E" w:rsidRPr="00FF4044">
        <w:rPr>
          <w:lang w:eastAsia="en-US"/>
        </w:rPr>
        <w:t xml:space="preserve"> inwestycyjnego</w:t>
      </w:r>
      <w:r w:rsidRPr="00FF4044">
        <w:rPr>
          <w:lang w:eastAsia="en-US"/>
        </w:rPr>
        <w:t>.</w:t>
      </w:r>
    </w:p>
    <w:p w14:paraId="40B89B23" w14:textId="6F452470" w:rsidR="00440085" w:rsidRPr="009D28A2" w:rsidRDefault="00A03A84" w:rsidP="00440085">
      <w:pPr>
        <w:spacing w:after="240" w:line="360" w:lineRule="auto"/>
        <w:jc w:val="both"/>
      </w:pPr>
      <w:r w:rsidRPr="009D28A2">
        <w:t>Przedmiotowe ś</w:t>
      </w:r>
      <w:r w:rsidR="000B2958" w:rsidRPr="009D28A2">
        <w:t>rodki</w:t>
      </w:r>
      <w:r w:rsidR="0030605C" w:rsidRPr="009D28A2">
        <w:t xml:space="preserve">, w zakresie wydatków bieżących w łącznej kwocie </w:t>
      </w:r>
      <w:r w:rsidR="00FF4044" w:rsidRPr="009D28A2">
        <w:t>442</w:t>
      </w:r>
      <w:r w:rsidR="0030605C" w:rsidRPr="009D28A2">
        <w:t xml:space="preserve"> tys. zł</w:t>
      </w:r>
      <w:r w:rsidR="00502BB3" w:rsidRPr="009D28A2">
        <w:t xml:space="preserve"> </w:t>
      </w:r>
      <w:r w:rsidR="000B2958" w:rsidRPr="009D28A2">
        <w:t xml:space="preserve">przeznaczone </w:t>
      </w:r>
      <w:r w:rsidR="00251971" w:rsidRPr="009D28A2">
        <w:t>zostały</w:t>
      </w:r>
      <w:r w:rsidR="0030605C" w:rsidRPr="009D28A2">
        <w:t xml:space="preserve"> w łącznej kwocie </w:t>
      </w:r>
      <w:r w:rsidR="00FF4044" w:rsidRPr="009D28A2">
        <w:t>431</w:t>
      </w:r>
      <w:r w:rsidR="0030605C" w:rsidRPr="009D28A2">
        <w:t xml:space="preserve"> tys. zł (co stanowi 9</w:t>
      </w:r>
      <w:r w:rsidR="00FF4044" w:rsidRPr="009D28A2">
        <w:t>7,5</w:t>
      </w:r>
      <w:r w:rsidR="0030605C" w:rsidRPr="009D28A2">
        <w:t>% planu po zmianach)</w:t>
      </w:r>
      <w:r w:rsidR="00502BB3" w:rsidRPr="009D28A2">
        <w:br/>
      </w:r>
      <w:r w:rsidR="000B2958" w:rsidRPr="009D28A2">
        <w:t>na</w:t>
      </w:r>
      <w:r w:rsidR="0030605C" w:rsidRPr="009D28A2">
        <w:t xml:space="preserve"> </w:t>
      </w:r>
      <w:r w:rsidRPr="009D28A2">
        <w:t>sfinansowanie</w:t>
      </w:r>
      <w:r w:rsidR="00440085" w:rsidRPr="009D28A2">
        <w:t xml:space="preserve"> </w:t>
      </w:r>
      <w:r w:rsidR="00251971" w:rsidRPr="009D28A2">
        <w:t xml:space="preserve">przez jednostki samorządu terytorialnego </w:t>
      </w:r>
      <w:r w:rsidRPr="009D28A2">
        <w:t>kosztów obsługi administracyjnej zadań zlecon</w:t>
      </w:r>
      <w:r w:rsidR="00251971" w:rsidRPr="009D28A2">
        <w:t>ych z zakresu transportu</w:t>
      </w:r>
      <w:r w:rsidR="0030605C" w:rsidRPr="009D28A2">
        <w:t xml:space="preserve"> </w:t>
      </w:r>
      <w:r w:rsidRPr="009D28A2">
        <w:t>i łączności</w:t>
      </w:r>
      <w:r w:rsidR="00251971" w:rsidRPr="009D28A2">
        <w:t>, przy czym przez</w:t>
      </w:r>
      <w:r w:rsidR="00440085" w:rsidRPr="009D28A2">
        <w:t>:</w:t>
      </w:r>
    </w:p>
    <w:p w14:paraId="052466E2" w14:textId="267B37A7" w:rsidR="00A13B88" w:rsidRPr="00BC3886" w:rsidRDefault="00440085" w:rsidP="00077404">
      <w:pPr>
        <w:numPr>
          <w:ilvl w:val="0"/>
          <w:numId w:val="32"/>
        </w:numPr>
        <w:spacing w:after="120" w:line="360" w:lineRule="auto"/>
        <w:ind w:left="714" w:hanging="357"/>
        <w:jc w:val="both"/>
      </w:pPr>
      <w:r w:rsidRPr="00BC3886">
        <w:lastRenderedPageBreak/>
        <w:t xml:space="preserve">powiaty województwa pomorskiego </w:t>
      </w:r>
      <w:r w:rsidR="00A13B88" w:rsidRPr="00BC3886">
        <w:t xml:space="preserve">w kwocie </w:t>
      </w:r>
      <w:r w:rsidR="00FF4044" w:rsidRPr="00BC3886">
        <w:t>14</w:t>
      </w:r>
      <w:r w:rsidR="009D28A2">
        <w:t>5</w:t>
      </w:r>
      <w:r w:rsidR="00A13B88" w:rsidRPr="00BC3886">
        <w:t xml:space="preserve"> tys. zł</w:t>
      </w:r>
      <w:r w:rsidR="0030605C" w:rsidRPr="00BC3886">
        <w:t xml:space="preserve">, co stanowi </w:t>
      </w:r>
      <w:r w:rsidR="00FF4044" w:rsidRPr="00BC3886">
        <w:t>9</w:t>
      </w:r>
      <w:r w:rsidR="009D28A2">
        <w:t>2</w:t>
      </w:r>
      <w:r w:rsidR="00FF4044" w:rsidRPr="00BC3886">
        <w:t>,9</w:t>
      </w:r>
      <w:r w:rsidR="00EE7221" w:rsidRPr="00BC3886">
        <w:t>% planu</w:t>
      </w:r>
      <w:r w:rsidR="00EE7221" w:rsidRPr="00BC3886">
        <w:br/>
        <w:t xml:space="preserve">po zmianach wynoszącego </w:t>
      </w:r>
      <w:r w:rsidR="00FF4044" w:rsidRPr="00BC3886">
        <w:t>156</w:t>
      </w:r>
      <w:r w:rsidR="00EE7221" w:rsidRPr="00BC3886">
        <w:t xml:space="preserve"> tys. zł,</w:t>
      </w:r>
      <w:r w:rsidR="00A03A84" w:rsidRPr="00BC3886">
        <w:t xml:space="preserve"> </w:t>
      </w:r>
      <w:r w:rsidR="00251971" w:rsidRPr="00BC3886">
        <w:t xml:space="preserve">na obsługę </w:t>
      </w:r>
      <w:r w:rsidR="00077404" w:rsidRPr="00BC3886">
        <w:t>zada</w:t>
      </w:r>
      <w:r w:rsidR="000B2958" w:rsidRPr="00BC3886">
        <w:t>ń polegających</w:t>
      </w:r>
      <w:r w:rsidR="00077404" w:rsidRPr="00BC3886">
        <w:t xml:space="preserve"> na</w:t>
      </w:r>
      <w:r w:rsidR="00A13B88" w:rsidRPr="00BC3886">
        <w:t>:</w:t>
      </w:r>
    </w:p>
    <w:p w14:paraId="608BA56C" w14:textId="7FCF8512" w:rsidR="00440085" w:rsidRPr="00BC3886" w:rsidRDefault="00077404" w:rsidP="00BC3886">
      <w:pPr>
        <w:numPr>
          <w:ilvl w:val="1"/>
          <w:numId w:val="32"/>
        </w:numPr>
        <w:spacing w:after="120" w:line="360" w:lineRule="auto"/>
        <w:ind w:left="1105" w:hanging="391"/>
        <w:jc w:val="both"/>
      </w:pPr>
      <w:r w:rsidRPr="00BC3886">
        <w:t>prowadzeniu rejestru przedsiębiorców prowadzących ośrodek szkolenia kierowców oraz realizacj</w:t>
      </w:r>
      <w:r w:rsidR="00B11160" w:rsidRPr="00BC3886">
        <w:t>i</w:t>
      </w:r>
      <w:r w:rsidRPr="00BC3886">
        <w:t xml:space="preserve"> nadzoru nad ośrodkami szkolenia kierowców</w:t>
      </w:r>
      <w:r w:rsidR="00FF4044" w:rsidRPr="00BC3886">
        <w:t xml:space="preserve"> podstawa prawna</w:t>
      </w:r>
      <w:r w:rsidR="00BC3886" w:rsidRPr="00BC3886">
        <w:br/>
      </w:r>
      <w:r w:rsidR="00BC3886" w:rsidRPr="00BC3886">
        <w:t>art. 28 ust. 1 i ust. 3 ustawy z dnia 5 stycznia 2011</w:t>
      </w:r>
      <w:r w:rsidR="00BC3886" w:rsidRPr="00BC3886">
        <w:t xml:space="preserve"> </w:t>
      </w:r>
      <w:r w:rsidR="00BC3886" w:rsidRPr="00BC3886">
        <w:t>r. o kierujących pojazdami</w:t>
      </w:r>
      <w:r w:rsidR="00BC3886" w:rsidRPr="00BC3886">
        <w:br/>
      </w:r>
      <w:r w:rsidR="00BC3886" w:rsidRPr="00BC3886">
        <w:t>(j. t. Dz. U. z 2024 r., poz. 1210 ze zm.) i art. 44 ust. 2 ustawy z dnia 6 marca</w:t>
      </w:r>
      <w:r w:rsidR="00BC3886" w:rsidRPr="00BC3886">
        <w:br/>
      </w:r>
      <w:r w:rsidR="00BC3886" w:rsidRPr="00BC3886">
        <w:t>2018 r. Prawo przedsiębiorców (Dz. U. z 2024 r., poz.236)</w:t>
      </w:r>
      <w:r w:rsidRPr="00BC3886">
        <w:t>,</w:t>
      </w:r>
    </w:p>
    <w:p w14:paraId="6855F859" w14:textId="0BC0D743" w:rsidR="00077404" w:rsidRPr="00BC3886" w:rsidRDefault="00077404" w:rsidP="00077404">
      <w:pPr>
        <w:numPr>
          <w:ilvl w:val="1"/>
          <w:numId w:val="32"/>
        </w:numPr>
        <w:spacing w:line="360" w:lineRule="auto"/>
        <w:ind w:left="1106" w:hanging="392"/>
        <w:jc w:val="both"/>
      </w:pPr>
      <w:r w:rsidRPr="00BC3886">
        <w:t>prowadzeniu rejestru przedsiębiorców prowadzących stację kontroli pojazdów oraz realizacj</w:t>
      </w:r>
      <w:r w:rsidR="00B11160" w:rsidRPr="00BC3886">
        <w:t>i</w:t>
      </w:r>
      <w:r w:rsidRPr="00BC3886">
        <w:t xml:space="preserve"> nadzoru nad stacjami kontroli pojazdów</w:t>
      </w:r>
      <w:r w:rsidR="00FF4044" w:rsidRPr="00BC3886">
        <w:t xml:space="preserve"> </w:t>
      </w:r>
      <w:r w:rsidR="00BC3886" w:rsidRPr="00BC3886">
        <w:t>–</w:t>
      </w:r>
      <w:r w:rsidR="00FF4044" w:rsidRPr="00BC3886">
        <w:t xml:space="preserve"> podsta</w:t>
      </w:r>
      <w:r w:rsidR="00BC3886" w:rsidRPr="00BC3886">
        <w:t>wa prawna</w:t>
      </w:r>
      <w:r w:rsidR="0048337B">
        <w:br/>
      </w:r>
      <w:r w:rsidR="00BC3886" w:rsidRPr="00BC3886">
        <w:t>art. 83</w:t>
      </w:r>
      <w:r w:rsidR="00BC3886" w:rsidRPr="00BC3886">
        <w:t xml:space="preserve"> </w:t>
      </w:r>
      <w:r w:rsidR="00BC3886" w:rsidRPr="00BC3886">
        <w:t>a ust. 1 ustawy z dnia 20 czerwca 1997 r. Prawo o ruchu drogowym</w:t>
      </w:r>
      <w:r w:rsidR="0048337B">
        <w:br/>
      </w:r>
      <w:r w:rsidR="00BC3886" w:rsidRPr="00BC3886">
        <w:t>(tj. Dz. U. z 2024 r., poz. 1251) i art. 44 ust. 2 ustawy z dnia 6 marca 2018 r. Prawo przedsiębiorców (Dz. U. z 2024 r., poz. 236 )</w:t>
      </w:r>
      <w:r w:rsidR="00C92BEA" w:rsidRPr="00BC3886">
        <w:t>.</w:t>
      </w:r>
    </w:p>
    <w:p w14:paraId="618FC3B9" w14:textId="01D2AE47" w:rsidR="00440085" w:rsidRPr="00BC3886" w:rsidRDefault="00440085" w:rsidP="00FB0F33">
      <w:pPr>
        <w:numPr>
          <w:ilvl w:val="0"/>
          <w:numId w:val="32"/>
        </w:numPr>
        <w:spacing w:after="240" w:line="360" w:lineRule="auto"/>
        <w:jc w:val="both"/>
      </w:pPr>
      <w:r w:rsidRPr="00BC3886">
        <w:t xml:space="preserve">Samorząd Województwa Pomorskiego w kwocie </w:t>
      </w:r>
      <w:r w:rsidR="00BC3886" w:rsidRPr="00BC3886">
        <w:t>286</w:t>
      </w:r>
      <w:r w:rsidRPr="00BC3886">
        <w:t xml:space="preserve"> tys. zł</w:t>
      </w:r>
      <w:r w:rsidR="00EE7221" w:rsidRPr="00BC3886">
        <w:t>, co stanowi 100% planu</w:t>
      </w:r>
      <w:r w:rsidR="00502BB3" w:rsidRPr="00BC3886">
        <w:br/>
      </w:r>
      <w:r w:rsidR="00EE7221" w:rsidRPr="00BC3886">
        <w:t xml:space="preserve">po zmianach, </w:t>
      </w:r>
      <w:r w:rsidR="00FB0F33" w:rsidRPr="00BC3886">
        <w:t xml:space="preserve">na realizację </w:t>
      </w:r>
      <w:r w:rsidRPr="00BC3886">
        <w:t>zadań wynikających z ustawy</w:t>
      </w:r>
      <w:r w:rsidR="0048337B">
        <w:t xml:space="preserve"> z dnia 19 sierpnia 2011 r.</w:t>
      </w:r>
      <w:r w:rsidR="0048337B">
        <w:br/>
        <w:t>(j. t. z 2024 r., poz. 643)</w:t>
      </w:r>
      <w:r w:rsidR="00251971" w:rsidRPr="00BC3886">
        <w:t xml:space="preserve"> </w:t>
      </w:r>
      <w:r w:rsidRPr="00BC3886">
        <w:t>o przewozie towarów niebezpiecznych</w:t>
      </w:r>
      <w:r w:rsidR="00B00A3D" w:rsidRPr="00BC3886">
        <w:t>, w szczególności</w:t>
      </w:r>
      <w:r w:rsidRPr="00BC3886">
        <w:t xml:space="preserve"> na:</w:t>
      </w:r>
    </w:p>
    <w:p w14:paraId="635469BF" w14:textId="77777777" w:rsidR="00440085" w:rsidRPr="009D28A2" w:rsidRDefault="00440085" w:rsidP="00FE37BD">
      <w:pPr>
        <w:numPr>
          <w:ilvl w:val="1"/>
          <w:numId w:val="32"/>
        </w:numPr>
        <w:spacing w:after="120" w:line="360" w:lineRule="auto"/>
        <w:ind w:left="1105" w:hanging="391"/>
        <w:jc w:val="both"/>
      </w:pPr>
      <w:r w:rsidRPr="009D28A2">
        <w:t>prowadzenie rejestru podmiotów prowadzących kursy dokształcające kierowców przewożących towary niebezpieczne (ADR),</w:t>
      </w:r>
    </w:p>
    <w:p w14:paraId="3869A08D" w14:textId="77777777" w:rsidR="00440085" w:rsidRPr="009D28A2" w:rsidRDefault="00440085" w:rsidP="00FE37BD">
      <w:pPr>
        <w:numPr>
          <w:ilvl w:val="1"/>
          <w:numId w:val="32"/>
        </w:numPr>
        <w:spacing w:after="120" w:line="360" w:lineRule="auto"/>
        <w:ind w:left="1105" w:hanging="391"/>
        <w:jc w:val="both"/>
      </w:pPr>
      <w:r w:rsidRPr="009D28A2">
        <w:t>przygotowanie zaświadczeń potwierdzających wpis do rejestru podmiotów prowadzących kursy ADR,</w:t>
      </w:r>
    </w:p>
    <w:p w14:paraId="474104BC" w14:textId="77777777" w:rsidR="00440085" w:rsidRPr="009D28A2" w:rsidRDefault="00440085" w:rsidP="00FE37BD">
      <w:pPr>
        <w:numPr>
          <w:ilvl w:val="1"/>
          <w:numId w:val="32"/>
        </w:numPr>
        <w:spacing w:after="120" w:line="360" w:lineRule="auto"/>
        <w:ind w:left="1105" w:hanging="391"/>
        <w:jc w:val="both"/>
      </w:pPr>
      <w:r w:rsidRPr="009D28A2">
        <w:t>przekazywanie do dyrektora Transportowego Dozoru Technicznego (TDT) informacji o dokonaniu wpisu albo wykreśleniu z rejestru podmiotów prowadzących kursy dokształcające kierowców przewożących towary niebezpieczne,</w:t>
      </w:r>
    </w:p>
    <w:p w14:paraId="245F6D07" w14:textId="77777777" w:rsidR="00440085" w:rsidRPr="009D28A2" w:rsidRDefault="00440085" w:rsidP="00FE37BD">
      <w:pPr>
        <w:numPr>
          <w:ilvl w:val="1"/>
          <w:numId w:val="32"/>
        </w:numPr>
        <w:spacing w:after="120" w:line="360" w:lineRule="auto"/>
        <w:ind w:left="1105" w:hanging="391"/>
        <w:jc w:val="both"/>
      </w:pPr>
      <w:r w:rsidRPr="009D28A2">
        <w:t>prowadzenie kontroli podmiotów prowadzących kursy ADR w zakresie przewozu towarów niebezpiecznych,</w:t>
      </w:r>
    </w:p>
    <w:p w14:paraId="7BE65904" w14:textId="77777777" w:rsidR="00440085" w:rsidRPr="009D28A2" w:rsidRDefault="00440085" w:rsidP="00FE37BD">
      <w:pPr>
        <w:numPr>
          <w:ilvl w:val="1"/>
          <w:numId w:val="32"/>
        </w:numPr>
        <w:spacing w:after="120" w:line="360" w:lineRule="auto"/>
        <w:ind w:left="1105" w:hanging="391"/>
        <w:jc w:val="both"/>
      </w:pPr>
      <w:r w:rsidRPr="009D28A2">
        <w:t>wydawanie decyzji administracyjnych o zakazie prowadzenia działalności regularnej, o której mowa w art. 50 powyższej ustawy, przez podmiot prowadzący kursy ADR w przypadku rażącego naruszenia warunków wykonywania działalności w tym zakresie,</w:t>
      </w:r>
    </w:p>
    <w:p w14:paraId="4EF1E67D" w14:textId="77777777" w:rsidR="00440085" w:rsidRPr="009D28A2" w:rsidRDefault="00440085" w:rsidP="00FE37BD">
      <w:pPr>
        <w:numPr>
          <w:ilvl w:val="1"/>
          <w:numId w:val="32"/>
        </w:numPr>
        <w:spacing w:after="120" w:line="360" w:lineRule="auto"/>
        <w:ind w:left="1105" w:hanging="391"/>
        <w:jc w:val="both"/>
      </w:pPr>
      <w:r w:rsidRPr="009D28A2">
        <w:t>przygotowanie rocznych informacji dla ministra transportu w zakresie:</w:t>
      </w:r>
    </w:p>
    <w:p w14:paraId="312422F3" w14:textId="77777777" w:rsidR="007D0442" w:rsidRPr="009D28A2" w:rsidRDefault="00440085" w:rsidP="00FE37BD">
      <w:pPr>
        <w:numPr>
          <w:ilvl w:val="1"/>
          <w:numId w:val="13"/>
        </w:numPr>
        <w:tabs>
          <w:tab w:val="left" w:pos="1456"/>
        </w:tabs>
        <w:spacing w:line="360" w:lineRule="auto"/>
        <w:ind w:left="1418" w:hanging="284"/>
        <w:jc w:val="both"/>
      </w:pPr>
      <w:r w:rsidRPr="009D28A2">
        <w:t>liczby wpisanych do rejestru podmiotów prowadzących kursy,</w:t>
      </w:r>
    </w:p>
    <w:p w14:paraId="525DA070" w14:textId="77777777" w:rsidR="007D0442" w:rsidRPr="009D28A2" w:rsidRDefault="00440085" w:rsidP="00FE37BD">
      <w:pPr>
        <w:numPr>
          <w:ilvl w:val="1"/>
          <w:numId w:val="13"/>
        </w:numPr>
        <w:tabs>
          <w:tab w:val="left" w:pos="1456"/>
        </w:tabs>
        <w:spacing w:line="360" w:lineRule="auto"/>
        <w:ind w:left="1418" w:hanging="284"/>
        <w:jc w:val="both"/>
      </w:pPr>
      <w:r w:rsidRPr="009D28A2">
        <w:lastRenderedPageBreak/>
        <w:t>liczby przeprowadzonych kontroli podmiotów prowadzących kursy,</w:t>
      </w:r>
    </w:p>
    <w:p w14:paraId="6CE0D28F" w14:textId="77777777" w:rsidR="00440085" w:rsidRPr="009D28A2" w:rsidRDefault="00440085" w:rsidP="00FE37BD">
      <w:pPr>
        <w:numPr>
          <w:ilvl w:val="1"/>
          <w:numId w:val="13"/>
        </w:numPr>
        <w:tabs>
          <w:tab w:val="left" w:pos="1456"/>
        </w:tabs>
        <w:spacing w:line="360" w:lineRule="auto"/>
        <w:ind w:left="1418" w:hanging="284"/>
        <w:jc w:val="both"/>
      </w:pPr>
      <w:r w:rsidRPr="009D28A2">
        <w:t>wysokości kar nałożonych na podmioty prowadzące kursy w wyniku stwierdzenia nieprawidłowości podczas kontroli,</w:t>
      </w:r>
    </w:p>
    <w:p w14:paraId="07FAAB0B" w14:textId="0B234BBD" w:rsidR="00440085" w:rsidRPr="009D28A2" w:rsidRDefault="00440085" w:rsidP="00FE37BD">
      <w:pPr>
        <w:numPr>
          <w:ilvl w:val="1"/>
          <w:numId w:val="32"/>
        </w:numPr>
        <w:spacing w:after="120" w:line="360" w:lineRule="auto"/>
        <w:ind w:left="1105" w:hanging="391"/>
        <w:jc w:val="both"/>
      </w:pPr>
      <w:r w:rsidRPr="009D28A2">
        <w:t xml:space="preserve">uzgadnianie z podmiotami prowadzącymi kursy ADR terminów przeprowadzenia egzaminów na </w:t>
      </w:r>
      <w:r w:rsidR="00B11160" w:rsidRPr="009D28A2">
        <w:t>za</w:t>
      </w:r>
      <w:r w:rsidRPr="009D28A2">
        <w:t>kończonych kursach,</w:t>
      </w:r>
    </w:p>
    <w:p w14:paraId="36807879" w14:textId="77777777" w:rsidR="00440085" w:rsidRPr="009D28A2" w:rsidRDefault="00440085" w:rsidP="00FE37BD">
      <w:pPr>
        <w:numPr>
          <w:ilvl w:val="1"/>
          <w:numId w:val="32"/>
        </w:numPr>
        <w:spacing w:after="120" w:line="360" w:lineRule="auto"/>
        <w:ind w:left="1105" w:hanging="391"/>
        <w:jc w:val="both"/>
      </w:pPr>
      <w:r w:rsidRPr="009D28A2">
        <w:t>przeprowadzenie egzaminów kończących kursy ADR początkowe oraz doskonalące kierowców przewożących towary niebezpieczne,</w:t>
      </w:r>
    </w:p>
    <w:p w14:paraId="799A8BA0" w14:textId="77777777" w:rsidR="00440085" w:rsidRPr="009D28A2" w:rsidRDefault="00440085" w:rsidP="00FE37BD">
      <w:pPr>
        <w:numPr>
          <w:ilvl w:val="1"/>
          <w:numId w:val="32"/>
        </w:numPr>
        <w:spacing w:after="120" w:line="360" w:lineRule="auto"/>
        <w:ind w:left="1105" w:hanging="391"/>
        <w:jc w:val="both"/>
      </w:pPr>
      <w:r w:rsidRPr="009D28A2">
        <w:t xml:space="preserve">przygotowanie, na podstawie protokołów sporządzanych po </w:t>
      </w:r>
      <w:r w:rsidR="000D4A32" w:rsidRPr="009D28A2">
        <w:t xml:space="preserve">zakończeniu egzaminów, </w:t>
      </w:r>
      <w:r w:rsidRPr="009D28A2">
        <w:t>zaświadczeń ADR,</w:t>
      </w:r>
    </w:p>
    <w:p w14:paraId="38EB78E1" w14:textId="77777777" w:rsidR="00440085" w:rsidRPr="009D28A2" w:rsidRDefault="00440085" w:rsidP="00FE37BD">
      <w:pPr>
        <w:numPr>
          <w:ilvl w:val="1"/>
          <w:numId w:val="32"/>
        </w:numPr>
        <w:spacing w:after="120" w:line="360" w:lineRule="auto"/>
        <w:ind w:left="1105" w:hanging="391"/>
        <w:jc w:val="both"/>
      </w:pPr>
      <w:r w:rsidRPr="009D28A2">
        <w:t>przekazywanie na rachunek Centralnej Ewidencji Pojazdów i Kierowców opłaty ewidencyjnej,</w:t>
      </w:r>
    </w:p>
    <w:p w14:paraId="3C891E0A" w14:textId="77777777" w:rsidR="00440085" w:rsidRPr="009D28A2" w:rsidRDefault="00440085" w:rsidP="00FE37BD">
      <w:pPr>
        <w:numPr>
          <w:ilvl w:val="1"/>
          <w:numId w:val="32"/>
        </w:numPr>
        <w:spacing w:after="120" w:line="360" w:lineRule="auto"/>
        <w:ind w:left="1105" w:hanging="391"/>
        <w:jc w:val="both"/>
      </w:pPr>
      <w:r w:rsidRPr="009D28A2">
        <w:t>prowadzenie ewidencji wydanych zaświadczeń ADR,</w:t>
      </w:r>
    </w:p>
    <w:p w14:paraId="7352385A" w14:textId="77777777" w:rsidR="00440085" w:rsidRPr="009D28A2" w:rsidRDefault="00440085" w:rsidP="00FE37BD">
      <w:pPr>
        <w:numPr>
          <w:ilvl w:val="1"/>
          <w:numId w:val="32"/>
        </w:numPr>
        <w:spacing w:after="120" w:line="360" w:lineRule="auto"/>
        <w:ind w:left="1105" w:hanging="391"/>
        <w:jc w:val="both"/>
      </w:pPr>
      <w:r w:rsidRPr="009D28A2">
        <w:t>przyjmowanie od podmiotów prowadzących kursy ADR kończących działalność gospodarczą w tym zakresie, dokumentacji dot. przeprowadzonych kursów ADR.</w:t>
      </w:r>
    </w:p>
    <w:p w14:paraId="3448C2EA" w14:textId="1BDFA5A5" w:rsidR="00440085" w:rsidRPr="009D28A2" w:rsidRDefault="00FB0F33" w:rsidP="00FB0F33">
      <w:pPr>
        <w:spacing w:after="240" w:line="360" w:lineRule="auto"/>
        <w:ind w:left="709"/>
        <w:jc w:val="both"/>
      </w:pPr>
      <w:r w:rsidRPr="009D28A2">
        <w:t xml:space="preserve">W ramach przyznanych środków kwota </w:t>
      </w:r>
      <w:r w:rsidR="009D28A2" w:rsidRPr="009D28A2">
        <w:t>57</w:t>
      </w:r>
      <w:r w:rsidRPr="009D28A2">
        <w:t xml:space="preserve"> tys. zł przeznaczona została</w:t>
      </w:r>
      <w:r w:rsidRPr="009D28A2">
        <w:br/>
        <w:t xml:space="preserve">na sfinansowanie kosztów </w:t>
      </w:r>
      <w:r w:rsidR="000D4A32" w:rsidRPr="009D28A2">
        <w:t>ściśle związanych z wydawaniem</w:t>
      </w:r>
      <w:r w:rsidRPr="009D28A2">
        <w:t xml:space="preserve"> zaświadczeń ADR albo ich wtórników</w:t>
      </w:r>
      <w:r w:rsidR="000D4A32" w:rsidRPr="009D28A2">
        <w:t xml:space="preserve">, </w:t>
      </w:r>
      <w:r w:rsidRPr="009D28A2">
        <w:t xml:space="preserve">a pozostała kwota tj. </w:t>
      </w:r>
      <w:r w:rsidR="009D28A2" w:rsidRPr="009D28A2">
        <w:t>229</w:t>
      </w:r>
      <w:r w:rsidRPr="009D28A2">
        <w:t xml:space="preserve"> tys. zł na obsługę administracyjną przedmiotowego zadania.</w:t>
      </w:r>
      <w:r w:rsidR="000D4A32" w:rsidRPr="009D28A2">
        <w:t xml:space="preserve"> </w:t>
      </w:r>
      <w:r w:rsidRPr="009D28A2">
        <w:t>W</w:t>
      </w:r>
      <w:r w:rsidR="004604D0" w:rsidRPr="009D28A2">
        <w:t xml:space="preserve"> roku 202</w:t>
      </w:r>
      <w:r w:rsidR="009D28A2" w:rsidRPr="009D28A2">
        <w:t>4</w:t>
      </w:r>
      <w:r w:rsidR="004604D0" w:rsidRPr="009D28A2">
        <w:t xml:space="preserve"> </w:t>
      </w:r>
      <w:r w:rsidR="00440085" w:rsidRPr="009D28A2">
        <w:t xml:space="preserve">egzamin ADR zorganizowano dla </w:t>
      </w:r>
      <w:r w:rsidR="009D28A2" w:rsidRPr="009D28A2">
        <w:t>2.017</w:t>
      </w:r>
      <w:r w:rsidR="00440085" w:rsidRPr="009D28A2">
        <w:t xml:space="preserve"> osób</w:t>
      </w:r>
      <w:r w:rsidR="004604D0" w:rsidRPr="009D28A2">
        <w:t xml:space="preserve"> oraz </w:t>
      </w:r>
      <w:r w:rsidR="00440085" w:rsidRPr="009D28A2">
        <w:t xml:space="preserve">wydano </w:t>
      </w:r>
      <w:r w:rsidR="009D28A2" w:rsidRPr="009D28A2">
        <w:t>1.404</w:t>
      </w:r>
      <w:r w:rsidR="004604D0" w:rsidRPr="009D28A2">
        <w:t xml:space="preserve"> </w:t>
      </w:r>
      <w:r w:rsidR="00440085" w:rsidRPr="009D28A2">
        <w:t>sztuk zaświadczeń ADR.</w:t>
      </w:r>
      <w:r w:rsidRPr="009D28A2">
        <w:t xml:space="preserve"> </w:t>
      </w:r>
    </w:p>
    <w:p w14:paraId="2A1A9B78" w14:textId="4DFF3B95" w:rsidR="009D28A2" w:rsidRPr="009D28A2" w:rsidRDefault="00502BB3" w:rsidP="009D28A2">
      <w:pPr>
        <w:pStyle w:val="Tekstpodstawowy2"/>
        <w:tabs>
          <w:tab w:val="left" w:pos="180"/>
        </w:tabs>
        <w:rPr>
          <w:szCs w:val="24"/>
        </w:rPr>
      </w:pPr>
      <w:r w:rsidRPr="009D28A2">
        <w:t xml:space="preserve">W ramach wydatków inwestycyjnych kwota </w:t>
      </w:r>
      <w:r w:rsidR="009D28A2" w:rsidRPr="009D28A2">
        <w:t xml:space="preserve">2.080 </w:t>
      </w:r>
      <w:r w:rsidRPr="009D28A2">
        <w:t>tys. zł przeznaczona została w pełnej wysokości na realizację przez Gminę Kępice zadania pn. „Przebudowa i remont Centrum Przesiadkowego w Kępicach”</w:t>
      </w:r>
      <w:r w:rsidR="009D28A2" w:rsidRPr="009D28A2">
        <w:t xml:space="preserve"> w ramach programu wieloletniego pn. „Rządowy program</w:t>
      </w:r>
      <w:r w:rsidR="009D28A2">
        <w:br/>
      </w:r>
      <w:r w:rsidR="009D28A2" w:rsidRPr="009D28A2">
        <w:t>na rzecz zwiększania szans rozwojowych Ziemi Słupskiej na lata 2019-2027”.</w:t>
      </w:r>
    </w:p>
    <w:p w14:paraId="389AB662" w14:textId="610602FB" w:rsidR="00502BB3" w:rsidRPr="009D28A2" w:rsidRDefault="00502BB3" w:rsidP="00502BB3">
      <w:pPr>
        <w:spacing w:line="360" w:lineRule="auto"/>
        <w:jc w:val="both"/>
      </w:pPr>
      <w:r w:rsidRPr="009D28A2">
        <w:t>Przedmiotowe zadanie jest zadaniem trzyletnim i zakończenie jego realizacji planowane jest</w:t>
      </w:r>
      <w:r w:rsidR="009D28A2">
        <w:br/>
      </w:r>
      <w:r w:rsidRPr="009D28A2">
        <w:t>w roku 2025.</w:t>
      </w:r>
    </w:p>
    <w:p w14:paraId="1BCB1D93" w14:textId="28E755BB" w:rsidR="00BB742D" w:rsidRPr="009D28A2" w:rsidRDefault="00BB742D">
      <w:pPr>
        <w:spacing w:after="240" w:line="360" w:lineRule="auto"/>
        <w:jc w:val="both"/>
      </w:pPr>
    </w:p>
    <w:sectPr w:rsidR="00BB742D" w:rsidRPr="009D28A2" w:rsidSect="00F43F3C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B4028" w14:textId="77777777" w:rsidR="00CB3758" w:rsidRDefault="00CB3758" w:rsidP="00E53D53">
      <w:r>
        <w:separator/>
      </w:r>
    </w:p>
  </w:endnote>
  <w:endnote w:type="continuationSeparator" w:id="0">
    <w:p w14:paraId="5ACBAC34" w14:textId="77777777" w:rsidR="00CB3758" w:rsidRDefault="00CB3758" w:rsidP="00E53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EE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alibr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849632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DAD41C6" w14:textId="77777777" w:rsidR="00E04E26" w:rsidRDefault="00E04E26">
        <w:pPr>
          <w:pStyle w:val="Stopka"/>
          <w:jc w:val="center"/>
          <w:rPr>
            <w:sz w:val="18"/>
            <w:szCs w:val="18"/>
          </w:rPr>
        </w:pPr>
      </w:p>
      <w:p w14:paraId="1035184D" w14:textId="12D8AE8E" w:rsidR="00E04E26" w:rsidRPr="00E04E26" w:rsidRDefault="00E04E26">
        <w:pPr>
          <w:pStyle w:val="Stopka"/>
          <w:jc w:val="center"/>
          <w:rPr>
            <w:sz w:val="18"/>
            <w:szCs w:val="18"/>
          </w:rPr>
        </w:pPr>
        <w:r w:rsidRPr="00E04E26">
          <w:rPr>
            <w:sz w:val="18"/>
            <w:szCs w:val="18"/>
          </w:rPr>
          <w:fldChar w:fldCharType="begin"/>
        </w:r>
        <w:r w:rsidRPr="00E04E26">
          <w:rPr>
            <w:sz w:val="18"/>
            <w:szCs w:val="18"/>
          </w:rPr>
          <w:instrText>PAGE   \* MERGEFORMAT</w:instrText>
        </w:r>
        <w:r w:rsidRPr="00E04E26">
          <w:rPr>
            <w:sz w:val="18"/>
            <w:szCs w:val="18"/>
          </w:rPr>
          <w:fldChar w:fldCharType="separate"/>
        </w:r>
        <w:r w:rsidRPr="00E04E26">
          <w:rPr>
            <w:sz w:val="18"/>
            <w:szCs w:val="18"/>
          </w:rPr>
          <w:t>2</w:t>
        </w:r>
        <w:r w:rsidRPr="00E04E26">
          <w:rPr>
            <w:sz w:val="18"/>
            <w:szCs w:val="18"/>
          </w:rPr>
          <w:fldChar w:fldCharType="end"/>
        </w:r>
      </w:p>
    </w:sdtContent>
  </w:sdt>
  <w:p w14:paraId="2DEAE5FE" w14:textId="77777777" w:rsidR="00E04E26" w:rsidRDefault="00E04E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2079B" w14:textId="77777777" w:rsidR="00CB3758" w:rsidRDefault="00CB3758" w:rsidP="00E53D53">
      <w:r>
        <w:separator/>
      </w:r>
    </w:p>
  </w:footnote>
  <w:footnote w:type="continuationSeparator" w:id="0">
    <w:p w14:paraId="3A634DD5" w14:textId="77777777" w:rsidR="00CB3758" w:rsidRDefault="00CB3758" w:rsidP="00E53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E0E01" w14:textId="77777777" w:rsidR="00AA5823" w:rsidRDefault="00AA5823" w:rsidP="00AA5823">
    <w:pPr>
      <w:rPr>
        <w:sz w:val="18"/>
      </w:rPr>
    </w:pPr>
  </w:p>
  <w:p w14:paraId="18CBF829" w14:textId="77777777" w:rsidR="00AA5823" w:rsidRDefault="00AA5823" w:rsidP="00AA5823">
    <w:pPr>
      <w:rPr>
        <w:sz w:val="18"/>
      </w:rPr>
    </w:pPr>
    <w:r w:rsidRPr="00F101F2">
      <w:rPr>
        <w:sz w:val="18"/>
      </w:rPr>
      <w:t>Część 85/22 – Województwo pomorskie</w:t>
    </w:r>
  </w:p>
  <w:p w14:paraId="63FBEE6C" w14:textId="77777777" w:rsidR="00AA5823" w:rsidRPr="00F101F2" w:rsidRDefault="00AA5823" w:rsidP="00AA5823">
    <w:pPr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5FF96223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821708190" o:spid="_x0000_i1025" type="#_x0000_t75" style="width:11.25pt;height:11.25pt;visibility:visible;mso-wrap-style:square">
            <v:imagedata r:id="rId1" o:title=""/>
          </v:shape>
        </w:pict>
      </mc:Choice>
      <mc:Fallback>
        <w:drawing>
          <wp:inline distT="0" distB="0" distL="0" distR="0" wp14:anchorId="4C659941" wp14:editId="70B52CAD">
            <wp:extent cx="142875" cy="142875"/>
            <wp:effectExtent l="0" t="0" r="0" b="0"/>
            <wp:docPr id="1821708190" name="Obraz 1821708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/>
      </w:rPr>
    </w:lvl>
    <w:lvl w:ilvl="2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3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4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1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2520"/>
        </w:tabs>
      </w:pPr>
      <w:rPr>
        <w:rFonts w:ascii="Wingdings" w:hAnsi="Wingdings"/>
      </w:rPr>
    </w:lvl>
    <w:lvl w:ilvl="1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520"/>
        </w:tabs>
      </w:pPr>
      <w:rPr>
        <w:rFonts w:ascii="Wingdings" w:hAnsi="Wingdings"/>
      </w:rPr>
    </w:lvl>
    <w:lvl w:ilvl="3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/>
      </w:rPr>
    </w:lvl>
    <w:lvl w:ilvl="4">
      <w:start w:val="1"/>
      <w:numFmt w:val="bullet"/>
      <w:lvlText w:val=""/>
      <w:lvlJc w:val="left"/>
      <w:pPr>
        <w:tabs>
          <w:tab w:val="num" w:pos="2520"/>
        </w:tabs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2520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520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2520"/>
        </w:tabs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2520"/>
        </w:tabs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"/>
      <w:lvlJc w:val="left"/>
      <w:pPr>
        <w:tabs>
          <w:tab w:val="num" w:pos="0"/>
        </w:tabs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"/>
      <w:lvlJc w:val="left"/>
      <w:pPr>
        <w:tabs>
          <w:tab w:val="num" w:pos="0"/>
        </w:tabs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"/>
      <w:lvlJc w:val="left"/>
      <w:pPr>
        <w:tabs>
          <w:tab w:val="num" w:pos="0"/>
        </w:tabs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"/>
      <w:lvlJc w:val="left"/>
      <w:pPr>
        <w:tabs>
          <w:tab w:val="num" w:pos="0"/>
        </w:tabs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"/>
      <w:lvlJc w:val="left"/>
      <w:pPr>
        <w:tabs>
          <w:tab w:val="num" w:pos="0"/>
        </w:tabs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"/>
      <w:lvlJc w:val="left"/>
      <w:pPr>
        <w:tabs>
          <w:tab w:val="num" w:pos="0"/>
        </w:tabs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"/>
      <w:lvlJc w:val="left"/>
      <w:pPr>
        <w:tabs>
          <w:tab w:val="num" w:pos="0"/>
        </w:tabs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"/>
      <w:lvlJc w:val="left"/>
      <w:pPr>
        <w:tabs>
          <w:tab w:val="num" w:pos="0"/>
        </w:tabs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"/>
      <w:lvlJc w:val="left"/>
      <w:pPr>
        <w:tabs>
          <w:tab w:val="num" w:pos="0"/>
        </w:tabs>
      </w:pPr>
      <w:rPr>
        <w:rFonts w:ascii="Wingdings" w:hAnsi="Wingdings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"/>
      <w:lvlJc w:val="left"/>
      <w:pPr>
        <w:tabs>
          <w:tab w:val="num" w:pos="0"/>
        </w:tabs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"/>
      <w:lvlJc w:val="left"/>
      <w:pPr>
        <w:tabs>
          <w:tab w:val="num" w:pos="0"/>
        </w:tabs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"/>
      <w:lvlJc w:val="left"/>
      <w:pPr>
        <w:tabs>
          <w:tab w:val="num" w:pos="0"/>
        </w:tabs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"/>
      <w:lvlJc w:val="left"/>
      <w:pPr>
        <w:tabs>
          <w:tab w:val="num" w:pos="0"/>
        </w:tabs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"/>
      <w:lvlJc w:val="left"/>
      <w:pPr>
        <w:tabs>
          <w:tab w:val="num" w:pos="0"/>
        </w:tabs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"/>
      <w:lvlJc w:val="left"/>
      <w:pPr>
        <w:tabs>
          <w:tab w:val="num" w:pos="0"/>
        </w:tabs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"/>
      <w:lvlJc w:val="left"/>
      <w:pPr>
        <w:tabs>
          <w:tab w:val="num" w:pos="0"/>
        </w:tabs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"/>
      <w:lvlJc w:val="left"/>
      <w:pPr>
        <w:tabs>
          <w:tab w:val="num" w:pos="0"/>
        </w:tabs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"/>
      <w:lvlJc w:val="left"/>
      <w:pPr>
        <w:tabs>
          <w:tab w:val="num" w:pos="0"/>
        </w:tabs>
      </w:pPr>
      <w:rPr>
        <w:rFonts w:ascii="Wingdings" w:hAnsi="Wingdings" w:cs="StarSymbol"/>
        <w:sz w:val="18"/>
        <w:szCs w:val="18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1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2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3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4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5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1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cs="Courier New"/>
      </w:rPr>
    </w:lvl>
    <w:lvl w:ilvl="2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3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cs="Courier New"/>
      </w:rPr>
    </w:lvl>
    <w:lvl w:ilvl="4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5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cs="Courier New"/>
      </w:rPr>
    </w:lvl>
    <w:lvl w:ilvl="6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cs="Courier New"/>
      </w:rPr>
    </w:lvl>
  </w:abstractNum>
  <w:abstractNum w:abstractNumId="7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</w:abstractNum>
  <w:abstractNum w:abstractNumId="8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</w:abstractNum>
  <w:abstractNum w:abstractNumId="9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1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</w:abstractNum>
  <w:abstractNum w:abstractNumId="10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/>
      </w:rPr>
    </w:lvl>
    <w:lvl w:ilvl="2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3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4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</w:abstractNum>
  <w:abstractNum w:abstractNumId="11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</w:abstractNum>
  <w:abstractNum w:abstractNumId="12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3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4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5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7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8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</w:abstractNum>
  <w:abstractNum w:abstractNumId="13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1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cs="Courier New"/>
      </w:rPr>
    </w:lvl>
    <w:lvl w:ilvl="2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cs="Courier New"/>
      </w:rPr>
    </w:lvl>
    <w:lvl w:ilvl="6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cs="Courier New"/>
      </w:rPr>
    </w:lvl>
  </w:abstractNum>
  <w:abstractNum w:abstractNumId="14" w15:restartNumberingAfterBreak="0">
    <w:nsid w:val="00000012"/>
    <w:multiLevelType w:val="multi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</w:pPr>
    </w:lvl>
    <w:lvl w:ilvl="1">
      <w:start w:val="4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3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4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5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lowerLetter"/>
      <w:lvlText w:val="%8."/>
      <w:lvlJc w:val="left"/>
      <w:pPr>
        <w:tabs>
          <w:tab w:val="num" w:pos="0"/>
        </w:tabs>
      </w:pPr>
    </w:lvl>
    <w:lvl w:ilvl="8">
      <w:start w:val="1"/>
      <w:numFmt w:val="lowerRoman"/>
      <w:lvlText w:val="%9."/>
      <w:lvlJc w:val="right"/>
      <w:pPr>
        <w:tabs>
          <w:tab w:val="num" w:pos="0"/>
        </w:tabs>
      </w:p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</w:abstractNum>
  <w:abstractNum w:abstractNumId="16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1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cs="Courier New"/>
      </w:rPr>
    </w:lvl>
    <w:lvl w:ilvl="3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cs="Courier New"/>
      </w:rPr>
    </w:lvl>
    <w:lvl w:ilvl="6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cs="Courier New"/>
      </w:rPr>
    </w:lvl>
  </w:abstractNum>
  <w:abstractNum w:abstractNumId="17" w15:restartNumberingAfterBreak="0">
    <w:nsid w:val="00000017"/>
    <w:multiLevelType w:val="multilevel"/>
    <w:tmpl w:val="00000017"/>
    <w:name w:val="WW8Num23"/>
    <w:lvl w:ilvl="0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</w:abstractNum>
  <w:abstractNum w:abstractNumId="18" w15:restartNumberingAfterBreak="0">
    <w:nsid w:val="00000019"/>
    <w:multiLevelType w:val="multilevel"/>
    <w:tmpl w:val="00000019"/>
    <w:name w:val="WW8Num25"/>
    <w:lvl w:ilvl="0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/>
      </w:rPr>
    </w:lvl>
    <w:lvl w:ilvl="2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3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cs="StarSymbol"/>
        <w:sz w:val="18"/>
        <w:szCs w:val="18"/>
      </w:rPr>
    </w:lvl>
  </w:abstractNum>
  <w:abstractNum w:abstractNumId="19" w15:restartNumberingAfterBreak="0">
    <w:nsid w:val="0000001E"/>
    <w:multiLevelType w:val="multilevel"/>
    <w:tmpl w:val="0000001E"/>
    <w:name w:val="WW8Num30"/>
    <w:lvl w:ilvl="0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/>
      </w:rPr>
    </w:lvl>
    <w:lvl w:ilvl="2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3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4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</w:abstractNum>
  <w:abstractNum w:abstractNumId="20" w15:restartNumberingAfterBreak="0">
    <w:nsid w:val="0000001F"/>
    <w:multiLevelType w:val="multilevel"/>
    <w:tmpl w:val="0000001F"/>
    <w:name w:val="WW8Num31"/>
    <w:lvl w:ilvl="0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1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3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4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</w:abstractNum>
  <w:abstractNum w:abstractNumId="21" w15:restartNumberingAfterBreak="0">
    <w:nsid w:val="00000021"/>
    <w:multiLevelType w:val="multilevel"/>
    <w:tmpl w:val="00000021"/>
    <w:name w:val="WW8Num33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/>
      </w:rPr>
    </w:lvl>
    <w:lvl w:ilvl="1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2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3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4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5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</w:abstractNum>
  <w:abstractNum w:abstractNumId="22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</w:pPr>
      <w:rPr>
        <w:rFonts w:ascii="Wingdings" w:hAnsi="Wingdings"/>
      </w:rPr>
    </w:lvl>
  </w:abstractNum>
  <w:abstractNum w:abstractNumId="23" w15:restartNumberingAfterBreak="0">
    <w:nsid w:val="00000023"/>
    <w:multiLevelType w:val="multilevel"/>
    <w:tmpl w:val="00000023"/>
    <w:name w:val="WW8Num36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60"/>
        </w:tabs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160"/>
        </w:tabs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560"/>
        </w:tabs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960"/>
        </w:tabs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360"/>
        </w:tabs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760"/>
        </w:tabs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160"/>
        </w:tabs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560"/>
        </w:tabs>
      </w:pPr>
      <w:rPr>
        <w:rFonts w:ascii="Symbol" w:hAnsi="Symbol"/>
      </w:rPr>
    </w:lvl>
  </w:abstractNum>
  <w:abstractNum w:abstractNumId="24" w15:restartNumberingAfterBreak="0">
    <w:nsid w:val="01780C78"/>
    <w:multiLevelType w:val="hybridMultilevel"/>
    <w:tmpl w:val="1C62322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02B46EC2"/>
    <w:multiLevelType w:val="hybridMultilevel"/>
    <w:tmpl w:val="B45EFC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2E23D76"/>
    <w:multiLevelType w:val="hybridMultilevel"/>
    <w:tmpl w:val="7B40B856"/>
    <w:lvl w:ilvl="0" w:tplc="7616BB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6452DDC"/>
    <w:multiLevelType w:val="hybridMultilevel"/>
    <w:tmpl w:val="39A4C0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65E0180"/>
    <w:multiLevelType w:val="hybridMultilevel"/>
    <w:tmpl w:val="046C04E8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EB50FB2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069C3327"/>
    <w:multiLevelType w:val="hybridMultilevel"/>
    <w:tmpl w:val="D766F4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07AB6BF0"/>
    <w:multiLevelType w:val="hybridMultilevel"/>
    <w:tmpl w:val="9DFC571E"/>
    <w:lvl w:ilvl="0" w:tplc="EB50FB2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31" w15:restartNumberingAfterBreak="0">
    <w:nsid w:val="08BE0117"/>
    <w:multiLevelType w:val="hybridMultilevel"/>
    <w:tmpl w:val="67F0EB40"/>
    <w:lvl w:ilvl="0" w:tplc="CE80B32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08F97BB7"/>
    <w:multiLevelType w:val="hybridMultilevel"/>
    <w:tmpl w:val="EA58E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AC7170E"/>
    <w:multiLevelType w:val="hybridMultilevel"/>
    <w:tmpl w:val="FE4E84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ED113BE"/>
    <w:multiLevelType w:val="hybridMultilevel"/>
    <w:tmpl w:val="44AA89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F6A1019"/>
    <w:multiLevelType w:val="hybridMultilevel"/>
    <w:tmpl w:val="A26A6906"/>
    <w:lvl w:ilvl="0" w:tplc="CE80B32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14577568"/>
    <w:multiLevelType w:val="hybridMultilevel"/>
    <w:tmpl w:val="2F448EF0"/>
    <w:lvl w:ilvl="0" w:tplc="EB50FB2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8325DE6"/>
    <w:multiLevelType w:val="hybridMultilevel"/>
    <w:tmpl w:val="DBECA112"/>
    <w:lvl w:ilvl="0" w:tplc="EB50FB2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EB50FB22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C6921FD"/>
    <w:multiLevelType w:val="hybridMultilevel"/>
    <w:tmpl w:val="29F630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C8602AD"/>
    <w:multiLevelType w:val="hybridMultilevel"/>
    <w:tmpl w:val="9E76B93C"/>
    <w:lvl w:ilvl="0" w:tplc="EB50FB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130570C"/>
    <w:multiLevelType w:val="hybridMultilevel"/>
    <w:tmpl w:val="9B08E83C"/>
    <w:lvl w:ilvl="0" w:tplc="FE78DF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50022C7"/>
    <w:multiLevelType w:val="hybridMultilevel"/>
    <w:tmpl w:val="E80EE4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A4718AC"/>
    <w:multiLevelType w:val="hybridMultilevel"/>
    <w:tmpl w:val="27B4A85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2FA87C1E"/>
    <w:multiLevelType w:val="hybridMultilevel"/>
    <w:tmpl w:val="C2AA8A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FF47248"/>
    <w:multiLevelType w:val="hybridMultilevel"/>
    <w:tmpl w:val="234EE2B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1FD7D2D"/>
    <w:multiLevelType w:val="hybridMultilevel"/>
    <w:tmpl w:val="F3D6FC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52A48CC"/>
    <w:multiLevelType w:val="hybridMultilevel"/>
    <w:tmpl w:val="DB9A32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64121F0"/>
    <w:multiLevelType w:val="hybridMultilevel"/>
    <w:tmpl w:val="26BE976E"/>
    <w:lvl w:ilvl="0" w:tplc="EB50FB2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72E19D6"/>
    <w:multiLevelType w:val="hybridMultilevel"/>
    <w:tmpl w:val="AA4A88D6"/>
    <w:lvl w:ilvl="0" w:tplc="C0CE1CB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856"/>
        </w:tabs>
        <w:ind w:left="2856" w:hanging="360"/>
      </w:pPr>
    </w:lvl>
    <w:lvl w:ilvl="2" w:tplc="B8BA2F18">
      <w:start w:val="1"/>
      <w:numFmt w:val="decimal"/>
      <w:lvlText w:val="%3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3" w:tplc="518CC060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49" w15:restartNumberingAfterBreak="0">
    <w:nsid w:val="41970214"/>
    <w:multiLevelType w:val="hybridMultilevel"/>
    <w:tmpl w:val="C17C39B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8D71566"/>
    <w:multiLevelType w:val="hybridMultilevel"/>
    <w:tmpl w:val="9D040B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C866DAF"/>
    <w:multiLevelType w:val="hybridMultilevel"/>
    <w:tmpl w:val="405098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E3A49B0"/>
    <w:multiLevelType w:val="hybridMultilevel"/>
    <w:tmpl w:val="45C2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2332497"/>
    <w:multiLevelType w:val="hybridMultilevel"/>
    <w:tmpl w:val="CBA4CD70"/>
    <w:lvl w:ilvl="0" w:tplc="EB50FB22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 w15:restartNumberingAfterBreak="0">
    <w:nsid w:val="53CA32A0"/>
    <w:multiLevelType w:val="hybridMultilevel"/>
    <w:tmpl w:val="35929E76"/>
    <w:lvl w:ilvl="0" w:tplc="EB50FB2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55880DB0"/>
    <w:multiLevelType w:val="hybridMultilevel"/>
    <w:tmpl w:val="94D2B4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BA16F68"/>
    <w:multiLevelType w:val="hybridMultilevel"/>
    <w:tmpl w:val="942E48EA"/>
    <w:lvl w:ilvl="0" w:tplc="CE80B32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F161A65"/>
    <w:multiLevelType w:val="hybridMultilevel"/>
    <w:tmpl w:val="8A3468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076663F"/>
    <w:multiLevelType w:val="hybridMultilevel"/>
    <w:tmpl w:val="A4CCD3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0E864CD"/>
    <w:multiLevelType w:val="hybridMultilevel"/>
    <w:tmpl w:val="2708B34C"/>
    <w:lvl w:ilvl="0" w:tplc="EB50FB22">
      <w:start w:val="1"/>
      <w:numFmt w:val="bullet"/>
      <w:lvlText w:val="-"/>
      <w:lvlJc w:val="left"/>
      <w:pPr>
        <w:ind w:left="216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936" w:hanging="360"/>
      </w:pPr>
    </w:lvl>
    <w:lvl w:ilvl="2" w:tplc="0415001B" w:tentative="1">
      <w:start w:val="1"/>
      <w:numFmt w:val="lowerRoman"/>
      <w:lvlText w:val="%3."/>
      <w:lvlJc w:val="right"/>
      <w:pPr>
        <w:ind w:left="1656" w:hanging="180"/>
      </w:pPr>
    </w:lvl>
    <w:lvl w:ilvl="3" w:tplc="0415000F" w:tentative="1">
      <w:start w:val="1"/>
      <w:numFmt w:val="decimal"/>
      <w:lvlText w:val="%4."/>
      <w:lvlJc w:val="left"/>
      <w:pPr>
        <w:ind w:left="2376" w:hanging="360"/>
      </w:pPr>
    </w:lvl>
    <w:lvl w:ilvl="4" w:tplc="04150019" w:tentative="1">
      <w:start w:val="1"/>
      <w:numFmt w:val="lowerLetter"/>
      <w:lvlText w:val="%5."/>
      <w:lvlJc w:val="left"/>
      <w:pPr>
        <w:ind w:left="3096" w:hanging="360"/>
      </w:pPr>
    </w:lvl>
    <w:lvl w:ilvl="5" w:tplc="0415001B" w:tentative="1">
      <w:start w:val="1"/>
      <w:numFmt w:val="lowerRoman"/>
      <w:lvlText w:val="%6."/>
      <w:lvlJc w:val="right"/>
      <w:pPr>
        <w:ind w:left="3816" w:hanging="180"/>
      </w:pPr>
    </w:lvl>
    <w:lvl w:ilvl="6" w:tplc="0415000F" w:tentative="1">
      <w:start w:val="1"/>
      <w:numFmt w:val="decimal"/>
      <w:lvlText w:val="%7."/>
      <w:lvlJc w:val="left"/>
      <w:pPr>
        <w:ind w:left="4536" w:hanging="360"/>
      </w:pPr>
    </w:lvl>
    <w:lvl w:ilvl="7" w:tplc="04150019" w:tentative="1">
      <w:start w:val="1"/>
      <w:numFmt w:val="lowerLetter"/>
      <w:lvlText w:val="%8."/>
      <w:lvlJc w:val="left"/>
      <w:pPr>
        <w:ind w:left="5256" w:hanging="360"/>
      </w:pPr>
    </w:lvl>
    <w:lvl w:ilvl="8" w:tplc="0415001B" w:tentative="1">
      <w:start w:val="1"/>
      <w:numFmt w:val="lowerRoman"/>
      <w:lvlText w:val="%9."/>
      <w:lvlJc w:val="right"/>
      <w:pPr>
        <w:ind w:left="5976" w:hanging="180"/>
      </w:pPr>
    </w:lvl>
  </w:abstractNum>
  <w:abstractNum w:abstractNumId="60" w15:restartNumberingAfterBreak="0">
    <w:nsid w:val="64916BA7"/>
    <w:multiLevelType w:val="hybridMultilevel"/>
    <w:tmpl w:val="4D2CF0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7A02B2E"/>
    <w:multiLevelType w:val="hybridMultilevel"/>
    <w:tmpl w:val="6BF875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8486E3D"/>
    <w:multiLevelType w:val="hybridMultilevel"/>
    <w:tmpl w:val="AD5651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C92613D"/>
    <w:multiLevelType w:val="hybridMultilevel"/>
    <w:tmpl w:val="4F6E8D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F7401A9"/>
    <w:multiLevelType w:val="hybridMultilevel"/>
    <w:tmpl w:val="199277A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5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FF74CBDA">
      <w:start w:val="2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0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1BF7F45"/>
    <w:multiLevelType w:val="hybridMultilevel"/>
    <w:tmpl w:val="94F632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2B00E7"/>
    <w:multiLevelType w:val="hybridMultilevel"/>
    <w:tmpl w:val="B3E4BAC0"/>
    <w:lvl w:ilvl="0" w:tplc="0415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7" w15:restartNumberingAfterBreak="0">
    <w:nsid w:val="74970CE0"/>
    <w:multiLevelType w:val="multilevel"/>
    <w:tmpl w:val="5CD4A056"/>
    <w:styleLink w:val="WW8Num14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8" w15:restartNumberingAfterBreak="0">
    <w:nsid w:val="76A26762"/>
    <w:multiLevelType w:val="hybridMultilevel"/>
    <w:tmpl w:val="45D2F01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74CBDA">
      <w:start w:val="2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0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8CA1FFA"/>
    <w:multiLevelType w:val="hybridMultilevel"/>
    <w:tmpl w:val="C4F0AE0E"/>
    <w:lvl w:ilvl="0" w:tplc="5E66D3DA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70" w15:restartNumberingAfterBreak="0">
    <w:nsid w:val="7B722287"/>
    <w:multiLevelType w:val="hybridMultilevel"/>
    <w:tmpl w:val="958E0A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EE6106D"/>
    <w:multiLevelType w:val="hybridMultilevel"/>
    <w:tmpl w:val="966AE65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2804516">
    <w:abstractNumId w:val="64"/>
  </w:num>
  <w:num w:numId="2" w16cid:durableId="1211649835">
    <w:abstractNumId w:val="48"/>
  </w:num>
  <w:num w:numId="3" w16cid:durableId="665015227">
    <w:abstractNumId w:val="29"/>
  </w:num>
  <w:num w:numId="4" w16cid:durableId="953368627">
    <w:abstractNumId w:val="31"/>
  </w:num>
  <w:num w:numId="5" w16cid:durableId="357396921">
    <w:abstractNumId w:val="28"/>
  </w:num>
  <w:num w:numId="6" w16cid:durableId="1822232840">
    <w:abstractNumId w:val="56"/>
  </w:num>
  <w:num w:numId="7" w16cid:durableId="1262299026">
    <w:abstractNumId w:val="67"/>
  </w:num>
  <w:num w:numId="8" w16cid:durableId="894781645">
    <w:abstractNumId w:val="69"/>
  </w:num>
  <w:num w:numId="9" w16cid:durableId="270358560">
    <w:abstractNumId w:val="59"/>
  </w:num>
  <w:num w:numId="10" w16cid:durableId="1713455255">
    <w:abstractNumId w:val="54"/>
  </w:num>
  <w:num w:numId="11" w16cid:durableId="1260259322">
    <w:abstractNumId w:val="53"/>
  </w:num>
  <w:num w:numId="12" w16cid:durableId="1574705084">
    <w:abstractNumId w:val="47"/>
  </w:num>
  <w:num w:numId="13" w16cid:durableId="347486167">
    <w:abstractNumId w:val="37"/>
  </w:num>
  <w:num w:numId="14" w16cid:durableId="1555235649">
    <w:abstractNumId w:val="30"/>
  </w:num>
  <w:num w:numId="15" w16cid:durableId="1670136745">
    <w:abstractNumId w:val="65"/>
  </w:num>
  <w:num w:numId="16" w16cid:durableId="779565737">
    <w:abstractNumId w:val="42"/>
  </w:num>
  <w:num w:numId="17" w16cid:durableId="1187906274">
    <w:abstractNumId w:val="35"/>
  </w:num>
  <w:num w:numId="18" w16cid:durableId="1985424626">
    <w:abstractNumId w:val="66"/>
  </w:num>
  <w:num w:numId="19" w16cid:durableId="1183520441">
    <w:abstractNumId w:val="49"/>
  </w:num>
  <w:num w:numId="20" w16cid:durableId="2062363011">
    <w:abstractNumId w:val="57"/>
  </w:num>
  <w:num w:numId="21" w16cid:durableId="1441224636">
    <w:abstractNumId w:val="70"/>
  </w:num>
  <w:num w:numId="22" w16cid:durableId="1257447795">
    <w:abstractNumId w:val="55"/>
  </w:num>
  <w:num w:numId="23" w16cid:durableId="1968512438">
    <w:abstractNumId w:val="36"/>
  </w:num>
  <w:num w:numId="24" w16cid:durableId="1117986292">
    <w:abstractNumId w:val="51"/>
  </w:num>
  <w:num w:numId="25" w16cid:durableId="1404067365">
    <w:abstractNumId w:val="68"/>
  </w:num>
  <w:num w:numId="26" w16cid:durableId="1579553959">
    <w:abstractNumId w:val="52"/>
  </w:num>
  <w:num w:numId="27" w16cid:durableId="1116873434">
    <w:abstractNumId w:val="58"/>
  </w:num>
  <w:num w:numId="28" w16cid:durableId="227155037">
    <w:abstractNumId w:val="41"/>
  </w:num>
  <w:num w:numId="29" w16cid:durableId="953026575">
    <w:abstractNumId w:val="32"/>
  </w:num>
  <w:num w:numId="30" w16cid:durableId="442119825">
    <w:abstractNumId w:val="43"/>
  </w:num>
  <w:num w:numId="31" w16cid:durableId="1544824252">
    <w:abstractNumId w:val="44"/>
  </w:num>
  <w:num w:numId="32" w16cid:durableId="1629050367">
    <w:abstractNumId w:val="50"/>
  </w:num>
  <w:num w:numId="33" w16cid:durableId="564876874">
    <w:abstractNumId w:val="24"/>
  </w:num>
  <w:num w:numId="34" w16cid:durableId="1692024018">
    <w:abstractNumId w:val="40"/>
  </w:num>
  <w:num w:numId="35" w16cid:durableId="902060796">
    <w:abstractNumId w:val="38"/>
  </w:num>
  <w:num w:numId="36" w16cid:durableId="1057243942">
    <w:abstractNumId w:val="45"/>
  </w:num>
  <w:num w:numId="37" w16cid:durableId="1846821659">
    <w:abstractNumId w:val="39"/>
  </w:num>
  <w:num w:numId="38" w16cid:durableId="1225415270">
    <w:abstractNumId w:val="61"/>
  </w:num>
  <w:num w:numId="39" w16cid:durableId="1564027170">
    <w:abstractNumId w:val="46"/>
  </w:num>
  <w:num w:numId="40" w16cid:durableId="4290412">
    <w:abstractNumId w:val="25"/>
  </w:num>
  <w:num w:numId="41" w16cid:durableId="1278105128">
    <w:abstractNumId w:val="27"/>
  </w:num>
  <w:num w:numId="42" w16cid:durableId="1220634000">
    <w:abstractNumId w:val="34"/>
  </w:num>
  <w:num w:numId="43" w16cid:durableId="1745909460">
    <w:abstractNumId w:val="60"/>
  </w:num>
  <w:num w:numId="44" w16cid:durableId="1388407497">
    <w:abstractNumId w:val="62"/>
  </w:num>
  <w:num w:numId="45" w16cid:durableId="664017557">
    <w:abstractNumId w:val="63"/>
  </w:num>
  <w:num w:numId="46" w16cid:durableId="38944511">
    <w:abstractNumId w:val="71"/>
  </w:num>
  <w:num w:numId="47" w16cid:durableId="444663806">
    <w:abstractNumId w:val="26"/>
  </w:num>
  <w:num w:numId="48" w16cid:durableId="714429248">
    <w:abstractNumId w:val="3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2D7"/>
    <w:rsid w:val="0000158F"/>
    <w:rsid w:val="00001893"/>
    <w:rsid w:val="00002D3A"/>
    <w:rsid w:val="00003154"/>
    <w:rsid w:val="00003921"/>
    <w:rsid w:val="000059AB"/>
    <w:rsid w:val="00006198"/>
    <w:rsid w:val="0000762C"/>
    <w:rsid w:val="000115B8"/>
    <w:rsid w:val="0001160B"/>
    <w:rsid w:val="00011797"/>
    <w:rsid w:val="00011DB2"/>
    <w:rsid w:val="00012ED4"/>
    <w:rsid w:val="00013049"/>
    <w:rsid w:val="0001384E"/>
    <w:rsid w:val="0001388F"/>
    <w:rsid w:val="00013ED1"/>
    <w:rsid w:val="00014400"/>
    <w:rsid w:val="00014E18"/>
    <w:rsid w:val="00015D0A"/>
    <w:rsid w:val="0001640F"/>
    <w:rsid w:val="000201C8"/>
    <w:rsid w:val="000204C0"/>
    <w:rsid w:val="00023207"/>
    <w:rsid w:val="00023B6C"/>
    <w:rsid w:val="00023FA1"/>
    <w:rsid w:val="000251D7"/>
    <w:rsid w:val="00027751"/>
    <w:rsid w:val="00027C09"/>
    <w:rsid w:val="00030BC8"/>
    <w:rsid w:val="00031B82"/>
    <w:rsid w:val="000324A3"/>
    <w:rsid w:val="0003270D"/>
    <w:rsid w:val="00033842"/>
    <w:rsid w:val="000339E0"/>
    <w:rsid w:val="00034365"/>
    <w:rsid w:val="000344FD"/>
    <w:rsid w:val="000345A9"/>
    <w:rsid w:val="00034AF9"/>
    <w:rsid w:val="00034F64"/>
    <w:rsid w:val="000350A6"/>
    <w:rsid w:val="0003704E"/>
    <w:rsid w:val="000374A4"/>
    <w:rsid w:val="00041DD7"/>
    <w:rsid w:val="00043B83"/>
    <w:rsid w:val="00044C6B"/>
    <w:rsid w:val="00044E6A"/>
    <w:rsid w:val="00046BCD"/>
    <w:rsid w:val="00047E2F"/>
    <w:rsid w:val="000501C8"/>
    <w:rsid w:val="000519CB"/>
    <w:rsid w:val="00052365"/>
    <w:rsid w:val="0005488C"/>
    <w:rsid w:val="00055189"/>
    <w:rsid w:val="000555D4"/>
    <w:rsid w:val="000560FE"/>
    <w:rsid w:val="0005771C"/>
    <w:rsid w:val="00057C16"/>
    <w:rsid w:val="00060D04"/>
    <w:rsid w:val="00061CCD"/>
    <w:rsid w:val="00062837"/>
    <w:rsid w:val="000656A0"/>
    <w:rsid w:val="00065D18"/>
    <w:rsid w:val="00065FDD"/>
    <w:rsid w:val="00070281"/>
    <w:rsid w:val="000716EF"/>
    <w:rsid w:val="00072FCA"/>
    <w:rsid w:val="00073E4B"/>
    <w:rsid w:val="000769E8"/>
    <w:rsid w:val="00076BFB"/>
    <w:rsid w:val="00076F94"/>
    <w:rsid w:val="00077404"/>
    <w:rsid w:val="00080ACE"/>
    <w:rsid w:val="00082C71"/>
    <w:rsid w:val="00084324"/>
    <w:rsid w:val="00084412"/>
    <w:rsid w:val="00085093"/>
    <w:rsid w:val="0008623C"/>
    <w:rsid w:val="00086327"/>
    <w:rsid w:val="00086D46"/>
    <w:rsid w:val="00086D47"/>
    <w:rsid w:val="000870AE"/>
    <w:rsid w:val="00087811"/>
    <w:rsid w:val="0009101E"/>
    <w:rsid w:val="0009111A"/>
    <w:rsid w:val="00092E5F"/>
    <w:rsid w:val="00093499"/>
    <w:rsid w:val="00093580"/>
    <w:rsid w:val="00095CCC"/>
    <w:rsid w:val="000A0BC8"/>
    <w:rsid w:val="000A2084"/>
    <w:rsid w:val="000A266D"/>
    <w:rsid w:val="000A4ABD"/>
    <w:rsid w:val="000A5874"/>
    <w:rsid w:val="000A7DC7"/>
    <w:rsid w:val="000B012C"/>
    <w:rsid w:val="000B243F"/>
    <w:rsid w:val="000B2958"/>
    <w:rsid w:val="000B2C0D"/>
    <w:rsid w:val="000B33CE"/>
    <w:rsid w:val="000B3591"/>
    <w:rsid w:val="000B620A"/>
    <w:rsid w:val="000C061B"/>
    <w:rsid w:val="000C1C4F"/>
    <w:rsid w:val="000C38E3"/>
    <w:rsid w:val="000C4E14"/>
    <w:rsid w:val="000C55CC"/>
    <w:rsid w:val="000C721A"/>
    <w:rsid w:val="000C762F"/>
    <w:rsid w:val="000C7767"/>
    <w:rsid w:val="000C7860"/>
    <w:rsid w:val="000D0146"/>
    <w:rsid w:val="000D2D4B"/>
    <w:rsid w:val="000D4A32"/>
    <w:rsid w:val="000D4DC5"/>
    <w:rsid w:val="000D589D"/>
    <w:rsid w:val="000D5DC7"/>
    <w:rsid w:val="000D69CD"/>
    <w:rsid w:val="000E0F29"/>
    <w:rsid w:val="000E1146"/>
    <w:rsid w:val="000E13C3"/>
    <w:rsid w:val="000E149E"/>
    <w:rsid w:val="000E5785"/>
    <w:rsid w:val="000E5A8F"/>
    <w:rsid w:val="000E5C1E"/>
    <w:rsid w:val="000E7E08"/>
    <w:rsid w:val="000F01D4"/>
    <w:rsid w:val="000F0B40"/>
    <w:rsid w:val="000F1FEA"/>
    <w:rsid w:val="000F24F9"/>
    <w:rsid w:val="000F4000"/>
    <w:rsid w:val="000F43DE"/>
    <w:rsid w:val="000F6754"/>
    <w:rsid w:val="000F6EFB"/>
    <w:rsid w:val="00101144"/>
    <w:rsid w:val="001013E2"/>
    <w:rsid w:val="00103B91"/>
    <w:rsid w:val="0010570E"/>
    <w:rsid w:val="00106CF8"/>
    <w:rsid w:val="001077DF"/>
    <w:rsid w:val="00111C7E"/>
    <w:rsid w:val="00111CAD"/>
    <w:rsid w:val="00114E5F"/>
    <w:rsid w:val="001150C3"/>
    <w:rsid w:val="001157C5"/>
    <w:rsid w:val="00115ADD"/>
    <w:rsid w:val="00115BCA"/>
    <w:rsid w:val="001160B6"/>
    <w:rsid w:val="00116335"/>
    <w:rsid w:val="001210F8"/>
    <w:rsid w:val="001211C3"/>
    <w:rsid w:val="0012168A"/>
    <w:rsid w:val="00121D52"/>
    <w:rsid w:val="00123686"/>
    <w:rsid w:val="00127DCD"/>
    <w:rsid w:val="0013067B"/>
    <w:rsid w:val="00131213"/>
    <w:rsid w:val="001331C9"/>
    <w:rsid w:val="001335F5"/>
    <w:rsid w:val="0013438C"/>
    <w:rsid w:val="00134940"/>
    <w:rsid w:val="00134E8A"/>
    <w:rsid w:val="00135F41"/>
    <w:rsid w:val="00136752"/>
    <w:rsid w:val="00140C71"/>
    <w:rsid w:val="00142937"/>
    <w:rsid w:val="001439CD"/>
    <w:rsid w:val="00143A58"/>
    <w:rsid w:val="001440BC"/>
    <w:rsid w:val="00145FBB"/>
    <w:rsid w:val="00150A53"/>
    <w:rsid w:val="001551CB"/>
    <w:rsid w:val="001559D6"/>
    <w:rsid w:val="0015678E"/>
    <w:rsid w:val="001611AD"/>
    <w:rsid w:val="00161CDE"/>
    <w:rsid w:val="0016327B"/>
    <w:rsid w:val="001632A6"/>
    <w:rsid w:val="001636AD"/>
    <w:rsid w:val="00166F8A"/>
    <w:rsid w:val="00166FC7"/>
    <w:rsid w:val="00171DFA"/>
    <w:rsid w:val="00173E15"/>
    <w:rsid w:val="00173F36"/>
    <w:rsid w:val="001743BA"/>
    <w:rsid w:val="00175612"/>
    <w:rsid w:val="001762F2"/>
    <w:rsid w:val="0017738F"/>
    <w:rsid w:val="0017764E"/>
    <w:rsid w:val="00177745"/>
    <w:rsid w:val="00177B04"/>
    <w:rsid w:val="00180369"/>
    <w:rsid w:val="00181415"/>
    <w:rsid w:val="00181AC3"/>
    <w:rsid w:val="001838A2"/>
    <w:rsid w:val="00183BBF"/>
    <w:rsid w:val="00183E1E"/>
    <w:rsid w:val="00184C10"/>
    <w:rsid w:val="00184F4A"/>
    <w:rsid w:val="001866A4"/>
    <w:rsid w:val="00186D00"/>
    <w:rsid w:val="00191552"/>
    <w:rsid w:val="00192358"/>
    <w:rsid w:val="00194332"/>
    <w:rsid w:val="00195125"/>
    <w:rsid w:val="001954F4"/>
    <w:rsid w:val="00195860"/>
    <w:rsid w:val="0019628F"/>
    <w:rsid w:val="001A0C4F"/>
    <w:rsid w:val="001A211C"/>
    <w:rsid w:val="001A550C"/>
    <w:rsid w:val="001A5F61"/>
    <w:rsid w:val="001A78E3"/>
    <w:rsid w:val="001B07F8"/>
    <w:rsid w:val="001B276D"/>
    <w:rsid w:val="001B33F2"/>
    <w:rsid w:val="001B38F6"/>
    <w:rsid w:val="001B3C04"/>
    <w:rsid w:val="001B4748"/>
    <w:rsid w:val="001B4878"/>
    <w:rsid w:val="001B4CA0"/>
    <w:rsid w:val="001C0886"/>
    <w:rsid w:val="001C3533"/>
    <w:rsid w:val="001C4980"/>
    <w:rsid w:val="001D115C"/>
    <w:rsid w:val="001D1210"/>
    <w:rsid w:val="001D2ED2"/>
    <w:rsid w:val="001D3265"/>
    <w:rsid w:val="001D5284"/>
    <w:rsid w:val="001D621E"/>
    <w:rsid w:val="001D69A9"/>
    <w:rsid w:val="001D7D95"/>
    <w:rsid w:val="001E0968"/>
    <w:rsid w:val="001E0FDB"/>
    <w:rsid w:val="001E2EA7"/>
    <w:rsid w:val="001E3171"/>
    <w:rsid w:val="001E5D82"/>
    <w:rsid w:val="001E7EA8"/>
    <w:rsid w:val="001F3F9E"/>
    <w:rsid w:val="001F40BF"/>
    <w:rsid w:val="001F576C"/>
    <w:rsid w:val="001F6275"/>
    <w:rsid w:val="001F7366"/>
    <w:rsid w:val="002004A9"/>
    <w:rsid w:val="0020055C"/>
    <w:rsid w:val="00200864"/>
    <w:rsid w:val="002076A0"/>
    <w:rsid w:val="00210DD9"/>
    <w:rsid w:val="0021249B"/>
    <w:rsid w:val="002125B3"/>
    <w:rsid w:val="00212B29"/>
    <w:rsid w:val="002131E1"/>
    <w:rsid w:val="002147D3"/>
    <w:rsid w:val="00215E4D"/>
    <w:rsid w:val="00220137"/>
    <w:rsid w:val="00221D74"/>
    <w:rsid w:val="00221EA2"/>
    <w:rsid w:val="00222A5C"/>
    <w:rsid w:val="0022362E"/>
    <w:rsid w:val="002277CB"/>
    <w:rsid w:val="00231885"/>
    <w:rsid w:val="00232AE2"/>
    <w:rsid w:val="00234CE1"/>
    <w:rsid w:val="0023509C"/>
    <w:rsid w:val="002369CA"/>
    <w:rsid w:val="00236A5E"/>
    <w:rsid w:val="00237F6F"/>
    <w:rsid w:val="00241998"/>
    <w:rsid w:val="00241C46"/>
    <w:rsid w:val="002428B1"/>
    <w:rsid w:val="00242E00"/>
    <w:rsid w:val="0024340D"/>
    <w:rsid w:val="002437C5"/>
    <w:rsid w:val="0024506A"/>
    <w:rsid w:val="00245231"/>
    <w:rsid w:val="00245F2D"/>
    <w:rsid w:val="00251971"/>
    <w:rsid w:val="0025327B"/>
    <w:rsid w:val="00254DEE"/>
    <w:rsid w:val="002572B1"/>
    <w:rsid w:val="0026039F"/>
    <w:rsid w:val="0026161B"/>
    <w:rsid w:val="0026201B"/>
    <w:rsid w:val="0026208D"/>
    <w:rsid w:val="002636CB"/>
    <w:rsid w:val="002654CF"/>
    <w:rsid w:val="0027154E"/>
    <w:rsid w:val="00271FA3"/>
    <w:rsid w:val="0027358C"/>
    <w:rsid w:val="0027440B"/>
    <w:rsid w:val="00274DC1"/>
    <w:rsid w:val="00274E94"/>
    <w:rsid w:val="00275294"/>
    <w:rsid w:val="00281C74"/>
    <w:rsid w:val="00281D20"/>
    <w:rsid w:val="002826C4"/>
    <w:rsid w:val="00282FB8"/>
    <w:rsid w:val="002836F4"/>
    <w:rsid w:val="002838CE"/>
    <w:rsid w:val="00286ABE"/>
    <w:rsid w:val="0029231E"/>
    <w:rsid w:val="00292E99"/>
    <w:rsid w:val="00293047"/>
    <w:rsid w:val="002938F5"/>
    <w:rsid w:val="002A0D55"/>
    <w:rsid w:val="002A168F"/>
    <w:rsid w:val="002A2F3E"/>
    <w:rsid w:val="002A48E2"/>
    <w:rsid w:val="002A5CAF"/>
    <w:rsid w:val="002A6685"/>
    <w:rsid w:val="002A7EBC"/>
    <w:rsid w:val="002B3FB5"/>
    <w:rsid w:val="002B47A3"/>
    <w:rsid w:val="002B71CA"/>
    <w:rsid w:val="002B75F5"/>
    <w:rsid w:val="002B7C3E"/>
    <w:rsid w:val="002C00BE"/>
    <w:rsid w:val="002C0145"/>
    <w:rsid w:val="002C04A8"/>
    <w:rsid w:val="002C0ECF"/>
    <w:rsid w:val="002C167C"/>
    <w:rsid w:val="002C1F56"/>
    <w:rsid w:val="002C29C2"/>
    <w:rsid w:val="002C2C57"/>
    <w:rsid w:val="002C4953"/>
    <w:rsid w:val="002C56B3"/>
    <w:rsid w:val="002C6391"/>
    <w:rsid w:val="002C71B0"/>
    <w:rsid w:val="002C7223"/>
    <w:rsid w:val="002C7B4A"/>
    <w:rsid w:val="002D38E0"/>
    <w:rsid w:val="002D572C"/>
    <w:rsid w:val="002D6CB9"/>
    <w:rsid w:val="002E1F00"/>
    <w:rsid w:val="002E275C"/>
    <w:rsid w:val="002E38E3"/>
    <w:rsid w:val="002E4C28"/>
    <w:rsid w:val="002E5E04"/>
    <w:rsid w:val="002F08A7"/>
    <w:rsid w:val="002F1489"/>
    <w:rsid w:val="002F48E9"/>
    <w:rsid w:val="002F5098"/>
    <w:rsid w:val="002F54C5"/>
    <w:rsid w:val="002F5D30"/>
    <w:rsid w:val="002F6F09"/>
    <w:rsid w:val="003016DB"/>
    <w:rsid w:val="00301C89"/>
    <w:rsid w:val="00301FE6"/>
    <w:rsid w:val="00302F90"/>
    <w:rsid w:val="00304137"/>
    <w:rsid w:val="0030443E"/>
    <w:rsid w:val="00305DCD"/>
    <w:rsid w:val="0030605C"/>
    <w:rsid w:val="0031039C"/>
    <w:rsid w:val="00310B6D"/>
    <w:rsid w:val="00310DD5"/>
    <w:rsid w:val="00316E60"/>
    <w:rsid w:val="003172D1"/>
    <w:rsid w:val="00317687"/>
    <w:rsid w:val="003215E1"/>
    <w:rsid w:val="00323C7C"/>
    <w:rsid w:val="00324299"/>
    <w:rsid w:val="00325264"/>
    <w:rsid w:val="0032559D"/>
    <w:rsid w:val="0032609E"/>
    <w:rsid w:val="00327C11"/>
    <w:rsid w:val="00332150"/>
    <w:rsid w:val="00332EDA"/>
    <w:rsid w:val="00334CE2"/>
    <w:rsid w:val="00334D73"/>
    <w:rsid w:val="00334F70"/>
    <w:rsid w:val="0033554D"/>
    <w:rsid w:val="003401B4"/>
    <w:rsid w:val="00341066"/>
    <w:rsid w:val="00343C6F"/>
    <w:rsid w:val="00343E96"/>
    <w:rsid w:val="00347B0D"/>
    <w:rsid w:val="00354B6F"/>
    <w:rsid w:val="00355316"/>
    <w:rsid w:val="00355C81"/>
    <w:rsid w:val="00356307"/>
    <w:rsid w:val="00357CBE"/>
    <w:rsid w:val="00357ECA"/>
    <w:rsid w:val="003605E1"/>
    <w:rsid w:val="00363084"/>
    <w:rsid w:val="003649F4"/>
    <w:rsid w:val="00365093"/>
    <w:rsid w:val="003660B9"/>
    <w:rsid w:val="003670C9"/>
    <w:rsid w:val="00367B42"/>
    <w:rsid w:val="0037042E"/>
    <w:rsid w:val="0037089B"/>
    <w:rsid w:val="003726A1"/>
    <w:rsid w:val="003726FE"/>
    <w:rsid w:val="0037289A"/>
    <w:rsid w:val="003745D5"/>
    <w:rsid w:val="00375862"/>
    <w:rsid w:val="00375C35"/>
    <w:rsid w:val="0037740C"/>
    <w:rsid w:val="00386FEA"/>
    <w:rsid w:val="00387025"/>
    <w:rsid w:val="003905BE"/>
    <w:rsid w:val="00390813"/>
    <w:rsid w:val="0039109F"/>
    <w:rsid w:val="0039205A"/>
    <w:rsid w:val="003923C6"/>
    <w:rsid w:val="003925AE"/>
    <w:rsid w:val="0039476B"/>
    <w:rsid w:val="00394896"/>
    <w:rsid w:val="00395263"/>
    <w:rsid w:val="00395C98"/>
    <w:rsid w:val="003977E1"/>
    <w:rsid w:val="003979C7"/>
    <w:rsid w:val="003A04C7"/>
    <w:rsid w:val="003A0A24"/>
    <w:rsid w:val="003A1A9E"/>
    <w:rsid w:val="003A1CFE"/>
    <w:rsid w:val="003A2D2B"/>
    <w:rsid w:val="003A4653"/>
    <w:rsid w:val="003A4696"/>
    <w:rsid w:val="003A4BF6"/>
    <w:rsid w:val="003A4CF0"/>
    <w:rsid w:val="003A5FEA"/>
    <w:rsid w:val="003A6596"/>
    <w:rsid w:val="003A73BE"/>
    <w:rsid w:val="003B0DAB"/>
    <w:rsid w:val="003B1088"/>
    <w:rsid w:val="003B11CB"/>
    <w:rsid w:val="003B438A"/>
    <w:rsid w:val="003B5BCF"/>
    <w:rsid w:val="003C36B3"/>
    <w:rsid w:val="003C4BD8"/>
    <w:rsid w:val="003C778A"/>
    <w:rsid w:val="003C78F2"/>
    <w:rsid w:val="003D091A"/>
    <w:rsid w:val="003D61C2"/>
    <w:rsid w:val="003D6C56"/>
    <w:rsid w:val="003D765B"/>
    <w:rsid w:val="003E06FC"/>
    <w:rsid w:val="003E0F72"/>
    <w:rsid w:val="003F0115"/>
    <w:rsid w:val="003F0AC9"/>
    <w:rsid w:val="003F1021"/>
    <w:rsid w:val="003F162D"/>
    <w:rsid w:val="003F368A"/>
    <w:rsid w:val="003F6325"/>
    <w:rsid w:val="003F74C2"/>
    <w:rsid w:val="003F7D74"/>
    <w:rsid w:val="004004A4"/>
    <w:rsid w:val="00401873"/>
    <w:rsid w:val="0040409D"/>
    <w:rsid w:val="0040497A"/>
    <w:rsid w:val="0040580C"/>
    <w:rsid w:val="00405843"/>
    <w:rsid w:val="004058C9"/>
    <w:rsid w:val="0040591E"/>
    <w:rsid w:val="00405CFF"/>
    <w:rsid w:val="00407AEF"/>
    <w:rsid w:val="004107DB"/>
    <w:rsid w:val="0041134B"/>
    <w:rsid w:val="0041227E"/>
    <w:rsid w:val="00412AE4"/>
    <w:rsid w:val="00413724"/>
    <w:rsid w:val="00413EBC"/>
    <w:rsid w:val="00413FF2"/>
    <w:rsid w:val="00414293"/>
    <w:rsid w:val="00417236"/>
    <w:rsid w:val="00420823"/>
    <w:rsid w:val="00421B78"/>
    <w:rsid w:val="004230D3"/>
    <w:rsid w:val="00425091"/>
    <w:rsid w:val="004260AD"/>
    <w:rsid w:val="00426192"/>
    <w:rsid w:val="00427CF7"/>
    <w:rsid w:val="0043043A"/>
    <w:rsid w:val="00440085"/>
    <w:rsid w:val="0044029B"/>
    <w:rsid w:val="004405B6"/>
    <w:rsid w:val="00440905"/>
    <w:rsid w:val="004422E7"/>
    <w:rsid w:val="00443A53"/>
    <w:rsid w:val="004449E6"/>
    <w:rsid w:val="00447556"/>
    <w:rsid w:val="00451633"/>
    <w:rsid w:val="00451920"/>
    <w:rsid w:val="00451C8F"/>
    <w:rsid w:val="00453139"/>
    <w:rsid w:val="004535C8"/>
    <w:rsid w:val="0045375D"/>
    <w:rsid w:val="00454E52"/>
    <w:rsid w:val="004551C2"/>
    <w:rsid w:val="00456F27"/>
    <w:rsid w:val="004604D0"/>
    <w:rsid w:val="00464C9C"/>
    <w:rsid w:val="00464CFA"/>
    <w:rsid w:val="00465B4A"/>
    <w:rsid w:val="004663EF"/>
    <w:rsid w:val="00467D49"/>
    <w:rsid w:val="004719CB"/>
    <w:rsid w:val="004732E8"/>
    <w:rsid w:val="00473F93"/>
    <w:rsid w:val="004745EA"/>
    <w:rsid w:val="00474755"/>
    <w:rsid w:val="0047591E"/>
    <w:rsid w:val="00476ED3"/>
    <w:rsid w:val="0048027C"/>
    <w:rsid w:val="00482121"/>
    <w:rsid w:val="0048337B"/>
    <w:rsid w:val="004921E8"/>
    <w:rsid w:val="00494245"/>
    <w:rsid w:val="00495FA4"/>
    <w:rsid w:val="004A30F0"/>
    <w:rsid w:val="004A3E6F"/>
    <w:rsid w:val="004A4C4C"/>
    <w:rsid w:val="004A4D44"/>
    <w:rsid w:val="004A5B55"/>
    <w:rsid w:val="004A7581"/>
    <w:rsid w:val="004A7FC3"/>
    <w:rsid w:val="004B0B0F"/>
    <w:rsid w:val="004B1A21"/>
    <w:rsid w:val="004B2200"/>
    <w:rsid w:val="004B557F"/>
    <w:rsid w:val="004C0401"/>
    <w:rsid w:val="004C0FF8"/>
    <w:rsid w:val="004C2531"/>
    <w:rsid w:val="004C432C"/>
    <w:rsid w:val="004C5210"/>
    <w:rsid w:val="004C573C"/>
    <w:rsid w:val="004C6C61"/>
    <w:rsid w:val="004D057A"/>
    <w:rsid w:val="004D35BD"/>
    <w:rsid w:val="004D3F16"/>
    <w:rsid w:val="004D45E6"/>
    <w:rsid w:val="004D5E1E"/>
    <w:rsid w:val="004D7DD7"/>
    <w:rsid w:val="004E20E7"/>
    <w:rsid w:val="004E3549"/>
    <w:rsid w:val="004F4C2F"/>
    <w:rsid w:val="004F55DB"/>
    <w:rsid w:val="004F568E"/>
    <w:rsid w:val="004F6443"/>
    <w:rsid w:val="004F697F"/>
    <w:rsid w:val="004F7CB8"/>
    <w:rsid w:val="00502BB3"/>
    <w:rsid w:val="005037C7"/>
    <w:rsid w:val="005074B6"/>
    <w:rsid w:val="00512496"/>
    <w:rsid w:val="00512A4D"/>
    <w:rsid w:val="005161FD"/>
    <w:rsid w:val="00516DD4"/>
    <w:rsid w:val="005214F7"/>
    <w:rsid w:val="00523137"/>
    <w:rsid w:val="005263A5"/>
    <w:rsid w:val="00527096"/>
    <w:rsid w:val="0052722E"/>
    <w:rsid w:val="00527A3F"/>
    <w:rsid w:val="00527D98"/>
    <w:rsid w:val="00531FEC"/>
    <w:rsid w:val="00532770"/>
    <w:rsid w:val="0053317D"/>
    <w:rsid w:val="0053340C"/>
    <w:rsid w:val="005347CC"/>
    <w:rsid w:val="00534D22"/>
    <w:rsid w:val="00534DB2"/>
    <w:rsid w:val="00534E63"/>
    <w:rsid w:val="005355E2"/>
    <w:rsid w:val="005360DE"/>
    <w:rsid w:val="005375DA"/>
    <w:rsid w:val="005423F6"/>
    <w:rsid w:val="0054244E"/>
    <w:rsid w:val="00543213"/>
    <w:rsid w:val="00544825"/>
    <w:rsid w:val="00550F11"/>
    <w:rsid w:val="00551733"/>
    <w:rsid w:val="00553208"/>
    <w:rsid w:val="0055361C"/>
    <w:rsid w:val="00553DC9"/>
    <w:rsid w:val="00555A06"/>
    <w:rsid w:val="00556186"/>
    <w:rsid w:val="00557509"/>
    <w:rsid w:val="00557E44"/>
    <w:rsid w:val="0056106D"/>
    <w:rsid w:val="00562662"/>
    <w:rsid w:val="00562D1E"/>
    <w:rsid w:val="00563687"/>
    <w:rsid w:val="0056397D"/>
    <w:rsid w:val="00563E85"/>
    <w:rsid w:val="005650EC"/>
    <w:rsid w:val="00565136"/>
    <w:rsid w:val="00565351"/>
    <w:rsid w:val="00566B8A"/>
    <w:rsid w:val="005700B0"/>
    <w:rsid w:val="0057050D"/>
    <w:rsid w:val="00570A4A"/>
    <w:rsid w:val="00570DE0"/>
    <w:rsid w:val="00570F88"/>
    <w:rsid w:val="005727FF"/>
    <w:rsid w:val="005741F0"/>
    <w:rsid w:val="00574543"/>
    <w:rsid w:val="00574795"/>
    <w:rsid w:val="00575A5B"/>
    <w:rsid w:val="00577329"/>
    <w:rsid w:val="0057758B"/>
    <w:rsid w:val="00582150"/>
    <w:rsid w:val="0058299A"/>
    <w:rsid w:val="00582DF8"/>
    <w:rsid w:val="00583EA8"/>
    <w:rsid w:val="00584085"/>
    <w:rsid w:val="005840F0"/>
    <w:rsid w:val="005855A0"/>
    <w:rsid w:val="00587939"/>
    <w:rsid w:val="005902EE"/>
    <w:rsid w:val="00593DF0"/>
    <w:rsid w:val="005943EC"/>
    <w:rsid w:val="0059500A"/>
    <w:rsid w:val="005967B3"/>
    <w:rsid w:val="0059735A"/>
    <w:rsid w:val="00597963"/>
    <w:rsid w:val="005A1358"/>
    <w:rsid w:val="005A1877"/>
    <w:rsid w:val="005A1C85"/>
    <w:rsid w:val="005A347D"/>
    <w:rsid w:val="005A41CF"/>
    <w:rsid w:val="005A54FB"/>
    <w:rsid w:val="005A58D8"/>
    <w:rsid w:val="005A669B"/>
    <w:rsid w:val="005A6BFE"/>
    <w:rsid w:val="005A77B2"/>
    <w:rsid w:val="005B010E"/>
    <w:rsid w:val="005B0709"/>
    <w:rsid w:val="005B3043"/>
    <w:rsid w:val="005B37AD"/>
    <w:rsid w:val="005B5B82"/>
    <w:rsid w:val="005B5E12"/>
    <w:rsid w:val="005B5EF5"/>
    <w:rsid w:val="005B6888"/>
    <w:rsid w:val="005B6BE0"/>
    <w:rsid w:val="005B7823"/>
    <w:rsid w:val="005C07B8"/>
    <w:rsid w:val="005C1BC7"/>
    <w:rsid w:val="005C1F29"/>
    <w:rsid w:val="005C3668"/>
    <w:rsid w:val="005C4C3F"/>
    <w:rsid w:val="005C7BB2"/>
    <w:rsid w:val="005D2AF9"/>
    <w:rsid w:val="005D475D"/>
    <w:rsid w:val="005D55FE"/>
    <w:rsid w:val="005D5672"/>
    <w:rsid w:val="005D7F41"/>
    <w:rsid w:val="005E2AF1"/>
    <w:rsid w:val="005E33D0"/>
    <w:rsid w:val="005E4FC2"/>
    <w:rsid w:val="005E5F74"/>
    <w:rsid w:val="005E676D"/>
    <w:rsid w:val="005E6805"/>
    <w:rsid w:val="005E68ED"/>
    <w:rsid w:val="005F1023"/>
    <w:rsid w:val="005F585D"/>
    <w:rsid w:val="005F5AE3"/>
    <w:rsid w:val="005F7B5B"/>
    <w:rsid w:val="005F7DC7"/>
    <w:rsid w:val="005F7E69"/>
    <w:rsid w:val="0060047B"/>
    <w:rsid w:val="006013E2"/>
    <w:rsid w:val="00601C8E"/>
    <w:rsid w:val="00602B7B"/>
    <w:rsid w:val="00602FDD"/>
    <w:rsid w:val="0060469E"/>
    <w:rsid w:val="00605BAF"/>
    <w:rsid w:val="00606507"/>
    <w:rsid w:val="00610227"/>
    <w:rsid w:val="00611334"/>
    <w:rsid w:val="00611AAA"/>
    <w:rsid w:val="00612DF0"/>
    <w:rsid w:val="00612F9C"/>
    <w:rsid w:val="00613004"/>
    <w:rsid w:val="00613774"/>
    <w:rsid w:val="00613985"/>
    <w:rsid w:val="00613D09"/>
    <w:rsid w:val="00615291"/>
    <w:rsid w:val="006171DA"/>
    <w:rsid w:val="00617361"/>
    <w:rsid w:val="00617811"/>
    <w:rsid w:val="00620463"/>
    <w:rsid w:val="00621B7D"/>
    <w:rsid w:val="006247C2"/>
    <w:rsid w:val="006268DD"/>
    <w:rsid w:val="00626EE7"/>
    <w:rsid w:val="00633208"/>
    <w:rsid w:val="0063492F"/>
    <w:rsid w:val="00635130"/>
    <w:rsid w:val="00635683"/>
    <w:rsid w:val="00636B3E"/>
    <w:rsid w:val="006401F8"/>
    <w:rsid w:val="0064358E"/>
    <w:rsid w:val="0064386D"/>
    <w:rsid w:val="00645E43"/>
    <w:rsid w:val="00646CBF"/>
    <w:rsid w:val="00646D5B"/>
    <w:rsid w:val="00647FD5"/>
    <w:rsid w:val="00650CB4"/>
    <w:rsid w:val="006528E7"/>
    <w:rsid w:val="00654726"/>
    <w:rsid w:val="0065473E"/>
    <w:rsid w:val="00655FB6"/>
    <w:rsid w:val="00656F59"/>
    <w:rsid w:val="006574E3"/>
    <w:rsid w:val="006606EF"/>
    <w:rsid w:val="0066246F"/>
    <w:rsid w:val="006638FC"/>
    <w:rsid w:val="006640F2"/>
    <w:rsid w:val="006652DB"/>
    <w:rsid w:val="00665F33"/>
    <w:rsid w:val="0066696A"/>
    <w:rsid w:val="006711F9"/>
    <w:rsid w:val="00671D9A"/>
    <w:rsid w:val="00672BCA"/>
    <w:rsid w:val="006730C1"/>
    <w:rsid w:val="006742C4"/>
    <w:rsid w:val="006744CE"/>
    <w:rsid w:val="00682B14"/>
    <w:rsid w:val="00683ABA"/>
    <w:rsid w:val="0068784E"/>
    <w:rsid w:val="00687E08"/>
    <w:rsid w:val="0069030F"/>
    <w:rsid w:val="00691BF1"/>
    <w:rsid w:val="006922E8"/>
    <w:rsid w:val="00692417"/>
    <w:rsid w:val="00693916"/>
    <w:rsid w:val="006947B9"/>
    <w:rsid w:val="006958DA"/>
    <w:rsid w:val="00695D20"/>
    <w:rsid w:val="00696930"/>
    <w:rsid w:val="00696B46"/>
    <w:rsid w:val="006A0561"/>
    <w:rsid w:val="006A52A0"/>
    <w:rsid w:val="006A5F04"/>
    <w:rsid w:val="006B3462"/>
    <w:rsid w:val="006B3DF8"/>
    <w:rsid w:val="006B5A6B"/>
    <w:rsid w:val="006B666A"/>
    <w:rsid w:val="006B74FD"/>
    <w:rsid w:val="006C20E4"/>
    <w:rsid w:val="006C3069"/>
    <w:rsid w:val="006C417C"/>
    <w:rsid w:val="006C4A23"/>
    <w:rsid w:val="006C6165"/>
    <w:rsid w:val="006C6481"/>
    <w:rsid w:val="006C6773"/>
    <w:rsid w:val="006C6D3B"/>
    <w:rsid w:val="006C70DE"/>
    <w:rsid w:val="006C7E2F"/>
    <w:rsid w:val="006D0C31"/>
    <w:rsid w:val="006D1050"/>
    <w:rsid w:val="006D11FE"/>
    <w:rsid w:val="006D13FF"/>
    <w:rsid w:val="006D15BA"/>
    <w:rsid w:val="006D232D"/>
    <w:rsid w:val="006D3E93"/>
    <w:rsid w:val="006D48F3"/>
    <w:rsid w:val="006D4C66"/>
    <w:rsid w:val="006D5638"/>
    <w:rsid w:val="006D5BD1"/>
    <w:rsid w:val="006D6113"/>
    <w:rsid w:val="006E2B0D"/>
    <w:rsid w:val="006E3C36"/>
    <w:rsid w:val="006E4D00"/>
    <w:rsid w:val="006E51DA"/>
    <w:rsid w:val="006E5A63"/>
    <w:rsid w:val="006F0B1C"/>
    <w:rsid w:val="006F18C7"/>
    <w:rsid w:val="006F1CFC"/>
    <w:rsid w:val="006F2C0D"/>
    <w:rsid w:val="006F5216"/>
    <w:rsid w:val="006F66C1"/>
    <w:rsid w:val="00701987"/>
    <w:rsid w:val="00702D26"/>
    <w:rsid w:val="00703A0F"/>
    <w:rsid w:val="00703CF8"/>
    <w:rsid w:val="00706A56"/>
    <w:rsid w:val="00706D6E"/>
    <w:rsid w:val="0070739A"/>
    <w:rsid w:val="007109EF"/>
    <w:rsid w:val="007116E1"/>
    <w:rsid w:val="0071178D"/>
    <w:rsid w:val="00715A69"/>
    <w:rsid w:val="007168C7"/>
    <w:rsid w:val="00716988"/>
    <w:rsid w:val="007169E4"/>
    <w:rsid w:val="00716D07"/>
    <w:rsid w:val="00717D42"/>
    <w:rsid w:val="007214E7"/>
    <w:rsid w:val="007240EE"/>
    <w:rsid w:val="00724C35"/>
    <w:rsid w:val="00726D23"/>
    <w:rsid w:val="007273FE"/>
    <w:rsid w:val="0073184D"/>
    <w:rsid w:val="0073271C"/>
    <w:rsid w:val="00733651"/>
    <w:rsid w:val="00735C6B"/>
    <w:rsid w:val="00735DC2"/>
    <w:rsid w:val="00736650"/>
    <w:rsid w:val="007372DB"/>
    <w:rsid w:val="00737E0D"/>
    <w:rsid w:val="00740331"/>
    <w:rsid w:val="007408A9"/>
    <w:rsid w:val="007434AB"/>
    <w:rsid w:val="00744159"/>
    <w:rsid w:val="00744A49"/>
    <w:rsid w:val="00745644"/>
    <w:rsid w:val="007513AC"/>
    <w:rsid w:val="007517B0"/>
    <w:rsid w:val="00752618"/>
    <w:rsid w:val="007533D1"/>
    <w:rsid w:val="00754925"/>
    <w:rsid w:val="00754CCA"/>
    <w:rsid w:val="00756647"/>
    <w:rsid w:val="007571A2"/>
    <w:rsid w:val="007602D7"/>
    <w:rsid w:val="007619C6"/>
    <w:rsid w:val="00761A48"/>
    <w:rsid w:val="00764669"/>
    <w:rsid w:val="007660D5"/>
    <w:rsid w:val="00766F78"/>
    <w:rsid w:val="0076765D"/>
    <w:rsid w:val="007706C8"/>
    <w:rsid w:val="00770DC0"/>
    <w:rsid w:val="00771047"/>
    <w:rsid w:val="007724B8"/>
    <w:rsid w:val="00773EFF"/>
    <w:rsid w:val="00773F68"/>
    <w:rsid w:val="00774FD1"/>
    <w:rsid w:val="00775605"/>
    <w:rsid w:val="00775A33"/>
    <w:rsid w:val="00777E2A"/>
    <w:rsid w:val="00781ED1"/>
    <w:rsid w:val="0078369D"/>
    <w:rsid w:val="007864C5"/>
    <w:rsid w:val="00787108"/>
    <w:rsid w:val="007871BB"/>
    <w:rsid w:val="0078738F"/>
    <w:rsid w:val="00790A7A"/>
    <w:rsid w:val="007920DC"/>
    <w:rsid w:val="007928CB"/>
    <w:rsid w:val="007930FD"/>
    <w:rsid w:val="007932FB"/>
    <w:rsid w:val="007939B0"/>
    <w:rsid w:val="00793A07"/>
    <w:rsid w:val="0079422F"/>
    <w:rsid w:val="00795A35"/>
    <w:rsid w:val="00796BD6"/>
    <w:rsid w:val="007A25CE"/>
    <w:rsid w:val="007A3ED8"/>
    <w:rsid w:val="007A41F7"/>
    <w:rsid w:val="007A4F5E"/>
    <w:rsid w:val="007A5438"/>
    <w:rsid w:val="007A5E9F"/>
    <w:rsid w:val="007A64F1"/>
    <w:rsid w:val="007A6CF9"/>
    <w:rsid w:val="007A6E35"/>
    <w:rsid w:val="007A76C8"/>
    <w:rsid w:val="007B0987"/>
    <w:rsid w:val="007B2501"/>
    <w:rsid w:val="007B2D5E"/>
    <w:rsid w:val="007B477D"/>
    <w:rsid w:val="007B6338"/>
    <w:rsid w:val="007C0B01"/>
    <w:rsid w:val="007C0DC2"/>
    <w:rsid w:val="007C4BE8"/>
    <w:rsid w:val="007C52D1"/>
    <w:rsid w:val="007C7C2D"/>
    <w:rsid w:val="007D0442"/>
    <w:rsid w:val="007D0EDE"/>
    <w:rsid w:val="007D263C"/>
    <w:rsid w:val="007D3259"/>
    <w:rsid w:val="007E2702"/>
    <w:rsid w:val="007E48E7"/>
    <w:rsid w:val="007E4FC4"/>
    <w:rsid w:val="007E657C"/>
    <w:rsid w:val="007E7504"/>
    <w:rsid w:val="007F0F1C"/>
    <w:rsid w:val="007F2BD5"/>
    <w:rsid w:val="007F2CD1"/>
    <w:rsid w:val="007F69C8"/>
    <w:rsid w:val="007F76C3"/>
    <w:rsid w:val="00800CC6"/>
    <w:rsid w:val="008068AC"/>
    <w:rsid w:val="008110BD"/>
    <w:rsid w:val="00811359"/>
    <w:rsid w:val="00813596"/>
    <w:rsid w:val="00813764"/>
    <w:rsid w:val="00813E4C"/>
    <w:rsid w:val="0081437D"/>
    <w:rsid w:val="00816464"/>
    <w:rsid w:val="00820DA0"/>
    <w:rsid w:val="008223B7"/>
    <w:rsid w:val="00822651"/>
    <w:rsid w:val="008233F1"/>
    <w:rsid w:val="0082400B"/>
    <w:rsid w:val="008257F8"/>
    <w:rsid w:val="0082688F"/>
    <w:rsid w:val="008309A5"/>
    <w:rsid w:val="00830F61"/>
    <w:rsid w:val="008320D1"/>
    <w:rsid w:val="008322D1"/>
    <w:rsid w:val="00832BAB"/>
    <w:rsid w:val="00834514"/>
    <w:rsid w:val="00836E71"/>
    <w:rsid w:val="008420E9"/>
    <w:rsid w:val="008432FE"/>
    <w:rsid w:val="00843E6F"/>
    <w:rsid w:val="008444A5"/>
    <w:rsid w:val="008458C7"/>
    <w:rsid w:val="008474B7"/>
    <w:rsid w:val="00847700"/>
    <w:rsid w:val="0085013D"/>
    <w:rsid w:val="00850F14"/>
    <w:rsid w:val="008517BF"/>
    <w:rsid w:val="00852A2D"/>
    <w:rsid w:val="0085497B"/>
    <w:rsid w:val="00855A3B"/>
    <w:rsid w:val="00856244"/>
    <w:rsid w:val="008562B9"/>
    <w:rsid w:val="0085664E"/>
    <w:rsid w:val="00856CB4"/>
    <w:rsid w:val="008619A7"/>
    <w:rsid w:val="008622AE"/>
    <w:rsid w:val="00862B7F"/>
    <w:rsid w:val="00863CBD"/>
    <w:rsid w:val="00863F6A"/>
    <w:rsid w:val="00864395"/>
    <w:rsid w:val="00871FEB"/>
    <w:rsid w:val="00873966"/>
    <w:rsid w:val="00873D33"/>
    <w:rsid w:val="0087430B"/>
    <w:rsid w:val="008750A6"/>
    <w:rsid w:val="00875B68"/>
    <w:rsid w:val="00881082"/>
    <w:rsid w:val="0088366C"/>
    <w:rsid w:val="00885B21"/>
    <w:rsid w:val="008861BE"/>
    <w:rsid w:val="00886D33"/>
    <w:rsid w:val="00887267"/>
    <w:rsid w:val="00887792"/>
    <w:rsid w:val="00887799"/>
    <w:rsid w:val="00887CDC"/>
    <w:rsid w:val="00887D65"/>
    <w:rsid w:val="008914F5"/>
    <w:rsid w:val="0089245D"/>
    <w:rsid w:val="0089398B"/>
    <w:rsid w:val="00893D5A"/>
    <w:rsid w:val="0089471E"/>
    <w:rsid w:val="00896123"/>
    <w:rsid w:val="00897147"/>
    <w:rsid w:val="008A0AC8"/>
    <w:rsid w:val="008A11C2"/>
    <w:rsid w:val="008A300D"/>
    <w:rsid w:val="008A4ED9"/>
    <w:rsid w:val="008A63FF"/>
    <w:rsid w:val="008B659F"/>
    <w:rsid w:val="008C1954"/>
    <w:rsid w:val="008C33F6"/>
    <w:rsid w:val="008D167D"/>
    <w:rsid w:val="008D2BC8"/>
    <w:rsid w:val="008D3056"/>
    <w:rsid w:val="008D499F"/>
    <w:rsid w:val="008D68BF"/>
    <w:rsid w:val="008D73B2"/>
    <w:rsid w:val="008E25B2"/>
    <w:rsid w:val="008E34A7"/>
    <w:rsid w:val="008E4975"/>
    <w:rsid w:val="008E63AA"/>
    <w:rsid w:val="008E6DFC"/>
    <w:rsid w:val="008F0B36"/>
    <w:rsid w:val="008F0F5F"/>
    <w:rsid w:val="008F148E"/>
    <w:rsid w:val="008F1EA2"/>
    <w:rsid w:val="008F252F"/>
    <w:rsid w:val="008F3381"/>
    <w:rsid w:val="008F3FFB"/>
    <w:rsid w:val="008F4AEF"/>
    <w:rsid w:val="008F7EA8"/>
    <w:rsid w:val="009001C6"/>
    <w:rsid w:val="0090066B"/>
    <w:rsid w:val="00902978"/>
    <w:rsid w:val="00903ED0"/>
    <w:rsid w:val="00906E51"/>
    <w:rsid w:val="0090741A"/>
    <w:rsid w:val="009116FC"/>
    <w:rsid w:val="00911953"/>
    <w:rsid w:val="00912E27"/>
    <w:rsid w:val="00912FD3"/>
    <w:rsid w:val="00914770"/>
    <w:rsid w:val="00916F83"/>
    <w:rsid w:val="009233B1"/>
    <w:rsid w:val="00924AC1"/>
    <w:rsid w:val="00925363"/>
    <w:rsid w:val="009279EF"/>
    <w:rsid w:val="009312F7"/>
    <w:rsid w:val="00931F1D"/>
    <w:rsid w:val="00931F53"/>
    <w:rsid w:val="00932C4B"/>
    <w:rsid w:val="00933760"/>
    <w:rsid w:val="00933AC5"/>
    <w:rsid w:val="00934AD8"/>
    <w:rsid w:val="00934B0C"/>
    <w:rsid w:val="009353B8"/>
    <w:rsid w:val="00936145"/>
    <w:rsid w:val="009371C8"/>
    <w:rsid w:val="009426F2"/>
    <w:rsid w:val="0094277E"/>
    <w:rsid w:val="00942D13"/>
    <w:rsid w:val="0094445C"/>
    <w:rsid w:val="0094544C"/>
    <w:rsid w:val="00945D58"/>
    <w:rsid w:val="00950457"/>
    <w:rsid w:val="00952952"/>
    <w:rsid w:val="00953920"/>
    <w:rsid w:val="0095454F"/>
    <w:rsid w:val="00956321"/>
    <w:rsid w:val="009568A4"/>
    <w:rsid w:val="00957A48"/>
    <w:rsid w:val="009615A6"/>
    <w:rsid w:val="00963176"/>
    <w:rsid w:val="009639BE"/>
    <w:rsid w:val="009642BD"/>
    <w:rsid w:val="009665A4"/>
    <w:rsid w:val="00966C85"/>
    <w:rsid w:val="0097154B"/>
    <w:rsid w:val="00973186"/>
    <w:rsid w:val="009749E1"/>
    <w:rsid w:val="009762C7"/>
    <w:rsid w:val="00976536"/>
    <w:rsid w:val="00976F78"/>
    <w:rsid w:val="00977796"/>
    <w:rsid w:val="00980ADC"/>
    <w:rsid w:val="00981477"/>
    <w:rsid w:val="0098240C"/>
    <w:rsid w:val="00984917"/>
    <w:rsid w:val="00986118"/>
    <w:rsid w:val="00986B0C"/>
    <w:rsid w:val="009870A0"/>
    <w:rsid w:val="00990049"/>
    <w:rsid w:val="00990A5F"/>
    <w:rsid w:val="0099161B"/>
    <w:rsid w:val="00992AB4"/>
    <w:rsid w:val="00992EBE"/>
    <w:rsid w:val="009944C1"/>
    <w:rsid w:val="00995BD5"/>
    <w:rsid w:val="0099689E"/>
    <w:rsid w:val="00996D23"/>
    <w:rsid w:val="00997D31"/>
    <w:rsid w:val="009A0BBF"/>
    <w:rsid w:val="009A2B64"/>
    <w:rsid w:val="009A37A1"/>
    <w:rsid w:val="009A3C23"/>
    <w:rsid w:val="009A3FAD"/>
    <w:rsid w:val="009A4F7D"/>
    <w:rsid w:val="009A7F1A"/>
    <w:rsid w:val="009B0A12"/>
    <w:rsid w:val="009B0E29"/>
    <w:rsid w:val="009B13CB"/>
    <w:rsid w:val="009B251D"/>
    <w:rsid w:val="009B4B5E"/>
    <w:rsid w:val="009B5057"/>
    <w:rsid w:val="009C0220"/>
    <w:rsid w:val="009C1078"/>
    <w:rsid w:val="009C1091"/>
    <w:rsid w:val="009C41E5"/>
    <w:rsid w:val="009C464A"/>
    <w:rsid w:val="009C4F78"/>
    <w:rsid w:val="009C55FB"/>
    <w:rsid w:val="009C56EC"/>
    <w:rsid w:val="009C5940"/>
    <w:rsid w:val="009C5CE8"/>
    <w:rsid w:val="009C5E25"/>
    <w:rsid w:val="009C6F42"/>
    <w:rsid w:val="009C78CE"/>
    <w:rsid w:val="009C7D24"/>
    <w:rsid w:val="009D0404"/>
    <w:rsid w:val="009D28A2"/>
    <w:rsid w:val="009E0241"/>
    <w:rsid w:val="009E0A04"/>
    <w:rsid w:val="009E1F4B"/>
    <w:rsid w:val="009E2E4F"/>
    <w:rsid w:val="009E6D46"/>
    <w:rsid w:val="009E6FF0"/>
    <w:rsid w:val="009E7951"/>
    <w:rsid w:val="009F1913"/>
    <w:rsid w:val="009F1C49"/>
    <w:rsid w:val="009F2DA9"/>
    <w:rsid w:val="009F44EC"/>
    <w:rsid w:val="009F45D4"/>
    <w:rsid w:val="009F582F"/>
    <w:rsid w:val="009F6E43"/>
    <w:rsid w:val="009F79AA"/>
    <w:rsid w:val="00A015BB"/>
    <w:rsid w:val="00A022ED"/>
    <w:rsid w:val="00A0248E"/>
    <w:rsid w:val="00A03A84"/>
    <w:rsid w:val="00A068A7"/>
    <w:rsid w:val="00A10285"/>
    <w:rsid w:val="00A10A9E"/>
    <w:rsid w:val="00A122F2"/>
    <w:rsid w:val="00A13B88"/>
    <w:rsid w:val="00A1562D"/>
    <w:rsid w:val="00A162A9"/>
    <w:rsid w:val="00A17AE0"/>
    <w:rsid w:val="00A20E02"/>
    <w:rsid w:val="00A22354"/>
    <w:rsid w:val="00A25602"/>
    <w:rsid w:val="00A27465"/>
    <w:rsid w:val="00A30250"/>
    <w:rsid w:val="00A327DD"/>
    <w:rsid w:val="00A3396A"/>
    <w:rsid w:val="00A36587"/>
    <w:rsid w:val="00A36E5B"/>
    <w:rsid w:val="00A36E98"/>
    <w:rsid w:val="00A37FAF"/>
    <w:rsid w:val="00A43751"/>
    <w:rsid w:val="00A43796"/>
    <w:rsid w:val="00A449C5"/>
    <w:rsid w:val="00A450D3"/>
    <w:rsid w:val="00A45960"/>
    <w:rsid w:val="00A46A15"/>
    <w:rsid w:val="00A47335"/>
    <w:rsid w:val="00A52309"/>
    <w:rsid w:val="00A52CBB"/>
    <w:rsid w:val="00A54B29"/>
    <w:rsid w:val="00A57185"/>
    <w:rsid w:val="00A57A51"/>
    <w:rsid w:val="00A61DFE"/>
    <w:rsid w:val="00A61F68"/>
    <w:rsid w:val="00A631D5"/>
    <w:rsid w:val="00A63BE9"/>
    <w:rsid w:val="00A66B5D"/>
    <w:rsid w:val="00A703CF"/>
    <w:rsid w:val="00A70C06"/>
    <w:rsid w:val="00A71065"/>
    <w:rsid w:val="00A7108F"/>
    <w:rsid w:val="00A71CDC"/>
    <w:rsid w:val="00A7382E"/>
    <w:rsid w:val="00A76628"/>
    <w:rsid w:val="00A770CA"/>
    <w:rsid w:val="00A772BA"/>
    <w:rsid w:val="00A77E0C"/>
    <w:rsid w:val="00A83242"/>
    <w:rsid w:val="00A858AA"/>
    <w:rsid w:val="00A85EC9"/>
    <w:rsid w:val="00A8634C"/>
    <w:rsid w:val="00A87F2F"/>
    <w:rsid w:val="00A90726"/>
    <w:rsid w:val="00A90904"/>
    <w:rsid w:val="00A90AF9"/>
    <w:rsid w:val="00A90D62"/>
    <w:rsid w:val="00A94ADC"/>
    <w:rsid w:val="00A94D86"/>
    <w:rsid w:val="00A9521E"/>
    <w:rsid w:val="00AA03E3"/>
    <w:rsid w:val="00AA06C7"/>
    <w:rsid w:val="00AA1C27"/>
    <w:rsid w:val="00AA2920"/>
    <w:rsid w:val="00AA30AA"/>
    <w:rsid w:val="00AA369B"/>
    <w:rsid w:val="00AA5823"/>
    <w:rsid w:val="00AA7EC2"/>
    <w:rsid w:val="00AB5D7A"/>
    <w:rsid w:val="00AB79D1"/>
    <w:rsid w:val="00AB7D13"/>
    <w:rsid w:val="00AC0FEA"/>
    <w:rsid w:val="00AC22B4"/>
    <w:rsid w:val="00AC37AC"/>
    <w:rsid w:val="00AC57AC"/>
    <w:rsid w:val="00AC6F4F"/>
    <w:rsid w:val="00AD4558"/>
    <w:rsid w:val="00AD5200"/>
    <w:rsid w:val="00AD52F9"/>
    <w:rsid w:val="00AD5998"/>
    <w:rsid w:val="00AD6C41"/>
    <w:rsid w:val="00AE0C2A"/>
    <w:rsid w:val="00AE2D50"/>
    <w:rsid w:val="00AE6855"/>
    <w:rsid w:val="00AF0325"/>
    <w:rsid w:val="00AF0B4C"/>
    <w:rsid w:val="00AF283E"/>
    <w:rsid w:val="00AF3DF6"/>
    <w:rsid w:val="00AF4B56"/>
    <w:rsid w:val="00AF55CB"/>
    <w:rsid w:val="00AF6FB7"/>
    <w:rsid w:val="00B0005D"/>
    <w:rsid w:val="00B00A3D"/>
    <w:rsid w:val="00B02B74"/>
    <w:rsid w:val="00B02C9C"/>
    <w:rsid w:val="00B031CA"/>
    <w:rsid w:val="00B03581"/>
    <w:rsid w:val="00B03592"/>
    <w:rsid w:val="00B046C8"/>
    <w:rsid w:val="00B102E9"/>
    <w:rsid w:val="00B1105E"/>
    <w:rsid w:val="00B11160"/>
    <w:rsid w:val="00B119A4"/>
    <w:rsid w:val="00B12683"/>
    <w:rsid w:val="00B137B2"/>
    <w:rsid w:val="00B1486A"/>
    <w:rsid w:val="00B151CC"/>
    <w:rsid w:val="00B151ED"/>
    <w:rsid w:val="00B15840"/>
    <w:rsid w:val="00B15F96"/>
    <w:rsid w:val="00B162F3"/>
    <w:rsid w:val="00B208EC"/>
    <w:rsid w:val="00B24616"/>
    <w:rsid w:val="00B2503A"/>
    <w:rsid w:val="00B263CF"/>
    <w:rsid w:val="00B26A71"/>
    <w:rsid w:val="00B27049"/>
    <w:rsid w:val="00B31045"/>
    <w:rsid w:val="00B32B94"/>
    <w:rsid w:val="00B32DCC"/>
    <w:rsid w:val="00B33FEA"/>
    <w:rsid w:val="00B35AF7"/>
    <w:rsid w:val="00B36D98"/>
    <w:rsid w:val="00B40A6F"/>
    <w:rsid w:val="00B4114B"/>
    <w:rsid w:val="00B413E5"/>
    <w:rsid w:val="00B41646"/>
    <w:rsid w:val="00B4398A"/>
    <w:rsid w:val="00B4400E"/>
    <w:rsid w:val="00B45C2E"/>
    <w:rsid w:val="00B46724"/>
    <w:rsid w:val="00B51325"/>
    <w:rsid w:val="00B51F29"/>
    <w:rsid w:val="00B52B85"/>
    <w:rsid w:val="00B54AD1"/>
    <w:rsid w:val="00B55E97"/>
    <w:rsid w:val="00B56EA7"/>
    <w:rsid w:val="00B60290"/>
    <w:rsid w:val="00B64B54"/>
    <w:rsid w:val="00B65955"/>
    <w:rsid w:val="00B6735A"/>
    <w:rsid w:val="00B727D4"/>
    <w:rsid w:val="00B74173"/>
    <w:rsid w:val="00B74B3A"/>
    <w:rsid w:val="00B75DF5"/>
    <w:rsid w:val="00B76144"/>
    <w:rsid w:val="00B7677C"/>
    <w:rsid w:val="00B80EBF"/>
    <w:rsid w:val="00B81609"/>
    <w:rsid w:val="00B82F08"/>
    <w:rsid w:val="00B87B7F"/>
    <w:rsid w:val="00B87D7D"/>
    <w:rsid w:val="00B9508C"/>
    <w:rsid w:val="00B95C7A"/>
    <w:rsid w:val="00BA50A6"/>
    <w:rsid w:val="00BA694A"/>
    <w:rsid w:val="00BA7184"/>
    <w:rsid w:val="00BB17C4"/>
    <w:rsid w:val="00BB2399"/>
    <w:rsid w:val="00BB2BE6"/>
    <w:rsid w:val="00BB37E7"/>
    <w:rsid w:val="00BB4D2B"/>
    <w:rsid w:val="00BB742D"/>
    <w:rsid w:val="00BB7490"/>
    <w:rsid w:val="00BB7DC7"/>
    <w:rsid w:val="00BC1939"/>
    <w:rsid w:val="00BC1FA1"/>
    <w:rsid w:val="00BC27EB"/>
    <w:rsid w:val="00BC3886"/>
    <w:rsid w:val="00BC3CC7"/>
    <w:rsid w:val="00BC54CD"/>
    <w:rsid w:val="00BC6760"/>
    <w:rsid w:val="00BD09E5"/>
    <w:rsid w:val="00BD1350"/>
    <w:rsid w:val="00BD25E4"/>
    <w:rsid w:val="00BD35C5"/>
    <w:rsid w:val="00BD3830"/>
    <w:rsid w:val="00BD3A44"/>
    <w:rsid w:val="00BD3BF4"/>
    <w:rsid w:val="00BD444C"/>
    <w:rsid w:val="00BD6140"/>
    <w:rsid w:val="00BD65FA"/>
    <w:rsid w:val="00BD6605"/>
    <w:rsid w:val="00BD7167"/>
    <w:rsid w:val="00BD750B"/>
    <w:rsid w:val="00BD7B63"/>
    <w:rsid w:val="00BE0054"/>
    <w:rsid w:val="00BE0A24"/>
    <w:rsid w:val="00BE241C"/>
    <w:rsid w:val="00BE3A96"/>
    <w:rsid w:val="00BE4A8F"/>
    <w:rsid w:val="00BE5CE4"/>
    <w:rsid w:val="00BF06BA"/>
    <w:rsid w:val="00BF106B"/>
    <w:rsid w:val="00BF2B35"/>
    <w:rsid w:val="00BF369D"/>
    <w:rsid w:val="00BF47C4"/>
    <w:rsid w:val="00BF5A4F"/>
    <w:rsid w:val="00BF6003"/>
    <w:rsid w:val="00BF636F"/>
    <w:rsid w:val="00C00FC3"/>
    <w:rsid w:val="00C017CE"/>
    <w:rsid w:val="00C01C40"/>
    <w:rsid w:val="00C072AC"/>
    <w:rsid w:val="00C1122B"/>
    <w:rsid w:val="00C11EC3"/>
    <w:rsid w:val="00C15196"/>
    <w:rsid w:val="00C15278"/>
    <w:rsid w:val="00C161F7"/>
    <w:rsid w:val="00C16242"/>
    <w:rsid w:val="00C16412"/>
    <w:rsid w:val="00C17F92"/>
    <w:rsid w:val="00C2113F"/>
    <w:rsid w:val="00C21A78"/>
    <w:rsid w:val="00C22301"/>
    <w:rsid w:val="00C2311C"/>
    <w:rsid w:val="00C23340"/>
    <w:rsid w:val="00C23A96"/>
    <w:rsid w:val="00C23FB3"/>
    <w:rsid w:val="00C261CF"/>
    <w:rsid w:val="00C279D5"/>
    <w:rsid w:val="00C30CED"/>
    <w:rsid w:val="00C34396"/>
    <w:rsid w:val="00C347F3"/>
    <w:rsid w:val="00C35F8B"/>
    <w:rsid w:val="00C3638D"/>
    <w:rsid w:val="00C36494"/>
    <w:rsid w:val="00C36B1F"/>
    <w:rsid w:val="00C36D1A"/>
    <w:rsid w:val="00C37223"/>
    <w:rsid w:val="00C374A3"/>
    <w:rsid w:val="00C374F5"/>
    <w:rsid w:val="00C40626"/>
    <w:rsid w:val="00C40953"/>
    <w:rsid w:val="00C41428"/>
    <w:rsid w:val="00C4149D"/>
    <w:rsid w:val="00C448A7"/>
    <w:rsid w:val="00C44BEB"/>
    <w:rsid w:val="00C452A5"/>
    <w:rsid w:val="00C50382"/>
    <w:rsid w:val="00C52B1F"/>
    <w:rsid w:val="00C52B7D"/>
    <w:rsid w:val="00C5418D"/>
    <w:rsid w:val="00C542FE"/>
    <w:rsid w:val="00C55836"/>
    <w:rsid w:val="00C5675F"/>
    <w:rsid w:val="00C568BE"/>
    <w:rsid w:val="00C60D95"/>
    <w:rsid w:val="00C62530"/>
    <w:rsid w:val="00C63516"/>
    <w:rsid w:val="00C63964"/>
    <w:rsid w:val="00C66222"/>
    <w:rsid w:val="00C6791F"/>
    <w:rsid w:val="00C679E3"/>
    <w:rsid w:val="00C70E6D"/>
    <w:rsid w:val="00C71595"/>
    <w:rsid w:val="00C72F61"/>
    <w:rsid w:val="00C73F72"/>
    <w:rsid w:val="00C74458"/>
    <w:rsid w:val="00C754A8"/>
    <w:rsid w:val="00C77306"/>
    <w:rsid w:val="00C843A4"/>
    <w:rsid w:val="00C84E30"/>
    <w:rsid w:val="00C851D1"/>
    <w:rsid w:val="00C85DE0"/>
    <w:rsid w:val="00C864C0"/>
    <w:rsid w:val="00C9017B"/>
    <w:rsid w:val="00C90694"/>
    <w:rsid w:val="00C90A5A"/>
    <w:rsid w:val="00C90BE9"/>
    <w:rsid w:val="00C913AB"/>
    <w:rsid w:val="00C91F94"/>
    <w:rsid w:val="00C92810"/>
    <w:rsid w:val="00C92BEA"/>
    <w:rsid w:val="00C93C14"/>
    <w:rsid w:val="00C93C1E"/>
    <w:rsid w:val="00C94A3F"/>
    <w:rsid w:val="00CA19CB"/>
    <w:rsid w:val="00CA1FAF"/>
    <w:rsid w:val="00CA29C8"/>
    <w:rsid w:val="00CA312C"/>
    <w:rsid w:val="00CA439E"/>
    <w:rsid w:val="00CA4514"/>
    <w:rsid w:val="00CA493E"/>
    <w:rsid w:val="00CA52EC"/>
    <w:rsid w:val="00CB07C5"/>
    <w:rsid w:val="00CB2774"/>
    <w:rsid w:val="00CB3758"/>
    <w:rsid w:val="00CB3C2D"/>
    <w:rsid w:val="00CB55BF"/>
    <w:rsid w:val="00CB5911"/>
    <w:rsid w:val="00CB799B"/>
    <w:rsid w:val="00CC14DC"/>
    <w:rsid w:val="00CC1F49"/>
    <w:rsid w:val="00CC2D93"/>
    <w:rsid w:val="00CC5DDE"/>
    <w:rsid w:val="00CD223D"/>
    <w:rsid w:val="00CD2CEA"/>
    <w:rsid w:val="00CD7F30"/>
    <w:rsid w:val="00CE0766"/>
    <w:rsid w:val="00CE1266"/>
    <w:rsid w:val="00CE37AA"/>
    <w:rsid w:val="00CE4A82"/>
    <w:rsid w:val="00CE7DBD"/>
    <w:rsid w:val="00CE7FED"/>
    <w:rsid w:val="00CF00EB"/>
    <w:rsid w:val="00CF11BC"/>
    <w:rsid w:val="00CF13DE"/>
    <w:rsid w:val="00CF1D94"/>
    <w:rsid w:val="00CF3A16"/>
    <w:rsid w:val="00CF5507"/>
    <w:rsid w:val="00CF5913"/>
    <w:rsid w:val="00CF747C"/>
    <w:rsid w:val="00CF7C0B"/>
    <w:rsid w:val="00D0158D"/>
    <w:rsid w:val="00D01A97"/>
    <w:rsid w:val="00D04C6D"/>
    <w:rsid w:val="00D04F9A"/>
    <w:rsid w:val="00D05642"/>
    <w:rsid w:val="00D05B45"/>
    <w:rsid w:val="00D05D3F"/>
    <w:rsid w:val="00D06E64"/>
    <w:rsid w:val="00D07E47"/>
    <w:rsid w:val="00D104DD"/>
    <w:rsid w:val="00D116EC"/>
    <w:rsid w:val="00D119C8"/>
    <w:rsid w:val="00D12CF1"/>
    <w:rsid w:val="00D16B86"/>
    <w:rsid w:val="00D17A07"/>
    <w:rsid w:val="00D17D7D"/>
    <w:rsid w:val="00D2003E"/>
    <w:rsid w:val="00D20571"/>
    <w:rsid w:val="00D20E5C"/>
    <w:rsid w:val="00D22009"/>
    <w:rsid w:val="00D24278"/>
    <w:rsid w:val="00D24BA0"/>
    <w:rsid w:val="00D24D7B"/>
    <w:rsid w:val="00D254C1"/>
    <w:rsid w:val="00D27A46"/>
    <w:rsid w:val="00D27DCD"/>
    <w:rsid w:val="00D30767"/>
    <w:rsid w:val="00D3161C"/>
    <w:rsid w:val="00D3251A"/>
    <w:rsid w:val="00D36D2A"/>
    <w:rsid w:val="00D37B24"/>
    <w:rsid w:val="00D40A56"/>
    <w:rsid w:val="00D41D98"/>
    <w:rsid w:val="00D41ED4"/>
    <w:rsid w:val="00D42687"/>
    <w:rsid w:val="00D43AD3"/>
    <w:rsid w:val="00D44CA0"/>
    <w:rsid w:val="00D45750"/>
    <w:rsid w:val="00D509AA"/>
    <w:rsid w:val="00D5154D"/>
    <w:rsid w:val="00D54E29"/>
    <w:rsid w:val="00D56005"/>
    <w:rsid w:val="00D56FC0"/>
    <w:rsid w:val="00D57225"/>
    <w:rsid w:val="00D57D66"/>
    <w:rsid w:val="00D607A1"/>
    <w:rsid w:val="00D61EC8"/>
    <w:rsid w:val="00D624B0"/>
    <w:rsid w:val="00D62DF7"/>
    <w:rsid w:val="00D63CF1"/>
    <w:rsid w:val="00D672A8"/>
    <w:rsid w:val="00D67C3F"/>
    <w:rsid w:val="00D704E2"/>
    <w:rsid w:val="00D70983"/>
    <w:rsid w:val="00D70ABE"/>
    <w:rsid w:val="00D7314D"/>
    <w:rsid w:val="00D748B2"/>
    <w:rsid w:val="00D74E69"/>
    <w:rsid w:val="00D755CD"/>
    <w:rsid w:val="00D76AAD"/>
    <w:rsid w:val="00D77979"/>
    <w:rsid w:val="00D81BC1"/>
    <w:rsid w:val="00D84269"/>
    <w:rsid w:val="00D84CB6"/>
    <w:rsid w:val="00D877B7"/>
    <w:rsid w:val="00D905A3"/>
    <w:rsid w:val="00D90A0C"/>
    <w:rsid w:val="00D92A8A"/>
    <w:rsid w:val="00D92FEE"/>
    <w:rsid w:val="00D93DE3"/>
    <w:rsid w:val="00D93DF0"/>
    <w:rsid w:val="00D94572"/>
    <w:rsid w:val="00D94C56"/>
    <w:rsid w:val="00D96523"/>
    <w:rsid w:val="00D97808"/>
    <w:rsid w:val="00D97909"/>
    <w:rsid w:val="00D979E2"/>
    <w:rsid w:val="00DA07DC"/>
    <w:rsid w:val="00DA1B1E"/>
    <w:rsid w:val="00DA3772"/>
    <w:rsid w:val="00DA4FEB"/>
    <w:rsid w:val="00DA5295"/>
    <w:rsid w:val="00DA5E13"/>
    <w:rsid w:val="00DB3541"/>
    <w:rsid w:val="00DB36EF"/>
    <w:rsid w:val="00DB4C8A"/>
    <w:rsid w:val="00DB528B"/>
    <w:rsid w:val="00DB5653"/>
    <w:rsid w:val="00DB75A2"/>
    <w:rsid w:val="00DC02E0"/>
    <w:rsid w:val="00DC2681"/>
    <w:rsid w:val="00DC4A36"/>
    <w:rsid w:val="00DC6027"/>
    <w:rsid w:val="00DC7D5C"/>
    <w:rsid w:val="00DD0DF6"/>
    <w:rsid w:val="00DD13F6"/>
    <w:rsid w:val="00DD255E"/>
    <w:rsid w:val="00DD2D9F"/>
    <w:rsid w:val="00DD5FD4"/>
    <w:rsid w:val="00DD6889"/>
    <w:rsid w:val="00DD77A3"/>
    <w:rsid w:val="00DD7827"/>
    <w:rsid w:val="00DE1B99"/>
    <w:rsid w:val="00DE2F9A"/>
    <w:rsid w:val="00DE32DB"/>
    <w:rsid w:val="00DE3915"/>
    <w:rsid w:val="00DE5A42"/>
    <w:rsid w:val="00DE6A95"/>
    <w:rsid w:val="00DF0CFE"/>
    <w:rsid w:val="00DF2C71"/>
    <w:rsid w:val="00DF38FE"/>
    <w:rsid w:val="00DF50B5"/>
    <w:rsid w:val="00DF527A"/>
    <w:rsid w:val="00DF57A6"/>
    <w:rsid w:val="00E01F6C"/>
    <w:rsid w:val="00E02046"/>
    <w:rsid w:val="00E0394D"/>
    <w:rsid w:val="00E04E26"/>
    <w:rsid w:val="00E0562A"/>
    <w:rsid w:val="00E0592D"/>
    <w:rsid w:val="00E0689F"/>
    <w:rsid w:val="00E07624"/>
    <w:rsid w:val="00E12419"/>
    <w:rsid w:val="00E165AA"/>
    <w:rsid w:val="00E2153D"/>
    <w:rsid w:val="00E21A50"/>
    <w:rsid w:val="00E21F99"/>
    <w:rsid w:val="00E2252E"/>
    <w:rsid w:val="00E23863"/>
    <w:rsid w:val="00E246F6"/>
    <w:rsid w:val="00E2600A"/>
    <w:rsid w:val="00E27AE1"/>
    <w:rsid w:val="00E31955"/>
    <w:rsid w:val="00E31FE7"/>
    <w:rsid w:val="00E343B9"/>
    <w:rsid w:val="00E35F52"/>
    <w:rsid w:val="00E37575"/>
    <w:rsid w:val="00E422CC"/>
    <w:rsid w:val="00E43CD5"/>
    <w:rsid w:val="00E44450"/>
    <w:rsid w:val="00E4584D"/>
    <w:rsid w:val="00E45A01"/>
    <w:rsid w:val="00E46C83"/>
    <w:rsid w:val="00E478DD"/>
    <w:rsid w:val="00E50433"/>
    <w:rsid w:val="00E5335A"/>
    <w:rsid w:val="00E53D53"/>
    <w:rsid w:val="00E6042B"/>
    <w:rsid w:val="00E604AC"/>
    <w:rsid w:val="00E66B1E"/>
    <w:rsid w:val="00E6705D"/>
    <w:rsid w:val="00E6741F"/>
    <w:rsid w:val="00E7425C"/>
    <w:rsid w:val="00E7748C"/>
    <w:rsid w:val="00E803D4"/>
    <w:rsid w:val="00E848C6"/>
    <w:rsid w:val="00E85A60"/>
    <w:rsid w:val="00E862D4"/>
    <w:rsid w:val="00E865DB"/>
    <w:rsid w:val="00E87462"/>
    <w:rsid w:val="00E9026F"/>
    <w:rsid w:val="00E9071D"/>
    <w:rsid w:val="00E909CF"/>
    <w:rsid w:val="00E91C0E"/>
    <w:rsid w:val="00E9353A"/>
    <w:rsid w:val="00E94076"/>
    <w:rsid w:val="00E9757B"/>
    <w:rsid w:val="00E97AD0"/>
    <w:rsid w:val="00EA20FD"/>
    <w:rsid w:val="00EA41E1"/>
    <w:rsid w:val="00EA49E5"/>
    <w:rsid w:val="00EA6CC8"/>
    <w:rsid w:val="00EA7393"/>
    <w:rsid w:val="00EA74EC"/>
    <w:rsid w:val="00EA77D4"/>
    <w:rsid w:val="00EA7979"/>
    <w:rsid w:val="00EA7E58"/>
    <w:rsid w:val="00EB046E"/>
    <w:rsid w:val="00EB0ACC"/>
    <w:rsid w:val="00EB0D24"/>
    <w:rsid w:val="00EB1913"/>
    <w:rsid w:val="00EB1C9E"/>
    <w:rsid w:val="00EB3C7C"/>
    <w:rsid w:val="00EB4F99"/>
    <w:rsid w:val="00EC0786"/>
    <w:rsid w:val="00EC11D8"/>
    <w:rsid w:val="00EC4E5D"/>
    <w:rsid w:val="00EC515D"/>
    <w:rsid w:val="00EC5F3A"/>
    <w:rsid w:val="00EC67E6"/>
    <w:rsid w:val="00ED09B0"/>
    <w:rsid w:val="00ED1069"/>
    <w:rsid w:val="00ED18AA"/>
    <w:rsid w:val="00ED2A68"/>
    <w:rsid w:val="00ED4382"/>
    <w:rsid w:val="00ED4902"/>
    <w:rsid w:val="00ED6364"/>
    <w:rsid w:val="00ED666C"/>
    <w:rsid w:val="00ED7511"/>
    <w:rsid w:val="00EE1308"/>
    <w:rsid w:val="00EE34ED"/>
    <w:rsid w:val="00EE53C4"/>
    <w:rsid w:val="00EE59F9"/>
    <w:rsid w:val="00EE7221"/>
    <w:rsid w:val="00EE72D5"/>
    <w:rsid w:val="00EF1736"/>
    <w:rsid w:val="00EF1DE5"/>
    <w:rsid w:val="00EF25D1"/>
    <w:rsid w:val="00EF330A"/>
    <w:rsid w:val="00EF4299"/>
    <w:rsid w:val="00EF4871"/>
    <w:rsid w:val="00EF5196"/>
    <w:rsid w:val="00EF5D5A"/>
    <w:rsid w:val="00EF5DAF"/>
    <w:rsid w:val="00EF6650"/>
    <w:rsid w:val="00EF71F8"/>
    <w:rsid w:val="00F01C7F"/>
    <w:rsid w:val="00F02ED7"/>
    <w:rsid w:val="00F0311D"/>
    <w:rsid w:val="00F0320F"/>
    <w:rsid w:val="00F03494"/>
    <w:rsid w:val="00F037CE"/>
    <w:rsid w:val="00F0383C"/>
    <w:rsid w:val="00F047BE"/>
    <w:rsid w:val="00F0606D"/>
    <w:rsid w:val="00F101F2"/>
    <w:rsid w:val="00F12385"/>
    <w:rsid w:val="00F13BE4"/>
    <w:rsid w:val="00F15B43"/>
    <w:rsid w:val="00F1700A"/>
    <w:rsid w:val="00F172A9"/>
    <w:rsid w:val="00F17DE6"/>
    <w:rsid w:val="00F207C6"/>
    <w:rsid w:val="00F24506"/>
    <w:rsid w:val="00F276A4"/>
    <w:rsid w:val="00F31650"/>
    <w:rsid w:val="00F32510"/>
    <w:rsid w:val="00F32D23"/>
    <w:rsid w:val="00F33698"/>
    <w:rsid w:val="00F34778"/>
    <w:rsid w:val="00F34A1F"/>
    <w:rsid w:val="00F35AF3"/>
    <w:rsid w:val="00F3603E"/>
    <w:rsid w:val="00F36B57"/>
    <w:rsid w:val="00F37CD8"/>
    <w:rsid w:val="00F4073D"/>
    <w:rsid w:val="00F41295"/>
    <w:rsid w:val="00F41408"/>
    <w:rsid w:val="00F420DC"/>
    <w:rsid w:val="00F433F4"/>
    <w:rsid w:val="00F43F3C"/>
    <w:rsid w:val="00F45476"/>
    <w:rsid w:val="00F456F7"/>
    <w:rsid w:val="00F458FF"/>
    <w:rsid w:val="00F4619B"/>
    <w:rsid w:val="00F4658A"/>
    <w:rsid w:val="00F47F72"/>
    <w:rsid w:val="00F513E2"/>
    <w:rsid w:val="00F5154A"/>
    <w:rsid w:val="00F52BDE"/>
    <w:rsid w:val="00F52D69"/>
    <w:rsid w:val="00F5406A"/>
    <w:rsid w:val="00F5781D"/>
    <w:rsid w:val="00F604BB"/>
    <w:rsid w:val="00F60AFA"/>
    <w:rsid w:val="00F6150F"/>
    <w:rsid w:val="00F61BEC"/>
    <w:rsid w:val="00F63798"/>
    <w:rsid w:val="00F648C4"/>
    <w:rsid w:val="00F653C5"/>
    <w:rsid w:val="00F6648F"/>
    <w:rsid w:val="00F66D7F"/>
    <w:rsid w:val="00F675D9"/>
    <w:rsid w:val="00F7049B"/>
    <w:rsid w:val="00F70755"/>
    <w:rsid w:val="00F71004"/>
    <w:rsid w:val="00F7378B"/>
    <w:rsid w:val="00F74158"/>
    <w:rsid w:val="00F74A0A"/>
    <w:rsid w:val="00F74B95"/>
    <w:rsid w:val="00F75516"/>
    <w:rsid w:val="00F769BD"/>
    <w:rsid w:val="00F7709F"/>
    <w:rsid w:val="00F82F68"/>
    <w:rsid w:val="00F847B7"/>
    <w:rsid w:val="00F85EC9"/>
    <w:rsid w:val="00F92FF7"/>
    <w:rsid w:val="00F96048"/>
    <w:rsid w:val="00F96D92"/>
    <w:rsid w:val="00FA179D"/>
    <w:rsid w:val="00FA1AD2"/>
    <w:rsid w:val="00FA1EB9"/>
    <w:rsid w:val="00FA21CB"/>
    <w:rsid w:val="00FA2F96"/>
    <w:rsid w:val="00FA39EC"/>
    <w:rsid w:val="00FA52CF"/>
    <w:rsid w:val="00FA5C28"/>
    <w:rsid w:val="00FA7ABF"/>
    <w:rsid w:val="00FB0A90"/>
    <w:rsid w:val="00FB0F33"/>
    <w:rsid w:val="00FB3D4F"/>
    <w:rsid w:val="00FB4274"/>
    <w:rsid w:val="00FB4E71"/>
    <w:rsid w:val="00FB7C75"/>
    <w:rsid w:val="00FC11FD"/>
    <w:rsid w:val="00FC3DA3"/>
    <w:rsid w:val="00FC44EB"/>
    <w:rsid w:val="00FC4F7D"/>
    <w:rsid w:val="00FC71E6"/>
    <w:rsid w:val="00FC7894"/>
    <w:rsid w:val="00FD33A8"/>
    <w:rsid w:val="00FD348A"/>
    <w:rsid w:val="00FD37D9"/>
    <w:rsid w:val="00FD49FF"/>
    <w:rsid w:val="00FD60DF"/>
    <w:rsid w:val="00FD62AF"/>
    <w:rsid w:val="00FD66A8"/>
    <w:rsid w:val="00FD7C98"/>
    <w:rsid w:val="00FE1BCF"/>
    <w:rsid w:val="00FE31CA"/>
    <w:rsid w:val="00FE359D"/>
    <w:rsid w:val="00FE37BD"/>
    <w:rsid w:val="00FE503A"/>
    <w:rsid w:val="00FF144B"/>
    <w:rsid w:val="00FF1B02"/>
    <w:rsid w:val="00FF1D4E"/>
    <w:rsid w:val="00FF211C"/>
    <w:rsid w:val="00FF2752"/>
    <w:rsid w:val="00FF2CA9"/>
    <w:rsid w:val="00FF4044"/>
    <w:rsid w:val="00FF40C0"/>
    <w:rsid w:val="00FF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C3E5AA"/>
  <w15:docId w15:val="{771DF536-BA6B-4465-80B0-1B8505534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E5D8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BF06BA"/>
    <w:pPr>
      <w:keepNext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047E2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745644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74564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74564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1157C5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745644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745644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745644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F06BA"/>
    <w:pPr>
      <w:spacing w:line="360" w:lineRule="auto"/>
      <w:jc w:val="both"/>
    </w:pPr>
    <w:rPr>
      <w:color w:val="FF0000"/>
      <w:szCs w:val="26"/>
    </w:rPr>
  </w:style>
  <w:style w:type="paragraph" w:styleId="Tekstpodstawowy2">
    <w:name w:val="Body Text 2"/>
    <w:basedOn w:val="Normalny"/>
    <w:link w:val="Tekstpodstawowy2Znak"/>
    <w:rsid w:val="00BF06BA"/>
    <w:pPr>
      <w:spacing w:line="360" w:lineRule="auto"/>
      <w:jc w:val="both"/>
    </w:pPr>
    <w:rPr>
      <w:szCs w:val="26"/>
    </w:rPr>
  </w:style>
  <w:style w:type="paragraph" w:styleId="Tekstdymka">
    <w:name w:val="Balloon Text"/>
    <w:basedOn w:val="Normalny"/>
    <w:link w:val="TekstdymkaZnak"/>
    <w:semiHidden/>
    <w:rsid w:val="00635683"/>
    <w:rPr>
      <w:rFonts w:ascii="Tahoma" w:hAnsi="Tahoma"/>
      <w:sz w:val="16"/>
      <w:szCs w:val="16"/>
    </w:rPr>
  </w:style>
  <w:style w:type="paragraph" w:styleId="Tekstpodstawowy3">
    <w:name w:val="Body Text 3"/>
    <w:basedOn w:val="Normalny"/>
    <w:link w:val="Tekstpodstawowy3Znak"/>
    <w:rsid w:val="00745644"/>
    <w:pPr>
      <w:spacing w:after="120"/>
    </w:pPr>
    <w:rPr>
      <w:sz w:val="16"/>
      <w:szCs w:val="16"/>
    </w:rPr>
  </w:style>
  <w:style w:type="paragraph" w:customStyle="1" w:styleId="xl33">
    <w:name w:val="xl33"/>
    <w:basedOn w:val="Normalny"/>
    <w:rsid w:val="007456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 w:hint="eastAsia"/>
    </w:rPr>
  </w:style>
  <w:style w:type="paragraph" w:styleId="Tekstpodstawowywcity3">
    <w:name w:val="Body Text Indent 3"/>
    <w:basedOn w:val="Normalny"/>
    <w:link w:val="Tekstpodstawowywcity3Znak"/>
    <w:rsid w:val="00F66D7F"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F66D7F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</w:rPr>
  </w:style>
  <w:style w:type="paragraph" w:styleId="Tekstpodstawowywcity">
    <w:name w:val="Body Text Indent"/>
    <w:basedOn w:val="Normalny"/>
    <w:link w:val="TekstpodstawowywcityZnak"/>
    <w:rsid w:val="00030BC8"/>
    <w:pPr>
      <w:spacing w:after="120"/>
      <w:ind w:left="283"/>
    </w:pPr>
  </w:style>
  <w:style w:type="paragraph" w:customStyle="1" w:styleId="Tekstpodstawowy21">
    <w:name w:val="Tekst podstawowy 21"/>
    <w:basedOn w:val="Normalny"/>
    <w:rsid w:val="001743BA"/>
    <w:pPr>
      <w:overflowPunct w:val="0"/>
      <w:autoSpaceDE w:val="0"/>
      <w:autoSpaceDN w:val="0"/>
      <w:adjustRightInd w:val="0"/>
      <w:spacing w:line="360" w:lineRule="auto"/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7358C"/>
    <w:rPr>
      <w:color w:val="FF0000"/>
      <w:sz w:val="24"/>
      <w:szCs w:val="26"/>
      <w:lang w:val="pl-PL" w:eastAsia="pl-PL" w:bidi="ar-SA"/>
    </w:rPr>
  </w:style>
  <w:style w:type="character" w:customStyle="1" w:styleId="Tekstpodstawowy2Znak">
    <w:name w:val="Tekst podstawowy 2 Znak"/>
    <w:basedOn w:val="Domylnaczcionkaakapitu"/>
    <w:link w:val="Tekstpodstawowy2"/>
    <w:rsid w:val="00B80EBF"/>
    <w:rPr>
      <w:sz w:val="24"/>
      <w:szCs w:val="26"/>
    </w:rPr>
  </w:style>
  <w:style w:type="character" w:customStyle="1" w:styleId="Nagwek111">
    <w:name w:val="Nagłówek 1+11"/>
    <w:rsid w:val="005A347D"/>
    <w:rPr>
      <w:b/>
      <w:bCs/>
      <w:sz w:val="22"/>
      <w:szCs w:val="22"/>
    </w:rPr>
  </w:style>
  <w:style w:type="character" w:customStyle="1" w:styleId="Nagwek6Znak">
    <w:name w:val="Nagłówek 6 Znak"/>
    <w:basedOn w:val="Domylnaczcionkaakapitu"/>
    <w:rsid w:val="00EB0ACC"/>
    <w:rPr>
      <w:rFonts w:ascii="Times New Roman" w:eastAsia="Times New Roman" w:hAnsi="Times New Roman" w:cs="Times New Roman"/>
      <w:b/>
      <w:bCs/>
      <w:lang w:eastAsia="pl-PL"/>
    </w:rPr>
  </w:style>
  <w:style w:type="paragraph" w:styleId="Akapitzlist">
    <w:name w:val="List Paragraph"/>
    <w:basedOn w:val="Normalny"/>
    <w:uiPriority w:val="34"/>
    <w:qFormat/>
    <w:rsid w:val="00E97A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link w:val="Nagwek1"/>
    <w:rsid w:val="00E97AD0"/>
    <w:rPr>
      <w:b/>
      <w:bCs/>
      <w:sz w:val="28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97A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7AD0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97A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7AD0"/>
    <w:rPr>
      <w:sz w:val="24"/>
      <w:szCs w:val="24"/>
    </w:rPr>
  </w:style>
  <w:style w:type="character" w:customStyle="1" w:styleId="TekstdymkaZnak">
    <w:name w:val="Tekst dymka Znak"/>
    <w:link w:val="Tekstdymka"/>
    <w:semiHidden/>
    <w:rsid w:val="00E97AD0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E97AD0"/>
    <w:rPr>
      <w:sz w:val="16"/>
      <w:szCs w:val="16"/>
    </w:rPr>
  </w:style>
  <w:style w:type="table" w:styleId="Tabela-Siatka">
    <w:name w:val="Table Grid"/>
    <w:basedOn w:val="Standardowy"/>
    <w:rsid w:val="00E97A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9Znak">
    <w:name w:val="Nagłówek 9 Znak"/>
    <w:link w:val="Nagwek9"/>
    <w:rsid w:val="00E97AD0"/>
    <w:rPr>
      <w:rFonts w:ascii="Arial" w:hAnsi="Arial" w:cs="Arial"/>
      <w:sz w:val="22"/>
      <w:szCs w:val="22"/>
    </w:rPr>
  </w:style>
  <w:style w:type="character" w:customStyle="1" w:styleId="Nagwek2Znak">
    <w:name w:val="Nagłówek 2 Znak"/>
    <w:link w:val="Nagwek2"/>
    <w:rsid w:val="00E97AD0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rsid w:val="00E97AD0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E97AD0"/>
    <w:rPr>
      <w:b/>
      <w:bCs/>
      <w:sz w:val="28"/>
      <w:szCs w:val="28"/>
    </w:rPr>
  </w:style>
  <w:style w:type="character" w:customStyle="1" w:styleId="Nagwek5Znak">
    <w:name w:val="Nagłówek 5 Znak"/>
    <w:link w:val="Nagwek5"/>
    <w:rsid w:val="00E97AD0"/>
    <w:rPr>
      <w:b/>
      <w:bCs/>
      <w:i/>
      <w:iCs/>
      <w:sz w:val="26"/>
      <w:szCs w:val="26"/>
    </w:rPr>
  </w:style>
  <w:style w:type="character" w:customStyle="1" w:styleId="Nagwek7Znak">
    <w:name w:val="Nagłówek 7 Znak"/>
    <w:link w:val="Nagwek7"/>
    <w:rsid w:val="00E97AD0"/>
    <w:rPr>
      <w:sz w:val="24"/>
      <w:szCs w:val="24"/>
    </w:rPr>
  </w:style>
  <w:style w:type="character" w:customStyle="1" w:styleId="Nagwek8Znak">
    <w:name w:val="Nagłówek 8 Znak"/>
    <w:link w:val="Nagwek8"/>
    <w:rsid w:val="00E97AD0"/>
    <w:rPr>
      <w:i/>
      <w:iCs/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E97AD0"/>
    <w:rPr>
      <w:sz w:val="16"/>
      <w:szCs w:val="16"/>
    </w:rPr>
  </w:style>
  <w:style w:type="character" w:customStyle="1" w:styleId="Tekstpodstawowywcity2Znak">
    <w:name w:val="Tekst podstawowy wcięty 2 Znak"/>
    <w:link w:val="Tekstpodstawowywcity2"/>
    <w:rsid w:val="00E97AD0"/>
    <w:rPr>
      <w:szCs w:val="24"/>
    </w:rPr>
  </w:style>
  <w:style w:type="character" w:customStyle="1" w:styleId="TekstpodstawowywcityZnak">
    <w:name w:val="Tekst podstawowy wcięty Znak"/>
    <w:link w:val="Tekstpodstawowywcity"/>
    <w:rsid w:val="00E97AD0"/>
    <w:rPr>
      <w:sz w:val="24"/>
      <w:szCs w:val="24"/>
    </w:rPr>
  </w:style>
  <w:style w:type="character" w:styleId="Numerstrony">
    <w:name w:val="page number"/>
    <w:basedOn w:val="Domylnaczcionkaakapitu"/>
    <w:rsid w:val="00E97AD0"/>
  </w:style>
  <w:style w:type="paragraph" w:customStyle="1" w:styleId="Standard">
    <w:name w:val="Standard"/>
    <w:rsid w:val="00E97AD0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97AD0"/>
    <w:pPr>
      <w:spacing w:after="120"/>
    </w:pPr>
  </w:style>
  <w:style w:type="paragraph" w:customStyle="1" w:styleId="Nagwek61">
    <w:name w:val="Nagłówek 61"/>
    <w:basedOn w:val="Standard"/>
    <w:next w:val="Standard"/>
    <w:rsid w:val="00E97AD0"/>
    <w:pPr>
      <w:spacing w:before="240" w:after="60"/>
      <w:outlineLvl w:val="5"/>
    </w:pPr>
    <w:rPr>
      <w:b/>
      <w:bCs/>
      <w:sz w:val="22"/>
      <w:szCs w:val="22"/>
    </w:rPr>
  </w:style>
  <w:style w:type="numbering" w:customStyle="1" w:styleId="WW8Num14">
    <w:name w:val="WW8Num14"/>
    <w:basedOn w:val="Bezlisty"/>
    <w:rsid w:val="00E97AD0"/>
    <w:pPr>
      <w:numPr>
        <w:numId w:val="7"/>
      </w:numPr>
    </w:pPr>
  </w:style>
  <w:style w:type="character" w:customStyle="1" w:styleId="h11">
    <w:name w:val="h11"/>
    <w:basedOn w:val="Domylnaczcionkaakapitu"/>
    <w:rsid w:val="003A73BE"/>
    <w:rPr>
      <w:rFonts w:ascii="Verdana" w:hAnsi="Verdana" w:hint="default"/>
      <w:b/>
      <w:bCs/>
      <w:i w:val="0"/>
      <w:iCs w:val="0"/>
      <w:sz w:val="23"/>
      <w:szCs w:val="23"/>
    </w:rPr>
  </w:style>
  <w:style w:type="character" w:styleId="Odwoaniedokomentarza">
    <w:name w:val="annotation reference"/>
    <w:basedOn w:val="Domylnaczcionkaakapitu"/>
    <w:rsid w:val="00150A5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50A5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50A53"/>
  </w:style>
  <w:style w:type="paragraph" w:styleId="Tematkomentarza">
    <w:name w:val="annotation subject"/>
    <w:basedOn w:val="Tekstkomentarza"/>
    <w:next w:val="Tekstkomentarza"/>
    <w:link w:val="TematkomentarzaZnak"/>
    <w:rsid w:val="00150A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50A53"/>
    <w:rPr>
      <w:b/>
      <w:bCs/>
    </w:rPr>
  </w:style>
  <w:style w:type="paragraph" w:styleId="Tekstprzypisukocowego">
    <w:name w:val="endnote text"/>
    <w:basedOn w:val="Normalny"/>
    <w:link w:val="TekstprzypisukocowegoZnak"/>
    <w:rsid w:val="00B75DF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75DF5"/>
  </w:style>
  <w:style w:type="character" w:styleId="Odwoanieprzypisukocowego">
    <w:name w:val="endnote reference"/>
    <w:basedOn w:val="Domylnaczcionkaakapitu"/>
    <w:rsid w:val="00B75D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1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9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2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2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2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8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413405-D846-40F2-B37F-580EE646B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15</Pages>
  <Words>4201</Words>
  <Characters>25206</Characters>
  <Application>Microsoft Office Word</Application>
  <DocSecurity>0</DocSecurity>
  <Lines>210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Część 85/22 – Województwa pomorskie</vt:lpstr>
    </vt:vector>
  </TitlesOfParts>
  <Company>M</Company>
  <LinksUpToDate>false</LinksUpToDate>
  <CharactersWithSpaces>29349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Część 85/22 – Województwa pomorskie</dc:title>
  <dc:creator>M</dc:creator>
  <cp:lastModifiedBy>Joanna Bolewicka</cp:lastModifiedBy>
  <cp:revision>29</cp:revision>
  <cp:lastPrinted>2025-04-17T11:22:00Z</cp:lastPrinted>
  <dcterms:created xsi:type="dcterms:W3CDTF">2025-04-14T10:42:00Z</dcterms:created>
  <dcterms:modified xsi:type="dcterms:W3CDTF">2025-04-17T11:50:00Z</dcterms:modified>
</cp:coreProperties>
</file>