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7761F7" w:rsidRDefault="00A20704">
      <w:pPr>
        <w:spacing w:before="120" w:after="2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РАСТЛУМАЧЭННІ</w:t>
      </w:r>
    </w:p>
    <w:p w14:paraId="00000002" w14:textId="77777777" w:rsidR="007761F7" w:rsidRDefault="00A20704">
      <w:pPr>
        <w:spacing w:before="240" w:after="2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УРУЧЭННЕ КОПІІ ПАЗОВУ АДКАЗЧЫКУ</w:t>
      </w:r>
    </w:p>
    <w:p w14:paraId="00000003" w14:textId="77777777" w:rsidR="007761F7" w:rsidRDefault="00A20704" w:rsidP="00E37574">
      <w:pPr>
        <w:spacing w:before="240" w:after="24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(гаспадарчая справа)</w:t>
      </w:r>
    </w:p>
    <w:p w14:paraId="00000004" w14:textId="77777777" w:rsidR="007761F7" w:rsidRDefault="00A20704" w:rsidP="00E37574">
      <w:pPr>
        <w:spacing w:before="120"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Адказчык — калі ён ці яна не прызнае пазоў цалкам або часткова — абавязаны падаць </w:t>
      </w:r>
      <w:r>
        <w:rPr>
          <w:rFonts w:ascii="Times New Roman" w:eastAsia="Times New Roman" w:hAnsi="Times New Roman" w:cs="Times New Roman"/>
          <w:b/>
          <w:bCs/>
          <w:sz w:val="24"/>
          <w:szCs w:val="24"/>
        </w:rPr>
        <w:t>адказ на пазоў</w:t>
      </w:r>
      <w:r>
        <w:rPr>
          <w:rFonts w:ascii="Times New Roman" w:eastAsia="Times New Roman" w:hAnsi="Times New Roman" w:cs="Times New Roman"/>
          <w:sz w:val="24"/>
          <w:szCs w:val="24"/>
        </w:rPr>
        <w:t xml:space="preserve"> у тэрмін, указаны ў суправаджальным лісце, да якога далучаны пазоў і гэтая пастанова.</w:t>
      </w:r>
    </w:p>
    <w:p w14:paraId="00000005" w14:textId="77777777" w:rsidR="007761F7" w:rsidRDefault="007761F7" w:rsidP="00AD10E2">
      <w:pPr>
        <w:spacing w:before="120" w:line="240" w:lineRule="auto"/>
        <w:ind w:left="880" w:hanging="440"/>
        <w:rPr>
          <w:rFonts w:ascii="Times New Roman" w:eastAsia="Times New Roman" w:hAnsi="Times New Roman" w:cs="Times New Roman"/>
          <w:sz w:val="24"/>
          <w:szCs w:val="24"/>
        </w:rPr>
      </w:pPr>
    </w:p>
    <w:p w14:paraId="00000006" w14:textId="4973E758" w:rsidR="007761F7" w:rsidRPr="004C3FB6" w:rsidRDefault="00A20704" w:rsidP="00AD10E2">
      <w:pPr>
        <w:spacing w:line="240" w:lineRule="auto"/>
        <w:ind w:left="880" w:hanging="44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Адказ на пазоў, пададзены пасля заканчэння гэтага тэрміну, падлягае вяртанню (арт</w:t>
      </w:r>
      <w:r w:rsidR="004C3FB6">
        <w:rPr>
          <w:rFonts w:ascii="Times New Roman" w:eastAsia="Times New Roman" w:hAnsi="Times New Roman" w:cs="Times New Roman"/>
          <w:sz w:val="24"/>
          <w:szCs w:val="24"/>
          <w:lang w:val="be-BY"/>
        </w:rPr>
        <w:t>.</w:t>
      </w:r>
    </w:p>
    <w:p w14:paraId="00000007" w14:textId="77777777" w:rsidR="007761F7" w:rsidRDefault="00A20704" w:rsidP="00AD10E2">
      <w:pPr>
        <w:spacing w:line="24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 2 закона ад 17 лістапада 1964 г., Грамадзянскі працэсуальны кодэкс  </w:t>
      </w:r>
    </w:p>
    <w:p w14:paraId="00000008" w14:textId="77777777" w:rsidR="007761F7" w:rsidRDefault="00A20704" w:rsidP="00AD10E2">
      <w:pPr>
        <w:spacing w:line="240" w:lineRule="auto"/>
        <w:ind w:left="880" w:hanging="440"/>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(Заканадаўчы Веснік за 2024 г., паз. 1568, зводны тэкст) – далей – ГПК).</w:t>
      </w:r>
    </w:p>
    <w:p w14:paraId="00000009" w14:textId="77777777" w:rsidR="007761F7" w:rsidRDefault="007761F7" w:rsidP="00AD10E2">
      <w:pPr>
        <w:spacing w:line="240" w:lineRule="auto"/>
        <w:ind w:left="880" w:hanging="440"/>
        <w:rPr>
          <w:rFonts w:ascii="Times New Roman" w:eastAsia="Times New Roman" w:hAnsi="Times New Roman" w:cs="Times New Roman"/>
          <w:sz w:val="24"/>
          <w:szCs w:val="24"/>
        </w:rPr>
      </w:pPr>
    </w:p>
    <w:p w14:paraId="0000000A" w14:textId="77777777" w:rsidR="007761F7" w:rsidRDefault="00A20704" w:rsidP="00AD10E2">
      <w:pPr>
        <w:spacing w:before="120"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Адказ на пазоў павінен утрымліваць (арт. 126 ГПК):</w:t>
      </w:r>
    </w:p>
    <w:p w14:paraId="0000000B" w14:textId="77777777"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a)   указанне рэгістрацыйнага нумару справы,</w:t>
      </w:r>
    </w:p>
    <w:p w14:paraId="0000000C" w14:textId="77777777"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b)   абазначэнне суда, у які яна накіравана, і ўказанне нумару;</w:t>
      </w:r>
    </w:p>
    <w:p w14:paraId="0000000D" w14:textId="786A6C18"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імёны і прозвішчы або назвы бакоў, іх прадстаўнікоў, іх законных прадстаўнікоў і </w:t>
      </w:r>
      <w:r w:rsidR="00E37574">
        <w:rPr>
          <w:rFonts w:ascii="Times New Roman" w:eastAsia="Times New Roman" w:hAnsi="Times New Roman" w:cs="Times New Roman"/>
          <w:sz w:val="24"/>
          <w:szCs w:val="24"/>
          <w:lang w:val="be-BY"/>
        </w:rPr>
        <w:t>павераных</w:t>
      </w:r>
      <w:r>
        <w:rPr>
          <w:rFonts w:ascii="Times New Roman" w:eastAsia="Times New Roman" w:hAnsi="Times New Roman" w:cs="Times New Roman"/>
          <w:sz w:val="24"/>
          <w:szCs w:val="24"/>
        </w:rPr>
        <w:t>;</w:t>
      </w:r>
    </w:p>
    <w:p w14:paraId="0000000E" w14:textId="77777777"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d)   абазначэнне віду дакумента (адказ на пазоў);</w:t>
      </w:r>
    </w:p>
    <w:p w14:paraId="0000000F" w14:textId="77777777"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e)   сутнасць хадайніцтва або заявы;</w:t>
      </w:r>
    </w:p>
    <w:p w14:paraId="00000010" w14:textId="77777777"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f)  у выпадку, калі гэта неабходна для вырашэння справы — указанне фактаў, на якіх адказчык грунтуе сваё хадайніцтва або заяву, і ўказанне доказаў для пацвярджэння кожнага з гэтых фактаў;</w:t>
      </w:r>
    </w:p>
    <w:p w14:paraId="00000011" w14:textId="77777777"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подпіс адказчыка або яго законнага прадстаўніка або паверанага;  </w:t>
      </w:r>
    </w:p>
    <w:p w14:paraId="00000012" w14:textId="77777777"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h)   пералік дадаткаў.</w:t>
      </w:r>
    </w:p>
    <w:p w14:paraId="00000013" w14:textId="77777777"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Адказчык павінен далучыць да адказу на пазоў наступнае:</w:t>
      </w:r>
    </w:p>
    <w:p w14:paraId="00000014" w14:textId="3E32C45A" w:rsidR="007761F7" w:rsidRDefault="00A20704" w:rsidP="00AD10E2">
      <w:pPr>
        <w:spacing w:before="240" w:after="240" w:line="240" w:lineRule="auto"/>
        <w:ind w:left="9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a)    да</w:t>
      </w:r>
      <w:r w:rsidR="00E37574">
        <w:rPr>
          <w:rFonts w:ascii="Times New Roman" w:eastAsia="Times New Roman" w:hAnsi="Times New Roman" w:cs="Times New Roman"/>
          <w:sz w:val="24"/>
          <w:szCs w:val="24"/>
          <w:lang w:val="be-BY"/>
        </w:rPr>
        <w:t>датк</w:t>
      </w:r>
      <w:r>
        <w:rPr>
          <w:rFonts w:ascii="Times New Roman" w:eastAsia="Times New Roman" w:hAnsi="Times New Roman" w:cs="Times New Roman"/>
          <w:sz w:val="24"/>
          <w:szCs w:val="24"/>
        </w:rPr>
        <w:t>і, пералічаныя ў адказе на пазоў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126 § 1</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ГПК); </w:t>
      </w:r>
    </w:p>
    <w:p w14:paraId="6C879F5C" w14:textId="77777777" w:rsidR="004C3FB6" w:rsidRDefault="00A20704" w:rsidP="00AD10E2">
      <w:pPr>
        <w:spacing w:before="240" w:after="240" w:line="240" w:lineRule="auto"/>
        <w:ind w:left="980" w:hanging="28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b)  копія адказу на пазоў і копіі дадаткаў для ўручэння асобам, якія ўдзельнічаюць у справе, а таксама, калі арыгіналы дадаткаў не былі прадстаўлены ў суд, па адной копіі кожнага далучэння для судовых матэрыялаў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128 § 1 ГПК).</w:t>
      </w:r>
    </w:p>
    <w:p w14:paraId="00000015" w14:textId="2E46C887" w:rsidR="007761F7" w:rsidRPr="00AD10E2" w:rsidRDefault="00A20704" w:rsidP="00AD10E2">
      <w:pPr>
        <w:spacing w:before="240" w:after="240" w:line="240" w:lineRule="auto"/>
        <w:ind w:left="980" w:hanging="28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II</w:t>
      </w:r>
      <w:r w:rsidRPr="00AD10E2">
        <w:rPr>
          <w:rFonts w:ascii="Times New Roman" w:eastAsia="Times New Roman" w:hAnsi="Times New Roman" w:cs="Times New Roman"/>
          <w:sz w:val="24"/>
          <w:szCs w:val="24"/>
          <w:lang w:val="be-BY"/>
        </w:rPr>
        <w:t xml:space="preserve">.       </w:t>
      </w:r>
      <w:r w:rsidRPr="00AD10E2">
        <w:rPr>
          <w:rFonts w:ascii="Times New Roman" w:eastAsia="Times New Roman" w:hAnsi="Times New Roman" w:cs="Times New Roman"/>
          <w:b/>
          <w:bCs/>
          <w:sz w:val="24"/>
          <w:szCs w:val="24"/>
          <w:lang w:val="be-BY"/>
        </w:rPr>
        <w:t xml:space="preserve"> Калі адказчык не падаў адказ на пазоў у вызначаны тэрмін </w:t>
      </w:r>
      <w:r w:rsidRPr="00AD10E2">
        <w:rPr>
          <w:rFonts w:ascii="Times New Roman" w:eastAsia="Times New Roman" w:hAnsi="Times New Roman" w:cs="Times New Roman"/>
          <w:sz w:val="24"/>
          <w:szCs w:val="24"/>
          <w:lang w:val="be-BY"/>
        </w:rPr>
        <w:t>або падаў адказ з недахопамі, і адказчык не выдалі</w:t>
      </w:r>
      <w:r w:rsidR="004C3FB6">
        <w:rPr>
          <w:rFonts w:ascii="Times New Roman" w:eastAsia="Times New Roman" w:hAnsi="Times New Roman" w:cs="Times New Roman"/>
          <w:sz w:val="24"/>
          <w:szCs w:val="24"/>
          <w:lang w:val="be-BY"/>
        </w:rPr>
        <w:t>ў</w:t>
      </w:r>
      <w:r w:rsidRPr="00AD10E2">
        <w:rPr>
          <w:rFonts w:ascii="Times New Roman" w:eastAsia="Times New Roman" w:hAnsi="Times New Roman" w:cs="Times New Roman"/>
          <w:sz w:val="24"/>
          <w:szCs w:val="24"/>
          <w:lang w:val="be-BY"/>
        </w:rPr>
        <w:t xml:space="preserve"> яго, нягледзячы на ​​</w:t>
      </w:r>
      <w:r w:rsidR="002D2A28">
        <w:rPr>
          <w:rFonts w:ascii="Times New Roman" w:eastAsia="Times New Roman" w:hAnsi="Times New Roman" w:cs="Times New Roman"/>
          <w:sz w:val="24"/>
          <w:szCs w:val="24"/>
          <w:lang w:val="be-BY"/>
        </w:rPr>
        <w:t>паведамленне</w:t>
      </w:r>
      <w:r w:rsidRPr="00AD10E2">
        <w:rPr>
          <w:rFonts w:ascii="Times New Roman" w:eastAsia="Times New Roman" w:hAnsi="Times New Roman" w:cs="Times New Roman"/>
          <w:sz w:val="24"/>
          <w:szCs w:val="24"/>
          <w:lang w:val="be-BY"/>
        </w:rPr>
        <w:t xml:space="preserve">, суд можа вынесці завочнае рашэнне на закрытым пасяджэнні. </w:t>
      </w:r>
      <w:r w:rsidRPr="00AD10E2">
        <w:rPr>
          <w:rFonts w:ascii="Times New Roman" w:eastAsia="Times New Roman" w:hAnsi="Times New Roman" w:cs="Times New Roman"/>
          <w:b/>
          <w:bCs/>
          <w:sz w:val="24"/>
          <w:szCs w:val="24"/>
          <w:lang w:val="be-BY"/>
        </w:rPr>
        <w:t>Завочны прысуд</w:t>
      </w:r>
      <w:r w:rsidRPr="00AD10E2">
        <w:rPr>
          <w:rFonts w:ascii="Times New Roman" w:eastAsia="Times New Roman" w:hAnsi="Times New Roman" w:cs="Times New Roman"/>
          <w:sz w:val="24"/>
          <w:szCs w:val="24"/>
          <w:lang w:val="be-BY"/>
        </w:rPr>
        <w:t xml:space="preserve"> таксама можа быць вынесены на слуханнях, калі, нягледзячы на ​​непадачу адказу на пазоў, па справе прызначана слуханне, і адказчык не з'яўляецца на гэтае слуханне або, нягледзячы на ​​з'яўленне, не ўдзельнічае ў ім (арт</w:t>
      </w:r>
      <w:r w:rsidR="004C3FB6">
        <w:rPr>
          <w:rFonts w:ascii="Times New Roman" w:eastAsia="Times New Roman" w:hAnsi="Times New Roman" w:cs="Times New Roman"/>
          <w:sz w:val="24"/>
          <w:szCs w:val="24"/>
          <w:lang w:val="be-BY"/>
        </w:rPr>
        <w:t>.</w:t>
      </w:r>
      <w:r w:rsidRPr="00AD10E2">
        <w:rPr>
          <w:rFonts w:ascii="Times New Roman" w:eastAsia="Times New Roman" w:hAnsi="Times New Roman" w:cs="Times New Roman"/>
          <w:sz w:val="24"/>
          <w:szCs w:val="24"/>
          <w:lang w:val="be-BY"/>
        </w:rPr>
        <w:t xml:space="preserve"> 339 § 1 ГПК і арт</w:t>
      </w:r>
      <w:r w:rsidR="004C3FB6">
        <w:rPr>
          <w:rFonts w:ascii="Times New Roman" w:eastAsia="Times New Roman" w:hAnsi="Times New Roman" w:cs="Times New Roman"/>
          <w:sz w:val="24"/>
          <w:szCs w:val="24"/>
          <w:lang w:val="be-BY"/>
        </w:rPr>
        <w:t>.</w:t>
      </w:r>
      <w:r w:rsidRPr="00AD10E2">
        <w:rPr>
          <w:rFonts w:ascii="Times New Roman" w:eastAsia="Times New Roman" w:hAnsi="Times New Roman" w:cs="Times New Roman"/>
          <w:sz w:val="24"/>
          <w:szCs w:val="24"/>
          <w:lang w:val="be-BY"/>
        </w:rPr>
        <w:t xml:space="preserve"> 340 § 1 ГПК).</w:t>
      </w:r>
    </w:p>
    <w:p w14:paraId="00000016" w14:textId="3665EA7B" w:rsidR="007761F7" w:rsidRPr="00AD10E2" w:rsidRDefault="00A20704" w:rsidP="00AD10E2">
      <w:pPr>
        <w:spacing w:before="120" w:line="240" w:lineRule="auto"/>
        <w:ind w:left="420"/>
        <w:rPr>
          <w:rFonts w:ascii="Times New Roman" w:eastAsia="Times New Roman" w:hAnsi="Times New Roman" w:cs="Times New Roman"/>
          <w:sz w:val="24"/>
          <w:szCs w:val="24"/>
          <w:lang w:val="be-BY"/>
        </w:rPr>
      </w:pPr>
      <w:r w:rsidRPr="00AD10E2">
        <w:rPr>
          <w:rFonts w:ascii="Times New Roman" w:eastAsia="Times New Roman" w:hAnsi="Times New Roman" w:cs="Times New Roman"/>
          <w:sz w:val="24"/>
          <w:szCs w:val="24"/>
          <w:lang w:val="be-BY"/>
        </w:rPr>
        <w:t xml:space="preserve">У вышэйзгаданых выпадках сцвярджэнні  пазоўніка аб фактах, якія змяшчаюцца ў пазове або працэсуальных дакументах, уручаных адказчыку да пачатку пасяджэння, лічацца </w:t>
      </w:r>
      <w:r w:rsidRPr="00AD10E2">
        <w:rPr>
          <w:rFonts w:ascii="Times New Roman" w:eastAsia="Times New Roman" w:hAnsi="Times New Roman" w:cs="Times New Roman"/>
          <w:sz w:val="24"/>
          <w:szCs w:val="24"/>
          <w:lang w:val="be-BY"/>
        </w:rPr>
        <w:lastRenderedPageBreak/>
        <w:t>праўдзівымі, калі яны не выклікаюць абгрунтаваных сумневаў або не былі прыведзены з мэтай абыходу закона (арт</w:t>
      </w:r>
      <w:r w:rsidR="004C3FB6">
        <w:rPr>
          <w:rFonts w:ascii="Times New Roman" w:eastAsia="Times New Roman" w:hAnsi="Times New Roman" w:cs="Times New Roman"/>
          <w:sz w:val="24"/>
          <w:szCs w:val="24"/>
          <w:lang w:val="be-BY"/>
        </w:rPr>
        <w:t>.</w:t>
      </w:r>
      <w:r w:rsidRPr="00AD10E2">
        <w:rPr>
          <w:rFonts w:ascii="Times New Roman" w:eastAsia="Times New Roman" w:hAnsi="Times New Roman" w:cs="Times New Roman"/>
          <w:sz w:val="24"/>
          <w:szCs w:val="24"/>
          <w:lang w:val="be-BY"/>
        </w:rPr>
        <w:t xml:space="preserve"> 339 § 2 ГПК).</w:t>
      </w:r>
    </w:p>
    <w:p w14:paraId="00000017" w14:textId="77777777" w:rsidR="007761F7" w:rsidRPr="00AD10E2" w:rsidRDefault="007761F7" w:rsidP="00AD10E2">
      <w:pPr>
        <w:spacing w:before="120" w:line="240" w:lineRule="auto"/>
        <w:ind w:left="420"/>
        <w:rPr>
          <w:rFonts w:ascii="Times New Roman" w:eastAsia="Times New Roman" w:hAnsi="Times New Roman" w:cs="Times New Roman"/>
          <w:sz w:val="24"/>
          <w:szCs w:val="24"/>
          <w:lang w:val="be-BY"/>
        </w:rPr>
      </w:pPr>
    </w:p>
    <w:p w14:paraId="00000018" w14:textId="3475969A" w:rsidR="007761F7" w:rsidRPr="00AD10E2" w:rsidRDefault="00A20704" w:rsidP="00AD10E2">
      <w:pPr>
        <w:spacing w:before="120" w:line="240" w:lineRule="auto"/>
        <w:ind w:left="420"/>
        <w:rPr>
          <w:rFonts w:ascii="Times New Roman" w:eastAsia="Times New Roman" w:hAnsi="Times New Roman" w:cs="Times New Roman"/>
          <w:sz w:val="24"/>
          <w:szCs w:val="24"/>
          <w:lang w:val="be-BY"/>
        </w:rPr>
      </w:pPr>
      <w:r w:rsidRPr="00AD10E2">
        <w:rPr>
          <w:rFonts w:ascii="Times New Roman" w:eastAsia="Times New Roman" w:hAnsi="Times New Roman" w:cs="Times New Roman"/>
          <w:sz w:val="24"/>
          <w:szCs w:val="24"/>
          <w:lang w:val="be-BY"/>
        </w:rPr>
        <w:t xml:space="preserve">Калі пазоў задаволены і рашэнне суда падлягае выкананню, завочнае рашэнне аўтаматычна аб'яўляецца </w:t>
      </w:r>
      <w:r w:rsidRPr="00AD10E2">
        <w:rPr>
          <w:rFonts w:ascii="Times New Roman" w:eastAsia="Times New Roman" w:hAnsi="Times New Roman" w:cs="Times New Roman"/>
          <w:b/>
          <w:bCs/>
          <w:sz w:val="24"/>
          <w:szCs w:val="24"/>
          <w:lang w:val="be-BY"/>
        </w:rPr>
        <w:t>неадкладна выканальным</w:t>
      </w:r>
      <w:r w:rsidRPr="00AD10E2">
        <w:rPr>
          <w:rFonts w:ascii="Times New Roman" w:eastAsia="Times New Roman" w:hAnsi="Times New Roman" w:cs="Times New Roman"/>
          <w:sz w:val="24"/>
          <w:szCs w:val="24"/>
          <w:lang w:val="be-BY"/>
        </w:rPr>
        <w:t xml:space="preserve"> (арт. 333 § 1 п</w:t>
      </w:r>
      <w:r w:rsidR="004C3FB6">
        <w:rPr>
          <w:rFonts w:ascii="Times New Roman" w:eastAsia="Times New Roman" w:hAnsi="Times New Roman" w:cs="Times New Roman"/>
          <w:sz w:val="24"/>
          <w:szCs w:val="24"/>
          <w:lang w:val="be-BY"/>
        </w:rPr>
        <w:t>.</w:t>
      </w:r>
      <w:r w:rsidRPr="00AD10E2">
        <w:rPr>
          <w:rFonts w:ascii="Times New Roman" w:eastAsia="Times New Roman" w:hAnsi="Times New Roman" w:cs="Times New Roman"/>
          <w:sz w:val="24"/>
          <w:szCs w:val="24"/>
          <w:lang w:val="be-BY"/>
        </w:rPr>
        <w:t xml:space="preserve"> 3 ГПК). Пасля далучэння агаворкі аб выканальнасці па просьбе пазоўніка рашэнне суда з'яўляецца падставай для ўзбуджэння выканаўчай вытворчасці.</w:t>
      </w:r>
    </w:p>
    <w:p w14:paraId="17C34D1D" w14:textId="77777777" w:rsidR="003B405F" w:rsidRDefault="003B405F" w:rsidP="00AD10E2">
      <w:pPr>
        <w:spacing w:before="120" w:line="240" w:lineRule="auto"/>
        <w:ind w:left="840" w:hanging="420"/>
        <w:rPr>
          <w:rFonts w:ascii="Times New Roman" w:eastAsia="Times New Roman" w:hAnsi="Times New Roman" w:cs="Times New Roman"/>
          <w:sz w:val="24"/>
          <w:szCs w:val="24"/>
          <w:lang w:val="be-BY"/>
        </w:rPr>
      </w:pPr>
    </w:p>
    <w:p w14:paraId="0000001A" w14:textId="2D790BB8" w:rsidR="007761F7" w:rsidRPr="00AD10E2" w:rsidRDefault="00A20704" w:rsidP="00AD10E2">
      <w:pPr>
        <w:spacing w:before="120" w:line="240" w:lineRule="auto"/>
        <w:ind w:left="840" w:hanging="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III</w:t>
      </w:r>
      <w:r w:rsidRPr="00AD10E2">
        <w:rPr>
          <w:rFonts w:ascii="Times New Roman" w:eastAsia="Times New Roman" w:hAnsi="Times New Roman" w:cs="Times New Roman"/>
          <w:sz w:val="24"/>
          <w:szCs w:val="24"/>
          <w:lang w:val="be-BY"/>
        </w:rPr>
        <w:t>.         Па справе, якая вядзецца ў адпаведнасці з палажэннямі гаспадарчага працэсу, пазоўнік абавязаны прадставіць усе сцверджанні і доказы ў пазове, а адказчык — у адказе на пазоў (арт</w:t>
      </w:r>
      <w:r w:rsidR="004C3FB6">
        <w:rPr>
          <w:rFonts w:ascii="Times New Roman" w:eastAsia="Times New Roman" w:hAnsi="Times New Roman" w:cs="Times New Roman"/>
          <w:sz w:val="24"/>
          <w:szCs w:val="24"/>
          <w:lang w:val="be-BY"/>
        </w:rPr>
        <w:t>.</w:t>
      </w:r>
      <w:r w:rsidRPr="00AD10E2">
        <w:rPr>
          <w:rFonts w:ascii="Times New Roman" w:eastAsia="Times New Roman" w:hAnsi="Times New Roman" w:cs="Times New Roman"/>
          <w:sz w:val="24"/>
          <w:szCs w:val="24"/>
          <w:lang w:val="be-BY"/>
        </w:rPr>
        <w:t xml:space="preserve"> 458</w:t>
      </w:r>
      <w:r w:rsidRPr="00AD10E2">
        <w:rPr>
          <w:rFonts w:ascii="Times New Roman" w:eastAsia="Times New Roman" w:hAnsi="Times New Roman" w:cs="Times New Roman"/>
          <w:sz w:val="24"/>
          <w:szCs w:val="24"/>
          <w:vertAlign w:val="superscript"/>
          <w:lang w:val="be-BY"/>
        </w:rPr>
        <w:t>5</w:t>
      </w:r>
      <w:r w:rsidRPr="00AD10E2">
        <w:rPr>
          <w:rFonts w:ascii="Times New Roman" w:eastAsia="Times New Roman" w:hAnsi="Times New Roman" w:cs="Times New Roman"/>
          <w:sz w:val="24"/>
          <w:szCs w:val="24"/>
          <w:lang w:val="be-BY"/>
        </w:rPr>
        <w:t xml:space="preserve"> § 1 ГПК) або ў іншым першым працэсуальным дакуменце адказчыка (пярэчанні супраць плацежнага загаду ў працэсе па вынясенні плацежнага загаду, пярэчанні супраць плацежнага загаду ў працэсе па спрошчаным рашэнні, пярэчанні супраць завочнага рашэння). </w:t>
      </w:r>
      <w:r w:rsidRPr="00AD10E2">
        <w:rPr>
          <w:rFonts w:ascii="Times New Roman" w:eastAsia="Times New Roman" w:hAnsi="Times New Roman" w:cs="Times New Roman"/>
          <w:b/>
          <w:bCs/>
          <w:sz w:val="24"/>
          <w:szCs w:val="24"/>
          <w:lang w:val="be-BY"/>
        </w:rPr>
        <w:t>Сцвярджэнні і доказы, прадстаўленыя з парушэннем арт</w:t>
      </w:r>
      <w:r w:rsidR="004C3FB6">
        <w:rPr>
          <w:rFonts w:ascii="Times New Roman" w:eastAsia="Times New Roman" w:hAnsi="Times New Roman" w:cs="Times New Roman"/>
          <w:b/>
          <w:bCs/>
          <w:sz w:val="24"/>
          <w:szCs w:val="24"/>
          <w:lang w:val="be-BY"/>
        </w:rPr>
        <w:t>.</w:t>
      </w:r>
      <w:r w:rsidRPr="00AD10E2">
        <w:rPr>
          <w:rFonts w:ascii="Times New Roman" w:eastAsia="Times New Roman" w:hAnsi="Times New Roman" w:cs="Times New Roman"/>
          <w:b/>
          <w:bCs/>
          <w:sz w:val="24"/>
          <w:szCs w:val="24"/>
          <w:lang w:val="be-BY"/>
        </w:rPr>
        <w:t xml:space="preserve"> 458</w:t>
      </w:r>
      <w:r w:rsidRPr="00AD10E2">
        <w:rPr>
          <w:rFonts w:ascii="Times New Roman" w:eastAsia="Times New Roman" w:hAnsi="Times New Roman" w:cs="Times New Roman"/>
          <w:b/>
          <w:bCs/>
          <w:sz w:val="24"/>
          <w:szCs w:val="24"/>
          <w:vertAlign w:val="superscript"/>
          <w:lang w:val="be-BY"/>
        </w:rPr>
        <w:t>5</w:t>
      </w:r>
      <w:r w:rsidRPr="00AD10E2">
        <w:rPr>
          <w:rFonts w:ascii="Times New Roman" w:eastAsia="Times New Roman" w:hAnsi="Times New Roman" w:cs="Times New Roman"/>
          <w:b/>
          <w:bCs/>
          <w:sz w:val="24"/>
          <w:szCs w:val="24"/>
          <w:lang w:val="be-BY"/>
        </w:rPr>
        <w:t xml:space="preserve"> § 1, падлягаюць неразгляду</w:t>
      </w:r>
      <w:r w:rsidRPr="00AD10E2">
        <w:rPr>
          <w:rFonts w:ascii="Times New Roman" w:eastAsia="Times New Roman" w:hAnsi="Times New Roman" w:cs="Times New Roman"/>
          <w:sz w:val="24"/>
          <w:szCs w:val="24"/>
          <w:lang w:val="be-BY"/>
        </w:rPr>
        <w:t>, калі бок не дакажа, што іх прадстаўленне было немагчымым або што неабходнасць у іх прадстаўленні ўзнікла пазней. У такім выпадку далейшыя сцверджанні і пацвярджальныя доказы па</w:t>
      </w:r>
      <w:r w:rsidRPr="00AD10E2">
        <w:rPr>
          <w:rFonts w:ascii="Times New Roman" w:eastAsia="Times New Roman" w:hAnsi="Times New Roman" w:cs="Times New Roman"/>
          <w:sz w:val="24"/>
          <w:szCs w:val="24"/>
          <w:lang w:val="be-BY"/>
        </w:rPr>
        <w:t>вінны быць прадстаўлены на працягу двух тыдняў з дня, калі іх прадстаўленне стала магчымым або ўзнікла неабходнасць у іх прадстаўленні (ар</w:t>
      </w:r>
      <w:r w:rsidR="004C3FB6">
        <w:rPr>
          <w:rFonts w:ascii="Times New Roman" w:eastAsia="Times New Roman" w:hAnsi="Times New Roman" w:cs="Times New Roman"/>
          <w:sz w:val="24"/>
          <w:szCs w:val="24"/>
          <w:lang w:val="be-BY"/>
        </w:rPr>
        <w:t>т.</w:t>
      </w:r>
      <w:r w:rsidRPr="00AD10E2">
        <w:rPr>
          <w:rFonts w:ascii="Times New Roman" w:eastAsia="Times New Roman" w:hAnsi="Times New Roman" w:cs="Times New Roman"/>
          <w:sz w:val="24"/>
          <w:szCs w:val="24"/>
          <w:lang w:val="be-BY"/>
        </w:rPr>
        <w:t xml:space="preserve"> 458</w:t>
      </w:r>
      <w:r w:rsidRPr="00AD10E2">
        <w:rPr>
          <w:rFonts w:ascii="Times New Roman" w:eastAsia="Times New Roman" w:hAnsi="Times New Roman" w:cs="Times New Roman"/>
          <w:sz w:val="24"/>
          <w:szCs w:val="24"/>
          <w:vertAlign w:val="superscript"/>
          <w:lang w:val="be-BY"/>
        </w:rPr>
        <w:t>5</w:t>
      </w:r>
      <w:r w:rsidRPr="00AD10E2">
        <w:rPr>
          <w:rFonts w:ascii="Times New Roman" w:eastAsia="Times New Roman" w:hAnsi="Times New Roman" w:cs="Times New Roman"/>
          <w:sz w:val="24"/>
          <w:szCs w:val="24"/>
          <w:lang w:val="be-BY"/>
        </w:rPr>
        <w:t xml:space="preserve"> § 4 ГПК).</w:t>
      </w:r>
    </w:p>
    <w:p w14:paraId="0000001B" w14:textId="77777777" w:rsidR="007761F7" w:rsidRPr="00AD10E2" w:rsidRDefault="007761F7" w:rsidP="00AD10E2">
      <w:pPr>
        <w:spacing w:before="120" w:line="240" w:lineRule="auto"/>
        <w:rPr>
          <w:rFonts w:ascii="Times New Roman" w:eastAsia="Times New Roman" w:hAnsi="Times New Roman" w:cs="Times New Roman"/>
          <w:sz w:val="24"/>
          <w:szCs w:val="24"/>
          <w:lang w:val="be-BY"/>
        </w:rPr>
      </w:pPr>
    </w:p>
    <w:p w14:paraId="0000001C" w14:textId="561E37F1"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sidRPr="00AD10E2">
        <w:rPr>
          <w:rFonts w:ascii="Times New Roman" w:eastAsia="Times New Roman" w:hAnsi="Times New Roman" w:cs="Times New Roman"/>
          <w:sz w:val="24"/>
          <w:szCs w:val="24"/>
          <w:lang w:val="be-BY"/>
        </w:rPr>
        <w:t xml:space="preserve">.         Спрэчка паміж пазоўнікам і адказчыкам можа быць </w:t>
      </w:r>
      <w:r w:rsidRPr="00AD10E2">
        <w:rPr>
          <w:rFonts w:ascii="Times New Roman" w:eastAsia="Times New Roman" w:hAnsi="Times New Roman" w:cs="Times New Roman"/>
          <w:b/>
          <w:bCs/>
          <w:sz w:val="24"/>
          <w:szCs w:val="24"/>
          <w:lang w:val="be-BY"/>
        </w:rPr>
        <w:t>вырашана шляхам пагаднення.</w:t>
      </w:r>
      <w:r w:rsidRPr="00AD10E2">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 xml:space="preserve">Пагадненне можа быць дасягнута </w:t>
      </w:r>
      <w:r>
        <w:rPr>
          <w:rFonts w:ascii="Times New Roman" w:eastAsia="Times New Roman" w:hAnsi="Times New Roman" w:cs="Times New Roman"/>
          <w:b/>
          <w:bCs/>
          <w:sz w:val="24"/>
          <w:szCs w:val="24"/>
        </w:rPr>
        <w:t>з удзелам медыятара або ў судзе</w:t>
      </w:r>
      <w:r>
        <w:rPr>
          <w:rFonts w:ascii="Times New Roman" w:eastAsia="Times New Roman" w:hAnsi="Times New Roman" w:cs="Times New Roman"/>
          <w:sz w:val="24"/>
          <w:szCs w:val="24"/>
        </w:rPr>
        <w:t>. Падчас разгляду справы суд можа накіраваць бакі да медыяцыі на любым этапе разгляду. Медыяцыя праводзіцца медыятарам, выкарыстоўваючы розныя метады, накіраваныя на мірнае ўрэгуляванне спрэчкі, у тым ліку шляхам падтрымкі бакоў у фармуляванні імі прапаноў па ўрэгуляванні, або, па ўзаемнай просьбе бакоў, можа прапанаваць спосабы ўрэгулявання спрэчкі, якія не з'я</w:t>
      </w:r>
      <w:r>
        <w:rPr>
          <w:rFonts w:ascii="Times New Roman" w:eastAsia="Times New Roman" w:hAnsi="Times New Roman" w:cs="Times New Roman"/>
          <w:sz w:val="24"/>
          <w:szCs w:val="24"/>
        </w:rPr>
        <w:t xml:space="preserve">ўляюцца абавязковымі для бакоў. Медыятар, бакі і іншыя асобы, якія ўдзельнічаюць у працэсе медыяцыі, абавязаны захоўваць канфідэнцыяльнасць фактаў, пра якія яны даведаліся ў сувязі з правядзеннем медыяцыі. Бакі могуць вызваліць медыятара і іншых асоб, якія ўдзельнічаюць у працэсе медыяцыі, ад гэтага абавязку. Пагадненне, дасягнутае з удзелам медыятара, пасля яго зацвярджэння судом мае юрыдычную сілу пагаднення, дасягнутага ў судзе. </w:t>
      </w:r>
      <w:r>
        <w:rPr>
          <w:rFonts w:ascii="Times New Roman" w:eastAsia="Times New Roman" w:hAnsi="Times New Roman" w:cs="Times New Roman"/>
          <w:b/>
          <w:bCs/>
          <w:sz w:val="24"/>
          <w:szCs w:val="24"/>
        </w:rPr>
        <w:t>Пагадненне, заключанае з удзелам медыятара і зацверджанае шляхам выдачы агав</w:t>
      </w:r>
      <w:r>
        <w:rPr>
          <w:rFonts w:ascii="Times New Roman" w:eastAsia="Times New Roman" w:hAnsi="Times New Roman" w:cs="Times New Roman"/>
          <w:b/>
          <w:bCs/>
          <w:sz w:val="24"/>
          <w:szCs w:val="24"/>
        </w:rPr>
        <w:t xml:space="preserve">оркі аб выкананні, з'яўляецца выканаўчым дакументам. </w:t>
      </w:r>
      <w:r>
        <w:rPr>
          <w:rFonts w:ascii="Times New Roman" w:eastAsia="Times New Roman" w:hAnsi="Times New Roman" w:cs="Times New Roman"/>
          <w:sz w:val="24"/>
          <w:szCs w:val="24"/>
        </w:rPr>
        <w:t>У выпадку дасягнення судовага пагаднення выдаткі на разгляд справы, у якой яно было дасягнута, узаемна кампенсуюцца, калі бакі не дамовяцца аб іншым. У выпадку дасягнення такога пагаднення суд кампенсуе пазоўніку палову судовага збору. У выпадку дасягнення  пагаднення, у тым ліку з удзелам медыятара, да пачатку слуханняў у судзе першай інстанцыі, суд кампенсуе пазоўніку ўвесь судовы збор, але ў выпадку дасягнення  пагаднення  з удзелам медыятара пасля пач</w:t>
      </w:r>
      <w:r>
        <w:rPr>
          <w:rFonts w:ascii="Times New Roman" w:eastAsia="Times New Roman" w:hAnsi="Times New Roman" w:cs="Times New Roman"/>
          <w:sz w:val="24"/>
          <w:szCs w:val="24"/>
        </w:rPr>
        <w:t>атку слуханняў, суд кампенсуе тры чвэрці збору, выплачанага за дакумент аб пачатку разгляду справы або пярэчанні супраць плацежнага загаду (арт</w:t>
      </w:r>
      <w:r w:rsidR="00E37574">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205</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1 п</w:t>
      </w:r>
      <w:r w:rsidR="00E37574">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 ГПК).</w:t>
      </w:r>
    </w:p>
    <w:p w14:paraId="0000001D" w14:textId="77777777" w:rsidR="007761F7" w:rsidRDefault="007761F7" w:rsidP="00AD10E2">
      <w:pPr>
        <w:spacing w:before="120" w:line="240" w:lineRule="auto"/>
        <w:rPr>
          <w:rFonts w:ascii="Times New Roman" w:eastAsia="Times New Roman" w:hAnsi="Times New Roman" w:cs="Times New Roman"/>
          <w:sz w:val="24"/>
          <w:szCs w:val="24"/>
        </w:rPr>
      </w:pPr>
    </w:p>
    <w:p w14:paraId="0000001E" w14:textId="7E0A1631"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Па </w:t>
      </w:r>
      <w:r>
        <w:rPr>
          <w:rFonts w:ascii="Times New Roman" w:eastAsia="Times New Roman" w:hAnsi="Times New Roman" w:cs="Times New Roman"/>
          <w:b/>
          <w:bCs/>
          <w:sz w:val="24"/>
          <w:szCs w:val="24"/>
        </w:rPr>
        <w:t>справах, якія ўзнікаюць з будаўнічых дамоваў</w:t>
      </w:r>
      <w:r>
        <w:rPr>
          <w:rFonts w:ascii="Times New Roman" w:eastAsia="Times New Roman" w:hAnsi="Times New Roman" w:cs="Times New Roman"/>
          <w:sz w:val="24"/>
          <w:szCs w:val="24"/>
        </w:rPr>
        <w:t xml:space="preserve"> і </w:t>
      </w:r>
      <w:r>
        <w:rPr>
          <w:rFonts w:ascii="Times New Roman" w:eastAsia="Times New Roman" w:hAnsi="Times New Roman" w:cs="Times New Roman"/>
          <w:b/>
          <w:bCs/>
          <w:sz w:val="24"/>
          <w:szCs w:val="24"/>
        </w:rPr>
        <w:t>дамоваў</w:t>
      </w:r>
      <w:r>
        <w:rPr>
          <w:rFonts w:ascii="Times New Roman" w:eastAsia="Times New Roman" w:hAnsi="Times New Roman" w:cs="Times New Roman"/>
          <w:sz w:val="24"/>
          <w:szCs w:val="24"/>
        </w:rPr>
        <w:t xml:space="preserve">, цесна звязаных з будаўнічым працэсам, </w:t>
      </w:r>
      <w:r>
        <w:rPr>
          <w:rFonts w:ascii="Times New Roman" w:eastAsia="Times New Roman" w:hAnsi="Times New Roman" w:cs="Times New Roman"/>
          <w:b/>
          <w:bCs/>
          <w:sz w:val="24"/>
          <w:szCs w:val="24"/>
        </w:rPr>
        <w:t>на выкананне будаўнічых работ</w:t>
      </w:r>
      <w:r>
        <w:rPr>
          <w:rFonts w:ascii="Times New Roman" w:eastAsia="Times New Roman" w:hAnsi="Times New Roman" w:cs="Times New Roman"/>
          <w:sz w:val="24"/>
          <w:szCs w:val="24"/>
        </w:rPr>
        <w:t>, суд перад падрыхтоўчым паседжаннем або першым паседжаннем, прызначаным для слухання справы, накіроўвае бакі на медыяцыю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458</w:t>
      </w:r>
      <w:r>
        <w:rPr>
          <w:rFonts w:ascii="Times New Roman" w:eastAsia="Times New Roman" w:hAnsi="Times New Roman" w:cs="Times New Roman"/>
          <w:sz w:val="24"/>
          <w:szCs w:val="24"/>
          <w:vertAlign w:val="superscript"/>
        </w:rPr>
        <w:t xml:space="preserve">3 </w:t>
      </w:r>
      <w:r>
        <w:rPr>
          <w:rFonts w:ascii="Times New Roman" w:eastAsia="Times New Roman" w:hAnsi="Times New Roman" w:cs="Times New Roman"/>
          <w:sz w:val="24"/>
          <w:szCs w:val="24"/>
        </w:rPr>
        <w:t>ГПК).</w:t>
      </w:r>
    </w:p>
    <w:p w14:paraId="00000020" w14:textId="6054EA72" w:rsidR="007761F7" w:rsidRPr="00E37574" w:rsidRDefault="00A20704" w:rsidP="00E37574">
      <w:pPr>
        <w:spacing w:before="120" w:line="240" w:lineRule="auto"/>
        <w:ind w:left="840" w:hanging="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lastRenderedPageBreak/>
        <w:t>VI.        Па просьбе боку, які не з'яўляецца прадпрымальнікам або прадпрымальнікам, які з'яўляецца фізічнай асобай, суд разгледзіць справу</w:t>
      </w:r>
      <w:r>
        <w:rPr>
          <w:rFonts w:ascii="Times New Roman" w:eastAsia="Times New Roman" w:hAnsi="Times New Roman" w:cs="Times New Roman"/>
          <w:b/>
          <w:bCs/>
          <w:sz w:val="24"/>
          <w:szCs w:val="24"/>
        </w:rPr>
        <w:t xml:space="preserve"> без уліку палажэнняў аб гаспадарчым судаводстве </w:t>
      </w:r>
      <w:r>
        <w:rPr>
          <w:rFonts w:ascii="Times New Roman" w:eastAsia="Times New Roman" w:hAnsi="Times New Roman" w:cs="Times New Roman"/>
          <w:sz w:val="24"/>
          <w:szCs w:val="24"/>
        </w:rPr>
        <w:t>(арт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458</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ГПК). Бок можа падаць такую ​​просьбу </w:t>
      </w:r>
      <w:r>
        <w:rPr>
          <w:rFonts w:ascii="Times New Roman" w:eastAsia="Times New Roman" w:hAnsi="Times New Roman" w:cs="Times New Roman"/>
          <w:b/>
          <w:bCs/>
          <w:sz w:val="24"/>
          <w:szCs w:val="24"/>
        </w:rPr>
        <w:t>на працягу аднаго тыдня з моманту атрымання</w:t>
      </w:r>
      <w:r>
        <w:rPr>
          <w:rFonts w:ascii="Times New Roman" w:eastAsia="Times New Roman" w:hAnsi="Times New Roman" w:cs="Times New Roman"/>
          <w:sz w:val="24"/>
          <w:szCs w:val="24"/>
        </w:rPr>
        <w:t xml:space="preserve"> гэтага растлумачэння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458</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ГПК).</w:t>
      </w:r>
    </w:p>
    <w:p w14:paraId="00000021" w14:textId="4C0BF712"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У гаспадарчым судовым працэсе суд можа дапусціць </w:t>
      </w:r>
      <w:r>
        <w:rPr>
          <w:rFonts w:ascii="Times New Roman" w:eastAsia="Times New Roman" w:hAnsi="Times New Roman" w:cs="Times New Roman"/>
          <w:b/>
          <w:bCs/>
          <w:sz w:val="24"/>
          <w:szCs w:val="24"/>
        </w:rPr>
        <w:t>доказ у выглядзе паказанняў</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сведкаў</w:t>
      </w:r>
      <w:r>
        <w:rPr>
          <w:rFonts w:ascii="Times New Roman" w:eastAsia="Times New Roman" w:hAnsi="Times New Roman" w:cs="Times New Roman"/>
          <w:sz w:val="24"/>
          <w:szCs w:val="24"/>
        </w:rPr>
        <w:t xml:space="preserve"> толькі ў тым выпадку, калі пасля вычарпання іншых сродкаў доказаў або пры іх адсутнасці застаюцца нявысветленымі факты, істотныя для вырашэння справы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458</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 xml:space="preserve"> ГПК).</w:t>
      </w:r>
    </w:p>
    <w:p w14:paraId="00000022" w14:textId="66649783"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VIII.        У гаспадарчым судовым працэсе </w:t>
      </w:r>
      <w:r>
        <w:rPr>
          <w:rFonts w:ascii="Times New Roman" w:eastAsia="Times New Roman" w:hAnsi="Times New Roman" w:cs="Times New Roman"/>
          <w:b/>
          <w:bCs/>
          <w:sz w:val="24"/>
          <w:szCs w:val="24"/>
        </w:rPr>
        <w:t>дзеянне боку, у прыватнасці волевыяўленне або заява аб веданні, з якім закон звязвае набыццё, страту або змяненне права боку ў межах адпаведных праваадносін,</w:t>
      </w:r>
      <w:r>
        <w:rPr>
          <w:rFonts w:ascii="Times New Roman" w:eastAsia="Times New Roman" w:hAnsi="Times New Roman" w:cs="Times New Roman"/>
          <w:sz w:val="24"/>
          <w:szCs w:val="24"/>
        </w:rPr>
        <w:t xml:space="preserve"> можа быць пацверджана толькі дакументам, прадугледжаным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77</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Грамадзянскага кодэкса, калі толькі бок не дакажа, што ён не можа прадставіць дакумент па прычынах, якія ад яго не залежаць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458</w:t>
      </w:r>
      <w:r>
        <w:rPr>
          <w:rFonts w:ascii="Times New Roman" w:eastAsia="Times New Roman" w:hAnsi="Times New Roman" w:cs="Times New Roman"/>
          <w:sz w:val="24"/>
          <w:szCs w:val="24"/>
          <w:vertAlign w:val="superscript"/>
        </w:rPr>
        <w:t>11</w:t>
      </w:r>
      <w:r>
        <w:rPr>
          <w:rFonts w:ascii="Times New Roman" w:eastAsia="Times New Roman" w:hAnsi="Times New Roman" w:cs="Times New Roman"/>
          <w:sz w:val="24"/>
          <w:szCs w:val="24"/>
        </w:rPr>
        <w:t xml:space="preserve"> ГПК).</w:t>
      </w:r>
    </w:p>
    <w:p w14:paraId="00000023" w14:textId="66310057"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IX.        Калі пазоў тычыцца спрэчкі, якая рэгулюецца </w:t>
      </w:r>
      <w:r>
        <w:rPr>
          <w:rFonts w:ascii="Times New Roman" w:eastAsia="Times New Roman" w:hAnsi="Times New Roman" w:cs="Times New Roman"/>
          <w:b/>
          <w:bCs/>
          <w:sz w:val="24"/>
          <w:szCs w:val="24"/>
        </w:rPr>
        <w:t>арбітражным пагадненнем</w:t>
      </w:r>
      <w:r>
        <w:rPr>
          <w:rFonts w:ascii="Times New Roman" w:eastAsia="Times New Roman" w:hAnsi="Times New Roman" w:cs="Times New Roman"/>
          <w:sz w:val="24"/>
          <w:szCs w:val="24"/>
        </w:rPr>
        <w:t>, суд адхіліць пазоў толькі ў тым выпадку, калі адказчык выказаў пярэчанні супраць арбітражнага пагаднення да ўступлення ў спрэчку па сутнасці справы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1165 § 1 ГПК).  </w:t>
      </w:r>
    </w:p>
    <w:p w14:paraId="00000024" w14:textId="3036BAEA"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У гаспадарчым судовым працэсе сустрэчны пазоў недапушчальны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458</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 3 ГПК).</w:t>
      </w:r>
    </w:p>
    <w:p w14:paraId="00000025" w14:textId="77777777"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X.    Бакі і ўдзельнікі працэсу абавязаны праводзіць працэсуальныя дзеянні ў адпаведнасці з добрай практыкай, даваць тлумачэнні адносна абставін справы ў адпаведнасці з праўдай і нічога не ўтойваючы, а таксама прадстаўляць доказы (артыкул 3 ГПК).</w:t>
      </w:r>
    </w:p>
    <w:p w14:paraId="00000026" w14:textId="762DC672"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Бакі і ўдзельнікі працэсу не могуць карыстацца правамі, прадугледжанымі працэсуальнымі палажэннямі, спосабам, які не адпавядае мэце, для якой яны былі ўстаноўлены (злоўжыванне працэсуальным правам)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ГПК).</w:t>
      </w:r>
    </w:p>
    <w:p w14:paraId="00000027" w14:textId="63D6CD98"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         Агульнавядомыя факты не патрабуюць доказу, і суд улічвае іх нават без спасылкі бакоў на іх. </w:t>
      </w:r>
      <w:r>
        <w:rPr>
          <w:rFonts w:ascii="Times New Roman" w:eastAsia="Times New Roman" w:hAnsi="Times New Roman" w:cs="Times New Roman"/>
          <w:b/>
          <w:bCs/>
          <w:sz w:val="24"/>
          <w:szCs w:val="24"/>
        </w:rPr>
        <w:t>Факты, інфармацыя пра якія агульнадаступная</w:t>
      </w:r>
      <w:r>
        <w:rPr>
          <w:rFonts w:ascii="Times New Roman" w:eastAsia="Times New Roman" w:hAnsi="Times New Roman" w:cs="Times New Roman"/>
          <w:sz w:val="24"/>
          <w:szCs w:val="24"/>
        </w:rPr>
        <w:t>, і факты, вядомыя суду па службовай пасадзе, таксама не патрабуюць доказу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228 ГПК).</w:t>
      </w:r>
    </w:p>
    <w:p w14:paraId="00000028" w14:textId="59B93D54"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Факты,</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прызнаныя </w:t>
      </w:r>
      <w:r w:rsidR="00E37574" w:rsidRPr="00E37574">
        <w:rPr>
          <w:rFonts w:ascii="Times New Roman" w:eastAsia="Times New Roman" w:hAnsi="Times New Roman" w:cs="Times New Roman"/>
          <w:sz w:val="24"/>
          <w:szCs w:val="24"/>
          <w:lang w:val="be-BY"/>
        </w:rPr>
        <w:t>супраць</w:t>
      </w:r>
      <w:r w:rsidRPr="00E37574">
        <w:rPr>
          <w:rFonts w:ascii="Times New Roman" w:eastAsia="Times New Roman" w:hAnsi="Times New Roman" w:cs="Times New Roman"/>
          <w:sz w:val="24"/>
          <w:szCs w:val="24"/>
        </w:rPr>
        <w:t>л</w:t>
      </w:r>
      <w:r>
        <w:rPr>
          <w:rFonts w:ascii="Times New Roman" w:eastAsia="Times New Roman" w:hAnsi="Times New Roman" w:cs="Times New Roman"/>
          <w:sz w:val="24"/>
          <w:szCs w:val="24"/>
        </w:rPr>
        <w:t xml:space="preserve">еглым бокам </w:t>
      </w:r>
      <w:r>
        <w:rPr>
          <w:rFonts w:ascii="Times New Roman" w:eastAsia="Times New Roman" w:hAnsi="Times New Roman" w:cs="Times New Roman"/>
          <w:b/>
          <w:bCs/>
          <w:sz w:val="24"/>
          <w:szCs w:val="24"/>
        </w:rPr>
        <w:t>падчас працэсу</w:t>
      </w:r>
      <w:r>
        <w:rPr>
          <w:rFonts w:ascii="Times New Roman" w:eastAsia="Times New Roman" w:hAnsi="Times New Roman" w:cs="Times New Roman"/>
          <w:sz w:val="24"/>
          <w:szCs w:val="24"/>
        </w:rPr>
        <w:t>, не патрабуюць доказу, калі гэта прызнанне не выклікае сумненняў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229 ГПК).</w:t>
      </w:r>
    </w:p>
    <w:p w14:paraId="00000029" w14:textId="2F487620"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Калі </w:t>
      </w:r>
      <w:r>
        <w:rPr>
          <w:rFonts w:ascii="Times New Roman" w:eastAsia="Times New Roman" w:hAnsi="Times New Roman" w:cs="Times New Roman"/>
          <w:b/>
          <w:bCs/>
          <w:sz w:val="24"/>
          <w:szCs w:val="24"/>
        </w:rPr>
        <w:t>бок не выкажацца наконт сцвярджэнняў процілеглага боку адносна фактаў</w:t>
      </w:r>
      <w:r>
        <w:rPr>
          <w:rFonts w:ascii="Times New Roman" w:eastAsia="Times New Roman" w:hAnsi="Times New Roman" w:cs="Times New Roman"/>
          <w:sz w:val="24"/>
          <w:szCs w:val="24"/>
        </w:rPr>
        <w:t>, суд, улічваючы вынікі ўсяго працэсу, можа лічыць гэтыя факты прызнанымі (ар</w:t>
      </w:r>
      <w:r w:rsidR="004C3FB6">
        <w:rPr>
          <w:rFonts w:ascii="Times New Roman" w:eastAsia="Times New Roman" w:hAnsi="Times New Roman" w:cs="Times New Roman"/>
          <w:sz w:val="24"/>
          <w:szCs w:val="24"/>
          <w:lang w:val="be-BY"/>
        </w:rPr>
        <w:t>т.</w:t>
      </w:r>
      <w:r>
        <w:rPr>
          <w:rFonts w:ascii="Times New Roman" w:eastAsia="Times New Roman" w:hAnsi="Times New Roman" w:cs="Times New Roman"/>
          <w:sz w:val="24"/>
          <w:szCs w:val="24"/>
        </w:rPr>
        <w:t xml:space="preserve"> 230 ГПК).</w:t>
      </w:r>
    </w:p>
    <w:p w14:paraId="0000002A" w14:textId="6A356CE2"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XII.       Бок павінен </w:t>
      </w:r>
      <w:r>
        <w:rPr>
          <w:rFonts w:ascii="Times New Roman" w:eastAsia="Times New Roman" w:hAnsi="Times New Roman" w:cs="Times New Roman"/>
          <w:b/>
          <w:bCs/>
          <w:sz w:val="24"/>
          <w:szCs w:val="24"/>
        </w:rPr>
        <w:t>звярнуць увагу суда на парушэнне працэсуальных палажэнняў</w:t>
      </w:r>
      <w:r>
        <w:rPr>
          <w:rFonts w:ascii="Times New Roman" w:eastAsia="Times New Roman" w:hAnsi="Times New Roman" w:cs="Times New Roman"/>
          <w:sz w:val="24"/>
          <w:szCs w:val="24"/>
        </w:rPr>
        <w:t xml:space="preserve">, просячы аб унясенні </w:t>
      </w:r>
      <w:r w:rsidR="003061A4">
        <w:rPr>
          <w:rFonts w:ascii="Times New Roman" w:eastAsia="Times New Roman" w:hAnsi="Times New Roman" w:cs="Times New Roman"/>
          <w:sz w:val="24"/>
          <w:szCs w:val="24"/>
          <w:lang w:val="be-BY"/>
        </w:rPr>
        <w:t>заўваг</w:t>
      </w:r>
      <w:r>
        <w:rPr>
          <w:rFonts w:ascii="Times New Roman" w:eastAsia="Times New Roman" w:hAnsi="Times New Roman" w:cs="Times New Roman"/>
          <w:sz w:val="24"/>
          <w:szCs w:val="24"/>
        </w:rPr>
        <w:t xml:space="preserve"> ў пратакол. Заўвагі могуць быць заяўлены не пазней як на наступным пасяджэнні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162 § 1 ГПК).</w:t>
      </w:r>
    </w:p>
    <w:p w14:paraId="0000002D" w14:textId="471C88E3" w:rsidR="007761F7" w:rsidRPr="003B405F" w:rsidRDefault="00A20704" w:rsidP="00AD10E2">
      <w:pPr>
        <w:spacing w:before="120" w:line="240" w:lineRule="auto"/>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 xml:space="preserve">Бок, прадстаўлены адвакатам, юрыдычным дарадцам, патэнтным павераным або Генеральнай Пракуратурай Рэспублікі Польшча, якая не выказала </w:t>
      </w:r>
      <w:r w:rsidR="003061A4">
        <w:rPr>
          <w:rFonts w:ascii="Times New Roman" w:eastAsia="Times New Roman" w:hAnsi="Times New Roman" w:cs="Times New Roman"/>
          <w:sz w:val="24"/>
          <w:szCs w:val="24"/>
          <w:lang w:val="be-BY"/>
        </w:rPr>
        <w:t>заўваг</w:t>
      </w:r>
      <w:r>
        <w:rPr>
          <w:rFonts w:ascii="Times New Roman" w:eastAsia="Times New Roman" w:hAnsi="Times New Roman" w:cs="Times New Roman"/>
          <w:sz w:val="24"/>
          <w:szCs w:val="24"/>
        </w:rPr>
        <w:t xml:space="preserve"> не мае права спасылацца на гэта парушэнне ў далейшым ходзе працэсу. Гэты эфект не адмяняецца спыненнем або адкліканнем даверанасці. Гэта палажэнне не распаўсюджваецца на працэсуальныя палажэнні, парушэнне якіх павінна разглядацца судом па службовай пасадзе, або калі бок дакажа, што не выказваў </w:t>
      </w:r>
      <w:r w:rsidR="003061A4">
        <w:rPr>
          <w:rFonts w:ascii="Times New Roman" w:eastAsia="Times New Roman" w:hAnsi="Times New Roman" w:cs="Times New Roman"/>
          <w:sz w:val="24"/>
          <w:szCs w:val="24"/>
          <w:lang w:val="be-BY"/>
        </w:rPr>
        <w:t>заўваг</w:t>
      </w:r>
      <w:r>
        <w:rPr>
          <w:rFonts w:ascii="Times New Roman" w:eastAsia="Times New Roman" w:hAnsi="Times New Roman" w:cs="Times New Roman"/>
          <w:sz w:val="24"/>
          <w:szCs w:val="24"/>
        </w:rPr>
        <w:t xml:space="preserve"> без сваёй віны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162 § 2 і 3 ГПК).</w:t>
      </w:r>
      <w:r w:rsidR="003B405F">
        <w:rPr>
          <w:rFonts w:ascii="Times New Roman" w:eastAsia="Times New Roman" w:hAnsi="Times New Roman" w:cs="Times New Roman"/>
          <w:sz w:val="24"/>
          <w:szCs w:val="24"/>
          <w:lang w:val="be-BY"/>
        </w:rPr>
        <w:br/>
      </w:r>
    </w:p>
    <w:p w14:paraId="0000002E" w14:textId="77777777" w:rsidR="007761F7" w:rsidRPr="00AD10E2" w:rsidRDefault="00A20704" w:rsidP="00AD10E2">
      <w:pPr>
        <w:spacing w:before="120" w:line="240" w:lineRule="auto"/>
        <w:ind w:left="720" w:hanging="360"/>
        <w:rPr>
          <w:rFonts w:ascii="Times New Roman" w:eastAsia="Times New Roman" w:hAnsi="Times New Roman" w:cs="Times New Roman"/>
          <w:b/>
          <w:bCs/>
          <w:sz w:val="24"/>
          <w:szCs w:val="24"/>
          <w:lang w:val="be-BY"/>
        </w:rPr>
      </w:pPr>
      <w:r>
        <w:rPr>
          <w:rFonts w:ascii="Times New Roman" w:eastAsia="Times New Roman" w:hAnsi="Times New Roman" w:cs="Times New Roman"/>
          <w:sz w:val="24"/>
          <w:szCs w:val="24"/>
        </w:rPr>
        <w:lastRenderedPageBreak/>
        <w:t>XIII</w:t>
      </w:r>
      <w:r w:rsidRPr="00AD10E2">
        <w:rPr>
          <w:rFonts w:ascii="Times New Roman" w:eastAsia="Times New Roman" w:hAnsi="Times New Roman" w:cs="Times New Roman"/>
          <w:sz w:val="24"/>
          <w:szCs w:val="24"/>
          <w:lang w:val="be-BY"/>
        </w:rPr>
        <w:t xml:space="preserve">.       Спрэчка паміж бакамі можа быць </w:t>
      </w:r>
      <w:r w:rsidRPr="00AD10E2">
        <w:rPr>
          <w:rFonts w:ascii="Times New Roman" w:eastAsia="Times New Roman" w:hAnsi="Times New Roman" w:cs="Times New Roman"/>
          <w:b/>
          <w:bCs/>
          <w:sz w:val="24"/>
          <w:szCs w:val="24"/>
          <w:lang w:val="be-BY"/>
        </w:rPr>
        <w:t>вырашана шляхам пагаднення, дасягнутага ў судзе або з удзелам медыятара.</w:t>
      </w:r>
    </w:p>
    <w:p w14:paraId="0000002F" w14:textId="77777777" w:rsidR="007761F7" w:rsidRPr="00AD10E2" w:rsidRDefault="007761F7" w:rsidP="00AD10E2">
      <w:pPr>
        <w:spacing w:before="120" w:line="240" w:lineRule="auto"/>
        <w:ind w:left="720" w:hanging="360"/>
        <w:rPr>
          <w:rFonts w:ascii="Times New Roman" w:eastAsia="Times New Roman" w:hAnsi="Times New Roman" w:cs="Times New Roman"/>
          <w:sz w:val="24"/>
          <w:szCs w:val="24"/>
          <w:lang w:val="be-BY"/>
        </w:rPr>
      </w:pPr>
    </w:p>
    <w:p w14:paraId="00000030" w14:textId="28722A02" w:rsidR="007761F7" w:rsidRPr="00AD10E2" w:rsidRDefault="00A20704" w:rsidP="00AD10E2">
      <w:pPr>
        <w:spacing w:before="120" w:line="240" w:lineRule="auto"/>
        <w:ind w:left="360"/>
        <w:rPr>
          <w:rFonts w:ascii="Times New Roman" w:eastAsia="Times New Roman" w:hAnsi="Times New Roman" w:cs="Times New Roman"/>
          <w:sz w:val="24"/>
          <w:szCs w:val="24"/>
          <w:lang w:val="be-BY"/>
        </w:rPr>
      </w:pPr>
      <w:r w:rsidRPr="00AD10E2">
        <w:rPr>
          <w:rFonts w:ascii="Times New Roman" w:eastAsia="Times New Roman" w:hAnsi="Times New Roman" w:cs="Times New Roman"/>
          <w:sz w:val="24"/>
          <w:szCs w:val="24"/>
          <w:lang w:val="be-BY"/>
        </w:rPr>
        <w:t>Пагадненне з’яўляецца адным са спосабаў хуткага вырашэння спрэчкі; суд імкнецца дасягнуць мірнага рашэння спрэчкі на кожным этапе слухання, у прыватнасці, заахвочваючы бакі да ўдзелу ў медыяцыі (арт</w:t>
      </w:r>
      <w:r w:rsidR="004C3FB6">
        <w:rPr>
          <w:rFonts w:ascii="Times New Roman" w:eastAsia="Times New Roman" w:hAnsi="Times New Roman" w:cs="Times New Roman"/>
          <w:sz w:val="24"/>
          <w:szCs w:val="24"/>
          <w:lang w:val="be-BY"/>
        </w:rPr>
        <w:t>.</w:t>
      </w:r>
      <w:r w:rsidRPr="00AD10E2">
        <w:rPr>
          <w:rFonts w:ascii="Times New Roman" w:eastAsia="Times New Roman" w:hAnsi="Times New Roman" w:cs="Times New Roman"/>
          <w:sz w:val="24"/>
          <w:szCs w:val="24"/>
          <w:lang w:val="be-BY"/>
        </w:rPr>
        <w:t xml:space="preserve"> 10 ГПК). Перамовы аб пагадненні, якія завяршаюцца пагадненнем, даюць магчымасць для больш хуткага вырашэння спрэчкі і адначасова дазваляюць падтрымліваць належныя адносіны паміж бакамі. Пагадненне, дасягнутае ў судзе або з удзелам медыятара, пасля таго, як яно суправаджаецца агаворкай аб выкананні, з'яўляецца выканальным дакументам, роўным па сіле рашэнню суда.</w:t>
      </w:r>
    </w:p>
    <w:p w14:paraId="00000031" w14:textId="77777777" w:rsidR="007761F7" w:rsidRDefault="00A20704" w:rsidP="00AD10E2">
      <w:pPr>
        <w:spacing w:before="120" w:line="240" w:lineRule="auto"/>
        <w:ind w:left="420"/>
        <w:rPr>
          <w:rFonts w:ascii="Times New Roman" w:eastAsia="Times New Roman" w:hAnsi="Times New Roman" w:cs="Times New Roman"/>
          <w:sz w:val="24"/>
          <w:szCs w:val="24"/>
        </w:rPr>
      </w:pPr>
      <w:r w:rsidRPr="00AD10E2">
        <w:rPr>
          <w:rFonts w:ascii="Times New Roman" w:eastAsia="Times New Roman" w:hAnsi="Times New Roman" w:cs="Times New Roman"/>
          <w:sz w:val="24"/>
          <w:szCs w:val="24"/>
          <w:lang w:val="be-BY"/>
        </w:rPr>
        <w:t xml:space="preserve">Медыяцыя — гэта адзін са спосабаў мірнага вырашэння спрэчкі, яна праводзіцца з удзелам нейтральнага медыятара, на нейтральнай тэрыторыі, з'яўляецца канфідэнцыйнай і добраахвотнай. </w:t>
      </w:r>
      <w:r>
        <w:rPr>
          <w:rFonts w:ascii="Times New Roman" w:eastAsia="Times New Roman" w:hAnsi="Times New Roman" w:cs="Times New Roman"/>
          <w:sz w:val="24"/>
          <w:szCs w:val="24"/>
        </w:rPr>
        <w:t>Да таго ж, гэта значна менш затратны спосаб вырашэння спрэчак, чым судовы працэс.</w:t>
      </w:r>
    </w:p>
    <w:p w14:paraId="00000032" w14:textId="21D09627"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Пагадненне ў выніку медыяцыі можа ахопліваць як прэтэнзіі, не ахопленыя пазовам, так і прэтэнзіі, ахопленыя рознымі судовымі працэсамі.</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Калі бакі дасягнулі пагаднення ў судзе або было зацверджана мірнае пагадненне з удзелам медыятара, суд спыняе разгляд справы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355 ГПК).</w:t>
      </w:r>
    </w:p>
    <w:p w14:paraId="00000034" w14:textId="364A5049" w:rsidR="007761F7" w:rsidRDefault="00A20704" w:rsidP="00E944F9">
      <w:pPr>
        <w:spacing w:before="120" w:line="240" w:lineRule="auto"/>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Калі бакі дасягнуць пагаднення да пачатку слухання справы, суд па службовай пасадзе вяртае ўвесь судовы збор за пазоў і пярэчанні супраць плацежнага загаду, зменшаны на мінімальны збор (30 злотых); калі пагадненне дасягнута перад медыятарам пасля пачатку слухання справы, вяртаецца ¾ судовага збору за пазоў і за пярэчанні супраць плацежнага загаду, зменшаныя на мінімальны збор, а калі судовае пагадненне дасягнута пасля пачатку слухання справы, вяртаецца ½ выплачанага судовага збору за пазоў або пярэчанні суп</w:t>
      </w:r>
      <w:r>
        <w:rPr>
          <w:rFonts w:ascii="Times New Roman" w:eastAsia="Times New Roman" w:hAnsi="Times New Roman" w:cs="Times New Roman"/>
          <w:sz w:val="24"/>
          <w:szCs w:val="24"/>
        </w:rPr>
        <w:t>раць плацежнага загаду, зменшанага на мінімальны збор.</w:t>
      </w:r>
    </w:p>
    <w:p w14:paraId="26C23D01" w14:textId="77777777" w:rsidR="00E944F9" w:rsidRPr="00E944F9" w:rsidRDefault="00E944F9" w:rsidP="00E944F9">
      <w:pPr>
        <w:spacing w:before="120" w:line="240" w:lineRule="auto"/>
        <w:ind w:left="420"/>
        <w:rPr>
          <w:rFonts w:ascii="Times New Roman" w:eastAsia="Times New Roman" w:hAnsi="Times New Roman" w:cs="Times New Roman"/>
          <w:sz w:val="24"/>
          <w:szCs w:val="24"/>
          <w:lang w:val="be-BY"/>
        </w:rPr>
      </w:pPr>
    </w:p>
    <w:p w14:paraId="00000035" w14:textId="31C69C6A"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XIV</w:t>
      </w:r>
      <w:r w:rsidRPr="00E944F9">
        <w:rPr>
          <w:rFonts w:ascii="Times New Roman" w:eastAsia="Times New Roman" w:hAnsi="Times New Roman" w:cs="Times New Roman"/>
          <w:sz w:val="24"/>
          <w:szCs w:val="24"/>
          <w:lang w:val="be-BY"/>
        </w:rPr>
        <w:t xml:space="preserve">.      Падчас разгляду справы ў абгрунтаваных выпадках </w:t>
      </w:r>
      <w:r w:rsidR="00E944F9" w:rsidRPr="00E944F9">
        <w:rPr>
          <w:rFonts w:ascii="Times New Roman" w:eastAsia="Times New Roman" w:hAnsi="Times New Roman" w:cs="Times New Roman"/>
          <w:sz w:val="24"/>
          <w:szCs w:val="24"/>
          <w:lang w:val="be-BY"/>
        </w:rPr>
        <w:t>старшынствуючы</w:t>
      </w:r>
      <w:r w:rsidR="00E944F9" w:rsidRPr="00E944F9">
        <w:rPr>
          <w:rFonts w:ascii="Times New Roman" w:eastAsia="Times New Roman" w:hAnsi="Times New Roman" w:cs="Times New Roman"/>
          <w:sz w:val="24"/>
          <w:szCs w:val="24"/>
        </w:rPr>
        <w:t> </w:t>
      </w:r>
      <w:r w:rsidRPr="00E944F9">
        <w:rPr>
          <w:rFonts w:ascii="Times New Roman" w:eastAsia="Times New Roman" w:hAnsi="Times New Roman" w:cs="Times New Roman"/>
          <w:sz w:val="24"/>
          <w:szCs w:val="24"/>
          <w:lang w:val="be-BY"/>
        </w:rPr>
        <w:t xml:space="preserve">можа абавязаць бакі абмяняцца падрыхтоўчымі дакументамі, указваючы парадак прадстаўлення дакументаў, тэрміны прадстаўлення дакументаў і абставіны, якія падлягаюць высвятленню </w:t>
      </w:r>
      <w:r>
        <w:rPr>
          <w:rFonts w:ascii="Times New Roman" w:eastAsia="Times New Roman" w:hAnsi="Times New Roman" w:cs="Times New Roman"/>
          <w:sz w:val="24"/>
          <w:szCs w:val="24"/>
        </w:rPr>
        <w:t>(арт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2053 § 1 ГПК).  </w:t>
      </w:r>
    </w:p>
    <w:p w14:paraId="00000036" w14:textId="33A0C101"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падрыхтоўчых дакументах </w:t>
      </w:r>
      <w:r w:rsidR="004C3FB6">
        <w:rPr>
          <w:rFonts w:ascii="Times New Roman" w:eastAsia="Times New Roman" w:hAnsi="Times New Roman" w:cs="Times New Roman"/>
          <w:sz w:val="24"/>
          <w:szCs w:val="24"/>
          <w:lang w:val="be-BY"/>
        </w:rPr>
        <w:t xml:space="preserve">трэба </w:t>
      </w:r>
      <w:r>
        <w:rPr>
          <w:rFonts w:ascii="Times New Roman" w:eastAsia="Times New Roman" w:hAnsi="Times New Roman" w:cs="Times New Roman"/>
          <w:sz w:val="24"/>
          <w:szCs w:val="24"/>
        </w:rPr>
        <w:t>коратка выкласці стан справы, вылучыць якія факты бок прызнае або адмаўляе, а таксама выказацца адносна сцвярджэнняў і доказаў, прадстаўленых процілеглым бокам. У гэтых дакументах бакі таксама могуць указаць прававыя падставы для сваіх патрабаванняў або хадайніцтваў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127 §§ 1 і 2  ГПК).</w:t>
      </w:r>
    </w:p>
    <w:p w14:paraId="00000037" w14:textId="3296018A" w:rsidR="007761F7" w:rsidRDefault="00E37574" w:rsidP="00AD10E2">
      <w:pPr>
        <w:spacing w:before="120" w:line="240" w:lineRule="auto"/>
        <w:ind w:left="420"/>
        <w:rPr>
          <w:rFonts w:ascii="Times New Roman" w:eastAsia="Times New Roman" w:hAnsi="Times New Roman" w:cs="Times New Roman"/>
          <w:sz w:val="24"/>
          <w:szCs w:val="24"/>
        </w:rPr>
      </w:pPr>
      <w:r w:rsidRPr="00E37574">
        <w:rPr>
          <w:rFonts w:ascii="Times New Roman" w:eastAsia="Times New Roman" w:hAnsi="Times New Roman" w:cs="Times New Roman"/>
          <w:sz w:val="24"/>
          <w:szCs w:val="24"/>
        </w:rPr>
        <w:t xml:space="preserve">Старшынствуючы </w:t>
      </w:r>
      <w:r>
        <w:rPr>
          <w:rFonts w:ascii="Times New Roman" w:eastAsia="Times New Roman" w:hAnsi="Times New Roman" w:cs="Times New Roman"/>
          <w:sz w:val="24"/>
          <w:szCs w:val="24"/>
        </w:rPr>
        <w:t xml:space="preserve">можа таксама абавязаць бок уключыць у падрыхтоўчы дакумент </w:t>
      </w:r>
      <w:r>
        <w:rPr>
          <w:rFonts w:ascii="Times New Roman" w:eastAsia="Times New Roman" w:hAnsi="Times New Roman" w:cs="Times New Roman"/>
          <w:b/>
          <w:bCs/>
          <w:sz w:val="24"/>
          <w:szCs w:val="24"/>
        </w:rPr>
        <w:t>усе сцвярджэнні і доказы,</w:t>
      </w:r>
      <w:r>
        <w:rPr>
          <w:rFonts w:ascii="Times New Roman" w:eastAsia="Times New Roman" w:hAnsi="Times New Roman" w:cs="Times New Roman"/>
          <w:sz w:val="24"/>
          <w:szCs w:val="24"/>
        </w:rPr>
        <w:t xml:space="preserve"> істотныя для вырашэння справы, у адваротным выпадку бок страціць права спасылацца на іх у ходзе далейшага разгляду справы. У такім выпадку сцвярджэнні і доказы, прадстаўленыя з парушэннем вышэйзгаданага абавязку, не будуць разглядацца, калі бок не дакажа, што іх уключэнне ў падрыхтоўчы дакумент не было магчымым або што неабходнасць іх уключэння ўзнікла пазней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205</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 2 ГПК). </w:t>
      </w:r>
      <w:r w:rsidRPr="00E37574">
        <w:rPr>
          <w:rFonts w:ascii="Times New Roman" w:eastAsia="Times New Roman" w:hAnsi="Times New Roman" w:cs="Times New Roman"/>
          <w:sz w:val="24"/>
          <w:szCs w:val="24"/>
        </w:rPr>
        <w:t xml:space="preserve">Старшынствуючы </w:t>
      </w:r>
      <w:r>
        <w:rPr>
          <w:rFonts w:ascii="Times New Roman" w:eastAsia="Times New Roman" w:hAnsi="Times New Roman" w:cs="Times New Roman"/>
          <w:sz w:val="24"/>
          <w:szCs w:val="24"/>
        </w:rPr>
        <w:t>можа таксама запатрабаваць ад боку, прадстаўленага прафесійным павераным, пазначыць у падрыхтоўчым дакуменце прававую падставу сваіх патрабаванняў і хадайніцтваў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205</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 4 ГПК).</w:t>
      </w:r>
    </w:p>
    <w:p w14:paraId="00000038" w14:textId="694F4B97"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Пазнейшае прызначэнне падрыхтоўчага пасяджэння не адкрывае тэрмін для прадстаўлення новых сцвярджэнняў і доказаў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205</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 3 ГПК). </w:t>
      </w:r>
    </w:p>
    <w:p w14:paraId="00000039" w14:textId="1D0C6F11" w:rsidR="007761F7" w:rsidRDefault="00E37574" w:rsidP="00AD10E2">
      <w:pPr>
        <w:spacing w:before="120" w:line="240" w:lineRule="auto"/>
        <w:ind w:left="420"/>
        <w:rPr>
          <w:rFonts w:ascii="Times New Roman" w:eastAsia="Times New Roman" w:hAnsi="Times New Roman" w:cs="Times New Roman"/>
          <w:sz w:val="24"/>
          <w:szCs w:val="24"/>
        </w:rPr>
      </w:pPr>
      <w:r w:rsidRPr="00E37574">
        <w:rPr>
          <w:rFonts w:ascii="Times New Roman" w:eastAsia="Times New Roman" w:hAnsi="Times New Roman" w:cs="Times New Roman"/>
          <w:sz w:val="24"/>
          <w:szCs w:val="24"/>
        </w:rPr>
        <w:lastRenderedPageBreak/>
        <w:t xml:space="preserve">Старшынствуючы </w:t>
      </w:r>
      <w:r>
        <w:rPr>
          <w:rFonts w:ascii="Times New Roman" w:eastAsia="Times New Roman" w:hAnsi="Times New Roman" w:cs="Times New Roman"/>
          <w:sz w:val="24"/>
          <w:szCs w:val="24"/>
        </w:rPr>
        <w:t>пастан</w:t>
      </w:r>
      <w:r w:rsidR="004C3FB6">
        <w:rPr>
          <w:rFonts w:ascii="Times New Roman" w:eastAsia="Times New Roman" w:hAnsi="Times New Roman" w:cs="Times New Roman"/>
          <w:sz w:val="24"/>
          <w:szCs w:val="24"/>
          <w:lang w:val="be-BY"/>
        </w:rPr>
        <w:t>о</w:t>
      </w:r>
      <w:r>
        <w:rPr>
          <w:rFonts w:ascii="Times New Roman" w:eastAsia="Times New Roman" w:hAnsi="Times New Roman" w:cs="Times New Roman"/>
          <w:sz w:val="24"/>
          <w:szCs w:val="24"/>
        </w:rPr>
        <w:t>віць аб вяртанні падрыхтоўчага дакумента, пададзенага з парушэннем тэрміну або без распараджэння (арт</w:t>
      </w:r>
      <w:r w:rsidR="004C3FB6">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205</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 5 ГПК).</w:t>
      </w:r>
      <w:r>
        <w:rPr>
          <w:rFonts w:ascii="Times New Roman" w:eastAsia="Times New Roman" w:hAnsi="Times New Roman" w:cs="Times New Roman"/>
          <w:sz w:val="24"/>
          <w:szCs w:val="24"/>
        </w:rPr>
        <w:br/>
      </w:r>
    </w:p>
    <w:p w14:paraId="0000003A" w14:textId="77777777"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XV.     На кожным этапе працэсу </w:t>
      </w:r>
      <w:r>
        <w:rPr>
          <w:rFonts w:ascii="Times New Roman" w:eastAsia="Times New Roman" w:hAnsi="Times New Roman" w:cs="Times New Roman"/>
          <w:b/>
          <w:bCs/>
          <w:sz w:val="24"/>
          <w:szCs w:val="24"/>
        </w:rPr>
        <w:t>бок можа быць прадстаўлены працэсуальным павераным</w:t>
      </w:r>
      <w:r>
        <w:rPr>
          <w:rFonts w:ascii="Times New Roman" w:eastAsia="Times New Roman" w:hAnsi="Times New Roman" w:cs="Times New Roman"/>
          <w:sz w:val="24"/>
          <w:szCs w:val="24"/>
        </w:rPr>
        <w:t>; няма абавязковага патрабавання, каб бок быў прадстаўлены адвакатам або юрыдычным дарадцам. Даверанасць можа быць агульнай, для вядзення канкрэтных спраў або выканання пэўных працэсуальных дзеянняў.</w:t>
      </w:r>
    </w:p>
    <w:p w14:paraId="0000003B" w14:textId="07B6093D" w:rsidR="007761F7" w:rsidRDefault="003B405F"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lang w:val="be-BY"/>
        </w:rPr>
        <w:t>Працэсуальным павераным</w:t>
      </w:r>
      <w:r>
        <w:rPr>
          <w:rFonts w:ascii="Times New Roman" w:eastAsia="Times New Roman" w:hAnsi="Times New Roman" w:cs="Times New Roman"/>
          <w:sz w:val="24"/>
          <w:szCs w:val="24"/>
        </w:rPr>
        <w:t xml:space="preserve"> можа быць адвакат або юрыдычны дарадца, а ў справах прамысловай уласнасці таксама патэнтны павераны, а таксама асоба, якая кіруе маёмасцю або інтарэсамі боку, і асоба, якая знаходзіцца ў адносінах пастаяннага даручэння з бокам, калі прадмет справы падпадае пад дзеянне гэтага даручэння, суўдзельнік спрэчкі, а таксама бацькі, муж/жонка, браты і сёстры або нашчадкі боку і асобы, якія знаходзяцца ў адносінах усынаўлення з бокам (арт</w:t>
      </w:r>
      <w:r>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87 § 1 ГПК).</w:t>
      </w:r>
    </w:p>
    <w:p w14:paraId="0000003C" w14:textId="353EF3A7"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Павераным юрыдычнай асобы або прадпрымальніка, у тым ліку такога, які не мае статусу юрыдычнай асобы, можа таксама быць супрацоўнік гэтай арганізацыі або яе вышэйшага органа. Юрыдычная асоба, якая аказвае юрыдычныя паслугі прадпрымальніку, юрыдычнай асобе або іншай арганізацыйнай адзінцы ў адпаведнасці з асобнымі палажэннямі, можа выдаць даверанасць — ад імя арганізацыі, для якой яна аказвае юрыдычныя паслугі, — адвакату або юрыдычнаму дарадцу, калі яна была на гэта ўпаўнаважана гэтым суб’ектам (арт</w:t>
      </w:r>
      <w:r w:rsidR="003B405F">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87 § 2 ГПК).</w:t>
      </w:r>
    </w:p>
    <w:p w14:paraId="0000003D" w14:textId="77777777" w:rsidR="007761F7" w:rsidRDefault="00A20704" w:rsidP="00AD10E2">
      <w:pPr>
        <w:spacing w:before="120" w:line="240" w:lineRule="auto"/>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Даверанасць на пэўныя працэсуальныя дзеянні</w:t>
      </w:r>
      <w:r>
        <w:rPr>
          <w:rFonts w:ascii="Times New Roman" w:eastAsia="Times New Roman" w:hAnsi="Times New Roman" w:cs="Times New Roman"/>
          <w:sz w:val="24"/>
          <w:szCs w:val="24"/>
        </w:rPr>
        <w:t>, у тым ліку дазвол выключна на атрыманне судовых дакументаў (</w:t>
      </w:r>
      <w:r>
        <w:rPr>
          <w:rFonts w:ascii="Times New Roman" w:eastAsia="Times New Roman" w:hAnsi="Times New Roman" w:cs="Times New Roman"/>
          <w:b/>
          <w:bCs/>
          <w:sz w:val="24"/>
          <w:szCs w:val="24"/>
        </w:rPr>
        <w:t>павераны па ўручэнні дакументаў</w:t>
      </w:r>
      <w:r>
        <w:rPr>
          <w:rFonts w:ascii="Times New Roman" w:eastAsia="Times New Roman" w:hAnsi="Times New Roman" w:cs="Times New Roman"/>
          <w:sz w:val="24"/>
          <w:szCs w:val="24"/>
        </w:rPr>
        <w:t>), можа быць выдадзена любой фізічнай асобе, якая мае поўную дзеяздольнасць на здзяйсненне працэсуальных дзеянняў.</w:t>
      </w:r>
    </w:p>
    <w:p w14:paraId="0000003E" w14:textId="4A8E93AA" w:rsidR="007761F7" w:rsidRPr="003B405F" w:rsidRDefault="00A20704" w:rsidP="00AD10E2">
      <w:pPr>
        <w:spacing w:before="120" w:line="240" w:lineRule="auto"/>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 xml:space="preserve">Павераны абавязаны пры першым працэсуальным дзействе </w:t>
      </w:r>
      <w:r>
        <w:rPr>
          <w:rFonts w:ascii="Times New Roman" w:eastAsia="Times New Roman" w:hAnsi="Times New Roman" w:cs="Times New Roman"/>
          <w:b/>
          <w:bCs/>
          <w:sz w:val="24"/>
          <w:szCs w:val="24"/>
        </w:rPr>
        <w:t>прадставіць пісьмовую даверанасць</w:t>
      </w:r>
      <w:r>
        <w:rPr>
          <w:rFonts w:ascii="Times New Roman" w:eastAsia="Times New Roman" w:hAnsi="Times New Roman" w:cs="Times New Roman"/>
          <w:sz w:val="24"/>
          <w:szCs w:val="24"/>
        </w:rPr>
        <w:t xml:space="preserve"> з подпісам даверальніка або завераную копію даверанасці, а таксама іншыя дакументы, якія пацвярджаюць яго паўнамоцтвы, — усе гэтыя дакументы разам з копіяй</w:t>
      </w:r>
      <w:r w:rsidR="003B405F">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для</w:t>
      </w:r>
      <w:r w:rsidR="003B405F">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супрацьлеглага боку (арт</w:t>
      </w:r>
      <w:r w:rsidR="003B405F">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89 § 1 ГПК).</w:t>
      </w:r>
      <w:r>
        <w:rPr>
          <w:rFonts w:ascii="Times New Roman" w:eastAsia="Times New Roman" w:hAnsi="Times New Roman" w:cs="Times New Roman"/>
          <w:sz w:val="24"/>
          <w:szCs w:val="24"/>
        </w:rPr>
        <w:br/>
      </w:r>
    </w:p>
    <w:p w14:paraId="0000003F" w14:textId="2DECA29B" w:rsidR="007761F7" w:rsidRPr="00AD10E2" w:rsidRDefault="00A20704" w:rsidP="00AD10E2">
      <w:pPr>
        <w:spacing w:before="120" w:line="240" w:lineRule="auto"/>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XVI</w:t>
      </w:r>
      <w:r w:rsidRPr="00AD10E2">
        <w:rPr>
          <w:rFonts w:ascii="Times New Roman" w:eastAsia="Times New Roman" w:hAnsi="Times New Roman" w:cs="Times New Roman"/>
          <w:sz w:val="24"/>
          <w:szCs w:val="24"/>
          <w:lang w:val="be-BY"/>
        </w:rPr>
        <w:t xml:space="preserve">.   Бакі і іх прадстаўнікі </w:t>
      </w:r>
      <w:r w:rsidRPr="00AD10E2">
        <w:rPr>
          <w:rFonts w:ascii="Times New Roman" w:eastAsia="Times New Roman" w:hAnsi="Times New Roman" w:cs="Times New Roman"/>
          <w:b/>
          <w:bCs/>
          <w:sz w:val="24"/>
          <w:szCs w:val="24"/>
          <w:lang w:val="be-BY"/>
        </w:rPr>
        <w:t xml:space="preserve">абавязаны паведамляць суд аб любой змене месца жыхарства </w:t>
      </w:r>
      <w:r w:rsidRPr="00AD10E2">
        <w:rPr>
          <w:rFonts w:ascii="Times New Roman" w:eastAsia="Times New Roman" w:hAnsi="Times New Roman" w:cs="Times New Roman"/>
          <w:sz w:val="24"/>
          <w:szCs w:val="24"/>
          <w:lang w:val="be-BY"/>
        </w:rPr>
        <w:t xml:space="preserve">або, у выпадку бакоў, якія не з'яўляюцца фізічнымі асобамі, аб змене </w:t>
      </w:r>
      <w:r w:rsidRPr="00AD10E2">
        <w:rPr>
          <w:rFonts w:ascii="Times New Roman" w:eastAsia="Times New Roman" w:hAnsi="Times New Roman" w:cs="Times New Roman"/>
          <w:b/>
          <w:bCs/>
          <w:sz w:val="24"/>
          <w:szCs w:val="24"/>
          <w:lang w:val="be-BY"/>
        </w:rPr>
        <w:t>месца знаходжання</w:t>
      </w:r>
      <w:r w:rsidRPr="00AD10E2">
        <w:rPr>
          <w:rFonts w:ascii="Times New Roman" w:eastAsia="Times New Roman" w:hAnsi="Times New Roman" w:cs="Times New Roman"/>
          <w:sz w:val="24"/>
          <w:szCs w:val="24"/>
          <w:lang w:val="be-BY"/>
        </w:rPr>
        <w:t xml:space="preserve">. Бок, які з'яўляецца </w:t>
      </w:r>
      <w:r w:rsidRPr="00AD10E2">
        <w:rPr>
          <w:rFonts w:ascii="Times New Roman" w:eastAsia="Times New Roman" w:hAnsi="Times New Roman" w:cs="Times New Roman"/>
          <w:b/>
          <w:bCs/>
          <w:sz w:val="24"/>
          <w:szCs w:val="24"/>
          <w:lang w:val="be-BY"/>
        </w:rPr>
        <w:t>прадпрымальнікам і ўнесены ў Цэнтральны Рэестр і Інфармацы</w:t>
      </w:r>
      <w:r w:rsidR="00F55583">
        <w:rPr>
          <w:rFonts w:ascii="Times New Roman" w:eastAsia="Times New Roman" w:hAnsi="Times New Roman" w:cs="Times New Roman"/>
          <w:b/>
          <w:bCs/>
          <w:sz w:val="24"/>
          <w:szCs w:val="24"/>
          <w:lang w:val="be-BY"/>
        </w:rPr>
        <w:t xml:space="preserve">ю </w:t>
      </w:r>
      <w:r w:rsidRPr="00AD10E2">
        <w:rPr>
          <w:rFonts w:ascii="Times New Roman" w:eastAsia="Times New Roman" w:hAnsi="Times New Roman" w:cs="Times New Roman"/>
          <w:b/>
          <w:bCs/>
          <w:sz w:val="24"/>
          <w:szCs w:val="24"/>
          <w:lang w:val="be-BY"/>
        </w:rPr>
        <w:t>аб Гаспадарчай Дзейнасці,</w:t>
      </w:r>
      <w:r w:rsidRPr="00AD10E2">
        <w:rPr>
          <w:rFonts w:ascii="Times New Roman" w:eastAsia="Times New Roman" w:hAnsi="Times New Roman" w:cs="Times New Roman"/>
          <w:sz w:val="24"/>
          <w:szCs w:val="24"/>
          <w:lang w:val="be-BY"/>
        </w:rPr>
        <w:t xml:space="preserve"> абавязаны паведамляць суд аб любой змене адраса для ўручэння дакументаў, указанага ў гэтым рэестры.</w:t>
      </w:r>
    </w:p>
    <w:p w14:paraId="00000040" w14:textId="77777777" w:rsidR="007761F7" w:rsidRPr="00AD10E2" w:rsidRDefault="00A20704" w:rsidP="00AD10E2">
      <w:pPr>
        <w:spacing w:before="120" w:line="240" w:lineRule="auto"/>
        <w:ind w:left="420"/>
        <w:rPr>
          <w:rFonts w:ascii="Times New Roman" w:eastAsia="Times New Roman" w:hAnsi="Times New Roman" w:cs="Times New Roman"/>
          <w:sz w:val="24"/>
          <w:szCs w:val="24"/>
          <w:lang w:val="be-BY"/>
        </w:rPr>
      </w:pPr>
      <w:r w:rsidRPr="00AD10E2">
        <w:rPr>
          <w:rFonts w:ascii="Times New Roman" w:eastAsia="Times New Roman" w:hAnsi="Times New Roman" w:cs="Times New Roman"/>
          <w:sz w:val="24"/>
          <w:szCs w:val="24"/>
          <w:lang w:val="be-BY"/>
        </w:rPr>
        <w:t xml:space="preserve">Бок, які падаў заяву аб уручэнні дакументаў на ўказаны адрас </w:t>
      </w:r>
      <w:r w:rsidRPr="00AD10E2">
        <w:rPr>
          <w:rFonts w:ascii="Times New Roman" w:eastAsia="Times New Roman" w:hAnsi="Times New Roman" w:cs="Times New Roman"/>
          <w:b/>
          <w:bCs/>
          <w:sz w:val="24"/>
          <w:szCs w:val="24"/>
          <w:lang w:val="be-BY"/>
        </w:rPr>
        <w:t>паштовай скрынкі,</w:t>
      </w:r>
      <w:r w:rsidRPr="00AD10E2">
        <w:rPr>
          <w:rFonts w:ascii="Times New Roman" w:eastAsia="Times New Roman" w:hAnsi="Times New Roman" w:cs="Times New Roman"/>
          <w:sz w:val="24"/>
          <w:szCs w:val="24"/>
          <w:lang w:val="be-BY"/>
        </w:rPr>
        <w:t xml:space="preserve"> абавязаны паведаміць суд аб любой змене адраса.</w:t>
      </w:r>
    </w:p>
    <w:p w14:paraId="00000041" w14:textId="77777777" w:rsidR="007761F7" w:rsidRPr="00AD10E2" w:rsidRDefault="00A20704" w:rsidP="00AD10E2">
      <w:pPr>
        <w:spacing w:before="120" w:line="240" w:lineRule="auto"/>
        <w:ind w:left="420"/>
        <w:rPr>
          <w:rFonts w:ascii="Times New Roman" w:eastAsia="Times New Roman" w:hAnsi="Times New Roman" w:cs="Times New Roman"/>
          <w:sz w:val="24"/>
          <w:szCs w:val="24"/>
          <w:lang w:val="be-BY"/>
        </w:rPr>
      </w:pPr>
      <w:r w:rsidRPr="00AD10E2">
        <w:rPr>
          <w:rFonts w:ascii="Times New Roman" w:eastAsia="Times New Roman" w:hAnsi="Times New Roman" w:cs="Times New Roman"/>
          <w:sz w:val="24"/>
          <w:szCs w:val="24"/>
          <w:lang w:val="be-BY"/>
        </w:rPr>
        <w:t>У выпадку невыканання вышэйзгаданых абавязкаў судовы дакумент застаецца ў матэрыялах справы і лічыцца ўручаным, калі толькі суд не валодае інфармацыяй пра новы адрас (артыкул 136 § 2 ГПК).</w:t>
      </w:r>
    </w:p>
    <w:p w14:paraId="00000043" w14:textId="5AC3BD4B" w:rsidR="007761F7" w:rsidRPr="003B405F" w:rsidRDefault="00A20704" w:rsidP="00AD10E2">
      <w:pPr>
        <w:spacing w:before="120" w:line="240" w:lineRule="auto"/>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XVII</w:t>
      </w:r>
      <w:r w:rsidRPr="00AD10E2">
        <w:rPr>
          <w:rFonts w:ascii="Times New Roman" w:eastAsia="Times New Roman" w:hAnsi="Times New Roman" w:cs="Times New Roman"/>
          <w:sz w:val="24"/>
          <w:szCs w:val="24"/>
          <w:lang w:val="be-BY"/>
        </w:rPr>
        <w:t>.    Бок, які не мае месца жыхарства, звычайнага пражывання або месца зназходжання ў Рэспубліцы Польшча або іншай дзяржаве-члене Еўрапейскага Саюза, калі ён не прызначыў паверанага для вядзення справы, які пражывае ў Рэспубліцы Польшча, абавязаны прызначыць паверанага для ўручэння дакументаў у Рэспубліцы Польшча.</w:t>
      </w:r>
    </w:p>
    <w:p w14:paraId="00000044" w14:textId="77777777" w:rsidR="007761F7" w:rsidRPr="003B405F" w:rsidRDefault="00A20704" w:rsidP="00AD10E2">
      <w:pPr>
        <w:spacing w:before="120" w:line="240" w:lineRule="auto"/>
        <w:ind w:left="420"/>
        <w:rPr>
          <w:rFonts w:ascii="Times New Roman" w:eastAsia="Times New Roman" w:hAnsi="Times New Roman" w:cs="Times New Roman"/>
          <w:sz w:val="24"/>
          <w:szCs w:val="24"/>
          <w:lang w:val="be-BY"/>
        </w:rPr>
      </w:pPr>
      <w:r w:rsidRPr="003B405F">
        <w:rPr>
          <w:rFonts w:ascii="Times New Roman" w:eastAsia="Times New Roman" w:hAnsi="Times New Roman" w:cs="Times New Roman"/>
          <w:sz w:val="24"/>
          <w:szCs w:val="24"/>
          <w:lang w:val="be-BY"/>
        </w:rPr>
        <w:t>Калі павераны для ўручэння не прызначаны, судовыя дакументы, адрасаваныя гэтаму боку, застаюцца ў матэрыялах справы і маюць сілу ўручэння (артыкул  1135</w:t>
      </w:r>
      <w:r w:rsidRPr="003B405F">
        <w:rPr>
          <w:rFonts w:ascii="Times New Roman" w:eastAsia="Times New Roman" w:hAnsi="Times New Roman" w:cs="Times New Roman"/>
          <w:sz w:val="24"/>
          <w:szCs w:val="24"/>
          <w:vertAlign w:val="superscript"/>
          <w:lang w:val="be-BY"/>
        </w:rPr>
        <w:t>5</w:t>
      </w:r>
      <w:r w:rsidRPr="003B405F">
        <w:rPr>
          <w:rFonts w:ascii="Times New Roman" w:eastAsia="Times New Roman" w:hAnsi="Times New Roman" w:cs="Times New Roman"/>
          <w:sz w:val="24"/>
          <w:szCs w:val="24"/>
          <w:lang w:val="be-BY"/>
        </w:rPr>
        <w:t xml:space="preserve"> § 1 ГПК).</w:t>
      </w:r>
    </w:p>
    <w:p w14:paraId="00000045" w14:textId="77777777" w:rsidR="007761F7" w:rsidRPr="00AD10E2" w:rsidRDefault="00A20704" w:rsidP="00AD10E2">
      <w:pPr>
        <w:spacing w:before="240" w:after="240" w:line="240" w:lineRule="auto"/>
        <w:ind w:left="420"/>
        <w:rPr>
          <w:rFonts w:ascii="Times New Roman" w:eastAsia="Times New Roman" w:hAnsi="Times New Roman" w:cs="Times New Roman"/>
          <w:sz w:val="24"/>
          <w:szCs w:val="24"/>
          <w:lang w:val="be-BY"/>
        </w:rPr>
      </w:pPr>
      <w:r w:rsidRPr="00AD10E2">
        <w:rPr>
          <w:rFonts w:ascii="Times New Roman" w:eastAsia="Times New Roman" w:hAnsi="Times New Roman" w:cs="Times New Roman"/>
          <w:sz w:val="24"/>
          <w:szCs w:val="24"/>
          <w:lang w:val="be-BY"/>
        </w:rPr>
        <w:lastRenderedPageBreak/>
        <w:t>Аб'ём паўнамоцтваў асобы, прызначанай павераным па ўручэнні судовых дакументаў, абмяжоўваецца выключна атрыманнем працэсуальных дакументаў.</w:t>
      </w:r>
    </w:p>
    <w:p w14:paraId="00000046" w14:textId="77777777" w:rsidR="007761F7" w:rsidRDefault="00A20704" w:rsidP="00AD10E2">
      <w:pPr>
        <w:spacing w:before="12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XVIII.     Усе працэсуальныя дакументы павінны быць падрыхтаваны </w:t>
      </w:r>
      <w:r w:rsidRPr="008471CC">
        <w:rPr>
          <w:rFonts w:ascii="Times New Roman" w:eastAsia="Times New Roman" w:hAnsi="Times New Roman" w:cs="Times New Roman"/>
          <w:b/>
          <w:bCs/>
          <w:sz w:val="24"/>
          <w:szCs w:val="24"/>
        </w:rPr>
        <w:t>на польскай мове.</w:t>
      </w:r>
      <w:r>
        <w:rPr>
          <w:rFonts w:ascii="Times New Roman" w:eastAsia="Times New Roman" w:hAnsi="Times New Roman" w:cs="Times New Roman"/>
          <w:sz w:val="24"/>
          <w:szCs w:val="24"/>
        </w:rPr>
        <w:t xml:space="preserve">      </w:t>
      </w:r>
    </w:p>
    <w:p w14:paraId="00000047" w14:textId="77777777" w:rsidR="007761F7" w:rsidRDefault="00A20704" w:rsidP="00AD10E2">
      <w:pPr>
        <w:spacing w:before="12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XIX.       Пры падачы працэсуальнага дакумента ў суд неабходна </w:t>
      </w:r>
      <w:r w:rsidRPr="008471CC">
        <w:rPr>
          <w:rFonts w:ascii="Times New Roman" w:eastAsia="Times New Roman" w:hAnsi="Times New Roman" w:cs="Times New Roman"/>
          <w:b/>
          <w:bCs/>
          <w:sz w:val="24"/>
          <w:szCs w:val="24"/>
        </w:rPr>
        <w:t>пазначыць нумар справы</w:t>
      </w:r>
      <w:r>
        <w:rPr>
          <w:rFonts w:ascii="Times New Roman" w:eastAsia="Times New Roman" w:hAnsi="Times New Roman" w:cs="Times New Roman"/>
          <w:sz w:val="24"/>
          <w:szCs w:val="24"/>
        </w:rPr>
        <w:t>, указаны ў гэтым дакуменце.</w:t>
      </w:r>
    </w:p>
    <w:p w14:paraId="00000048" w14:textId="7CF7795A"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XX.     Да працэсуальнага дакумента павінны быць дададзены яго копіі і копіі любых дадаткаў для ўручэння іх асобам, якія ўдзельнічаюць у справе, а таксама, калі арыгіналы дадаткаў не былі прадстаўлены ў суд, па адной копіі кожнага дадатку для судовага пратакола (арт</w:t>
      </w:r>
      <w:r w:rsidR="003B405F">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128 § 1 ГПК).</w:t>
      </w:r>
    </w:p>
    <w:p w14:paraId="00000049" w14:textId="285462D2" w:rsidR="007761F7" w:rsidRDefault="00A20704" w:rsidP="00AD10E2">
      <w:pPr>
        <w:spacing w:before="120" w:line="240" w:lineRule="auto"/>
        <w:ind w:left="840" w:hanging="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XXI. </w:t>
      </w:r>
      <w:r>
        <w:rPr>
          <w:rFonts w:ascii="Times New Roman" w:eastAsia="Times New Roman" w:hAnsi="Times New Roman" w:cs="Times New Roman"/>
          <w:b/>
          <w:bCs/>
          <w:sz w:val="24"/>
          <w:szCs w:val="24"/>
        </w:rPr>
        <w:t xml:space="preserve"> Падача працэсуальнага дакумента</w:t>
      </w:r>
      <w:r>
        <w:rPr>
          <w:rFonts w:ascii="Times New Roman" w:eastAsia="Times New Roman" w:hAnsi="Times New Roman" w:cs="Times New Roman"/>
          <w:sz w:val="24"/>
          <w:szCs w:val="24"/>
        </w:rPr>
        <w:t xml:space="preserve"> ў польскім аддзяленні аператара, які аказвае універсальныя паштовыя паслугі на тэрыторыі Рэспублікі Польшча, або ў замежным аддзяленні аператара, які аказвае універсальныя паштовыя паслугі на тэрыторыі іншай дзяржавы-члена Еўрапейскага Саюза, </w:t>
      </w:r>
      <w:r>
        <w:rPr>
          <w:rFonts w:ascii="Times New Roman" w:eastAsia="Times New Roman" w:hAnsi="Times New Roman" w:cs="Times New Roman"/>
          <w:b/>
          <w:bCs/>
          <w:sz w:val="24"/>
          <w:szCs w:val="24"/>
        </w:rPr>
        <w:t>раўназначная яго падачы ў суд</w:t>
      </w:r>
      <w:r>
        <w:rPr>
          <w:rFonts w:ascii="Times New Roman" w:eastAsia="Times New Roman" w:hAnsi="Times New Roman" w:cs="Times New Roman"/>
          <w:sz w:val="24"/>
          <w:szCs w:val="24"/>
        </w:rPr>
        <w:t xml:space="preserve"> (арт</w:t>
      </w:r>
      <w:r w:rsidR="003B405F">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165 § 2 ГПК). Гэта ж тычыцца падачы дакумента салдатам у камандаванні вайсковай часткі або асобай пазбаўленай волі ў адміністрацыю папраўчай установы, а таксама членам экіпажа польскага марскога судна</w:t>
      </w:r>
      <w:r>
        <w:rPr>
          <w:rFonts w:ascii="Times New Roman" w:eastAsia="Times New Roman" w:hAnsi="Times New Roman" w:cs="Times New Roman"/>
          <w:sz w:val="24"/>
          <w:szCs w:val="24"/>
        </w:rPr>
        <w:t xml:space="preserve"> капітану судна (арт</w:t>
      </w:r>
      <w:r w:rsidR="003B405F">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165 § 3 ГПК).</w:t>
      </w:r>
    </w:p>
    <w:p w14:paraId="0000004A" w14:textId="77777777" w:rsidR="007761F7" w:rsidRDefault="007761F7" w:rsidP="00AD10E2">
      <w:pPr>
        <w:spacing w:before="120" w:line="240" w:lineRule="auto"/>
        <w:ind w:left="840" w:hanging="420"/>
        <w:rPr>
          <w:rFonts w:ascii="Times New Roman" w:eastAsia="Times New Roman" w:hAnsi="Times New Roman" w:cs="Times New Roman"/>
          <w:sz w:val="24"/>
          <w:szCs w:val="24"/>
        </w:rPr>
      </w:pPr>
    </w:p>
    <w:p w14:paraId="0000004B" w14:textId="77777777" w:rsidR="007761F7" w:rsidRDefault="007761F7" w:rsidP="00AD10E2">
      <w:pPr>
        <w:spacing w:line="240" w:lineRule="auto"/>
        <w:rPr>
          <w:rFonts w:ascii="Times New Roman" w:eastAsia="Times New Roman" w:hAnsi="Times New Roman" w:cs="Times New Roman"/>
          <w:sz w:val="24"/>
          <w:szCs w:val="24"/>
        </w:rPr>
      </w:pPr>
    </w:p>
    <w:sectPr w:rsidR="007761F7">
      <w:pgSz w:w="11906" w:h="16838"/>
      <w:pgMar w:top="1133" w:right="1133" w:bottom="1133" w:left="1133"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4F512" w14:textId="77777777" w:rsidR="00A20704" w:rsidRDefault="00A20704" w:rsidP="00A20704">
      <w:pPr>
        <w:spacing w:line="240" w:lineRule="auto"/>
      </w:pPr>
      <w:r>
        <w:separator/>
      </w:r>
    </w:p>
  </w:endnote>
  <w:endnote w:type="continuationSeparator" w:id="0">
    <w:p w14:paraId="2D4A375E" w14:textId="77777777" w:rsidR="00A20704" w:rsidRDefault="00A20704" w:rsidP="00A20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D680FA33-5661-41C1-9E9B-0DB048770587}"/>
  </w:font>
  <w:font w:name="Cambria">
    <w:panose1 w:val="02040503050406030204"/>
    <w:charset w:val="EE"/>
    <w:family w:val="roman"/>
    <w:pitch w:val="variable"/>
    <w:sig w:usb0="E00006FF" w:usb1="420024FF" w:usb2="02000000" w:usb3="00000000" w:csb0="0000019F" w:csb1="00000000"/>
    <w:embedRegular r:id="rId2" w:fontKey="{3BBD64C3-4025-44F8-896C-AEE287325C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4399E" w14:textId="77777777" w:rsidR="00A20704" w:rsidRDefault="00A20704" w:rsidP="00A20704">
      <w:pPr>
        <w:spacing w:line="240" w:lineRule="auto"/>
      </w:pPr>
      <w:r>
        <w:separator/>
      </w:r>
    </w:p>
  </w:footnote>
  <w:footnote w:type="continuationSeparator" w:id="0">
    <w:p w14:paraId="42403129" w14:textId="77777777" w:rsidR="00A20704" w:rsidRDefault="00A20704" w:rsidP="00A2070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761F7"/>
    <w:rsid w:val="002D2A28"/>
    <w:rsid w:val="003061A4"/>
    <w:rsid w:val="00335F40"/>
    <w:rsid w:val="003B405F"/>
    <w:rsid w:val="004C3FB6"/>
    <w:rsid w:val="00604564"/>
    <w:rsid w:val="007761F7"/>
    <w:rsid w:val="0081152F"/>
    <w:rsid w:val="008471CC"/>
    <w:rsid w:val="0086027C"/>
    <w:rsid w:val="008E4B57"/>
    <w:rsid w:val="00A20704"/>
    <w:rsid w:val="00AD10E2"/>
    <w:rsid w:val="00BF5392"/>
    <w:rsid w:val="00C9275B"/>
    <w:rsid w:val="00C96E78"/>
    <w:rsid w:val="00D57F2E"/>
    <w:rsid w:val="00E37574"/>
    <w:rsid w:val="00E944F9"/>
    <w:rsid w:val="00F5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3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A20704"/>
    <w:pPr>
      <w:tabs>
        <w:tab w:val="center" w:pos="4536"/>
        <w:tab w:val="right" w:pos="9072"/>
      </w:tabs>
      <w:spacing w:line="240" w:lineRule="auto"/>
    </w:pPr>
  </w:style>
  <w:style w:type="character" w:customStyle="1" w:styleId="NagwekZnak">
    <w:name w:val="Nagłówek Znak"/>
    <w:basedOn w:val="Domylnaczcionkaakapitu"/>
    <w:link w:val="Nagwek"/>
    <w:uiPriority w:val="99"/>
    <w:rsid w:val="00A20704"/>
  </w:style>
  <w:style w:type="paragraph" w:styleId="Stopka">
    <w:name w:val="footer"/>
    <w:basedOn w:val="Normalny"/>
    <w:link w:val="StopkaZnak"/>
    <w:uiPriority w:val="99"/>
    <w:unhideWhenUsed/>
    <w:rsid w:val="00A20704"/>
    <w:pPr>
      <w:tabs>
        <w:tab w:val="center" w:pos="4536"/>
        <w:tab w:val="right" w:pos="9072"/>
      </w:tabs>
      <w:spacing w:line="240" w:lineRule="auto"/>
    </w:pPr>
  </w:style>
  <w:style w:type="character" w:customStyle="1" w:styleId="StopkaZnak">
    <w:name w:val="Stopka Znak"/>
    <w:basedOn w:val="Domylnaczcionkaakapitu"/>
    <w:link w:val="Stopka"/>
    <w:uiPriority w:val="99"/>
    <w:rsid w:val="00A20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2235</Words>
  <Characters>13660</Characters>
  <Application>Microsoft Office Word</Application>
  <DocSecurity>0</DocSecurity>
  <Lines>243</Lines>
  <Paragraphs>72</Paragraphs>
  <ScaleCrop>false</ScaleCrop>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2026-03-27T08:00:00Z</dcterms:created>
  <dcterms:modified xsi:type="dcterms:W3CDTF">2026-03-27T08:00:00Z</dcterms:modified>
</cp:coreProperties>
</file>