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7EED" w14:textId="31372514" w:rsidR="00B16EEF" w:rsidRPr="00A24462" w:rsidRDefault="00CD4EA1" w:rsidP="00004538">
      <w:pPr>
        <w:pStyle w:val="Bezodstpw"/>
        <w:rPr>
          <w:rFonts w:asciiTheme="minorHAnsi" w:hAnsiTheme="minorHAnsi" w:cstheme="minorHAnsi"/>
          <w:lang w:eastAsia="ar-SA"/>
        </w:rPr>
      </w:pPr>
      <w:r w:rsidRPr="00567A62">
        <w:rPr>
          <w:rFonts w:asciiTheme="minorHAnsi" w:hAnsiTheme="minorHAnsi" w:cstheme="minorHAnsi"/>
          <w:lang w:eastAsia="ar-SA"/>
        </w:rPr>
        <w:t>Nr sprawy</w:t>
      </w:r>
      <w:r w:rsidR="00567A62" w:rsidRPr="00567A62">
        <w:rPr>
          <w:rFonts w:asciiTheme="minorHAnsi" w:hAnsiTheme="minorHAnsi" w:cstheme="minorHAnsi"/>
          <w:lang w:eastAsia="ar-SA"/>
        </w:rPr>
        <w:t xml:space="preserve"> </w:t>
      </w:r>
      <w:r w:rsidR="001E7E1B" w:rsidRPr="001E7E1B">
        <w:rPr>
          <w:rFonts w:asciiTheme="minorHAnsi" w:hAnsiTheme="minorHAnsi" w:cstheme="minorHAnsi"/>
          <w:lang w:eastAsia="ar-SA"/>
        </w:rPr>
        <w:t>1/ZP/2025</w:t>
      </w:r>
    </w:p>
    <w:p w14:paraId="7B6F22C7" w14:textId="766226C8" w:rsidR="00B97871" w:rsidRPr="00A24462" w:rsidRDefault="00B97871" w:rsidP="00B16EEF">
      <w:pPr>
        <w:keepNext/>
        <w:keepLines/>
        <w:suppressAutoHyphens/>
        <w:autoSpaceDN w:val="0"/>
        <w:spacing w:before="40"/>
        <w:textAlignment w:val="baseline"/>
        <w:outlineLvl w:val="6"/>
        <w:rPr>
          <w:rFonts w:asciiTheme="minorHAnsi" w:eastAsia="Calibri" w:hAnsiTheme="minorHAnsi" w:cstheme="minorHAnsi"/>
          <w:b/>
        </w:rPr>
      </w:pPr>
    </w:p>
    <w:p w14:paraId="71962AB2" w14:textId="649942C6" w:rsidR="00B97871" w:rsidRPr="00A24462" w:rsidRDefault="00B97871" w:rsidP="0063503C">
      <w:pPr>
        <w:spacing w:before="120"/>
        <w:jc w:val="center"/>
        <w:rPr>
          <w:rFonts w:asciiTheme="minorHAnsi" w:hAnsiTheme="minorHAnsi" w:cstheme="minorHAnsi"/>
          <w:b/>
          <w:bCs/>
        </w:rPr>
      </w:pPr>
      <w:r w:rsidRPr="00A24462">
        <w:rPr>
          <w:rFonts w:asciiTheme="minorHAnsi" w:hAnsiTheme="minorHAnsi" w:cstheme="minorHAnsi"/>
          <w:b/>
          <w:bCs/>
        </w:rPr>
        <w:t>SPECYFIKACJA WARUNKÓW ZAMÓWIENIA</w:t>
      </w:r>
    </w:p>
    <w:p w14:paraId="28F0EFEB" w14:textId="66A397AB" w:rsidR="00B97871" w:rsidRPr="00A24462" w:rsidRDefault="00B97871" w:rsidP="0063503C">
      <w:pPr>
        <w:spacing w:before="120"/>
        <w:jc w:val="center"/>
        <w:rPr>
          <w:rFonts w:asciiTheme="minorHAnsi" w:hAnsiTheme="minorHAnsi" w:cstheme="minorHAnsi"/>
          <w:b/>
          <w:bCs/>
        </w:rPr>
      </w:pPr>
      <w:r w:rsidRPr="00A24462">
        <w:rPr>
          <w:rFonts w:asciiTheme="minorHAnsi" w:hAnsiTheme="minorHAnsi" w:cstheme="minorHAnsi"/>
          <w:b/>
          <w:bCs/>
        </w:rPr>
        <w:t>(SWZ)</w:t>
      </w:r>
    </w:p>
    <w:p w14:paraId="184C029D" w14:textId="128A21BC" w:rsidR="00261CD6" w:rsidRPr="00A24462" w:rsidRDefault="00261CD6" w:rsidP="00261CD6">
      <w:pPr>
        <w:suppressAutoHyphens/>
        <w:spacing w:before="120"/>
        <w:jc w:val="center"/>
        <w:rPr>
          <w:rFonts w:asciiTheme="minorHAnsi" w:hAnsiTheme="minorHAnsi" w:cstheme="minorHAnsi"/>
          <w:b/>
          <w:bCs/>
          <w:iCs/>
        </w:rPr>
      </w:pPr>
      <w:r w:rsidRPr="00A24462">
        <w:rPr>
          <w:rFonts w:asciiTheme="minorHAnsi" w:hAnsiTheme="minorHAnsi" w:cstheme="minorHAnsi"/>
          <w:b/>
          <w:bCs/>
          <w:iCs/>
        </w:rPr>
        <w:t xml:space="preserve">Ogólnokształcąca Szkoła Baletowa im. Janiny </w:t>
      </w:r>
      <w:proofErr w:type="spellStart"/>
      <w:r w:rsidRPr="00A24462">
        <w:rPr>
          <w:rFonts w:asciiTheme="minorHAnsi" w:hAnsiTheme="minorHAnsi" w:cstheme="minorHAnsi"/>
          <w:b/>
          <w:bCs/>
          <w:iCs/>
        </w:rPr>
        <w:t>Jarzynówny</w:t>
      </w:r>
      <w:proofErr w:type="spellEnd"/>
      <w:r w:rsidRPr="00A24462">
        <w:rPr>
          <w:rFonts w:asciiTheme="minorHAnsi" w:hAnsiTheme="minorHAnsi" w:cstheme="minorHAnsi"/>
          <w:b/>
          <w:bCs/>
          <w:iCs/>
        </w:rPr>
        <w:t xml:space="preserve"> - Sobczak w Gdańsku</w:t>
      </w:r>
    </w:p>
    <w:p w14:paraId="7DDD94F8" w14:textId="39C2B44F" w:rsidR="00EF303D" w:rsidRPr="00A24462" w:rsidRDefault="00B97871" w:rsidP="00EF303D">
      <w:pPr>
        <w:suppressAutoHyphens/>
        <w:spacing w:before="120"/>
        <w:jc w:val="both"/>
        <w:rPr>
          <w:rFonts w:asciiTheme="minorHAnsi" w:hAnsiTheme="minorHAnsi" w:cstheme="minorHAnsi"/>
          <w:iCs/>
        </w:rPr>
      </w:pPr>
      <w:r w:rsidRPr="00A24462">
        <w:rPr>
          <w:rFonts w:asciiTheme="minorHAnsi" w:hAnsiTheme="minorHAnsi" w:cstheme="minorHAnsi"/>
          <w:lang w:eastAsia="ar-SA"/>
        </w:rPr>
        <w:t>zwana dalej Zamawiającym zaprasza do złożenia ofert w postępowaniu o udzielenie zamówienia publicznego prowadzonym w formie elektronicznej za pośrednictwem</w:t>
      </w:r>
      <w:r w:rsidR="00D16FD0" w:rsidRPr="00A24462">
        <w:rPr>
          <w:rFonts w:asciiTheme="minorHAnsi" w:hAnsiTheme="minorHAnsi" w:cstheme="minorHAnsi"/>
          <w:lang w:eastAsia="ar-SA"/>
        </w:rPr>
        <w:t xml:space="preserve"> </w:t>
      </w:r>
      <w:r w:rsidR="00D16FD0" w:rsidRPr="00A24462">
        <w:rPr>
          <w:rStyle w:val="Pogrubienie"/>
          <w:rFonts w:asciiTheme="minorHAnsi" w:hAnsiTheme="minorHAnsi" w:cstheme="minorHAnsi"/>
          <w:shd w:val="clear" w:color="auto" w:fill="FFFFFF"/>
        </w:rPr>
        <w:t>Platformy e-Zamówienia</w:t>
      </w:r>
      <w:r w:rsidR="00D16FD0" w:rsidRPr="00A24462">
        <w:rPr>
          <w:rFonts w:asciiTheme="minorHAnsi" w:hAnsiTheme="minorHAnsi" w:cstheme="minorHAnsi"/>
          <w:lang w:eastAsia="ar-SA"/>
        </w:rPr>
        <w:t xml:space="preserve"> </w:t>
      </w:r>
      <w:r w:rsidR="00242FD7" w:rsidRPr="00A24462">
        <w:rPr>
          <w:rFonts w:asciiTheme="minorHAnsi" w:eastAsia="Calibri" w:hAnsiTheme="minorHAnsi" w:cstheme="minorHAnsi"/>
        </w:rPr>
        <w:t xml:space="preserve">w trybie </w:t>
      </w:r>
      <w:r w:rsidR="00632686" w:rsidRPr="00A24462">
        <w:rPr>
          <w:rFonts w:asciiTheme="minorHAnsi" w:eastAsia="Calibri" w:hAnsiTheme="minorHAnsi" w:cstheme="minorHAnsi"/>
        </w:rPr>
        <w:t xml:space="preserve">podstawowym </w:t>
      </w:r>
      <w:r w:rsidR="007B2499" w:rsidRPr="00A24462">
        <w:rPr>
          <w:rFonts w:asciiTheme="minorHAnsi" w:eastAsia="Calibri" w:hAnsiTheme="minorHAnsi" w:cstheme="minorHAnsi"/>
        </w:rPr>
        <w:t xml:space="preserve">z fakultatywnymi negocjacjami </w:t>
      </w:r>
      <w:r w:rsidR="00242FD7" w:rsidRPr="00A24462">
        <w:rPr>
          <w:rFonts w:asciiTheme="minorHAnsi" w:eastAsia="Calibri" w:hAnsiTheme="minorHAnsi" w:cstheme="minorHAnsi"/>
        </w:rPr>
        <w:t xml:space="preserve">z zachowaniem zasad określonych ustawą Pzp dla zamówienia klasycznego o wartości szacunkowej </w:t>
      </w:r>
      <w:r w:rsidR="00632686" w:rsidRPr="00A24462">
        <w:rPr>
          <w:rFonts w:asciiTheme="minorHAnsi" w:eastAsia="Calibri" w:hAnsiTheme="minorHAnsi" w:cstheme="minorHAnsi"/>
        </w:rPr>
        <w:t xml:space="preserve">mniejszej niż </w:t>
      </w:r>
      <w:r w:rsidR="00242FD7" w:rsidRPr="00A24462">
        <w:rPr>
          <w:rFonts w:asciiTheme="minorHAnsi" w:eastAsia="Calibri" w:hAnsiTheme="minorHAnsi" w:cstheme="minorHAnsi"/>
        </w:rPr>
        <w:t>progi unijne</w:t>
      </w:r>
      <w:r w:rsidR="00242FD7" w:rsidRPr="00A24462">
        <w:rPr>
          <w:rFonts w:asciiTheme="minorHAnsi" w:hAnsiTheme="minorHAnsi" w:cstheme="minorHAnsi"/>
          <w:lang w:eastAsia="ar-SA"/>
        </w:rPr>
        <w:t xml:space="preserve"> </w:t>
      </w:r>
      <w:r w:rsidRPr="00A24462">
        <w:rPr>
          <w:rFonts w:asciiTheme="minorHAnsi" w:hAnsiTheme="minorHAnsi" w:cstheme="minorHAnsi"/>
          <w:lang w:eastAsia="ar-SA"/>
        </w:rPr>
        <w:t>na</w:t>
      </w:r>
      <w:r w:rsidR="000D0E42" w:rsidRPr="00A24462">
        <w:rPr>
          <w:rFonts w:asciiTheme="minorHAnsi" w:hAnsiTheme="minorHAnsi" w:cstheme="minorHAnsi"/>
          <w:lang w:eastAsia="ar-SA"/>
        </w:rPr>
        <w:t xml:space="preserve"> </w:t>
      </w:r>
      <w:r w:rsidR="00F65AE2" w:rsidRPr="00A24462">
        <w:rPr>
          <w:rFonts w:asciiTheme="minorHAnsi" w:hAnsiTheme="minorHAnsi" w:cstheme="minorHAnsi"/>
        </w:rPr>
        <w:t xml:space="preserve">roboty </w:t>
      </w:r>
      <w:r w:rsidR="00AE7C7E" w:rsidRPr="00A24462">
        <w:rPr>
          <w:rFonts w:asciiTheme="minorHAnsi" w:hAnsiTheme="minorHAnsi" w:cstheme="minorHAnsi"/>
        </w:rPr>
        <w:t>budowlane</w:t>
      </w:r>
      <w:r w:rsidR="00A85259" w:rsidRPr="00A24462">
        <w:rPr>
          <w:rFonts w:asciiTheme="minorHAnsi" w:hAnsiTheme="minorHAnsi" w:cstheme="minorHAnsi"/>
        </w:rPr>
        <w:t xml:space="preserve"> </w:t>
      </w:r>
      <w:r w:rsidR="00261CD6" w:rsidRPr="00A24462">
        <w:rPr>
          <w:rFonts w:asciiTheme="minorHAnsi" w:hAnsiTheme="minorHAnsi" w:cstheme="minorHAnsi"/>
          <w:iCs/>
        </w:rPr>
        <w:t>polegające na</w:t>
      </w:r>
      <w:r w:rsidR="000D0E42" w:rsidRPr="00A24462">
        <w:rPr>
          <w:rFonts w:asciiTheme="minorHAnsi" w:hAnsiTheme="minorHAnsi" w:cstheme="minorHAnsi"/>
          <w:iCs/>
        </w:rPr>
        <w:t>:</w:t>
      </w:r>
    </w:p>
    <w:p w14:paraId="22D05B92" w14:textId="5B644445" w:rsidR="000D0E42" w:rsidRDefault="000D1662" w:rsidP="000D1662">
      <w:pPr>
        <w:suppressAutoHyphens/>
        <w:spacing w:before="120"/>
        <w:jc w:val="both"/>
        <w:rPr>
          <w:rFonts w:asciiTheme="minorHAnsi" w:hAnsiTheme="minorHAnsi" w:cstheme="minorHAnsi"/>
          <w:b/>
          <w:bCs/>
        </w:rPr>
      </w:pPr>
      <w:r w:rsidRPr="000D1662">
        <w:rPr>
          <w:rFonts w:asciiTheme="minorHAnsi" w:hAnsiTheme="minorHAnsi" w:cstheme="minorHAnsi"/>
          <w:b/>
          <w:bCs/>
        </w:rPr>
        <w:t>zaprojektowani</w:t>
      </w:r>
      <w:r>
        <w:rPr>
          <w:rFonts w:asciiTheme="minorHAnsi" w:hAnsiTheme="minorHAnsi" w:cstheme="minorHAnsi"/>
          <w:b/>
          <w:bCs/>
        </w:rPr>
        <w:t>u i</w:t>
      </w:r>
      <w:r w:rsidRPr="000D1662">
        <w:rPr>
          <w:rFonts w:asciiTheme="minorHAnsi" w:hAnsiTheme="minorHAnsi" w:cstheme="minorHAnsi"/>
          <w:b/>
          <w:bCs/>
        </w:rPr>
        <w:t xml:space="preserve"> wykonani</w:t>
      </w:r>
      <w:r>
        <w:rPr>
          <w:rFonts w:asciiTheme="minorHAnsi" w:hAnsiTheme="minorHAnsi" w:cstheme="minorHAnsi"/>
          <w:b/>
          <w:bCs/>
        </w:rPr>
        <w:t>u</w:t>
      </w:r>
      <w:r w:rsidRPr="000D1662">
        <w:rPr>
          <w:rFonts w:asciiTheme="minorHAnsi" w:hAnsiTheme="minorHAnsi" w:cstheme="minorHAnsi"/>
          <w:b/>
          <w:bCs/>
        </w:rPr>
        <w:t xml:space="preserve"> częściowego remontu podłączeń wraz z wymianą i modernizacją aluminiowej instalacji elektrycznej, w budynkach Ogólnokształcącej Szkoły Baletowej im. Janiny </w:t>
      </w:r>
      <w:proofErr w:type="spellStart"/>
      <w:r w:rsidRPr="000D1662">
        <w:rPr>
          <w:rFonts w:asciiTheme="minorHAnsi" w:hAnsiTheme="minorHAnsi" w:cstheme="minorHAnsi"/>
          <w:b/>
          <w:bCs/>
        </w:rPr>
        <w:t>Jarzynówny</w:t>
      </w:r>
      <w:proofErr w:type="spellEnd"/>
      <w:r w:rsidRPr="000D1662">
        <w:rPr>
          <w:rFonts w:asciiTheme="minorHAnsi" w:hAnsiTheme="minorHAnsi" w:cstheme="minorHAnsi"/>
          <w:b/>
          <w:bCs/>
        </w:rPr>
        <w:t xml:space="preserve"> – Sobczak przy AL. LEGIONÓW 3 w Gdańsku.</w:t>
      </w:r>
    </w:p>
    <w:p w14:paraId="19767018" w14:textId="77777777" w:rsidR="000D1662" w:rsidRPr="00A24462" w:rsidRDefault="000D1662" w:rsidP="000D1662">
      <w:pPr>
        <w:suppressAutoHyphens/>
        <w:spacing w:before="120"/>
        <w:jc w:val="both"/>
        <w:rPr>
          <w:rFonts w:asciiTheme="minorHAnsi" w:hAnsiTheme="minorHAnsi" w:cstheme="minorHAnsi"/>
          <w:lang w:eastAsia="ar-SA"/>
        </w:rPr>
      </w:pPr>
    </w:p>
    <w:p w14:paraId="6093EB08" w14:textId="77777777" w:rsidR="00B97871" w:rsidRPr="00A24462" w:rsidRDefault="00B97871" w:rsidP="00D04CDC">
      <w:pPr>
        <w:suppressAutoHyphens/>
        <w:spacing w:before="120"/>
        <w:jc w:val="both"/>
        <w:rPr>
          <w:rFonts w:asciiTheme="minorHAnsi" w:hAnsiTheme="minorHAnsi" w:cstheme="minorHAnsi"/>
          <w:b/>
          <w:bCs/>
        </w:rPr>
      </w:pPr>
      <w:r w:rsidRPr="00A24462">
        <w:rPr>
          <w:rFonts w:asciiTheme="minorHAnsi" w:hAnsiTheme="minorHAnsi" w:cstheme="minorHAnsi"/>
          <w:b/>
          <w:bCs/>
        </w:rPr>
        <w:t>Kod Wspólnego Słownika Zamówień (CPV):</w:t>
      </w:r>
    </w:p>
    <w:p w14:paraId="655E88B1" w14:textId="2F07671B"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71320000-7 Usługi inżynieryjne w zakresie projektowania</w:t>
      </w:r>
    </w:p>
    <w:p w14:paraId="76AEE74F" w14:textId="76A4E58E"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45300000-0 Roboty instalacyjne w budynkach</w:t>
      </w:r>
    </w:p>
    <w:p w14:paraId="2EECA8F4" w14:textId="6D8A8889"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45310000-3 Roboty instalacyjne elektryczne</w:t>
      </w:r>
    </w:p>
    <w:p w14:paraId="481A57A8" w14:textId="77777777"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45316000-5 Instalowanie systemów oświetleniowych i sygnalizacyjnych</w:t>
      </w:r>
    </w:p>
    <w:p w14:paraId="35A198A8" w14:textId="77777777"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31518200-2 Oświetlenie awaryjne</w:t>
      </w:r>
    </w:p>
    <w:p w14:paraId="136A2998" w14:textId="77777777" w:rsidR="000507FF" w:rsidRPr="000507FF"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 xml:space="preserve">50700000-2 Usługi w zakresie napraw i konserwacji instalacji </w:t>
      </w:r>
    </w:p>
    <w:p w14:paraId="2A3F869E" w14:textId="67817C4D" w:rsidR="00222EC4" w:rsidRDefault="000507FF" w:rsidP="000507FF">
      <w:pPr>
        <w:spacing w:line="259" w:lineRule="auto"/>
        <w:jc w:val="both"/>
        <w:rPr>
          <w:rFonts w:asciiTheme="minorHAnsi" w:eastAsia="Calibri" w:hAnsiTheme="minorHAnsi" w:cstheme="minorHAnsi"/>
          <w:bCs/>
        </w:rPr>
      </w:pPr>
      <w:r w:rsidRPr="000507FF">
        <w:rPr>
          <w:rFonts w:asciiTheme="minorHAnsi" w:eastAsia="Calibri" w:hAnsiTheme="minorHAnsi" w:cstheme="minorHAnsi"/>
          <w:bCs/>
        </w:rPr>
        <w:t>45400000-1 Roboty wykończeniowe</w:t>
      </w:r>
    </w:p>
    <w:p w14:paraId="2EAEC727" w14:textId="77777777" w:rsidR="000507FF" w:rsidRPr="00A24462" w:rsidRDefault="000507FF" w:rsidP="000507FF">
      <w:pPr>
        <w:spacing w:line="259" w:lineRule="auto"/>
        <w:jc w:val="both"/>
        <w:rPr>
          <w:rFonts w:asciiTheme="minorHAnsi" w:hAnsiTheme="minorHAnsi" w:cstheme="minorHAnsi"/>
          <w:color w:val="000000"/>
        </w:rPr>
      </w:pPr>
    </w:p>
    <w:p w14:paraId="310F408D" w14:textId="30ACA9A7" w:rsidR="00B97871" w:rsidRPr="00A24462" w:rsidRDefault="00B97871" w:rsidP="0063503C">
      <w:pPr>
        <w:spacing w:before="120"/>
        <w:jc w:val="both"/>
        <w:rPr>
          <w:rFonts w:asciiTheme="minorHAnsi" w:eastAsia="Calibri" w:hAnsiTheme="minorHAnsi" w:cstheme="minorHAnsi"/>
          <w:b/>
        </w:rPr>
      </w:pPr>
      <w:r w:rsidRPr="00A24462">
        <w:rPr>
          <w:rFonts w:asciiTheme="minorHAnsi" w:eastAsia="Calibri" w:hAnsiTheme="minorHAnsi" w:cstheme="minorHAnsi"/>
          <w:b/>
        </w:rPr>
        <w:t xml:space="preserve">Integralną część niniejszej </w:t>
      </w:r>
      <w:r w:rsidR="00076105" w:rsidRPr="00A24462">
        <w:rPr>
          <w:rFonts w:asciiTheme="minorHAnsi" w:eastAsia="Calibri" w:hAnsiTheme="minorHAnsi" w:cstheme="minorHAnsi"/>
          <w:b/>
        </w:rPr>
        <w:t>SWZ</w:t>
      </w:r>
      <w:r w:rsidRPr="00A24462">
        <w:rPr>
          <w:rFonts w:asciiTheme="minorHAnsi" w:eastAsia="Calibri" w:hAnsiTheme="minorHAnsi" w:cstheme="minorHAnsi"/>
          <w:b/>
        </w:rPr>
        <w:t xml:space="preserve"> stanowią wzory następujących dokumentów:</w:t>
      </w:r>
    </w:p>
    <w:p w14:paraId="728645DC" w14:textId="5342B5C5" w:rsidR="005D2B1C" w:rsidRPr="00A24462" w:rsidRDefault="005D2B1C" w:rsidP="00B534B4">
      <w:pPr>
        <w:widowControl w:val="0"/>
        <w:autoSpaceDE w:val="0"/>
        <w:rPr>
          <w:rFonts w:asciiTheme="minorHAnsi" w:hAnsiTheme="minorHAnsi" w:cstheme="minorHAnsi"/>
          <w:bCs/>
        </w:rPr>
      </w:pPr>
      <w:r w:rsidRPr="00A24462">
        <w:rPr>
          <w:rFonts w:asciiTheme="minorHAnsi" w:hAnsiTheme="minorHAnsi" w:cstheme="minorHAnsi"/>
          <w:bCs/>
        </w:rPr>
        <w:t xml:space="preserve">Załącznik nr 1 – wzór formularza ofertowego </w:t>
      </w:r>
    </w:p>
    <w:p w14:paraId="76F5C8A5" w14:textId="001610FF" w:rsidR="00EB2344" w:rsidRPr="00A24462" w:rsidRDefault="00EB2344" w:rsidP="00EB2344">
      <w:pPr>
        <w:widowControl w:val="0"/>
        <w:autoSpaceDE w:val="0"/>
        <w:rPr>
          <w:rFonts w:asciiTheme="minorHAnsi" w:hAnsiTheme="minorHAnsi" w:cstheme="minorHAnsi"/>
          <w:bCs/>
        </w:rPr>
      </w:pPr>
      <w:r w:rsidRPr="00A24462">
        <w:rPr>
          <w:rFonts w:asciiTheme="minorHAnsi" w:hAnsiTheme="minorHAnsi" w:cstheme="minorHAnsi"/>
          <w:bCs/>
        </w:rPr>
        <w:t xml:space="preserve">Załącznik nr 2 – </w:t>
      </w:r>
      <w:r w:rsidRPr="00A24462">
        <w:rPr>
          <w:rFonts w:asciiTheme="minorHAnsi" w:hAnsiTheme="minorHAnsi" w:cstheme="minorHAnsi"/>
          <w:lang w:eastAsia="ar-SA"/>
        </w:rPr>
        <w:t xml:space="preserve">oświadczenie o niepodleganiu wykluczeniu </w:t>
      </w:r>
    </w:p>
    <w:p w14:paraId="5740C123" w14:textId="663C8B81" w:rsidR="00BD0A50" w:rsidRPr="00A24462" w:rsidRDefault="00732E25" w:rsidP="00600A59">
      <w:pPr>
        <w:widowControl w:val="0"/>
        <w:autoSpaceDE w:val="0"/>
        <w:rPr>
          <w:rFonts w:asciiTheme="minorHAnsi" w:hAnsiTheme="minorHAnsi" w:cstheme="minorHAnsi"/>
          <w:bCs/>
        </w:rPr>
      </w:pPr>
      <w:r w:rsidRPr="00A24462">
        <w:rPr>
          <w:rFonts w:asciiTheme="minorHAnsi" w:hAnsiTheme="minorHAnsi" w:cstheme="minorHAnsi"/>
          <w:bCs/>
        </w:rPr>
        <w:t xml:space="preserve">Załącznik nr </w:t>
      </w:r>
      <w:r w:rsidR="006B12F7" w:rsidRPr="00A24462">
        <w:rPr>
          <w:rFonts w:asciiTheme="minorHAnsi" w:hAnsiTheme="minorHAnsi" w:cstheme="minorHAnsi"/>
          <w:bCs/>
        </w:rPr>
        <w:t>3</w:t>
      </w:r>
      <w:r w:rsidRPr="00A24462">
        <w:rPr>
          <w:rFonts w:asciiTheme="minorHAnsi" w:hAnsiTheme="minorHAnsi" w:cstheme="minorHAnsi"/>
          <w:bCs/>
        </w:rPr>
        <w:t xml:space="preserve"> – wzór umowy </w:t>
      </w:r>
    </w:p>
    <w:p w14:paraId="10D040D7" w14:textId="4CC797B5" w:rsidR="00BB12D9" w:rsidRPr="00A24462" w:rsidRDefault="009C0E7C" w:rsidP="009C0E7C">
      <w:pPr>
        <w:widowControl w:val="0"/>
        <w:autoSpaceDE w:val="0"/>
        <w:rPr>
          <w:rFonts w:asciiTheme="minorHAnsi" w:hAnsiTheme="minorHAnsi" w:cstheme="minorHAnsi"/>
          <w:bCs/>
        </w:rPr>
      </w:pPr>
      <w:r w:rsidRPr="00A24462">
        <w:rPr>
          <w:rFonts w:asciiTheme="minorHAnsi" w:hAnsiTheme="minorHAnsi" w:cstheme="minorHAnsi"/>
          <w:bCs/>
        </w:rPr>
        <w:t xml:space="preserve">Załącznik nr </w:t>
      </w:r>
      <w:r w:rsidR="007F5A3F">
        <w:rPr>
          <w:rFonts w:asciiTheme="minorHAnsi" w:hAnsiTheme="minorHAnsi" w:cstheme="minorHAnsi"/>
          <w:bCs/>
        </w:rPr>
        <w:t>4</w:t>
      </w:r>
      <w:r w:rsidRPr="00A24462">
        <w:rPr>
          <w:rFonts w:asciiTheme="minorHAnsi" w:hAnsiTheme="minorHAnsi" w:cstheme="minorHAnsi"/>
          <w:bCs/>
        </w:rPr>
        <w:t xml:space="preserve"> – </w:t>
      </w:r>
      <w:r w:rsidR="000507FF">
        <w:rPr>
          <w:rFonts w:asciiTheme="minorHAnsi" w:hAnsiTheme="minorHAnsi" w:cstheme="minorHAnsi"/>
          <w:bCs/>
        </w:rPr>
        <w:t>program funkcjonalno-użytkowy</w:t>
      </w:r>
    </w:p>
    <w:p w14:paraId="1F54248D" w14:textId="3B29C2A2" w:rsidR="000E351E" w:rsidRPr="00A24462" w:rsidRDefault="00EB2344" w:rsidP="00600A59">
      <w:pPr>
        <w:widowControl w:val="0"/>
        <w:autoSpaceDE w:val="0"/>
        <w:rPr>
          <w:rFonts w:asciiTheme="minorHAnsi" w:hAnsiTheme="minorHAnsi" w:cstheme="minorHAnsi"/>
          <w:bCs/>
        </w:rPr>
      </w:pPr>
      <w:r w:rsidRPr="00A24462">
        <w:rPr>
          <w:rFonts w:asciiTheme="minorHAnsi" w:hAnsiTheme="minorHAnsi" w:cstheme="minorHAnsi"/>
          <w:bCs/>
        </w:rPr>
        <w:br w:type="page"/>
      </w:r>
    </w:p>
    <w:p w14:paraId="616AF1CB" w14:textId="77777777" w:rsidR="00D87633" w:rsidRPr="00A24462" w:rsidRDefault="00D87633" w:rsidP="00600A59">
      <w:pPr>
        <w:widowControl w:val="0"/>
        <w:autoSpaceDE w:val="0"/>
        <w:rPr>
          <w:rFonts w:asciiTheme="minorHAnsi" w:hAnsiTheme="minorHAnsi" w:cstheme="minorHAnsi"/>
          <w:bCs/>
        </w:rPr>
      </w:pPr>
    </w:p>
    <w:sdt>
      <w:sdtPr>
        <w:rPr>
          <w:rFonts w:asciiTheme="minorHAnsi" w:eastAsia="Times New Roman" w:hAnsiTheme="minorHAnsi" w:cstheme="minorHAnsi"/>
          <w:b w:val="0"/>
          <w:bCs w:val="0"/>
          <w:color w:val="auto"/>
          <w:sz w:val="22"/>
          <w:szCs w:val="22"/>
        </w:rPr>
        <w:id w:val="-267700664"/>
        <w:docPartObj>
          <w:docPartGallery w:val="Table of Contents"/>
          <w:docPartUnique/>
        </w:docPartObj>
      </w:sdtPr>
      <w:sdtEndPr>
        <w:rPr>
          <w:noProof/>
        </w:rPr>
      </w:sdtEndPr>
      <w:sdtContent>
        <w:p w14:paraId="6E15DEAA" w14:textId="7D3DD4FA" w:rsidR="001B0FAA" w:rsidRPr="00181FF2" w:rsidRDefault="001B0FAA" w:rsidP="0063503C">
          <w:pPr>
            <w:pStyle w:val="Nagwekspisutreci"/>
            <w:spacing w:before="120" w:line="240" w:lineRule="auto"/>
            <w:rPr>
              <w:rFonts w:asciiTheme="minorHAnsi" w:hAnsiTheme="minorHAnsi" w:cstheme="minorHAnsi"/>
              <w:sz w:val="22"/>
              <w:szCs w:val="22"/>
            </w:rPr>
          </w:pPr>
          <w:r w:rsidRPr="00181FF2">
            <w:rPr>
              <w:rFonts w:asciiTheme="minorHAnsi" w:hAnsiTheme="minorHAnsi" w:cstheme="minorHAnsi"/>
              <w:sz w:val="22"/>
              <w:szCs w:val="22"/>
            </w:rPr>
            <w:t>Spis treści</w:t>
          </w:r>
        </w:p>
        <w:p w14:paraId="00E38559" w14:textId="676EC90B" w:rsidR="00B96763" w:rsidRDefault="001B0FAA">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r w:rsidRPr="00181FF2">
            <w:rPr>
              <w:rFonts w:asciiTheme="minorHAnsi" w:hAnsiTheme="minorHAnsi" w:cstheme="minorHAnsi"/>
              <w:b w:val="0"/>
              <w:bCs w:val="0"/>
              <w:sz w:val="22"/>
              <w:szCs w:val="22"/>
            </w:rPr>
            <w:fldChar w:fldCharType="begin"/>
          </w:r>
          <w:r w:rsidRPr="00181FF2">
            <w:rPr>
              <w:rFonts w:asciiTheme="minorHAnsi" w:hAnsiTheme="minorHAnsi" w:cstheme="minorHAnsi"/>
              <w:sz w:val="22"/>
              <w:szCs w:val="22"/>
            </w:rPr>
            <w:instrText>TOC \o "1-3" \h \z \u</w:instrText>
          </w:r>
          <w:r w:rsidRPr="00181FF2">
            <w:rPr>
              <w:rFonts w:asciiTheme="minorHAnsi" w:hAnsiTheme="minorHAnsi" w:cstheme="minorHAnsi"/>
              <w:b w:val="0"/>
              <w:bCs w:val="0"/>
              <w:sz w:val="22"/>
              <w:szCs w:val="22"/>
            </w:rPr>
            <w:fldChar w:fldCharType="separate"/>
          </w:r>
          <w:hyperlink w:anchor="_Toc200706370" w:history="1">
            <w:r w:rsidR="00B96763" w:rsidRPr="00650027">
              <w:rPr>
                <w:rStyle w:val="Hipercze"/>
                <w:rFonts w:cstheme="minorHAnsi"/>
                <w:noProof/>
                <w:lang w:eastAsia="ar-SA"/>
              </w:rPr>
              <w:t>Rozdział I. Nazwa oraz adres Zamawiającego</w:t>
            </w:r>
            <w:r w:rsidR="00B96763">
              <w:rPr>
                <w:noProof/>
                <w:webHidden/>
              </w:rPr>
              <w:tab/>
            </w:r>
            <w:r w:rsidR="00B96763">
              <w:rPr>
                <w:noProof/>
                <w:webHidden/>
              </w:rPr>
              <w:fldChar w:fldCharType="begin"/>
            </w:r>
            <w:r w:rsidR="00B96763">
              <w:rPr>
                <w:noProof/>
                <w:webHidden/>
              </w:rPr>
              <w:instrText xml:space="preserve"> PAGEREF _Toc200706370 \h </w:instrText>
            </w:r>
            <w:r w:rsidR="00B96763">
              <w:rPr>
                <w:noProof/>
                <w:webHidden/>
              </w:rPr>
            </w:r>
            <w:r w:rsidR="00B96763">
              <w:rPr>
                <w:noProof/>
                <w:webHidden/>
              </w:rPr>
              <w:fldChar w:fldCharType="separate"/>
            </w:r>
            <w:r w:rsidR="00B96763">
              <w:rPr>
                <w:noProof/>
                <w:webHidden/>
              </w:rPr>
              <w:t>3</w:t>
            </w:r>
            <w:r w:rsidR="00B96763">
              <w:rPr>
                <w:noProof/>
                <w:webHidden/>
              </w:rPr>
              <w:fldChar w:fldCharType="end"/>
            </w:r>
          </w:hyperlink>
        </w:p>
        <w:p w14:paraId="337F654C" w14:textId="0EA5EC2A"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1" w:history="1">
            <w:r w:rsidRPr="00650027">
              <w:rPr>
                <w:rStyle w:val="Hipercze"/>
                <w:rFonts w:cstheme="minorHAnsi"/>
                <w:noProof/>
                <w:lang w:eastAsia="ar-SA"/>
              </w:rPr>
              <w:t>Rozdział II. Tryb udzielenia zamówienia</w:t>
            </w:r>
            <w:r>
              <w:rPr>
                <w:noProof/>
                <w:webHidden/>
              </w:rPr>
              <w:tab/>
            </w:r>
            <w:r>
              <w:rPr>
                <w:noProof/>
                <w:webHidden/>
              </w:rPr>
              <w:fldChar w:fldCharType="begin"/>
            </w:r>
            <w:r>
              <w:rPr>
                <w:noProof/>
                <w:webHidden/>
              </w:rPr>
              <w:instrText xml:space="preserve"> PAGEREF _Toc200706371 \h </w:instrText>
            </w:r>
            <w:r>
              <w:rPr>
                <w:noProof/>
                <w:webHidden/>
              </w:rPr>
            </w:r>
            <w:r>
              <w:rPr>
                <w:noProof/>
                <w:webHidden/>
              </w:rPr>
              <w:fldChar w:fldCharType="separate"/>
            </w:r>
            <w:r>
              <w:rPr>
                <w:noProof/>
                <w:webHidden/>
              </w:rPr>
              <w:t>3</w:t>
            </w:r>
            <w:r>
              <w:rPr>
                <w:noProof/>
                <w:webHidden/>
              </w:rPr>
              <w:fldChar w:fldCharType="end"/>
            </w:r>
          </w:hyperlink>
        </w:p>
        <w:p w14:paraId="395DF6C4" w14:textId="59F7456B"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2" w:history="1">
            <w:r w:rsidRPr="00650027">
              <w:rPr>
                <w:rStyle w:val="Hipercze"/>
                <w:rFonts w:cstheme="minorHAnsi"/>
                <w:noProof/>
                <w:lang w:eastAsia="ar-SA"/>
              </w:rPr>
              <w:t>Rozdział III. Opis przedmiotu zamówienia</w:t>
            </w:r>
            <w:r>
              <w:rPr>
                <w:noProof/>
                <w:webHidden/>
              </w:rPr>
              <w:tab/>
            </w:r>
            <w:r>
              <w:rPr>
                <w:noProof/>
                <w:webHidden/>
              </w:rPr>
              <w:fldChar w:fldCharType="begin"/>
            </w:r>
            <w:r>
              <w:rPr>
                <w:noProof/>
                <w:webHidden/>
              </w:rPr>
              <w:instrText xml:space="preserve"> PAGEREF _Toc200706372 \h </w:instrText>
            </w:r>
            <w:r>
              <w:rPr>
                <w:noProof/>
                <w:webHidden/>
              </w:rPr>
            </w:r>
            <w:r>
              <w:rPr>
                <w:noProof/>
                <w:webHidden/>
              </w:rPr>
              <w:fldChar w:fldCharType="separate"/>
            </w:r>
            <w:r>
              <w:rPr>
                <w:noProof/>
                <w:webHidden/>
              </w:rPr>
              <w:t>3</w:t>
            </w:r>
            <w:r>
              <w:rPr>
                <w:noProof/>
                <w:webHidden/>
              </w:rPr>
              <w:fldChar w:fldCharType="end"/>
            </w:r>
          </w:hyperlink>
        </w:p>
        <w:p w14:paraId="64D0A098" w14:textId="6DFFD3FB"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3" w:history="1">
            <w:r w:rsidRPr="00650027">
              <w:rPr>
                <w:rStyle w:val="Hipercze"/>
                <w:rFonts w:cstheme="minorHAnsi"/>
                <w:noProof/>
                <w:lang w:eastAsia="ar-SA"/>
              </w:rPr>
              <w:t>Rozdział IV. Informacja o przedmiotowych środkach dowodowych</w:t>
            </w:r>
            <w:r>
              <w:rPr>
                <w:noProof/>
                <w:webHidden/>
              </w:rPr>
              <w:tab/>
            </w:r>
            <w:r>
              <w:rPr>
                <w:noProof/>
                <w:webHidden/>
              </w:rPr>
              <w:fldChar w:fldCharType="begin"/>
            </w:r>
            <w:r>
              <w:rPr>
                <w:noProof/>
                <w:webHidden/>
              </w:rPr>
              <w:instrText xml:space="preserve"> PAGEREF _Toc200706373 \h </w:instrText>
            </w:r>
            <w:r>
              <w:rPr>
                <w:noProof/>
                <w:webHidden/>
              </w:rPr>
            </w:r>
            <w:r>
              <w:rPr>
                <w:noProof/>
                <w:webHidden/>
              </w:rPr>
              <w:fldChar w:fldCharType="separate"/>
            </w:r>
            <w:r>
              <w:rPr>
                <w:noProof/>
                <w:webHidden/>
              </w:rPr>
              <w:t>5</w:t>
            </w:r>
            <w:r>
              <w:rPr>
                <w:noProof/>
                <w:webHidden/>
              </w:rPr>
              <w:fldChar w:fldCharType="end"/>
            </w:r>
          </w:hyperlink>
        </w:p>
        <w:p w14:paraId="32ADD238" w14:textId="262EC138"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4" w:history="1">
            <w:r w:rsidRPr="00650027">
              <w:rPr>
                <w:rStyle w:val="Hipercze"/>
                <w:rFonts w:cstheme="minorHAnsi"/>
                <w:noProof/>
                <w:lang w:eastAsia="ar-SA"/>
              </w:rPr>
              <w:t>Rozdział V. Termin wykonania zamówienia</w:t>
            </w:r>
            <w:r>
              <w:rPr>
                <w:noProof/>
                <w:webHidden/>
              </w:rPr>
              <w:tab/>
            </w:r>
            <w:r>
              <w:rPr>
                <w:noProof/>
                <w:webHidden/>
              </w:rPr>
              <w:fldChar w:fldCharType="begin"/>
            </w:r>
            <w:r>
              <w:rPr>
                <w:noProof/>
                <w:webHidden/>
              </w:rPr>
              <w:instrText xml:space="preserve"> PAGEREF _Toc200706374 \h </w:instrText>
            </w:r>
            <w:r>
              <w:rPr>
                <w:noProof/>
                <w:webHidden/>
              </w:rPr>
            </w:r>
            <w:r>
              <w:rPr>
                <w:noProof/>
                <w:webHidden/>
              </w:rPr>
              <w:fldChar w:fldCharType="separate"/>
            </w:r>
            <w:r>
              <w:rPr>
                <w:noProof/>
                <w:webHidden/>
              </w:rPr>
              <w:t>5</w:t>
            </w:r>
            <w:r>
              <w:rPr>
                <w:noProof/>
                <w:webHidden/>
              </w:rPr>
              <w:fldChar w:fldCharType="end"/>
            </w:r>
          </w:hyperlink>
        </w:p>
        <w:p w14:paraId="51667081" w14:textId="134C78A0"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5" w:history="1">
            <w:r w:rsidRPr="00650027">
              <w:rPr>
                <w:rStyle w:val="Hipercze"/>
                <w:rFonts w:cstheme="minorHAnsi"/>
                <w:noProof/>
                <w:lang w:eastAsia="ar-SA"/>
              </w:rPr>
              <w:t>Rozdział VI. Podstawy wykluczenia</w:t>
            </w:r>
            <w:r>
              <w:rPr>
                <w:noProof/>
                <w:webHidden/>
              </w:rPr>
              <w:tab/>
            </w:r>
            <w:r>
              <w:rPr>
                <w:noProof/>
                <w:webHidden/>
              </w:rPr>
              <w:fldChar w:fldCharType="begin"/>
            </w:r>
            <w:r>
              <w:rPr>
                <w:noProof/>
                <w:webHidden/>
              </w:rPr>
              <w:instrText xml:space="preserve"> PAGEREF _Toc200706375 \h </w:instrText>
            </w:r>
            <w:r>
              <w:rPr>
                <w:noProof/>
                <w:webHidden/>
              </w:rPr>
            </w:r>
            <w:r>
              <w:rPr>
                <w:noProof/>
                <w:webHidden/>
              </w:rPr>
              <w:fldChar w:fldCharType="separate"/>
            </w:r>
            <w:r>
              <w:rPr>
                <w:noProof/>
                <w:webHidden/>
              </w:rPr>
              <w:t>5</w:t>
            </w:r>
            <w:r>
              <w:rPr>
                <w:noProof/>
                <w:webHidden/>
              </w:rPr>
              <w:fldChar w:fldCharType="end"/>
            </w:r>
          </w:hyperlink>
        </w:p>
        <w:p w14:paraId="61F6ED9C" w14:textId="0E4B0529"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6" w:history="1">
            <w:r w:rsidRPr="00650027">
              <w:rPr>
                <w:rStyle w:val="Hipercze"/>
                <w:rFonts w:cstheme="minorHAnsi"/>
                <w:noProof/>
                <w:lang w:eastAsia="ar-SA"/>
              </w:rPr>
              <w:t>Rozdział VII. Wykaz podmiotowych środków dowodowych.</w:t>
            </w:r>
            <w:r>
              <w:rPr>
                <w:noProof/>
                <w:webHidden/>
              </w:rPr>
              <w:tab/>
            </w:r>
            <w:r>
              <w:rPr>
                <w:noProof/>
                <w:webHidden/>
              </w:rPr>
              <w:fldChar w:fldCharType="begin"/>
            </w:r>
            <w:r>
              <w:rPr>
                <w:noProof/>
                <w:webHidden/>
              </w:rPr>
              <w:instrText xml:space="preserve"> PAGEREF _Toc200706376 \h </w:instrText>
            </w:r>
            <w:r>
              <w:rPr>
                <w:noProof/>
                <w:webHidden/>
              </w:rPr>
            </w:r>
            <w:r>
              <w:rPr>
                <w:noProof/>
                <w:webHidden/>
              </w:rPr>
              <w:fldChar w:fldCharType="separate"/>
            </w:r>
            <w:r>
              <w:rPr>
                <w:noProof/>
                <w:webHidden/>
              </w:rPr>
              <w:t>7</w:t>
            </w:r>
            <w:r>
              <w:rPr>
                <w:noProof/>
                <w:webHidden/>
              </w:rPr>
              <w:fldChar w:fldCharType="end"/>
            </w:r>
          </w:hyperlink>
        </w:p>
        <w:p w14:paraId="59067753" w14:textId="166A12DB"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7" w:history="1">
            <w:r w:rsidRPr="00650027">
              <w:rPr>
                <w:rStyle w:val="Hipercze"/>
                <w:rFonts w:cstheme="minorHAnsi"/>
                <w:noProof/>
                <w:lang w:eastAsia="ar-SA"/>
              </w:rPr>
              <w:t>Rozdział IX. Wskazanie osób uprawnionych do komunikowania się z wykonawcami</w:t>
            </w:r>
            <w:r>
              <w:rPr>
                <w:noProof/>
                <w:webHidden/>
              </w:rPr>
              <w:tab/>
            </w:r>
            <w:r>
              <w:rPr>
                <w:noProof/>
                <w:webHidden/>
              </w:rPr>
              <w:fldChar w:fldCharType="begin"/>
            </w:r>
            <w:r>
              <w:rPr>
                <w:noProof/>
                <w:webHidden/>
              </w:rPr>
              <w:instrText xml:space="preserve"> PAGEREF _Toc200706377 \h </w:instrText>
            </w:r>
            <w:r>
              <w:rPr>
                <w:noProof/>
                <w:webHidden/>
              </w:rPr>
            </w:r>
            <w:r>
              <w:rPr>
                <w:noProof/>
                <w:webHidden/>
              </w:rPr>
              <w:fldChar w:fldCharType="separate"/>
            </w:r>
            <w:r>
              <w:rPr>
                <w:noProof/>
                <w:webHidden/>
              </w:rPr>
              <w:t>10</w:t>
            </w:r>
            <w:r>
              <w:rPr>
                <w:noProof/>
                <w:webHidden/>
              </w:rPr>
              <w:fldChar w:fldCharType="end"/>
            </w:r>
          </w:hyperlink>
        </w:p>
        <w:p w14:paraId="681C9C71" w14:textId="13AB1526"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8" w:history="1">
            <w:r w:rsidRPr="00650027">
              <w:rPr>
                <w:rStyle w:val="Hipercze"/>
                <w:rFonts w:cstheme="minorHAnsi"/>
                <w:noProof/>
                <w:lang w:eastAsia="ar-SA"/>
              </w:rPr>
              <w:t>Rozdział X. Termin związania ofertą</w:t>
            </w:r>
            <w:r>
              <w:rPr>
                <w:noProof/>
                <w:webHidden/>
              </w:rPr>
              <w:tab/>
            </w:r>
            <w:r>
              <w:rPr>
                <w:noProof/>
                <w:webHidden/>
              </w:rPr>
              <w:fldChar w:fldCharType="begin"/>
            </w:r>
            <w:r>
              <w:rPr>
                <w:noProof/>
                <w:webHidden/>
              </w:rPr>
              <w:instrText xml:space="preserve"> PAGEREF _Toc200706378 \h </w:instrText>
            </w:r>
            <w:r>
              <w:rPr>
                <w:noProof/>
                <w:webHidden/>
              </w:rPr>
            </w:r>
            <w:r>
              <w:rPr>
                <w:noProof/>
                <w:webHidden/>
              </w:rPr>
              <w:fldChar w:fldCharType="separate"/>
            </w:r>
            <w:r>
              <w:rPr>
                <w:noProof/>
                <w:webHidden/>
              </w:rPr>
              <w:t>10</w:t>
            </w:r>
            <w:r>
              <w:rPr>
                <w:noProof/>
                <w:webHidden/>
              </w:rPr>
              <w:fldChar w:fldCharType="end"/>
            </w:r>
          </w:hyperlink>
        </w:p>
        <w:p w14:paraId="2CAA8D78" w14:textId="1A86DC91"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79" w:history="1">
            <w:r w:rsidRPr="00650027">
              <w:rPr>
                <w:rStyle w:val="Hipercze"/>
                <w:rFonts w:cstheme="minorHAnsi"/>
                <w:noProof/>
                <w:lang w:eastAsia="ar-SA"/>
              </w:rPr>
              <w:t>Rozdział XI. Opis sposobu przygotowania oferty</w:t>
            </w:r>
            <w:r>
              <w:rPr>
                <w:noProof/>
                <w:webHidden/>
              </w:rPr>
              <w:tab/>
            </w:r>
            <w:r>
              <w:rPr>
                <w:noProof/>
                <w:webHidden/>
              </w:rPr>
              <w:fldChar w:fldCharType="begin"/>
            </w:r>
            <w:r>
              <w:rPr>
                <w:noProof/>
                <w:webHidden/>
              </w:rPr>
              <w:instrText xml:space="preserve"> PAGEREF _Toc200706379 \h </w:instrText>
            </w:r>
            <w:r>
              <w:rPr>
                <w:noProof/>
                <w:webHidden/>
              </w:rPr>
            </w:r>
            <w:r>
              <w:rPr>
                <w:noProof/>
                <w:webHidden/>
              </w:rPr>
              <w:fldChar w:fldCharType="separate"/>
            </w:r>
            <w:r>
              <w:rPr>
                <w:noProof/>
                <w:webHidden/>
              </w:rPr>
              <w:t>10</w:t>
            </w:r>
            <w:r>
              <w:rPr>
                <w:noProof/>
                <w:webHidden/>
              </w:rPr>
              <w:fldChar w:fldCharType="end"/>
            </w:r>
          </w:hyperlink>
        </w:p>
        <w:p w14:paraId="2601F615" w14:textId="1D7641FA"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0" w:history="1">
            <w:r w:rsidRPr="00650027">
              <w:rPr>
                <w:rStyle w:val="Hipercze"/>
                <w:rFonts w:cstheme="minorHAnsi"/>
                <w:noProof/>
                <w:lang w:eastAsia="ar-SA"/>
              </w:rPr>
              <w:t>Rozdział XII. Sposób i termin składania ofert</w:t>
            </w:r>
            <w:r>
              <w:rPr>
                <w:noProof/>
                <w:webHidden/>
              </w:rPr>
              <w:tab/>
            </w:r>
            <w:r>
              <w:rPr>
                <w:noProof/>
                <w:webHidden/>
              </w:rPr>
              <w:fldChar w:fldCharType="begin"/>
            </w:r>
            <w:r>
              <w:rPr>
                <w:noProof/>
                <w:webHidden/>
              </w:rPr>
              <w:instrText xml:space="preserve"> PAGEREF _Toc200706380 \h </w:instrText>
            </w:r>
            <w:r>
              <w:rPr>
                <w:noProof/>
                <w:webHidden/>
              </w:rPr>
            </w:r>
            <w:r>
              <w:rPr>
                <w:noProof/>
                <w:webHidden/>
              </w:rPr>
              <w:fldChar w:fldCharType="separate"/>
            </w:r>
            <w:r>
              <w:rPr>
                <w:noProof/>
                <w:webHidden/>
              </w:rPr>
              <w:t>10</w:t>
            </w:r>
            <w:r>
              <w:rPr>
                <w:noProof/>
                <w:webHidden/>
              </w:rPr>
              <w:fldChar w:fldCharType="end"/>
            </w:r>
          </w:hyperlink>
        </w:p>
        <w:p w14:paraId="344A5407" w14:textId="60491EEA"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1" w:history="1">
            <w:r w:rsidRPr="00650027">
              <w:rPr>
                <w:rStyle w:val="Hipercze"/>
                <w:rFonts w:cstheme="minorHAnsi"/>
                <w:noProof/>
                <w:lang w:eastAsia="ar-SA"/>
              </w:rPr>
              <w:t>Rozdział XIII. Termin otwarcia ofert</w:t>
            </w:r>
            <w:r>
              <w:rPr>
                <w:noProof/>
                <w:webHidden/>
              </w:rPr>
              <w:tab/>
            </w:r>
            <w:r>
              <w:rPr>
                <w:noProof/>
                <w:webHidden/>
              </w:rPr>
              <w:fldChar w:fldCharType="begin"/>
            </w:r>
            <w:r>
              <w:rPr>
                <w:noProof/>
                <w:webHidden/>
              </w:rPr>
              <w:instrText xml:space="preserve"> PAGEREF _Toc200706381 \h </w:instrText>
            </w:r>
            <w:r>
              <w:rPr>
                <w:noProof/>
                <w:webHidden/>
              </w:rPr>
            </w:r>
            <w:r>
              <w:rPr>
                <w:noProof/>
                <w:webHidden/>
              </w:rPr>
              <w:fldChar w:fldCharType="separate"/>
            </w:r>
            <w:r>
              <w:rPr>
                <w:noProof/>
                <w:webHidden/>
              </w:rPr>
              <w:t>11</w:t>
            </w:r>
            <w:r>
              <w:rPr>
                <w:noProof/>
                <w:webHidden/>
              </w:rPr>
              <w:fldChar w:fldCharType="end"/>
            </w:r>
          </w:hyperlink>
        </w:p>
        <w:p w14:paraId="22866690" w14:textId="10725467"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2" w:history="1">
            <w:r w:rsidRPr="00650027">
              <w:rPr>
                <w:rStyle w:val="Hipercze"/>
                <w:rFonts w:cstheme="minorHAnsi"/>
                <w:noProof/>
                <w:lang w:eastAsia="ar-SA"/>
              </w:rPr>
              <w:t>Rozdział XIV. Sposób obliczania ceny</w:t>
            </w:r>
            <w:r>
              <w:rPr>
                <w:noProof/>
                <w:webHidden/>
              </w:rPr>
              <w:tab/>
            </w:r>
            <w:r>
              <w:rPr>
                <w:noProof/>
                <w:webHidden/>
              </w:rPr>
              <w:fldChar w:fldCharType="begin"/>
            </w:r>
            <w:r>
              <w:rPr>
                <w:noProof/>
                <w:webHidden/>
              </w:rPr>
              <w:instrText xml:space="preserve"> PAGEREF _Toc200706382 \h </w:instrText>
            </w:r>
            <w:r>
              <w:rPr>
                <w:noProof/>
                <w:webHidden/>
              </w:rPr>
            </w:r>
            <w:r>
              <w:rPr>
                <w:noProof/>
                <w:webHidden/>
              </w:rPr>
              <w:fldChar w:fldCharType="separate"/>
            </w:r>
            <w:r>
              <w:rPr>
                <w:noProof/>
                <w:webHidden/>
              </w:rPr>
              <w:t>11</w:t>
            </w:r>
            <w:r>
              <w:rPr>
                <w:noProof/>
                <w:webHidden/>
              </w:rPr>
              <w:fldChar w:fldCharType="end"/>
            </w:r>
          </w:hyperlink>
        </w:p>
        <w:p w14:paraId="191969DF" w14:textId="1EF0B43A"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3" w:history="1">
            <w:r w:rsidRPr="00650027">
              <w:rPr>
                <w:rStyle w:val="Hipercze"/>
                <w:rFonts w:cstheme="minorHAnsi"/>
                <w:noProof/>
                <w:lang w:eastAsia="ar-SA"/>
              </w:rPr>
              <w:t>Rozdział XV. Opis kryteriów oceny ofert wraz z podaniem wag tych kryteriów i sposobu oceny ofert</w:t>
            </w:r>
            <w:r>
              <w:rPr>
                <w:noProof/>
                <w:webHidden/>
              </w:rPr>
              <w:tab/>
            </w:r>
            <w:r>
              <w:rPr>
                <w:noProof/>
                <w:webHidden/>
              </w:rPr>
              <w:fldChar w:fldCharType="begin"/>
            </w:r>
            <w:r>
              <w:rPr>
                <w:noProof/>
                <w:webHidden/>
              </w:rPr>
              <w:instrText xml:space="preserve"> PAGEREF _Toc200706383 \h </w:instrText>
            </w:r>
            <w:r>
              <w:rPr>
                <w:noProof/>
                <w:webHidden/>
              </w:rPr>
            </w:r>
            <w:r>
              <w:rPr>
                <w:noProof/>
                <w:webHidden/>
              </w:rPr>
              <w:fldChar w:fldCharType="separate"/>
            </w:r>
            <w:r>
              <w:rPr>
                <w:noProof/>
                <w:webHidden/>
              </w:rPr>
              <w:t>12</w:t>
            </w:r>
            <w:r>
              <w:rPr>
                <w:noProof/>
                <w:webHidden/>
              </w:rPr>
              <w:fldChar w:fldCharType="end"/>
            </w:r>
          </w:hyperlink>
        </w:p>
        <w:p w14:paraId="7EFF5564" w14:textId="6F1E40CC"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4" w:history="1">
            <w:r w:rsidRPr="00650027">
              <w:rPr>
                <w:rStyle w:val="Hipercze"/>
                <w:rFonts w:cstheme="minorHAnsi"/>
                <w:noProof/>
                <w:lang w:eastAsia="ar-SA"/>
              </w:rPr>
              <w:t>Rozdział XVI. 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_Toc200706384 \h </w:instrText>
            </w:r>
            <w:r>
              <w:rPr>
                <w:noProof/>
                <w:webHidden/>
              </w:rPr>
            </w:r>
            <w:r>
              <w:rPr>
                <w:noProof/>
                <w:webHidden/>
              </w:rPr>
              <w:fldChar w:fldCharType="separate"/>
            </w:r>
            <w:r>
              <w:rPr>
                <w:noProof/>
                <w:webHidden/>
              </w:rPr>
              <w:t>13</w:t>
            </w:r>
            <w:r>
              <w:rPr>
                <w:noProof/>
                <w:webHidden/>
              </w:rPr>
              <w:fldChar w:fldCharType="end"/>
            </w:r>
          </w:hyperlink>
        </w:p>
        <w:p w14:paraId="247BE52D" w14:textId="45B5D784"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5" w:history="1">
            <w:r w:rsidRPr="00650027">
              <w:rPr>
                <w:rStyle w:val="Hipercze"/>
                <w:rFonts w:cstheme="minorHAnsi"/>
                <w:noProof/>
                <w:lang w:eastAsia="ar-SA"/>
              </w:rPr>
              <w:t>Rozdział XVII. Projektowane postanowienia umowy w sprawie zamówienia publicznego, które zostaną wprowadzone do umowy w sprawie zamówienia publicznego.</w:t>
            </w:r>
            <w:r>
              <w:rPr>
                <w:noProof/>
                <w:webHidden/>
              </w:rPr>
              <w:tab/>
            </w:r>
            <w:r>
              <w:rPr>
                <w:noProof/>
                <w:webHidden/>
              </w:rPr>
              <w:fldChar w:fldCharType="begin"/>
            </w:r>
            <w:r>
              <w:rPr>
                <w:noProof/>
                <w:webHidden/>
              </w:rPr>
              <w:instrText xml:space="preserve"> PAGEREF _Toc200706385 \h </w:instrText>
            </w:r>
            <w:r>
              <w:rPr>
                <w:noProof/>
                <w:webHidden/>
              </w:rPr>
            </w:r>
            <w:r>
              <w:rPr>
                <w:noProof/>
                <w:webHidden/>
              </w:rPr>
              <w:fldChar w:fldCharType="separate"/>
            </w:r>
            <w:r>
              <w:rPr>
                <w:noProof/>
                <w:webHidden/>
              </w:rPr>
              <w:t>14</w:t>
            </w:r>
            <w:r>
              <w:rPr>
                <w:noProof/>
                <w:webHidden/>
              </w:rPr>
              <w:fldChar w:fldCharType="end"/>
            </w:r>
          </w:hyperlink>
        </w:p>
        <w:p w14:paraId="4013AEF6" w14:textId="32FC42F4"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6" w:history="1">
            <w:r w:rsidRPr="00650027">
              <w:rPr>
                <w:rStyle w:val="Hipercze"/>
                <w:rFonts w:cstheme="minorHAnsi"/>
                <w:noProof/>
                <w:lang w:eastAsia="ar-SA"/>
              </w:rPr>
              <w:t>Rozdział XVIII. Pouczenie o środkach ochrony prawnej przysługujących wykonawcy</w:t>
            </w:r>
            <w:r>
              <w:rPr>
                <w:noProof/>
                <w:webHidden/>
              </w:rPr>
              <w:tab/>
            </w:r>
            <w:r>
              <w:rPr>
                <w:noProof/>
                <w:webHidden/>
              </w:rPr>
              <w:fldChar w:fldCharType="begin"/>
            </w:r>
            <w:r>
              <w:rPr>
                <w:noProof/>
                <w:webHidden/>
              </w:rPr>
              <w:instrText xml:space="preserve"> PAGEREF _Toc200706386 \h </w:instrText>
            </w:r>
            <w:r>
              <w:rPr>
                <w:noProof/>
                <w:webHidden/>
              </w:rPr>
            </w:r>
            <w:r>
              <w:rPr>
                <w:noProof/>
                <w:webHidden/>
              </w:rPr>
              <w:fldChar w:fldCharType="separate"/>
            </w:r>
            <w:r>
              <w:rPr>
                <w:noProof/>
                <w:webHidden/>
              </w:rPr>
              <w:t>14</w:t>
            </w:r>
            <w:r>
              <w:rPr>
                <w:noProof/>
                <w:webHidden/>
              </w:rPr>
              <w:fldChar w:fldCharType="end"/>
            </w:r>
          </w:hyperlink>
        </w:p>
        <w:p w14:paraId="4E2BF55F" w14:textId="52652DB4" w:rsidR="00B96763" w:rsidRDefault="00B96763">
          <w:pPr>
            <w:pStyle w:val="Spistreci1"/>
            <w:tabs>
              <w:tab w:val="right" w:leader="dot" w:pos="9770"/>
            </w:tabs>
            <w:rPr>
              <w:rFonts w:asciiTheme="minorHAnsi" w:eastAsiaTheme="minorEastAsia" w:hAnsiTheme="minorHAnsi" w:cstheme="minorBidi"/>
              <w:b w:val="0"/>
              <w:bCs w:val="0"/>
              <w:caps w:val="0"/>
              <w:noProof/>
              <w:kern w:val="2"/>
              <w:sz w:val="24"/>
              <w:szCs w:val="24"/>
              <w14:ligatures w14:val="standardContextual"/>
            </w:rPr>
          </w:pPr>
          <w:hyperlink w:anchor="_Toc200706387" w:history="1">
            <w:r w:rsidRPr="00650027">
              <w:rPr>
                <w:rStyle w:val="Hipercze"/>
                <w:rFonts w:cstheme="minorHAnsi"/>
                <w:noProof/>
                <w:lang w:eastAsia="ar-SA"/>
              </w:rPr>
              <w:t>Rozdział XIX. Informacje dodatkowe</w:t>
            </w:r>
            <w:r>
              <w:rPr>
                <w:noProof/>
                <w:webHidden/>
              </w:rPr>
              <w:tab/>
            </w:r>
            <w:r>
              <w:rPr>
                <w:noProof/>
                <w:webHidden/>
              </w:rPr>
              <w:fldChar w:fldCharType="begin"/>
            </w:r>
            <w:r>
              <w:rPr>
                <w:noProof/>
                <w:webHidden/>
              </w:rPr>
              <w:instrText xml:space="preserve"> PAGEREF _Toc200706387 \h </w:instrText>
            </w:r>
            <w:r>
              <w:rPr>
                <w:noProof/>
                <w:webHidden/>
              </w:rPr>
            </w:r>
            <w:r>
              <w:rPr>
                <w:noProof/>
                <w:webHidden/>
              </w:rPr>
              <w:fldChar w:fldCharType="separate"/>
            </w:r>
            <w:r>
              <w:rPr>
                <w:noProof/>
                <w:webHidden/>
              </w:rPr>
              <w:t>15</w:t>
            </w:r>
            <w:r>
              <w:rPr>
                <w:noProof/>
                <w:webHidden/>
              </w:rPr>
              <w:fldChar w:fldCharType="end"/>
            </w:r>
          </w:hyperlink>
        </w:p>
        <w:p w14:paraId="580C159E" w14:textId="07712DD5" w:rsidR="001B0FAA" w:rsidRPr="00181FF2" w:rsidRDefault="001B0FAA" w:rsidP="0063503C">
          <w:pPr>
            <w:spacing w:before="120"/>
            <w:rPr>
              <w:rFonts w:asciiTheme="minorHAnsi" w:hAnsiTheme="minorHAnsi" w:cstheme="minorHAnsi"/>
              <w:sz w:val="22"/>
              <w:szCs w:val="22"/>
            </w:rPr>
          </w:pPr>
          <w:r w:rsidRPr="00181FF2">
            <w:rPr>
              <w:rFonts w:asciiTheme="minorHAnsi" w:hAnsiTheme="minorHAnsi" w:cstheme="minorHAnsi"/>
              <w:b/>
              <w:bCs/>
              <w:noProof/>
              <w:sz w:val="22"/>
              <w:szCs w:val="22"/>
            </w:rPr>
            <w:fldChar w:fldCharType="end"/>
          </w:r>
        </w:p>
      </w:sdtContent>
    </w:sdt>
    <w:p w14:paraId="2C9D7267" w14:textId="50640A51" w:rsidR="001B0FAA" w:rsidRPr="00181FF2" w:rsidRDefault="001B0FAA" w:rsidP="0063503C">
      <w:pPr>
        <w:spacing w:before="120"/>
        <w:rPr>
          <w:rFonts w:asciiTheme="minorHAnsi" w:hAnsiTheme="minorHAnsi" w:cstheme="minorHAnsi"/>
          <w:b/>
          <w:sz w:val="22"/>
          <w:szCs w:val="22"/>
          <w:lang w:eastAsia="ar-SA"/>
        </w:rPr>
      </w:pPr>
      <w:r w:rsidRPr="00181FF2">
        <w:rPr>
          <w:rFonts w:asciiTheme="minorHAnsi" w:hAnsiTheme="minorHAnsi" w:cstheme="minorHAnsi"/>
          <w:b/>
          <w:sz w:val="22"/>
          <w:szCs w:val="22"/>
          <w:lang w:eastAsia="ar-SA"/>
        </w:rPr>
        <w:br w:type="page"/>
      </w:r>
    </w:p>
    <w:p w14:paraId="1EDEFAA7" w14:textId="1F316238" w:rsidR="00B97871"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0" w:name="_Toc200706370"/>
      <w:r w:rsidRPr="00A24462">
        <w:rPr>
          <w:rFonts w:asciiTheme="minorHAnsi" w:hAnsiTheme="minorHAnsi" w:cstheme="minorHAnsi"/>
          <w:sz w:val="24"/>
          <w:szCs w:val="24"/>
          <w:lang w:eastAsia="ar-SA"/>
        </w:rPr>
        <w:lastRenderedPageBreak/>
        <w:t>Rozdział I. Nazwa oraz adres Zamawiającego</w:t>
      </w:r>
      <w:bookmarkEnd w:id="0"/>
    </w:p>
    <w:p w14:paraId="56D90ED7" w14:textId="4F31E631" w:rsidR="00DF2C2E" w:rsidRPr="00A24462" w:rsidRDefault="00DF2C2E" w:rsidP="0059059E">
      <w:pPr>
        <w:jc w:val="both"/>
        <w:rPr>
          <w:rFonts w:asciiTheme="minorHAnsi" w:hAnsiTheme="minorHAnsi" w:cstheme="minorHAnsi"/>
          <w:iCs/>
        </w:rPr>
      </w:pPr>
      <w:r w:rsidRPr="00A24462">
        <w:rPr>
          <w:rFonts w:asciiTheme="minorHAnsi" w:hAnsiTheme="minorHAnsi" w:cstheme="minorHAnsi"/>
          <w:iCs/>
        </w:rPr>
        <w:t>Ogólnokształcąc</w:t>
      </w:r>
      <w:r w:rsidR="00861137" w:rsidRPr="00A24462">
        <w:rPr>
          <w:rFonts w:asciiTheme="minorHAnsi" w:hAnsiTheme="minorHAnsi" w:cstheme="minorHAnsi"/>
          <w:iCs/>
        </w:rPr>
        <w:t>a</w:t>
      </w:r>
      <w:r w:rsidRPr="00A24462">
        <w:rPr>
          <w:rFonts w:asciiTheme="minorHAnsi" w:hAnsiTheme="minorHAnsi" w:cstheme="minorHAnsi"/>
          <w:iCs/>
        </w:rPr>
        <w:t xml:space="preserve"> Szko</w:t>
      </w:r>
      <w:r w:rsidR="00861137" w:rsidRPr="00A24462">
        <w:rPr>
          <w:rFonts w:asciiTheme="minorHAnsi" w:hAnsiTheme="minorHAnsi" w:cstheme="minorHAnsi"/>
          <w:iCs/>
        </w:rPr>
        <w:t>ła</w:t>
      </w:r>
      <w:r w:rsidRPr="00A24462">
        <w:rPr>
          <w:rFonts w:asciiTheme="minorHAnsi" w:hAnsiTheme="minorHAnsi" w:cstheme="minorHAnsi"/>
          <w:iCs/>
        </w:rPr>
        <w:t xml:space="preserve"> Baletow</w:t>
      </w:r>
      <w:r w:rsidR="00861137" w:rsidRPr="00A24462">
        <w:rPr>
          <w:rFonts w:asciiTheme="minorHAnsi" w:hAnsiTheme="minorHAnsi" w:cstheme="minorHAnsi"/>
          <w:iCs/>
        </w:rPr>
        <w:t>a</w:t>
      </w:r>
      <w:r w:rsidRPr="00A24462">
        <w:rPr>
          <w:rFonts w:asciiTheme="minorHAnsi" w:hAnsiTheme="minorHAnsi" w:cstheme="minorHAnsi"/>
          <w:iCs/>
        </w:rPr>
        <w:t xml:space="preserve"> im. Janiny </w:t>
      </w:r>
      <w:proofErr w:type="spellStart"/>
      <w:r w:rsidRPr="00A24462">
        <w:rPr>
          <w:rFonts w:asciiTheme="minorHAnsi" w:hAnsiTheme="minorHAnsi" w:cstheme="minorHAnsi"/>
          <w:iCs/>
        </w:rPr>
        <w:t>Jarzynówny</w:t>
      </w:r>
      <w:proofErr w:type="spellEnd"/>
      <w:r w:rsidRPr="00A24462">
        <w:rPr>
          <w:rFonts w:asciiTheme="minorHAnsi" w:hAnsiTheme="minorHAnsi" w:cstheme="minorHAnsi"/>
          <w:iCs/>
        </w:rPr>
        <w:t xml:space="preserve"> - Sobczak w Gdańsku </w:t>
      </w:r>
    </w:p>
    <w:p w14:paraId="00CBA95D" w14:textId="77777777" w:rsidR="00861137" w:rsidRPr="00A24462" w:rsidRDefault="00DF2C2E" w:rsidP="0059059E">
      <w:pPr>
        <w:jc w:val="both"/>
        <w:rPr>
          <w:rFonts w:asciiTheme="minorHAnsi" w:eastAsia="Calibri" w:hAnsiTheme="minorHAnsi" w:cstheme="minorHAnsi"/>
        </w:rPr>
      </w:pPr>
      <w:r w:rsidRPr="00A24462">
        <w:rPr>
          <w:rFonts w:asciiTheme="minorHAnsi" w:hAnsiTheme="minorHAnsi" w:cstheme="minorHAnsi"/>
          <w:iCs/>
        </w:rPr>
        <w:t>Al. Legionów 3, 80–441 Gdańsk</w:t>
      </w:r>
    </w:p>
    <w:p w14:paraId="4766C057" w14:textId="77777777" w:rsidR="00861137" w:rsidRPr="00A24462" w:rsidRDefault="00E718B4" w:rsidP="0059059E">
      <w:pPr>
        <w:jc w:val="both"/>
        <w:rPr>
          <w:rFonts w:asciiTheme="minorHAnsi" w:eastAsia="Calibri" w:hAnsiTheme="minorHAnsi" w:cstheme="minorHAnsi"/>
        </w:rPr>
      </w:pPr>
      <w:r w:rsidRPr="00A24462">
        <w:rPr>
          <w:rFonts w:asciiTheme="minorHAnsi" w:eastAsia="Calibri" w:hAnsiTheme="minorHAnsi" w:cstheme="minorHAnsi"/>
        </w:rPr>
        <w:t xml:space="preserve">tel. </w:t>
      </w:r>
      <w:r w:rsidR="00861137" w:rsidRPr="00A24462">
        <w:rPr>
          <w:rFonts w:asciiTheme="minorHAnsi" w:hAnsiTheme="minorHAnsi" w:cstheme="minorHAnsi"/>
        </w:rPr>
        <w:t>58 341 76 97</w:t>
      </w:r>
    </w:p>
    <w:p w14:paraId="3352B231" w14:textId="4858BE37" w:rsidR="00861137" w:rsidRPr="00A24462" w:rsidRDefault="00E718B4" w:rsidP="0059059E">
      <w:pPr>
        <w:jc w:val="both"/>
        <w:rPr>
          <w:rFonts w:asciiTheme="minorHAnsi" w:eastAsia="Calibri" w:hAnsiTheme="minorHAnsi" w:cstheme="minorHAnsi"/>
        </w:rPr>
      </w:pPr>
      <w:r w:rsidRPr="00A24462">
        <w:rPr>
          <w:rFonts w:asciiTheme="minorHAnsi" w:eastAsia="Calibri" w:hAnsiTheme="minorHAnsi" w:cstheme="minorHAnsi"/>
        </w:rPr>
        <w:t xml:space="preserve">E-mail: </w:t>
      </w:r>
      <w:hyperlink r:id="rId8" w:history="1">
        <w:r w:rsidR="00861137" w:rsidRPr="00A24462">
          <w:rPr>
            <w:rStyle w:val="Hipercze"/>
            <w:rFonts w:asciiTheme="minorHAnsi" w:hAnsiTheme="minorHAnsi" w:cstheme="minorHAnsi"/>
          </w:rPr>
          <w:t>sekretariat@szkolabaletowa.pl</w:t>
        </w:r>
      </w:hyperlink>
    </w:p>
    <w:p w14:paraId="4768220D" w14:textId="60615867" w:rsidR="00E718B4" w:rsidRPr="00A24462" w:rsidRDefault="00E718B4" w:rsidP="00A24462">
      <w:pPr>
        <w:spacing w:before="120"/>
        <w:jc w:val="both"/>
        <w:rPr>
          <w:rFonts w:asciiTheme="minorHAnsi" w:eastAsia="Calibri" w:hAnsiTheme="minorHAnsi" w:cstheme="minorHAnsi"/>
        </w:rPr>
      </w:pPr>
      <w:r w:rsidRPr="00A24462">
        <w:rPr>
          <w:rFonts w:asciiTheme="minorHAnsi" w:eastAsia="Calibri" w:hAnsiTheme="minorHAnsi" w:cstheme="minorHAnsi"/>
        </w:rPr>
        <w:t xml:space="preserve">strona internetowa </w:t>
      </w:r>
      <w:r w:rsidR="005D2B1C" w:rsidRPr="00A24462">
        <w:rPr>
          <w:rFonts w:asciiTheme="minorHAnsi" w:eastAsia="Calibri" w:hAnsiTheme="minorHAnsi" w:cstheme="minorHAnsi"/>
        </w:rPr>
        <w:t>prowadzonego postępowania (adres strony internetowej, na której udostępniane będą zmiany i wyjaśnienia treści SWZ oraz inne dokumenty zamówienia bezpośrednio związane z postępowaniem o udzielenie zamówienia)</w:t>
      </w:r>
      <w:r w:rsidRPr="00A24462">
        <w:rPr>
          <w:rFonts w:asciiTheme="minorHAnsi" w:eastAsia="Calibri" w:hAnsiTheme="minorHAnsi" w:cstheme="minorHAnsi"/>
        </w:rPr>
        <w:t xml:space="preserve">: </w:t>
      </w:r>
      <w:hyperlink r:id="rId9" w:history="1">
        <w:r w:rsidR="00276B07" w:rsidRPr="00A24462">
          <w:rPr>
            <w:rStyle w:val="Hipercze"/>
            <w:rFonts w:asciiTheme="minorHAnsi" w:hAnsiTheme="minorHAnsi" w:cstheme="minorHAnsi"/>
          </w:rPr>
          <w:t>https://ezamowienia.gov.pl/pl/</w:t>
        </w:r>
      </w:hyperlink>
      <w:r w:rsidR="00276B07" w:rsidRPr="00A24462">
        <w:rPr>
          <w:rFonts w:asciiTheme="minorHAnsi" w:hAnsiTheme="minorHAnsi" w:cstheme="minorHAnsi"/>
        </w:rPr>
        <w:t xml:space="preserve"> </w:t>
      </w:r>
    </w:p>
    <w:p w14:paraId="63A713AC" w14:textId="77777777" w:rsidR="00222EC4" w:rsidRPr="00A24462" w:rsidRDefault="00222EC4" w:rsidP="00A24462">
      <w:pPr>
        <w:pStyle w:val="Nagwek1"/>
        <w:spacing w:before="120" w:after="0" w:line="240" w:lineRule="auto"/>
        <w:jc w:val="both"/>
        <w:rPr>
          <w:rFonts w:asciiTheme="minorHAnsi" w:hAnsiTheme="minorHAnsi" w:cstheme="minorHAnsi"/>
          <w:sz w:val="24"/>
          <w:szCs w:val="24"/>
          <w:lang w:eastAsia="ar-SA"/>
        </w:rPr>
      </w:pPr>
    </w:p>
    <w:p w14:paraId="195F087C" w14:textId="215F64B4" w:rsidR="00276B07"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1" w:name="_Toc200706371"/>
      <w:r w:rsidRPr="00A24462">
        <w:rPr>
          <w:rFonts w:asciiTheme="minorHAnsi" w:hAnsiTheme="minorHAnsi" w:cstheme="minorHAnsi"/>
          <w:sz w:val="24"/>
          <w:szCs w:val="24"/>
          <w:lang w:eastAsia="ar-SA"/>
        </w:rPr>
        <w:t>Rozdział II. Tryb udzielenia zamówienia</w:t>
      </w:r>
      <w:bookmarkEnd w:id="1"/>
    </w:p>
    <w:p w14:paraId="25277E46" w14:textId="7658B284" w:rsidR="00B97871" w:rsidRPr="00A24462" w:rsidRDefault="00B97871" w:rsidP="00A24462">
      <w:pPr>
        <w:numPr>
          <w:ilvl w:val="0"/>
          <w:numId w:val="11"/>
        </w:numPr>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 xml:space="preserve">Postępowanie niniejsze prowadzone jest w trybie </w:t>
      </w:r>
      <w:r w:rsidR="005D2B1C" w:rsidRPr="00A24462">
        <w:rPr>
          <w:rFonts w:asciiTheme="minorHAnsi" w:eastAsia="Calibri" w:hAnsiTheme="minorHAnsi" w:cstheme="minorHAnsi"/>
        </w:rPr>
        <w:t>podstawowym</w:t>
      </w:r>
      <w:r w:rsidR="00C162F2" w:rsidRPr="00A24462">
        <w:rPr>
          <w:rFonts w:asciiTheme="minorHAnsi" w:eastAsia="Calibri" w:hAnsiTheme="minorHAnsi" w:cstheme="minorHAnsi"/>
        </w:rPr>
        <w:t>, określonym w art. 275 pkt 2 ustawy Pzp,</w:t>
      </w:r>
      <w:r w:rsidRPr="00A24462">
        <w:rPr>
          <w:rFonts w:asciiTheme="minorHAnsi" w:eastAsia="Calibri" w:hAnsiTheme="minorHAnsi" w:cstheme="minorHAnsi"/>
        </w:rPr>
        <w:t xml:space="preserve"> z zachowaniem zasad określonych ustawą Pzp </w:t>
      </w:r>
      <w:r w:rsidR="001B0FAA" w:rsidRPr="00A24462">
        <w:rPr>
          <w:rFonts w:asciiTheme="minorHAnsi" w:eastAsia="Calibri" w:hAnsiTheme="minorHAnsi" w:cstheme="minorHAnsi"/>
        </w:rPr>
        <w:t xml:space="preserve">dla zamówienia klasycznego o wartości szacunkowej </w:t>
      </w:r>
      <w:r w:rsidR="005D2B1C" w:rsidRPr="00A24462">
        <w:rPr>
          <w:rFonts w:asciiTheme="minorHAnsi" w:eastAsia="Calibri" w:hAnsiTheme="minorHAnsi" w:cstheme="minorHAnsi"/>
        </w:rPr>
        <w:t xml:space="preserve">mniejszej niż </w:t>
      </w:r>
      <w:r w:rsidR="001B0FAA" w:rsidRPr="00A24462">
        <w:rPr>
          <w:rFonts w:asciiTheme="minorHAnsi" w:eastAsia="Calibri" w:hAnsiTheme="minorHAnsi" w:cstheme="minorHAnsi"/>
        </w:rPr>
        <w:t>progi unijne</w:t>
      </w:r>
      <w:r w:rsidRPr="00A24462">
        <w:rPr>
          <w:rFonts w:asciiTheme="minorHAnsi" w:eastAsia="Calibri" w:hAnsiTheme="minorHAnsi" w:cstheme="minorHAnsi"/>
        </w:rPr>
        <w:t>.</w:t>
      </w:r>
    </w:p>
    <w:p w14:paraId="0EAE24CA" w14:textId="77777777" w:rsidR="00480D53" w:rsidRPr="00A24462" w:rsidRDefault="00480D53" w:rsidP="00A24462">
      <w:pPr>
        <w:numPr>
          <w:ilvl w:val="0"/>
          <w:numId w:val="11"/>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Zamawiający przewiduje wybór najkorzystniejszej oferty z możliwością prowadzenia negocjacji. Sposób przeprowadzenia negocjacji zostanie określony w zaproszeniu do negocjacji. Zamawiający nie przewiduje możliwości ograniczenia liczby wykonawców, których zaprosi do negocjacji. </w:t>
      </w:r>
    </w:p>
    <w:p w14:paraId="46314316" w14:textId="5C7186F7" w:rsidR="00480D53" w:rsidRPr="00A24462" w:rsidRDefault="00480D53" w:rsidP="00A24462">
      <w:pPr>
        <w:numPr>
          <w:ilvl w:val="0"/>
          <w:numId w:val="11"/>
        </w:numPr>
        <w:suppressAutoHyphens/>
        <w:spacing w:before="120"/>
        <w:ind w:left="284" w:hanging="284"/>
        <w:jc w:val="both"/>
        <w:rPr>
          <w:rFonts w:asciiTheme="minorHAnsi" w:hAnsiTheme="minorHAnsi" w:cstheme="minorHAnsi"/>
        </w:rPr>
      </w:pPr>
      <w:r w:rsidRPr="00A24462">
        <w:rPr>
          <w:rFonts w:asciiTheme="minorHAnsi" w:hAnsiTheme="minorHAnsi" w:cstheme="minorHAnsi"/>
        </w:rPr>
        <w:t>W zakresie nieuregulowanym niniejszą Specyfikacją Warunków Zamówienia, zwaną dalej „SWZ”, zastosowanie mają przepisy ustawy z dnia 11 września 2019 r. Prawo zamówień publicznych (t.j. Dz. U. z 202</w:t>
      </w:r>
      <w:r w:rsidR="004B112D">
        <w:rPr>
          <w:rFonts w:asciiTheme="minorHAnsi" w:hAnsiTheme="minorHAnsi" w:cstheme="minorHAnsi"/>
        </w:rPr>
        <w:t>4</w:t>
      </w:r>
      <w:r w:rsidRPr="00A24462">
        <w:rPr>
          <w:rFonts w:asciiTheme="minorHAnsi" w:hAnsiTheme="minorHAnsi" w:cstheme="minorHAnsi"/>
        </w:rPr>
        <w:t xml:space="preserve"> r., poz. </w:t>
      </w:r>
      <w:r w:rsidR="004B112D">
        <w:rPr>
          <w:rFonts w:asciiTheme="minorHAnsi" w:hAnsiTheme="minorHAnsi" w:cstheme="minorHAnsi"/>
        </w:rPr>
        <w:t>1320, dalej ustawy Pzp</w:t>
      </w:r>
      <w:r w:rsidRPr="00A24462">
        <w:rPr>
          <w:rFonts w:asciiTheme="minorHAnsi" w:hAnsiTheme="minorHAnsi" w:cstheme="minorHAnsi"/>
        </w:rPr>
        <w:t>). W razie sprzeczności pomiędzy dokumentacją zamówienia oraz ustawą Pzp lub przepisami wykonawczymi pierwszeństwo mają przepisy prawa.</w:t>
      </w:r>
    </w:p>
    <w:p w14:paraId="3B310388" w14:textId="77777777" w:rsidR="00B97871" w:rsidRPr="00A24462" w:rsidRDefault="00B97871" w:rsidP="00A24462">
      <w:pPr>
        <w:numPr>
          <w:ilvl w:val="0"/>
          <w:numId w:val="11"/>
        </w:numPr>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Dodatkowo Zamawiający informuje, że:</w:t>
      </w:r>
    </w:p>
    <w:p w14:paraId="7745A0AC" w14:textId="77777777" w:rsidR="0001441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 xml:space="preserve">Zamawiający </w:t>
      </w:r>
      <w:r w:rsidRPr="00A24462">
        <w:rPr>
          <w:rFonts w:asciiTheme="minorHAnsi" w:eastAsia="Calibri" w:hAnsiTheme="minorHAnsi" w:cstheme="minorHAnsi"/>
          <w:spacing w:val="-1"/>
        </w:rPr>
        <w:t>nie</w:t>
      </w:r>
      <w:r w:rsidRPr="00A24462">
        <w:rPr>
          <w:rFonts w:asciiTheme="minorHAnsi" w:eastAsia="Calibri" w:hAnsiTheme="minorHAnsi" w:cstheme="minorHAnsi"/>
          <w:spacing w:val="-8"/>
        </w:rPr>
        <w:t xml:space="preserve"> </w:t>
      </w:r>
      <w:r w:rsidRPr="00A24462">
        <w:rPr>
          <w:rFonts w:asciiTheme="minorHAnsi" w:eastAsia="Calibri" w:hAnsiTheme="minorHAnsi" w:cstheme="minorHAnsi"/>
        </w:rPr>
        <w:t>dopuszcza</w:t>
      </w:r>
      <w:r w:rsidRPr="00A24462">
        <w:rPr>
          <w:rFonts w:asciiTheme="minorHAnsi" w:eastAsia="Calibri" w:hAnsiTheme="minorHAnsi" w:cstheme="minorHAnsi"/>
          <w:spacing w:val="-9"/>
        </w:rPr>
        <w:t xml:space="preserve"> </w:t>
      </w:r>
      <w:r w:rsidRPr="00A24462">
        <w:rPr>
          <w:rFonts w:asciiTheme="minorHAnsi" w:eastAsia="Calibri" w:hAnsiTheme="minorHAnsi" w:cstheme="minorHAnsi"/>
        </w:rPr>
        <w:t>możliwości składania ofert wariantowych.</w:t>
      </w:r>
    </w:p>
    <w:p w14:paraId="1E4C0A0D" w14:textId="5471DA8E" w:rsidR="005A3037" w:rsidRPr="00A24462" w:rsidRDefault="005A3037"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Zamawiający nie dopuszcza możliwości składania ofert częściowych. Z uwagi na jednorodny przedmiot zamówienia do zrealizowania na określonej przestrzeni oraz ograniczony czas realizacji i konieczność realizacji zamówienia w sposób kompleksowy podział zamówienia nie był możliwy.</w:t>
      </w:r>
    </w:p>
    <w:p w14:paraId="26197BDC" w14:textId="0523D101" w:rsidR="00B97871" w:rsidRPr="00A24462" w:rsidRDefault="00B97871" w:rsidP="00A24462">
      <w:pPr>
        <w:numPr>
          <w:ilvl w:val="0"/>
          <w:numId w:val="2"/>
        </w:numPr>
        <w:tabs>
          <w:tab w:val="clear" w:pos="720"/>
          <w:tab w:val="left" w:pos="540"/>
          <w:tab w:val="left" w:pos="7938"/>
        </w:tabs>
        <w:suppressAutoHyphens/>
        <w:spacing w:before="120"/>
        <w:ind w:left="709" w:right="-86"/>
        <w:jc w:val="both"/>
        <w:rPr>
          <w:rFonts w:asciiTheme="minorHAnsi" w:eastAsia="Calibri" w:hAnsiTheme="minorHAnsi" w:cstheme="minorHAnsi"/>
        </w:rPr>
      </w:pPr>
      <w:r w:rsidRPr="00A24462">
        <w:rPr>
          <w:rFonts w:asciiTheme="minorHAnsi" w:eastAsia="Calibri" w:hAnsiTheme="minorHAnsi" w:cstheme="minorHAnsi"/>
        </w:rPr>
        <w:t>Zamawiający nie przewiduje udzielania zamówień, o których</w:t>
      </w:r>
      <w:r w:rsidRPr="00A24462">
        <w:rPr>
          <w:rFonts w:asciiTheme="minorHAnsi" w:eastAsia="Calibri" w:hAnsiTheme="minorHAnsi" w:cstheme="minorHAnsi"/>
          <w:spacing w:val="3"/>
        </w:rPr>
        <w:t xml:space="preserve"> </w:t>
      </w:r>
      <w:r w:rsidRPr="00A24462">
        <w:rPr>
          <w:rFonts w:asciiTheme="minorHAnsi" w:eastAsia="Calibri" w:hAnsiTheme="minorHAnsi" w:cstheme="minorHAnsi"/>
        </w:rPr>
        <w:t xml:space="preserve">mowa w </w:t>
      </w:r>
      <w:r w:rsidR="00076105" w:rsidRPr="00A24462">
        <w:rPr>
          <w:rFonts w:asciiTheme="minorHAnsi" w:eastAsia="Calibri" w:hAnsiTheme="minorHAnsi" w:cstheme="minorHAnsi"/>
          <w:lang w:eastAsia="en-US"/>
        </w:rPr>
        <w:t xml:space="preserve">art. 214 ust. 1 pkt 7 i 8 </w:t>
      </w:r>
      <w:r w:rsidRPr="00A24462">
        <w:rPr>
          <w:rFonts w:asciiTheme="minorHAnsi" w:eastAsia="Calibri" w:hAnsiTheme="minorHAnsi" w:cstheme="minorHAnsi"/>
        </w:rPr>
        <w:t>ustawy</w:t>
      </w:r>
      <w:r w:rsidRPr="00A24462">
        <w:rPr>
          <w:rFonts w:asciiTheme="minorHAnsi" w:eastAsia="Calibri" w:hAnsiTheme="minorHAnsi" w:cstheme="minorHAnsi"/>
          <w:spacing w:val="-3"/>
        </w:rPr>
        <w:t xml:space="preserve"> Pzp</w:t>
      </w:r>
      <w:r w:rsidRPr="00A24462">
        <w:rPr>
          <w:rFonts w:asciiTheme="minorHAnsi" w:eastAsia="Calibri" w:hAnsiTheme="minorHAnsi" w:cstheme="minorHAnsi"/>
          <w:spacing w:val="-1"/>
        </w:rPr>
        <w:t>.</w:t>
      </w:r>
    </w:p>
    <w:p w14:paraId="5A421294" w14:textId="77777777" w:rsidR="00B9787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Zamawiający nie przewiduje zwrotu kosztów udziału w niniejszym postępowaniu, w tym zwrotu kosztów poniesionych z tytułu nabycia kwalifikowanego podpisu elektronicznego.</w:t>
      </w:r>
    </w:p>
    <w:p w14:paraId="76A91EA6" w14:textId="1900343B" w:rsidR="00B9787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 xml:space="preserve">Postępowanie prowadzone jest w języku polskim. </w:t>
      </w:r>
    </w:p>
    <w:p w14:paraId="6706B611" w14:textId="714A8511" w:rsidR="006F5BAC" w:rsidRPr="00A24462" w:rsidRDefault="006F5BAC" w:rsidP="00A24462">
      <w:pPr>
        <w:pStyle w:val="Akapitzlist"/>
        <w:numPr>
          <w:ilvl w:val="0"/>
          <w:numId w:val="11"/>
        </w:numPr>
        <w:tabs>
          <w:tab w:val="left" w:pos="540"/>
          <w:tab w:val="left" w:pos="9000"/>
        </w:tabs>
        <w:suppressAutoHyphens/>
        <w:spacing w:before="120"/>
        <w:ind w:left="284" w:hanging="284"/>
        <w:jc w:val="both"/>
        <w:rPr>
          <w:rFonts w:asciiTheme="minorHAnsi" w:eastAsia="Calibri" w:hAnsiTheme="minorHAnsi" w:cstheme="minorHAnsi"/>
        </w:rPr>
      </w:pPr>
      <w:r w:rsidRPr="00A24462">
        <w:rPr>
          <w:rFonts w:asciiTheme="minorHAnsi" w:hAnsiTheme="minorHAnsi" w:cstheme="minorHAnsi"/>
          <w:bCs/>
        </w:rPr>
        <w:t xml:space="preserve">Wykonawca może przeprowadzić wizję lokalną w miejscu wykonywania robót budowlanych w dni robocze z wyłączeniem sobót w godz. </w:t>
      </w:r>
      <w:r w:rsidR="00222EC4" w:rsidRPr="00A24462">
        <w:rPr>
          <w:rFonts w:asciiTheme="minorHAnsi" w:hAnsiTheme="minorHAnsi" w:cstheme="minorHAnsi"/>
          <w:bCs/>
        </w:rPr>
        <w:t>8.00-14.00</w:t>
      </w:r>
      <w:r w:rsidR="00CB6987" w:rsidRPr="00A24462">
        <w:rPr>
          <w:rFonts w:asciiTheme="minorHAnsi" w:hAnsiTheme="minorHAnsi" w:cstheme="minorHAnsi"/>
          <w:bCs/>
        </w:rPr>
        <w:t>.</w:t>
      </w:r>
      <w:r w:rsidRPr="00A24462">
        <w:rPr>
          <w:rFonts w:asciiTheme="minorHAnsi" w:hAnsiTheme="minorHAnsi" w:cstheme="minorHAnsi"/>
          <w:bCs/>
        </w:rPr>
        <w:t xml:space="preserve"> po uprzednim umówieniu się z Zamawiającym za pośrednictwem</w:t>
      </w:r>
      <w:r w:rsidR="0095682F" w:rsidRPr="00A24462">
        <w:rPr>
          <w:rFonts w:asciiTheme="minorHAnsi" w:hAnsiTheme="minorHAnsi" w:cstheme="minorHAnsi"/>
          <w:bCs/>
        </w:rPr>
        <w:t xml:space="preserve"> Platformy e-Zamówienia.</w:t>
      </w:r>
      <w:r w:rsidR="00DC5161">
        <w:rPr>
          <w:rFonts w:asciiTheme="minorHAnsi" w:hAnsiTheme="minorHAnsi" w:cstheme="minorHAnsi"/>
          <w:bCs/>
        </w:rPr>
        <w:t xml:space="preserve"> Przeprowadzenie wizji nie jest obligatoryjne.</w:t>
      </w:r>
    </w:p>
    <w:p w14:paraId="005E33D6" w14:textId="77777777" w:rsidR="00C641AD" w:rsidRPr="00A24462" w:rsidRDefault="00C641AD" w:rsidP="00A24462">
      <w:pPr>
        <w:pStyle w:val="Nagwek1"/>
        <w:spacing w:before="120" w:after="0" w:line="240" w:lineRule="auto"/>
        <w:jc w:val="both"/>
        <w:rPr>
          <w:rFonts w:asciiTheme="minorHAnsi" w:hAnsiTheme="minorHAnsi" w:cstheme="minorHAnsi"/>
          <w:sz w:val="24"/>
          <w:szCs w:val="24"/>
          <w:lang w:eastAsia="ar-SA"/>
        </w:rPr>
      </w:pPr>
    </w:p>
    <w:p w14:paraId="302AF3B6" w14:textId="49ED6895" w:rsidR="006D6330"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2" w:name="_Toc200706372"/>
      <w:r w:rsidRPr="00A24462">
        <w:rPr>
          <w:rFonts w:asciiTheme="minorHAnsi" w:hAnsiTheme="minorHAnsi" w:cstheme="minorHAnsi"/>
          <w:sz w:val="24"/>
          <w:szCs w:val="24"/>
          <w:lang w:eastAsia="ar-SA"/>
        </w:rPr>
        <w:t>Rozdział III. Opis przedmiotu zamówienia</w:t>
      </w:r>
      <w:bookmarkEnd w:id="2"/>
    </w:p>
    <w:p w14:paraId="72C418BF" w14:textId="77777777" w:rsidR="00100E1E" w:rsidRDefault="000E351E" w:rsidP="00100E1E">
      <w:pPr>
        <w:numPr>
          <w:ilvl w:val="0"/>
          <w:numId w:val="20"/>
        </w:numPr>
        <w:suppressAutoHyphens/>
        <w:spacing w:before="120"/>
        <w:ind w:left="284" w:hanging="284"/>
        <w:jc w:val="both"/>
        <w:rPr>
          <w:rFonts w:asciiTheme="minorHAnsi" w:hAnsiTheme="minorHAnsi" w:cstheme="minorHAnsi"/>
        </w:rPr>
      </w:pPr>
      <w:r>
        <w:rPr>
          <w:rFonts w:asciiTheme="minorHAnsi" w:hAnsiTheme="minorHAnsi" w:cstheme="minorHAnsi"/>
        </w:rPr>
        <w:t>P</w:t>
      </w:r>
      <w:r w:rsidRPr="000E351E">
        <w:rPr>
          <w:rFonts w:asciiTheme="minorHAnsi" w:hAnsiTheme="minorHAnsi" w:cstheme="minorHAnsi"/>
        </w:rPr>
        <w:t xml:space="preserve">rzedmiotem zamówienia </w:t>
      </w:r>
      <w:bookmarkStart w:id="3" w:name="_Hlk139534174"/>
      <w:r w:rsidR="009B06F7">
        <w:rPr>
          <w:rFonts w:asciiTheme="minorHAnsi" w:hAnsiTheme="minorHAnsi" w:cstheme="minorHAnsi"/>
        </w:rPr>
        <w:t xml:space="preserve">jest </w:t>
      </w:r>
      <w:r w:rsidR="009B06F7" w:rsidRPr="009B06F7">
        <w:rPr>
          <w:rFonts w:asciiTheme="minorHAnsi" w:hAnsiTheme="minorHAnsi" w:cstheme="minorHAnsi"/>
        </w:rPr>
        <w:t>realizacj</w:t>
      </w:r>
      <w:r w:rsidR="009B06F7">
        <w:rPr>
          <w:rFonts w:asciiTheme="minorHAnsi" w:hAnsiTheme="minorHAnsi" w:cstheme="minorHAnsi"/>
        </w:rPr>
        <w:t>a</w:t>
      </w:r>
      <w:r w:rsidR="009B06F7" w:rsidRPr="009B06F7">
        <w:rPr>
          <w:rFonts w:asciiTheme="minorHAnsi" w:hAnsiTheme="minorHAnsi" w:cstheme="minorHAnsi"/>
        </w:rPr>
        <w:t xml:space="preserve"> zadania w formule zaprojektuj i wybuduj </w:t>
      </w:r>
      <w:proofErr w:type="spellStart"/>
      <w:r w:rsidR="009B06F7" w:rsidRPr="009B06F7">
        <w:rPr>
          <w:rFonts w:asciiTheme="minorHAnsi" w:hAnsiTheme="minorHAnsi" w:cstheme="minorHAnsi"/>
        </w:rPr>
        <w:t>pn</w:t>
      </w:r>
      <w:proofErr w:type="spellEnd"/>
      <w:r w:rsidR="009B06F7" w:rsidRPr="009B06F7">
        <w:rPr>
          <w:rFonts w:asciiTheme="minorHAnsi" w:hAnsiTheme="minorHAnsi" w:cstheme="minorHAnsi"/>
        </w:rPr>
        <w:t xml:space="preserve">: „Zaprojektowanie, wykonanie częściowego remontu podłączeń wraz z wymianą i modernizacją aluminiowej instalacji elektrycznej, w budynkach Ogólnokształcącej Szkoły Baletowej im. Janiny </w:t>
      </w:r>
      <w:proofErr w:type="spellStart"/>
      <w:r w:rsidR="009B06F7" w:rsidRPr="009B06F7">
        <w:rPr>
          <w:rFonts w:asciiTheme="minorHAnsi" w:hAnsiTheme="minorHAnsi" w:cstheme="minorHAnsi"/>
        </w:rPr>
        <w:t>Jarzynówny</w:t>
      </w:r>
      <w:proofErr w:type="spellEnd"/>
      <w:r w:rsidR="009B06F7" w:rsidRPr="009B06F7">
        <w:rPr>
          <w:rFonts w:asciiTheme="minorHAnsi" w:hAnsiTheme="minorHAnsi" w:cstheme="minorHAnsi"/>
        </w:rPr>
        <w:t xml:space="preserve"> – Sobczak w Gdańsku przy AL. LEGIONÓW 3 w Gdańsku.”.</w:t>
      </w:r>
      <w:bookmarkEnd w:id="3"/>
    </w:p>
    <w:p w14:paraId="4E477CE3" w14:textId="75F1364B" w:rsidR="00BC5A4C" w:rsidRPr="00100E1E" w:rsidRDefault="00BC5A4C" w:rsidP="00100E1E">
      <w:pPr>
        <w:numPr>
          <w:ilvl w:val="0"/>
          <w:numId w:val="20"/>
        </w:numPr>
        <w:suppressAutoHyphens/>
        <w:spacing w:before="120"/>
        <w:ind w:left="284" w:hanging="284"/>
        <w:jc w:val="both"/>
        <w:rPr>
          <w:rFonts w:asciiTheme="minorHAnsi" w:hAnsiTheme="minorHAnsi" w:cstheme="minorHAnsi"/>
        </w:rPr>
      </w:pPr>
      <w:r w:rsidRPr="00100E1E">
        <w:rPr>
          <w:rFonts w:asciiTheme="minorHAnsi" w:hAnsiTheme="minorHAnsi" w:cstheme="minorHAnsi"/>
          <w:iCs/>
        </w:rPr>
        <w:lastRenderedPageBreak/>
        <w:t xml:space="preserve">Szczegółowy opis i określenie przedmiotu zamówienia zawiera załącznik nr </w:t>
      </w:r>
      <w:r w:rsidR="001F7BF2">
        <w:rPr>
          <w:rFonts w:asciiTheme="minorHAnsi" w:hAnsiTheme="minorHAnsi" w:cstheme="minorHAnsi"/>
          <w:iCs/>
        </w:rPr>
        <w:t>4</w:t>
      </w:r>
      <w:r w:rsidRPr="00100E1E">
        <w:rPr>
          <w:rFonts w:asciiTheme="minorHAnsi" w:hAnsiTheme="minorHAnsi" w:cstheme="minorHAnsi"/>
          <w:iCs/>
        </w:rPr>
        <w:t xml:space="preserve"> do SWZ </w:t>
      </w:r>
      <w:r w:rsidR="00A85259" w:rsidRPr="00100E1E">
        <w:rPr>
          <w:rFonts w:asciiTheme="minorHAnsi" w:hAnsiTheme="minorHAnsi" w:cstheme="minorHAnsi"/>
          <w:iCs/>
        </w:rPr>
        <w:t xml:space="preserve">– </w:t>
      </w:r>
      <w:r w:rsidR="00100E1E">
        <w:rPr>
          <w:rFonts w:asciiTheme="minorHAnsi" w:hAnsiTheme="minorHAnsi" w:cstheme="minorHAnsi"/>
          <w:iCs/>
        </w:rPr>
        <w:t xml:space="preserve">Program </w:t>
      </w:r>
      <w:proofErr w:type="spellStart"/>
      <w:r w:rsidR="00100E1E">
        <w:rPr>
          <w:rFonts w:asciiTheme="minorHAnsi" w:hAnsiTheme="minorHAnsi" w:cstheme="minorHAnsi"/>
          <w:iCs/>
        </w:rPr>
        <w:t>funkcjonalno</w:t>
      </w:r>
      <w:proofErr w:type="spellEnd"/>
      <w:r w:rsidR="00100E1E">
        <w:rPr>
          <w:rFonts w:asciiTheme="minorHAnsi" w:hAnsiTheme="minorHAnsi" w:cstheme="minorHAnsi"/>
          <w:iCs/>
        </w:rPr>
        <w:t xml:space="preserve"> – użytkowy </w:t>
      </w:r>
      <w:r w:rsidRPr="00100E1E">
        <w:rPr>
          <w:rFonts w:asciiTheme="minorHAnsi" w:hAnsiTheme="minorHAnsi" w:cstheme="minorHAnsi"/>
          <w:iCs/>
        </w:rPr>
        <w:t xml:space="preserve">oraz </w:t>
      </w:r>
      <w:r w:rsidRPr="00100E1E">
        <w:rPr>
          <w:rFonts w:asciiTheme="minorHAnsi" w:eastAsia="Calibri" w:hAnsiTheme="minorHAnsi" w:cstheme="minorHAnsi"/>
        </w:rPr>
        <w:t>umowa, stanowiąca Załącznik nr 3 do SWZ</w:t>
      </w:r>
      <w:r w:rsidR="000E351E" w:rsidRPr="00100E1E">
        <w:rPr>
          <w:rFonts w:asciiTheme="minorHAnsi" w:hAnsiTheme="minorHAnsi" w:cstheme="minorHAnsi"/>
          <w:iCs/>
        </w:rPr>
        <w:t xml:space="preserve">, </w:t>
      </w:r>
      <w:r w:rsidR="000E351E" w:rsidRPr="00100E1E">
        <w:rPr>
          <w:rFonts w:asciiTheme="minorHAnsi" w:hAnsiTheme="minorHAnsi" w:cstheme="minorHAnsi"/>
        </w:rPr>
        <w:t xml:space="preserve">określające wymagane przez Zamawiającego zakresy robót i standardy wykonania przedmiotu zamówienia. </w:t>
      </w:r>
      <w:r w:rsidR="000E351E" w:rsidRPr="00100E1E">
        <w:rPr>
          <w:rFonts w:asciiTheme="minorHAnsi" w:hAnsiTheme="minorHAnsi" w:cstheme="minorHAnsi"/>
          <w:iCs/>
        </w:rPr>
        <w:t xml:space="preserve"> </w:t>
      </w:r>
    </w:p>
    <w:p w14:paraId="7CA09F9C" w14:textId="77777777" w:rsidR="00F539F2" w:rsidRPr="003E1B33" w:rsidRDefault="00F539F2"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We wszystkich zapisach SWZ oraz jej załącznikach, w których Zamawiający odwołuje się do norm, aprobat, specyfikacji technicznych lub systemów odniesienia bądź wskazane są znaki towarowe, parametry lub źródła pochodzenia (nazwy producentów lub artykułów), zgodnie z art. 99 ust. 5 oraz art. 101 ust. 4 ustawy Pzp Zamawiający dopuszcza rozwiązania równoważne.</w:t>
      </w:r>
    </w:p>
    <w:p w14:paraId="39181F61" w14:textId="77777777" w:rsidR="00F539F2" w:rsidRPr="003E1B33" w:rsidRDefault="00F539F2"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W przypadku, gdy w opisie przedmiotu zamówienia podano nazwy materiałów, produktów konkretnych producentów to należy traktować to jedynie jako określenie pożądanego standardu i jakości. We wszystkich takich sytuacjach Wykonawca może zaoferować równoważne materiały, produkty o co najmniej takich samych parametrach technicznych oraz jakościowych. Przez równoważność produktu rozumie się zaoferowanie produktu, którego parametry techniczne zastosowanych materiałów, wydajność, trwałość oraz jakość jest nie gorsza od jakości materiałów, produktów opisanych w SWZ.</w:t>
      </w:r>
    </w:p>
    <w:p w14:paraId="6D78A1E1" w14:textId="77777777" w:rsidR="00F539F2" w:rsidRPr="003E1B33" w:rsidRDefault="00F539F2"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1B526358" w14:textId="3BB8F0BF" w:rsidR="00080C0B" w:rsidRPr="003E1B33" w:rsidRDefault="00080C0B"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 xml:space="preserve">Na podstawie art. 95 ustawy Pzp Zamawiający wymaga zatrudnienia przez Wykonawcę lub Podwykonawcę na podstawie stosunku pracy, w rozumieniu przepisów art. 22 ust. 1 ustawy z dnia 26 czerwca 1974 r. – Kodeks pracy, osób wykonujących następujące czynności w zakresie realizacji zamówienia: wykonanie robót budowalnych. </w:t>
      </w:r>
    </w:p>
    <w:p w14:paraId="42B9D799" w14:textId="77777777" w:rsidR="00080C0B" w:rsidRPr="003E1B33" w:rsidRDefault="00080C0B"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Wykonawca, może zastąpić osoby wskazane na liście pod warunkiem, że spełnione zostaną wszystkie powyższe wymagania co do sposobu zatrudnienia tych osób.</w:t>
      </w:r>
    </w:p>
    <w:p w14:paraId="6E90DDFF" w14:textId="1C323C4D" w:rsidR="00080C0B" w:rsidRPr="003E1B33" w:rsidRDefault="00080C0B"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 xml:space="preserve">W terminie 7 dni od zawarcia umowy Wykonawca złoży Zamawiającemu oświadczenie o spełnieniu wymogu wskazanego w ust. </w:t>
      </w:r>
      <w:r w:rsidR="00F539F2" w:rsidRPr="003E1B33">
        <w:rPr>
          <w:rFonts w:asciiTheme="minorHAnsi" w:hAnsiTheme="minorHAnsi" w:cstheme="minorHAnsi"/>
        </w:rPr>
        <w:t>5</w:t>
      </w:r>
      <w:r w:rsidRPr="003E1B33">
        <w:rPr>
          <w:rFonts w:asciiTheme="minorHAnsi" w:hAnsiTheme="minorHAnsi" w:cstheme="minorHAnsi"/>
        </w:rPr>
        <w:t xml:space="preserve">, tj. że czynności wskazane powyżej będą wykonywane przez osobę/osoby zatrudnione na podstawie stosunku pracy w rozumieniu ustawy Kodeks Pracy, zawierającego informacje, </w:t>
      </w:r>
      <w:bookmarkStart w:id="4" w:name="_Hlk66169806"/>
      <w:r w:rsidRPr="003E1B33">
        <w:rPr>
          <w:rFonts w:asciiTheme="minorHAnsi" w:hAnsiTheme="minorHAnsi" w:cstheme="minorHAnsi"/>
        </w:rPr>
        <w:t>w tym dane osobowe, niezbędne do weryfikacji zatrudnienia na podstawie umowy o pracę, w szczególności imię i nazwisko zatrudnionego pracownika, datę zawarcia umowy o pracę, rodzaj umowy o pracę oraz zakres obowiązków pracownika</w:t>
      </w:r>
      <w:bookmarkEnd w:id="4"/>
      <w:r w:rsidRPr="003E1B33">
        <w:rPr>
          <w:rFonts w:asciiTheme="minorHAnsi" w:hAnsiTheme="minorHAnsi" w:cstheme="minorHAnsi"/>
        </w:rPr>
        <w:t xml:space="preserve"> pod rygorem zapłaty kary umownej w kwocie 500 zł za każdy dzień zwłoki w złożeniu oświadczenia. </w:t>
      </w:r>
    </w:p>
    <w:p w14:paraId="46A18289" w14:textId="77777777" w:rsidR="00080C0B" w:rsidRPr="003E1B33" w:rsidRDefault="00080C0B" w:rsidP="003E1B33">
      <w:pPr>
        <w:numPr>
          <w:ilvl w:val="0"/>
          <w:numId w:val="20"/>
        </w:numPr>
        <w:suppressAutoHyphens/>
        <w:spacing w:before="120"/>
        <w:ind w:left="284" w:hanging="284"/>
        <w:jc w:val="both"/>
        <w:rPr>
          <w:rFonts w:asciiTheme="minorHAnsi" w:hAnsiTheme="minorHAnsi" w:cstheme="minorHAnsi"/>
        </w:rPr>
      </w:pPr>
      <w:r w:rsidRPr="003E1B33">
        <w:rPr>
          <w:rFonts w:asciiTheme="minorHAnsi" w:hAnsiTheme="minorHAnsi" w:cstheme="minorHAnsi"/>
        </w:rPr>
        <w:t xml:space="preserve">Zamawiający będzie uprawniony do kontroli spełniania przez Wykonawcę wymagań dotyczących zatrudnienia osób poprzez: </w:t>
      </w:r>
    </w:p>
    <w:p w14:paraId="3D19A832" w14:textId="77777777" w:rsidR="00080C0B" w:rsidRPr="00A24462" w:rsidRDefault="00080C0B" w:rsidP="00A24462">
      <w:pPr>
        <w:numPr>
          <w:ilvl w:val="0"/>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żądanie złożenia przez Wykonawcę lub Podwykonawcę:</w:t>
      </w:r>
    </w:p>
    <w:p w14:paraId="1C566B9F" w14:textId="39DD2528"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 xml:space="preserve">oświadczenia o zatrudnieniu na podstawie umowy o pracę osób wykonujących czynności wskazane w ust. </w:t>
      </w:r>
      <w:r w:rsidR="00F539F2" w:rsidRPr="00A24462">
        <w:rPr>
          <w:rFonts w:asciiTheme="minorHAnsi" w:hAnsiTheme="minorHAnsi" w:cstheme="minorHAnsi"/>
          <w:shd w:val="clear" w:color="auto" w:fill="FFFFFF"/>
        </w:rPr>
        <w:t>5,</w:t>
      </w:r>
      <w:r w:rsidRPr="00A24462">
        <w:rPr>
          <w:rFonts w:asciiTheme="minorHAnsi" w:hAnsiTheme="minorHAnsi" w:cstheme="minorHAnsi"/>
          <w:shd w:val="clear" w:color="auto" w:fill="FFFFFF"/>
        </w:rPr>
        <w:t xml:space="preserve"> </w:t>
      </w:r>
    </w:p>
    <w:p w14:paraId="3A6B63FE" w14:textId="77777777"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oświadczenia zatrudnionego pracownika,</w:t>
      </w:r>
    </w:p>
    <w:p w14:paraId="44E7C7B6" w14:textId="77777777"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poświadczonej za zgodność z oryginałem kopii umowy o pracę zatrudnionego pracownika,</w:t>
      </w:r>
    </w:p>
    <w:p w14:paraId="0AE5730D" w14:textId="77777777" w:rsidR="00080C0B" w:rsidRPr="00A24462" w:rsidRDefault="00080C0B" w:rsidP="00A24462">
      <w:pPr>
        <w:suppressAutoHyphens/>
        <w:spacing w:before="120"/>
        <w:ind w:left="7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w terminie 7 dni od otrzymania żądania,</w:t>
      </w:r>
      <w:r w:rsidRPr="00A24462">
        <w:rPr>
          <w:rFonts w:asciiTheme="minorHAnsi" w:eastAsia="Calibri" w:hAnsiTheme="minorHAnsi" w:cstheme="minorHAnsi"/>
        </w:rPr>
        <w:t xml:space="preserve"> pod rygorem zapłaty kary umownej w kwocie 500 zł za każdy dzień zwłoki w złożeniu oświadczenia lub dokumentów,</w:t>
      </w:r>
    </w:p>
    <w:p w14:paraId="64756030" w14:textId="4BBE4CC7" w:rsidR="00600A59" w:rsidRPr="00A24462" w:rsidRDefault="00080C0B" w:rsidP="00A24462">
      <w:pPr>
        <w:numPr>
          <w:ilvl w:val="0"/>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zwrócenie się o przeprowadzenie kontroli przez Państwową Inspekcję Pracy.</w:t>
      </w:r>
    </w:p>
    <w:p w14:paraId="6F186E61" w14:textId="77777777" w:rsidR="00C641AD" w:rsidRPr="00A24462" w:rsidRDefault="00C641AD" w:rsidP="00A24462">
      <w:pPr>
        <w:spacing w:before="120"/>
        <w:jc w:val="both"/>
        <w:rPr>
          <w:rFonts w:asciiTheme="minorHAnsi" w:eastAsia="Calibri" w:hAnsiTheme="minorHAnsi" w:cstheme="minorHAnsi"/>
          <w:lang w:eastAsia="ar-SA"/>
        </w:rPr>
      </w:pPr>
    </w:p>
    <w:p w14:paraId="2BB46210" w14:textId="77777777" w:rsidR="00A51FD6" w:rsidRPr="00A24462" w:rsidRDefault="00A51FD6" w:rsidP="00A24462">
      <w:pPr>
        <w:pStyle w:val="Nagwek1"/>
        <w:spacing w:before="120" w:after="0" w:line="240" w:lineRule="auto"/>
        <w:jc w:val="both"/>
        <w:rPr>
          <w:rFonts w:asciiTheme="minorHAnsi" w:hAnsiTheme="minorHAnsi" w:cstheme="minorHAnsi"/>
          <w:sz w:val="24"/>
          <w:szCs w:val="24"/>
          <w:lang w:eastAsia="ar-SA"/>
        </w:rPr>
      </w:pPr>
      <w:bookmarkStart w:id="5" w:name="_Toc63172497"/>
      <w:bookmarkStart w:id="6" w:name="_Toc200706373"/>
      <w:r w:rsidRPr="00A24462">
        <w:rPr>
          <w:rFonts w:asciiTheme="minorHAnsi" w:hAnsiTheme="minorHAnsi" w:cstheme="minorHAnsi"/>
          <w:sz w:val="24"/>
          <w:szCs w:val="24"/>
          <w:lang w:eastAsia="ar-SA"/>
        </w:rPr>
        <w:t>Rozdział IV. Informacja o przedmiotowych środkach dowodowych</w:t>
      </w:r>
      <w:bookmarkEnd w:id="5"/>
      <w:bookmarkEnd w:id="6"/>
    </w:p>
    <w:p w14:paraId="494D37C1" w14:textId="078C1F07" w:rsidR="00A51FD6" w:rsidRPr="00A24462" w:rsidRDefault="004778E0" w:rsidP="00A24462">
      <w:pPr>
        <w:spacing w:before="120"/>
        <w:jc w:val="both"/>
        <w:rPr>
          <w:rFonts w:asciiTheme="minorHAnsi" w:eastAsia="TimesNewRoman" w:hAnsiTheme="minorHAnsi" w:cstheme="minorHAnsi"/>
          <w:bCs/>
        </w:rPr>
      </w:pPr>
      <w:r w:rsidRPr="00A24462">
        <w:rPr>
          <w:rFonts w:asciiTheme="minorHAnsi" w:eastAsia="TimesNewRoman" w:hAnsiTheme="minorHAnsi" w:cstheme="minorHAnsi"/>
          <w:bCs/>
        </w:rPr>
        <w:t xml:space="preserve">Zamawiający nie wymaga złożenia przedmiotowych środków dowodowych. </w:t>
      </w:r>
    </w:p>
    <w:p w14:paraId="258EF575" w14:textId="77777777" w:rsidR="004778E0" w:rsidRPr="00A24462" w:rsidRDefault="004778E0" w:rsidP="00A24462">
      <w:pPr>
        <w:spacing w:before="120"/>
        <w:jc w:val="both"/>
        <w:rPr>
          <w:rFonts w:asciiTheme="minorHAnsi" w:hAnsiTheme="minorHAnsi" w:cstheme="minorHAnsi"/>
          <w:lang w:eastAsia="ar-SA"/>
        </w:rPr>
      </w:pPr>
    </w:p>
    <w:p w14:paraId="0E8A8F84" w14:textId="3260CFDD" w:rsidR="00B97871"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7" w:name="_Toc200706374"/>
      <w:r w:rsidRPr="00A24462">
        <w:rPr>
          <w:rFonts w:asciiTheme="minorHAnsi" w:hAnsiTheme="minorHAnsi" w:cstheme="minorHAnsi"/>
          <w:sz w:val="24"/>
          <w:szCs w:val="24"/>
          <w:lang w:eastAsia="ar-SA"/>
        </w:rPr>
        <w:t>Rozdział V. Termin wykonania zamówienia</w:t>
      </w:r>
      <w:bookmarkEnd w:id="7"/>
    </w:p>
    <w:p w14:paraId="446D556C" w14:textId="273AAF40" w:rsidR="003256EE" w:rsidRPr="00A24462" w:rsidRDefault="00A64301" w:rsidP="00A24462">
      <w:pPr>
        <w:spacing w:before="120"/>
        <w:jc w:val="both"/>
        <w:rPr>
          <w:rFonts w:asciiTheme="minorHAnsi" w:eastAsia="TimesNewRoman" w:hAnsiTheme="minorHAnsi" w:cstheme="minorHAnsi"/>
          <w:bCs/>
        </w:rPr>
      </w:pPr>
      <w:r w:rsidRPr="00A24462">
        <w:rPr>
          <w:rFonts w:asciiTheme="minorHAnsi" w:eastAsia="TimesNewRoman" w:hAnsiTheme="minorHAnsi" w:cstheme="minorHAnsi"/>
          <w:bCs/>
        </w:rPr>
        <w:t xml:space="preserve">Termin </w:t>
      </w:r>
      <w:r w:rsidR="00EE42C3" w:rsidRPr="00A24462">
        <w:rPr>
          <w:rFonts w:asciiTheme="minorHAnsi" w:eastAsia="TimesNewRoman" w:hAnsiTheme="minorHAnsi" w:cstheme="minorHAnsi"/>
          <w:bCs/>
        </w:rPr>
        <w:t>wykonania</w:t>
      </w:r>
      <w:r w:rsidRPr="00A24462">
        <w:rPr>
          <w:rFonts w:asciiTheme="minorHAnsi" w:eastAsia="TimesNewRoman" w:hAnsiTheme="minorHAnsi" w:cstheme="minorHAnsi"/>
          <w:bCs/>
        </w:rPr>
        <w:t xml:space="preserve"> zamówienia</w:t>
      </w:r>
      <w:r w:rsidR="00BC1409">
        <w:rPr>
          <w:rFonts w:asciiTheme="minorHAnsi" w:eastAsia="TimesNewRoman" w:hAnsiTheme="minorHAnsi" w:cstheme="minorHAnsi"/>
          <w:bCs/>
        </w:rPr>
        <w:t xml:space="preserve">: </w:t>
      </w:r>
      <w:r w:rsidR="00AC5B83">
        <w:rPr>
          <w:rFonts w:asciiTheme="minorHAnsi" w:eastAsia="TimesNewRoman" w:hAnsiTheme="minorHAnsi" w:cstheme="minorHAnsi"/>
          <w:bCs/>
        </w:rPr>
        <w:t>7</w:t>
      </w:r>
      <w:r w:rsidR="00BC1409">
        <w:rPr>
          <w:rFonts w:asciiTheme="minorHAnsi" w:eastAsia="TimesNewRoman" w:hAnsiTheme="minorHAnsi" w:cstheme="minorHAnsi"/>
          <w:bCs/>
        </w:rPr>
        <w:t xml:space="preserve"> tygodni od dnia zawarcia umowy.</w:t>
      </w:r>
    </w:p>
    <w:p w14:paraId="179C783E" w14:textId="77777777" w:rsidR="004C25A8" w:rsidRPr="00A24462" w:rsidRDefault="004C25A8" w:rsidP="00A24462">
      <w:pPr>
        <w:spacing w:before="120"/>
        <w:jc w:val="both"/>
        <w:rPr>
          <w:rFonts w:asciiTheme="minorHAnsi" w:eastAsia="TimesNewRoman" w:hAnsiTheme="minorHAnsi" w:cstheme="minorHAnsi"/>
          <w:bCs/>
        </w:rPr>
      </w:pPr>
    </w:p>
    <w:p w14:paraId="47722037" w14:textId="6BA36686" w:rsidR="005C0B36"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8" w:name="_Toc200706375"/>
      <w:r w:rsidRPr="00A24462">
        <w:rPr>
          <w:rFonts w:asciiTheme="minorHAnsi" w:hAnsiTheme="minorHAnsi" w:cstheme="minorHAnsi"/>
          <w:sz w:val="24"/>
          <w:szCs w:val="24"/>
          <w:lang w:eastAsia="ar-SA"/>
        </w:rPr>
        <w:t xml:space="preserve">Rozdział VI. </w:t>
      </w:r>
      <w:r w:rsidR="005C0B36" w:rsidRPr="00A24462">
        <w:rPr>
          <w:rFonts w:asciiTheme="minorHAnsi" w:hAnsiTheme="minorHAnsi" w:cstheme="minorHAnsi"/>
          <w:sz w:val="24"/>
          <w:szCs w:val="24"/>
          <w:lang w:eastAsia="ar-SA"/>
        </w:rPr>
        <w:t>Podstawy wykluczenia</w:t>
      </w:r>
      <w:bookmarkEnd w:id="8"/>
      <w:r w:rsidR="005C0B36" w:rsidRPr="00A24462">
        <w:rPr>
          <w:rFonts w:asciiTheme="minorHAnsi" w:hAnsiTheme="minorHAnsi" w:cstheme="minorHAnsi"/>
          <w:sz w:val="24"/>
          <w:szCs w:val="24"/>
          <w:lang w:eastAsia="ar-SA"/>
        </w:rPr>
        <w:t xml:space="preserve"> </w:t>
      </w:r>
    </w:p>
    <w:p w14:paraId="3D39B548" w14:textId="7E505A41" w:rsidR="005C0B36" w:rsidRPr="00E148C4" w:rsidRDefault="005C0B36" w:rsidP="00E148C4">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
        </w:rPr>
      </w:pPr>
      <w:r w:rsidRPr="00A24462">
        <w:rPr>
          <w:rFonts w:asciiTheme="minorHAnsi" w:eastAsia="TimesNewRoman" w:hAnsiTheme="minorHAnsi" w:cstheme="minorHAnsi"/>
          <w:b/>
        </w:rPr>
        <w:t>O udzielenie zamówienia mogą ubiegać się wykonawcy, którzy</w:t>
      </w:r>
      <w:r w:rsidR="00E148C4">
        <w:rPr>
          <w:rFonts w:asciiTheme="minorHAnsi" w:eastAsia="TimesNewRoman" w:hAnsiTheme="minorHAnsi" w:cstheme="minorHAnsi"/>
          <w:b/>
        </w:rPr>
        <w:t xml:space="preserve"> </w:t>
      </w:r>
      <w:r w:rsidRPr="00E148C4">
        <w:rPr>
          <w:rFonts w:asciiTheme="minorHAnsi" w:eastAsia="Calibri" w:hAnsiTheme="minorHAnsi" w:cstheme="minorHAnsi"/>
          <w:b/>
          <w:bCs/>
        </w:rPr>
        <w:t>nie podlegają wykluczeniu</w:t>
      </w:r>
      <w:r w:rsidR="00E148C4" w:rsidRPr="00E148C4">
        <w:rPr>
          <w:rFonts w:asciiTheme="minorHAnsi" w:eastAsia="Calibri" w:hAnsiTheme="minorHAnsi" w:cstheme="minorHAnsi"/>
          <w:b/>
          <w:bCs/>
        </w:rPr>
        <w:t xml:space="preserve"> </w:t>
      </w:r>
      <w:r w:rsidRPr="00E148C4">
        <w:rPr>
          <w:rFonts w:asciiTheme="minorHAnsi" w:eastAsia="Calibri" w:hAnsiTheme="minorHAnsi" w:cstheme="minorHAnsi"/>
          <w:b/>
          <w:bCs/>
        </w:rPr>
        <w:t>na podstawie art. 108 ust. 1 ustawy Pzp</w:t>
      </w:r>
      <w:r w:rsidRPr="00E148C4">
        <w:rPr>
          <w:rFonts w:asciiTheme="minorHAnsi" w:eastAsia="Calibri" w:hAnsiTheme="minorHAnsi" w:cstheme="minorHAnsi"/>
        </w:rPr>
        <w:t xml:space="preserve">, przy czym zgodnie z tym </w:t>
      </w:r>
      <w:r w:rsidRPr="00E148C4">
        <w:rPr>
          <w:rFonts w:asciiTheme="minorHAnsi" w:hAnsiTheme="minorHAnsi" w:cstheme="minorHAnsi"/>
        </w:rPr>
        <w:t>przepisem z postępowania o udzielenie zamówienia wyklucza się Wykonawcę:</w:t>
      </w:r>
    </w:p>
    <w:p w14:paraId="69EC6751"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będącego osobą fizyczną, którego prawomocnie skazano za przestępstwo:</w:t>
      </w:r>
    </w:p>
    <w:p w14:paraId="2D44784D"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a) udziału w zorganizowanej grupie przestępczej albo związku mającym na celu popełnienie przestępstwa lub przestępstwa skarbowego, o którym mowa w </w:t>
      </w:r>
      <w:hyperlink r:id="rId10" w:anchor="/document/16798683?unitId=art(258)&amp;cm=DOCUMENT" w:tgtFrame="_blank" w:history="1">
        <w:r w:rsidRPr="00A24462">
          <w:rPr>
            <w:rFonts w:asciiTheme="minorHAnsi" w:hAnsiTheme="minorHAnsi" w:cstheme="minorHAnsi"/>
          </w:rPr>
          <w:t>art. 258</w:t>
        </w:r>
      </w:hyperlink>
      <w:r w:rsidRPr="00A24462">
        <w:rPr>
          <w:rFonts w:asciiTheme="minorHAnsi" w:hAnsiTheme="minorHAnsi" w:cstheme="minorHAnsi"/>
        </w:rPr>
        <w:t xml:space="preserve"> Kodeksu karnego,</w:t>
      </w:r>
    </w:p>
    <w:p w14:paraId="36C7EEB3"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b) handlu ludźmi, o którym mowa w </w:t>
      </w:r>
      <w:hyperlink r:id="rId11" w:anchor="/document/16798683?unitId=art(189(a))&amp;cm=DOCUMENT" w:tgtFrame="_blank" w:history="1">
        <w:r w:rsidRPr="00A24462">
          <w:rPr>
            <w:rFonts w:asciiTheme="minorHAnsi" w:hAnsiTheme="minorHAnsi" w:cstheme="minorHAnsi"/>
          </w:rPr>
          <w:t>art. 189a</w:t>
        </w:r>
      </w:hyperlink>
      <w:r w:rsidRPr="00A24462">
        <w:rPr>
          <w:rFonts w:asciiTheme="minorHAnsi" w:hAnsiTheme="minorHAnsi" w:cstheme="minorHAnsi"/>
        </w:rPr>
        <w:t xml:space="preserve"> Kodeksu karnego,</w:t>
      </w:r>
    </w:p>
    <w:p w14:paraId="2F1D22DE"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0BCF7053"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d) finansowania przestępstwa o charakterze terrorystycznym, o którym mowa w </w:t>
      </w:r>
      <w:hyperlink r:id="rId12" w:anchor="/document/16798683?unitId=art(165(a))&amp;cm=DOCUMENT" w:tgtFrame="_blank" w:history="1">
        <w:r w:rsidRPr="00A24462">
          <w:rPr>
            <w:rFonts w:asciiTheme="minorHAnsi" w:hAnsiTheme="minorHAnsi" w:cstheme="minorHAnsi"/>
          </w:rPr>
          <w:t>art. 165a</w:t>
        </w:r>
      </w:hyperlink>
      <w:r w:rsidRPr="00A24462">
        <w:rPr>
          <w:rFonts w:asciiTheme="minorHAnsi" w:hAnsiTheme="minorHAnsi" w:cstheme="minorHAnsi"/>
        </w:rPr>
        <w:t xml:space="preserve"> Kodeksu karnego, lub przestępstwo udaremniania lub utrudniania stwierdzenia przestępnego pochodzenia pieniędzy lub ukrywania ich pochodzenia, o którym mowa w </w:t>
      </w:r>
      <w:hyperlink r:id="rId13" w:anchor="/document/16798683?unitId=art(299)&amp;cm=DOCUMENT" w:tgtFrame="_blank" w:history="1">
        <w:r w:rsidRPr="00A24462">
          <w:rPr>
            <w:rFonts w:asciiTheme="minorHAnsi" w:hAnsiTheme="minorHAnsi" w:cstheme="minorHAnsi"/>
          </w:rPr>
          <w:t>art. 299</w:t>
        </w:r>
      </w:hyperlink>
      <w:r w:rsidRPr="00A24462">
        <w:rPr>
          <w:rFonts w:asciiTheme="minorHAnsi" w:hAnsiTheme="minorHAnsi" w:cstheme="minorHAnsi"/>
        </w:rPr>
        <w:t xml:space="preserve"> Kodeksu karnego,</w:t>
      </w:r>
    </w:p>
    <w:p w14:paraId="3014D32E"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e) o charakterze terrorystycznym, o którym mowa w </w:t>
      </w:r>
      <w:hyperlink r:id="rId14" w:anchor="/document/16798683?unitId=art(115)par(20)&amp;cm=DOCUMENT" w:tgtFrame="_blank" w:history="1">
        <w:r w:rsidRPr="00A24462">
          <w:rPr>
            <w:rFonts w:asciiTheme="minorHAnsi" w:hAnsiTheme="minorHAnsi" w:cstheme="minorHAnsi"/>
          </w:rPr>
          <w:t>art. 115 § 20</w:t>
        </w:r>
      </w:hyperlink>
      <w:r w:rsidRPr="00A24462">
        <w:rPr>
          <w:rFonts w:asciiTheme="minorHAnsi" w:hAnsiTheme="minorHAnsi" w:cstheme="minorHAnsi"/>
        </w:rPr>
        <w:t xml:space="preserve"> Kodeksu karnego, lub mające na celu popełnienie tego przestępstwa,</w:t>
      </w:r>
    </w:p>
    <w:p w14:paraId="29F659F0"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f) powierzenia wykonywania pracy małoletniemu cudzoziemcowi, o którym mowa w </w:t>
      </w:r>
      <w:hyperlink r:id="rId15" w:anchor="/document/17896506?unitId=art(9)ust(2)&amp;cm=DOCUMENT" w:tgtFrame="_blank" w:history="1">
        <w:r w:rsidRPr="00A24462">
          <w:rPr>
            <w:rFonts w:asciiTheme="minorHAnsi" w:hAnsiTheme="minorHAnsi" w:cstheme="minorHAnsi"/>
          </w:rPr>
          <w:t>art. 9 ust. 2</w:t>
        </w:r>
      </w:hyperlink>
      <w:r w:rsidRPr="00A24462">
        <w:rPr>
          <w:rFonts w:asciiTheme="minorHAnsi" w:hAnsiTheme="minorHAnsi" w:cstheme="minorHAnsi"/>
        </w:rPr>
        <w:t xml:space="preserve"> ustawy z dnia 15 czerwca 2012 r. o skutkach powierzania wykonywania pracy cudzoziemcom przebywającym wbrew przepisom na terytorium Rzeczypospolitej Polskiej (Dz. U. poz. 769),</w:t>
      </w:r>
    </w:p>
    <w:p w14:paraId="6AE517F0"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g) przeciwko obrotowi gospodarczemu, o których mowa w </w:t>
      </w:r>
      <w:hyperlink r:id="rId16" w:anchor="/document/16798683?unitId=art(296)&amp;cm=DOCUMENT" w:tgtFrame="_blank" w:history="1">
        <w:r w:rsidRPr="00A24462">
          <w:rPr>
            <w:rFonts w:asciiTheme="minorHAnsi" w:hAnsiTheme="minorHAnsi" w:cstheme="minorHAnsi"/>
          </w:rPr>
          <w:t>art. 296-307</w:t>
        </w:r>
      </w:hyperlink>
      <w:r w:rsidRPr="00A24462">
        <w:rPr>
          <w:rFonts w:asciiTheme="minorHAnsi" w:hAnsiTheme="minorHAnsi" w:cstheme="minorHAnsi"/>
        </w:rPr>
        <w:t xml:space="preserve"> Kodeksu karnego, przestępstwo oszustwa, o którym mowa w </w:t>
      </w:r>
      <w:hyperlink r:id="rId17" w:anchor="/document/16798683?unitId=art(286)&amp;cm=DOCUMENT" w:tgtFrame="_blank" w:history="1">
        <w:r w:rsidRPr="00A24462">
          <w:rPr>
            <w:rFonts w:asciiTheme="minorHAnsi" w:hAnsiTheme="minorHAnsi" w:cstheme="minorHAnsi"/>
          </w:rPr>
          <w:t>art. 286</w:t>
        </w:r>
      </w:hyperlink>
      <w:r w:rsidRPr="00A24462">
        <w:rPr>
          <w:rFonts w:asciiTheme="minorHAnsi" w:hAnsiTheme="minorHAnsi" w:cstheme="minorHAnsi"/>
        </w:rPr>
        <w:t xml:space="preserve"> Kodeksu karnego, przestępstwo przeciwko wiarygodności dokumentów, o których mowa w </w:t>
      </w:r>
      <w:hyperlink r:id="rId18" w:anchor="/document/16798683?unitId=art(270)&amp;cm=DOCUMENT" w:tgtFrame="_blank" w:history="1">
        <w:r w:rsidRPr="00A24462">
          <w:rPr>
            <w:rFonts w:asciiTheme="minorHAnsi" w:hAnsiTheme="minorHAnsi" w:cstheme="minorHAnsi"/>
          </w:rPr>
          <w:t>art. 270-277d</w:t>
        </w:r>
      </w:hyperlink>
      <w:r w:rsidRPr="00A24462">
        <w:rPr>
          <w:rFonts w:asciiTheme="minorHAnsi" w:hAnsiTheme="minorHAnsi" w:cstheme="minorHAnsi"/>
        </w:rPr>
        <w:t xml:space="preserve"> Kodeksu karnego, lub przestępstwo skarbowe,</w:t>
      </w:r>
    </w:p>
    <w:p w14:paraId="71D44486"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14:paraId="7755D012"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lub za odpowiedni czyn zabroniony określony w przepisach prawa obcego;</w:t>
      </w:r>
    </w:p>
    <w:p w14:paraId="321C4B6F"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286B5C6"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F8153F"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wobec którego prawomocnie orzeczono zakaz ubiegania się o zamówienia publiczne;</w:t>
      </w:r>
    </w:p>
    <w:p w14:paraId="3C53BABA"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32F3BD0"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0" w:anchor="/document/17337528?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6168BB4"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zaś wykluczenie Wykonawcy następuje zgodnie z art. 110 i 111 ustawy Pzp, w zakresie, w jakim przepisy te odnoszą się do obowiązkowych przesłanek wykluczenia.</w:t>
      </w:r>
    </w:p>
    <w:p w14:paraId="59FA5D05" w14:textId="77777777" w:rsidR="005C0B36" w:rsidRPr="00A24462" w:rsidRDefault="005C0B36" w:rsidP="00A24462">
      <w:pPr>
        <w:pStyle w:val="Akapitzlist"/>
        <w:numPr>
          <w:ilvl w:val="2"/>
          <w:numId w:val="39"/>
        </w:numPr>
        <w:autoSpaceDE w:val="0"/>
        <w:adjustRightInd w:val="0"/>
        <w:spacing w:before="120"/>
        <w:jc w:val="both"/>
        <w:rPr>
          <w:rFonts w:asciiTheme="minorHAnsi" w:eastAsia="Calibri" w:hAnsiTheme="minorHAnsi" w:cstheme="minorHAnsi"/>
        </w:rPr>
      </w:pPr>
      <w:r w:rsidRPr="00A24462">
        <w:rPr>
          <w:rFonts w:asciiTheme="minorHAnsi" w:eastAsia="Calibri" w:hAnsiTheme="minorHAnsi" w:cstheme="minorHAnsi"/>
          <w:b/>
          <w:bCs/>
        </w:rPr>
        <w:t>na podstawie art.  7 ust. 1 ustawy z dnia 13 kwietnia 2022 r. o szczególnych rozwiązaniach w zakresie przeciwdziałania wspieraniu agresji na Ukrainę oraz służących ochronie bezpieczeństwa narodowego</w:t>
      </w:r>
      <w:r w:rsidRPr="00A24462">
        <w:rPr>
          <w:rFonts w:asciiTheme="minorHAnsi" w:eastAsia="Calibri" w:hAnsiTheme="minorHAnsi" w:cstheme="minorHAnsi"/>
        </w:rPr>
        <w:t> (</w:t>
      </w:r>
      <w:r w:rsidRPr="00A24462">
        <w:rPr>
          <w:rFonts w:asciiTheme="minorHAnsi" w:hAnsiTheme="minorHAnsi" w:cstheme="minorHAnsi"/>
        </w:rPr>
        <w:t>t.j. Dz.U. z 2023 r. poz. 129 z późn. zm.</w:t>
      </w:r>
      <w:r w:rsidRPr="00A24462">
        <w:rPr>
          <w:rFonts w:asciiTheme="minorHAnsi" w:eastAsia="Calibri" w:hAnsiTheme="minorHAnsi" w:cstheme="minorHAnsi"/>
        </w:rPr>
        <w:t xml:space="preserve">, dalej ustawa o agresji na Ukrainę), przy czym zgodnie z tym </w:t>
      </w:r>
      <w:r w:rsidRPr="00A24462">
        <w:rPr>
          <w:rFonts w:asciiTheme="minorHAnsi" w:hAnsiTheme="minorHAnsi" w:cstheme="minorHAnsi"/>
        </w:rPr>
        <w:t xml:space="preserve">przepisem z postępowania </w:t>
      </w:r>
      <w:r w:rsidRPr="00A24462">
        <w:rPr>
          <w:rFonts w:asciiTheme="minorHAnsi" w:eastAsia="Calibri" w:hAnsiTheme="minorHAnsi" w:cstheme="minorHAnsi"/>
        </w:rPr>
        <w:t xml:space="preserve">o udzielenie zamówienia publicznego lub konkursu prowadzonego na podstawie </w:t>
      </w:r>
      <w:hyperlink r:id="rId21" w:anchor="/document/18903829?cm=DOCUMENT" w:tgtFrame="_blank" w:history="1">
        <w:r w:rsidRPr="00A24462">
          <w:rPr>
            <w:rFonts w:asciiTheme="minorHAnsi" w:eastAsia="Calibri" w:hAnsiTheme="minorHAnsi" w:cstheme="minorHAnsi"/>
          </w:rPr>
          <w:t>ustawy</w:t>
        </w:r>
      </w:hyperlink>
      <w:r w:rsidRPr="00A24462">
        <w:rPr>
          <w:rFonts w:asciiTheme="minorHAnsi" w:eastAsia="Calibri" w:hAnsiTheme="minorHAnsi" w:cstheme="minorHAnsi"/>
        </w:rPr>
        <w:t xml:space="preserve"> z dnia 11 września 2019 r. - Prawo zamówień publicznych wyklucza się:</w:t>
      </w:r>
    </w:p>
    <w:p w14:paraId="74CF608E"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t xml:space="preserve">wykonawcę oraz uczestnika konkursu wymienionego w wykazach określonych w </w:t>
      </w:r>
      <w:hyperlink r:id="rId22"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23"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wpisanego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52B81C53"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t xml:space="preserve">wykonawcę oraz uczestnika konkursu, którego beneficjentem rzeczywistym w rozumieniu </w:t>
      </w:r>
      <w:hyperlink r:id="rId24" w:anchor="/document/18708093?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 marca 2018 r. o przeciwdziałaniu praniu pieniędzy oraz finansowaniu terroryzmu (Dz. U. z 2022 r. poz. 593 i 655) jest osoba wymieniona w wykazach określonych w </w:t>
      </w:r>
      <w:hyperlink r:id="rId25"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26"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7C2375FD"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lastRenderedPageBreak/>
        <w:t xml:space="preserve">wykonawcę oraz uczestnika konkursu, którego jednostką dominującą w rozumieniu </w:t>
      </w:r>
      <w:hyperlink r:id="rId27" w:anchor="/document/16796295?unitId=art(3)ust(1)pkt(37)&amp;cm=DOCUMENT" w:tgtFrame="_blank" w:history="1">
        <w:r w:rsidRPr="00A24462">
          <w:rPr>
            <w:rFonts w:asciiTheme="minorHAnsi" w:hAnsiTheme="minorHAnsi" w:cstheme="minorHAnsi"/>
          </w:rPr>
          <w:t>art. 3 ust. 1 pkt 37</w:t>
        </w:r>
      </w:hyperlink>
      <w:r w:rsidRPr="00A24462">
        <w:rPr>
          <w:rFonts w:asciiTheme="minorHAnsi" w:hAnsiTheme="minorHAnsi" w:cstheme="minorHAnsi"/>
        </w:rPr>
        <w:t xml:space="preserve"> ustawy z dnia 29 września 1994 r. o rachunkowości (Dz. U. z 2021 r. poz. 217, 2105 i 2106) jest podmiot wymieniony w wykazach określonych w </w:t>
      </w:r>
      <w:hyperlink r:id="rId28"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29"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wpisany na listę lub będący taką jednostką dominującą od dnia 24 lutego 2022 r., o ile został wpisany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45A5EC75"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24462">
        <w:rPr>
          <w:rFonts w:asciiTheme="minorHAnsi" w:hAnsiTheme="minorHAnsi" w:cstheme="minorHAnsi"/>
        </w:rPr>
        <w:t>Wykonawcy mogą wspólnie ubiegać się o udzielenie zamówienia:</w:t>
      </w:r>
    </w:p>
    <w:p w14:paraId="096D107C" w14:textId="77777777" w:rsidR="005C0B36" w:rsidRPr="00A24462" w:rsidRDefault="005C0B36" w:rsidP="00A24462">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24462">
        <w:rPr>
          <w:rFonts w:asciiTheme="minorHAnsi" w:hAnsiTheme="minorHAnsi" w:cstheme="minorHAnsi"/>
        </w:rPr>
        <w:t xml:space="preserve">w przypadku spółki cywilnej Zamawiający przyjmuje, że Wykonawcami są wspólnicy spółki cywilnej, których udział w postępowaniu traktowany jest jako wspólne ubieganie się o udzielenie zamówienia w rozumieniu art. 58 ust. 1 ustawy Pzp;  </w:t>
      </w:r>
    </w:p>
    <w:p w14:paraId="381E1F91" w14:textId="77777777" w:rsidR="005C0B36" w:rsidRPr="00A24462" w:rsidRDefault="005C0B36" w:rsidP="00A24462">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24462">
        <w:rPr>
          <w:rFonts w:asciiTheme="minorHAnsi" w:hAnsiTheme="minorHAnsi" w:cstheme="minorHAnsi"/>
        </w:rPr>
        <w:t>Wykonawcy występujący wspólnie ustanawiają pełnomocnika do reprezentowania ich w postępowaniu o udzielenie zamówienia albo do reprezentowania w postępowaniu i zawarcia umowy w sprawie zamówienia publicznego;</w:t>
      </w:r>
    </w:p>
    <w:p w14:paraId="76ADD231"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Pełnomocnictwo do dokonywania czynności, o których mowa w pkt 2 powinno mieć postać dokumentu stwierdzającego ustanowienie pełnomocnika, podpisanego przez uprawnionych do ich reprezentacji</w:t>
      </w:r>
      <w:r w:rsidRPr="00A24462" w:rsidDel="00E419B2">
        <w:rPr>
          <w:rFonts w:asciiTheme="minorHAnsi" w:hAnsiTheme="minorHAnsi" w:cstheme="minorHAnsi"/>
        </w:rPr>
        <w:t xml:space="preserve"> </w:t>
      </w:r>
      <w:r w:rsidRPr="00A24462">
        <w:rPr>
          <w:rFonts w:asciiTheme="minorHAnsi" w:hAnsiTheme="minorHAnsi" w:cstheme="minorHAnsi"/>
        </w:rPr>
        <w:t xml:space="preserve">przedstawicieli wszystkich pozostałych Wykonawców. </w:t>
      </w:r>
      <w:r w:rsidRPr="00A24462">
        <w:rPr>
          <w:rFonts w:asciiTheme="minorHAnsi" w:hAnsiTheme="minorHAnsi" w:cstheme="minorHAnsi"/>
          <w:b/>
        </w:rPr>
        <w:t>Pełnomocnictwo należy dołączyć do oferty;</w:t>
      </w:r>
    </w:p>
    <w:p w14:paraId="05659DD0"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Wykonawcy wspólnie ubiegający się o udzielenie zamówienia ponoszą solidarną odpowiedzialność za wykonanie umowy i wniesienie zabezpieczenia należytego wykonania umowy;</w:t>
      </w:r>
    </w:p>
    <w:p w14:paraId="2663D95B"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Oferta musi być podpisana w taki sposób, by wiązała wszystkich Wykonawców występujących wspólnie;</w:t>
      </w:r>
    </w:p>
    <w:p w14:paraId="5F9632A7"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Wszelka korespondencja oraz rozliczenia dokonywane będą z Wykonawcą występującym jako pełnomocnik pozostałych (liderem);</w:t>
      </w:r>
    </w:p>
    <w:p w14:paraId="20220C28"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Jeżeli została wybrana oferta Wykonawców wspólnie ubiegających się o udzielenie zamówienia, Zamawiający może żądać przed zawarciem umowy w sprawie zamówienia publicznego kopii umowy regulującej współpracę tych Wykonawców;</w:t>
      </w:r>
    </w:p>
    <w:p w14:paraId="55392C0D" w14:textId="77777777" w:rsidR="005C0B36" w:rsidRPr="00A24462" w:rsidRDefault="005C0B36" w:rsidP="00A24462">
      <w:pPr>
        <w:numPr>
          <w:ilvl w:val="0"/>
          <w:numId w:val="10"/>
        </w:numPr>
        <w:spacing w:before="120"/>
        <w:ind w:left="714" w:hanging="357"/>
        <w:jc w:val="both"/>
        <w:rPr>
          <w:rFonts w:asciiTheme="minorHAnsi" w:hAnsiTheme="minorHAnsi" w:cstheme="minorHAnsi"/>
          <w:spacing w:val="-5"/>
        </w:rPr>
      </w:pPr>
      <w:r w:rsidRPr="00A24462">
        <w:rPr>
          <w:rFonts w:asciiTheme="minorHAnsi" w:hAnsiTheme="minorHAnsi" w:cstheme="minorHAnsi"/>
        </w:rPr>
        <w:t>Wykonawcy wspólnie ubiegający się o udzielenie zamówienia składają łącznie Formularz ofertowy.</w:t>
      </w:r>
    </w:p>
    <w:p w14:paraId="7BBCE74B" w14:textId="35189E36" w:rsidR="005C0B36" w:rsidRPr="00DC5161" w:rsidRDefault="005C0B36" w:rsidP="00DC5161">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24462">
        <w:rPr>
          <w:rFonts w:asciiTheme="minorHAnsi" w:hAnsiTheme="minorHAnsi" w:cstheme="minorHAnsi"/>
        </w:rPr>
        <w:t xml:space="preserve">Zamawiający odrzuci oferty </w:t>
      </w:r>
      <w:r w:rsidR="00DC5161" w:rsidRPr="00A24462">
        <w:rPr>
          <w:rFonts w:asciiTheme="minorHAnsi" w:hAnsiTheme="minorHAnsi" w:cstheme="minorHAnsi"/>
        </w:rPr>
        <w:t>Wykonawców,</w:t>
      </w:r>
      <w:r w:rsidR="00DC5161">
        <w:rPr>
          <w:rFonts w:asciiTheme="minorHAnsi" w:hAnsiTheme="minorHAnsi" w:cstheme="minorHAnsi"/>
        </w:rPr>
        <w:t xml:space="preserve"> </w:t>
      </w:r>
      <w:r w:rsidRPr="00DC5161">
        <w:rPr>
          <w:rFonts w:asciiTheme="minorHAnsi" w:hAnsiTheme="minorHAnsi" w:cstheme="minorHAnsi"/>
        </w:rPr>
        <w:t>którzy nie wykażą, że nie zachodzą wobec nich przesłanki określone w ust. 1.</w:t>
      </w:r>
    </w:p>
    <w:p w14:paraId="17A490F1" w14:textId="061D9882" w:rsidR="005C0B36" w:rsidRPr="00A24462" w:rsidRDefault="003256EE" w:rsidP="00A24462">
      <w:pPr>
        <w:pStyle w:val="Nagwek1"/>
        <w:spacing w:before="120" w:after="0" w:line="240" w:lineRule="auto"/>
        <w:jc w:val="both"/>
        <w:rPr>
          <w:rFonts w:asciiTheme="minorHAnsi" w:hAnsiTheme="minorHAnsi" w:cstheme="minorHAnsi"/>
          <w:sz w:val="24"/>
          <w:szCs w:val="24"/>
          <w:lang w:eastAsia="ar-SA"/>
        </w:rPr>
      </w:pPr>
      <w:r w:rsidRPr="00A24462">
        <w:rPr>
          <w:rFonts w:asciiTheme="minorHAnsi" w:eastAsia="TimesNewRoman" w:hAnsiTheme="minorHAnsi" w:cstheme="minorHAnsi"/>
          <w:sz w:val="24"/>
          <w:szCs w:val="24"/>
        </w:rPr>
        <w:t xml:space="preserve"> </w:t>
      </w:r>
      <w:bookmarkStart w:id="9" w:name="_Toc63172500"/>
    </w:p>
    <w:p w14:paraId="147F619D"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0" w:name="_Toc200706376"/>
      <w:r w:rsidRPr="00A24462">
        <w:rPr>
          <w:rFonts w:asciiTheme="minorHAnsi" w:hAnsiTheme="minorHAnsi" w:cstheme="minorHAnsi"/>
          <w:sz w:val="24"/>
          <w:szCs w:val="24"/>
          <w:lang w:eastAsia="ar-SA"/>
        </w:rPr>
        <w:t>Rozdział VII. Wykaz podmiotowych środków dowodowych.</w:t>
      </w:r>
      <w:bookmarkEnd w:id="9"/>
      <w:bookmarkEnd w:id="10"/>
    </w:p>
    <w:p w14:paraId="5BF4EE6F" w14:textId="44A2645A" w:rsidR="00FB5A96" w:rsidRPr="00A24462" w:rsidRDefault="00196A06" w:rsidP="00196A06">
      <w:pPr>
        <w:autoSpaceDE w:val="0"/>
        <w:autoSpaceDN w:val="0"/>
        <w:adjustRightInd w:val="0"/>
        <w:spacing w:before="120"/>
        <w:jc w:val="both"/>
        <w:rPr>
          <w:rFonts w:asciiTheme="minorHAnsi" w:hAnsiTheme="minorHAnsi" w:cstheme="minorHAnsi"/>
        </w:rPr>
      </w:pPr>
      <w:r>
        <w:rPr>
          <w:rFonts w:asciiTheme="minorHAnsi" w:hAnsiTheme="minorHAnsi" w:cstheme="minorHAnsi"/>
          <w:lang w:eastAsia="ar-SA"/>
        </w:rPr>
        <w:t xml:space="preserve">Zamawiający nie wymaga złożenia </w:t>
      </w:r>
      <w:r w:rsidRPr="00196A06">
        <w:rPr>
          <w:rFonts w:asciiTheme="minorHAnsi" w:hAnsiTheme="minorHAnsi" w:cstheme="minorHAnsi"/>
          <w:lang w:eastAsia="ar-SA"/>
        </w:rPr>
        <w:t>podmiotowych środków dowodowych</w:t>
      </w:r>
      <w:r>
        <w:rPr>
          <w:rFonts w:asciiTheme="minorHAnsi" w:hAnsiTheme="minorHAnsi" w:cstheme="minorHAnsi"/>
          <w:lang w:eastAsia="ar-SA"/>
        </w:rPr>
        <w:t>.</w:t>
      </w:r>
    </w:p>
    <w:p w14:paraId="2755487E" w14:textId="77777777" w:rsidR="00FB5A96" w:rsidRPr="00A24462" w:rsidRDefault="00FB5A96" w:rsidP="00A24462">
      <w:pPr>
        <w:widowControl w:val="0"/>
        <w:autoSpaceDE w:val="0"/>
        <w:spacing w:before="120"/>
        <w:jc w:val="both"/>
        <w:rPr>
          <w:rFonts w:asciiTheme="minorHAnsi" w:hAnsiTheme="minorHAnsi" w:cstheme="minorHAnsi"/>
          <w:bCs/>
        </w:rPr>
      </w:pPr>
    </w:p>
    <w:p w14:paraId="67FBE586" w14:textId="6029314D" w:rsidR="003256EE" w:rsidRPr="00A24462" w:rsidRDefault="003256EE" w:rsidP="00A24462">
      <w:pPr>
        <w:widowControl w:val="0"/>
        <w:autoSpaceDE w:val="0"/>
        <w:spacing w:before="120"/>
        <w:jc w:val="both"/>
        <w:rPr>
          <w:rFonts w:asciiTheme="minorHAnsi" w:hAnsiTheme="minorHAnsi" w:cstheme="minorHAnsi"/>
          <w:b/>
          <w:bCs/>
          <w:lang w:eastAsia="ar-SA"/>
        </w:rPr>
      </w:pPr>
      <w:r w:rsidRPr="00A24462">
        <w:rPr>
          <w:rFonts w:asciiTheme="minorHAnsi" w:hAnsiTheme="minorHAnsi" w:cstheme="minorHAnsi"/>
          <w:b/>
          <w:bCs/>
          <w:lang w:eastAsia="ar-SA"/>
        </w:rPr>
        <w:t xml:space="preserve">Rozdział VIII. Informacje o środkach komunikacji elektronicznej, przy użyciu których Zamawiający będzie komunikował się z Wykonawcami, oraz informacje o wymaganiach technicznych i organizacyjnych sporządzania, wysyłania i odbierania korespondencji elektronicznej </w:t>
      </w:r>
    </w:p>
    <w:p w14:paraId="45A13480" w14:textId="1755A96C"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Postępowanie prowadzone jest w formie elektronicznej za pośrednictwem</w:t>
      </w:r>
      <w:r w:rsidR="00210A7A" w:rsidRPr="00A24462">
        <w:rPr>
          <w:rFonts w:asciiTheme="minorHAnsi" w:eastAsia="Calibri" w:hAnsiTheme="minorHAnsi" w:cstheme="minorHAnsi"/>
          <w:bCs/>
        </w:rPr>
        <w:t xml:space="preserve"> Platformy e-Zamówienia </w:t>
      </w:r>
      <w:r w:rsidRPr="00A24462">
        <w:rPr>
          <w:rFonts w:asciiTheme="minorHAnsi" w:eastAsia="Calibri" w:hAnsiTheme="minorHAnsi" w:cstheme="minorHAnsi"/>
          <w:bCs/>
        </w:rPr>
        <w:t xml:space="preserve">pod adresem: </w:t>
      </w:r>
      <w:hyperlink r:id="rId30" w:history="1">
        <w:r w:rsidR="00210A7A" w:rsidRPr="00A24462">
          <w:rPr>
            <w:rStyle w:val="Hipercze"/>
            <w:rFonts w:asciiTheme="minorHAnsi" w:hAnsiTheme="minorHAnsi" w:cstheme="minorHAnsi"/>
          </w:rPr>
          <w:t>https://ezamowienia.gov.pl/pl/</w:t>
        </w:r>
      </w:hyperlink>
    </w:p>
    <w:p w14:paraId="269A1DD6" w14:textId="77777777" w:rsidR="00F058BD" w:rsidRDefault="00F058BD" w:rsidP="00F058BD">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058BD">
        <w:rPr>
          <w:rFonts w:asciiTheme="minorHAnsi" w:eastAsia="Calibri" w:hAnsiTheme="minorHAnsi" w:cstheme="minorHAnsi"/>
          <w:bCs/>
        </w:rPr>
        <w:t>Wykonawca zamierzający wziąć udział w postępowaniu o udzielenie zamówienia</w:t>
      </w:r>
      <w:r>
        <w:rPr>
          <w:rFonts w:asciiTheme="minorHAnsi" w:eastAsia="Calibri" w:hAnsiTheme="minorHAnsi" w:cstheme="minorHAnsi"/>
          <w:bCs/>
        </w:rPr>
        <w:t xml:space="preserve"> </w:t>
      </w:r>
      <w:r w:rsidRPr="00F058BD">
        <w:rPr>
          <w:rFonts w:asciiTheme="minorHAnsi" w:eastAsia="Calibri" w:hAnsiTheme="minorHAnsi" w:cstheme="minorHAnsi"/>
          <w:bCs/>
        </w:rPr>
        <w:t xml:space="preserve">publicznego musi </w:t>
      </w:r>
      <w:r w:rsidRPr="00F058BD">
        <w:rPr>
          <w:rFonts w:asciiTheme="minorHAnsi" w:eastAsia="Calibri" w:hAnsiTheme="minorHAnsi" w:cstheme="minorHAnsi"/>
          <w:bCs/>
        </w:rPr>
        <w:lastRenderedPageBreak/>
        <w:t>posiadać konto podmiotu „Wykonawca” na Platformie</w:t>
      </w:r>
      <w:r>
        <w:rPr>
          <w:rFonts w:asciiTheme="minorHAnsi" w:eastAsia="Calibri" w:hAnsiTheme="minorHAnsi" w:cstheme="minorHAnsi"/>
          <w:bCs/>
        </w:rPr>
        <w:t xml:space="preserve"> </w:t>
      </w:r>
      <w:r w:rsidRPr="00F058BD">
        <w:rPr>
          <w:rFonts w:asciiTheme="minorHAnsi" w:eastAsia="Calibri" w:hAnsiTheme="minorHAnsi" w:cstheme="minorHAnsi"/>
          <w:bCs/>
        </w:rPr>
        <w:t>e-Zamówienia. Szczegółowe informacje na temat zakładania kont podmiotów</w:t>
      </w:r>
      <w:r>
        <w:rPr>
          <w:rFonts w:asciiTheme="minorHAnsi" w:eastAsia="Calibri" w:hAnsiTheme="minorHAnsi" w:cstheme="minorHAnsi"/>
          <w:bCs/>
        </w:rPr>
        <w:t xml:space="preserve"> </w:t>
      </w:r>
      <w:r w:rsidRPr="00F058BD">
        <w:rPr>
          <w:rFonts w:asciiTheme="minorHAnsi" w:eastAsia="Calibri" w:hAnsiTheme="minorHAnsi" w:cstheme="minorHAnsi"/>
          <w:bCs/>
        </w:rPr>
        <w:t>oraz zasady i warunki korzystania z Platformy e-Zamówienia określa Regulamin</w:t>
      </w:r>
      <w:r>
        <w:rPr>
          <w:rFonts w:asciiTheme="minorHAnsi" w:eastAsia="Calibri" w:hAnsiTheme="minorHAnsi" w:cstheme="minorHAnsi"/>
          <w:bCs/>
        </w:rPr>
        <w:t xml:space="preserve"> </w:t>
      </w:r>
      <w:r w:rsidRPr="00F058BD">
        <w:rPr>
          <w:rFonts w:asciiTheme="minorHAnsi" w:eastAsia="Calibri" w:hAnsiTheme="minorHAnsi" w:cstheme="minorHAnsi"/>
          <w:bCs/>
        </w:rPr>
        <w:t>Platformy e-Zamówienia, dostępny na stronie internetowej</w:t>
      </w:r>
      <w:r>
        <w:rPr>
          <w:rFonts w:asciiTheme="minorHAnsi" w:eastAsia="Calibri" w:hAnsiTheme="minorHAnsi" w:cstheme="minorHAnsi"/>
          <w:bCs/>
        </w:rPr>
        <w:t xml:space="preserve"> </w:t>
      </w:r>
      <w:r w:rsidRPr="00F058BD">
        <w:rPr>
          <w:rFonts w:asciiTheme="minorHAnsi" w:eastAsia="Calibri" w:hAnsiTheme="minorHAnsi" w:cstheme="minorHAnsi"/>
          <w:bCs/>
        </w:rPr>
        <w:t>https://ezamowienia.gov.pl oraz informacje zamieszczone w zakładce „Centrum</w:t>
      </w:r>
      <w:r>
        <w:rPr>
          <w:rFonts w:asciiTheme="minorHAnsi" w:eastAsia="Calibri" w:hAnsiTheme="minorHAnsi" w:cstheme="minorHAnsi"/>
          <w:bCs/>
        </w:rPr>
        <w:t xml:space="preserve"> </w:t>
      </w:r>
      <w:r w:rsidRPr="00F058BD">
        <w:rPr>
          <w:rFonts w:asciiTheme="minorHAnsi" w:eastAsia="Calibri" w:hAnsiTheme="minorHAnsi" w:cstheme="minorHAnsi"/>
          <w:bCs/>
        </w:rPr>
        <w:t>7. 8. 9. Pomocy”.</w:t>
      </w:r>
    </w:p>
    <w:p w14:paraId="51E8C25D" w14:textId="77777777" w:rsidR="00B221D5" w:rsidRDefault="00F058BD" w:rsidP="00B221D5">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058BD">
        <w:rPr>
          <w:rFonts w:asciiTheme="minorHAnsi" w:eastAsia="Calibri" w:hAnsiTheme="minorHAnsi" w:cstheme="minorHAnsi"/>
          <w:bCs/>
        </w:rPr>
        <w:t>Przeglądanie i pobieranie publicznej treści dokumentacji postępowania nie wymaga</w:t>
      </w:r>
      <w:r>
        <w:rPr>
          <w:rFonts w:asciiTheme="minorHAnsi" w:eastAsia="Calibri" w:hAnsiTheme="minorHAnsi" w:cstheme="minorHAnsi"/>
          <w:bCs/>
        </w:rPr>
        <w:t xml:space="preserve"> </w:t>
      </w:r>
      <w:r w:rsidRPr="00F058BD">
        <w:rPr>
          <w:rFonts w:asciiTheme="minorHAnsi" w:eastAsia="Calibri" w:hAnsiTheme="minorHAnsi" w:cstheme="minorHAnsi"/>
          <w:bCs/>
        </w:rPr>
        <w:t>posiadania konta na Platformie e-Zamówienia ani logowania.</w:t>
      </w:r>
    </w:p>
    <w:p w14:paraId="7B17910A" w14:textId="77777777" w:rsidR="00ED1F8C" w:rsidRPr="00747678" w:rsidRDefault="00F058BD" w:rsidP="00ED1F8C">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B221D5">
        <w:rPr>
          <w:rFonts w:asciiTheme="minorHAnsi" w:eastAsia="Calibri" w:hAnsiTheme="minorHAnsi" w:cstheme="minorHAnsi"/>
          <w:bCs/>
        </w:rPr>
        <w:t>Jeżeli dokumenty elektroniczne, przekazywane przy użyciu środków komunikacji</w:t>
      </w:r>
      <w:r w:rsidR="00B221D5">
        <w:rPr>
          <w:rFonts w:asciiTheme="minorHAnsi" w:eastAsia="Calibri" w:hAnsiTheme="minorHAnsi" w:cstheme="minorHAnsi"/>
          <w:bCs/>
        </w:rPr>
        <w:t xml:space="preserve"> </w:t>
      </w:r>
      <w:r w:rsidRPr="00B221D5">
        <w:rPr>
          <w:rFonts w:asciiTheme="minorHAnsi" w:eastAsia="Calibri" w:hAnsiTheme="minorHAnsi" w:cstheme="minorHAnsi"/>
          <w:bCs/>
        </w:rPr>
        <w:t>elektronicznej, zawierają informacje stanowiące tajemnicę przedsiębiorstwa</w:t>
      </w:r>
      <w:r w:rsidR="00B221D5">
        <w:rPr>
          <w:rFonts w:asciiTheme="minorHAnsi" w:eastAsia="Calibri" w:hAnsiTheme="minorHAnsi" w:cstheme="minorHAnsi"/>
          <w:bCs/>
        </w:rPr>
        <w:t xml:space="preserve"> </w:t>
      </w:r>
      <w:r w:rsidRPr="00B221D5">
        <w:rPr>
          <w:rFonts w:asciiTheme="minorHAnsi" w:eastAsia="Calibri" w:hAnsiTheme="minorHAnsi" w:cstheme="minorHAnsi"/>
          <w:bCs/>
        </w:rPr>
        <w:t>w rozumieniu przepisów ustawy z dnia 16 kwietnia 1993 r. o zwalczaniu nieuczciwej</w:t>
      </w:r>
      <w:r w:rsidR="00B221D5">
        <w:rPr>
          <w:rFonts w:asciiTheme="minorHAnsi" w:eastAsia="Calibri" w:hAnsiTheme="minorHAnsi" w:cstheme="minorHAnsi"/>
          <w:bCs/>
        </w:rPr>
        <w:t xml:space="preserve"> </w:t>
      </w:r>
      <w:r w:rsidRPr="00B221D5">
        <w:rPr>
          <w:rFonts w:asciiTheme="minorHAnsi" w:eastAsia="Calibri" w:hAnsiTheme="minorHAnsi" w:cstheme="minorHAnsi"/>
          <w:bCs/>
        </w:rPr>
        <w:t>konkurencji (Dz. U. z 2020 r. poz. 1913 oraz z 2021 r. poz. 1655) wykonawca, w celu</w:t>
      </w:r>
      <w:r w:rsidR="00B221D5">
        <w:rPr>
          <w:rFonts w:asciiTheme="minorHAnsi" w:eastAsia="Calibri" w:hAnsiTheme="minorHAnsi" w:cstheme="minorHAnsi"/>
          <w:bCs/>
        </w:rPr>
        <w:t xml:space="preserve"> </w:t>
      </w:r>
      <w:r w:rsidRPr="00B221D5">
        <w:rPr>
          <w:rFonts w:asciiTheme="minorHAnsi" w:eastAsia="Calibri" w:hAnsiTheme="minorHAnsi" w:cstheme="minorHAnsi"/>
          <w:bCs/>
        </w:rPr>
        <w:t>utrzymania w poufności tych informacji, przekazuje je w wydzielonym i odpowiednio</w:t>
      </w:r>
      <w:r w:rsidR="00B221D5">
        <w:rPr>
          <w:rFonts w:asciiTheme="minorHAnsi" w:eastAsia="Calibri" w:hAnsiTheme="minorHAnsi" w:cstheme="minorHAnsi"/>
          <w:bCs/>
        </w:rPr>
        <w:t xml:space="preserve"> </w:t>
      </w:r>
      <w:r w:rsidRPr="00B221D5">
        <w:rPr>
          <w:rFonts w:asciiTheme="minorHAnsi" w:eastAsia="Calibri" w:hAnsiTheme="minorHAnsi" w:cstheme="minorHAnsi"/>
          <w:bCs/>
        </w:rPr>
        <w:t>oznaczonym pliku, wraz z jednoczesnym zaznaczeniem w nazwie pliku „Dokument</w:t>
      </w:r>
      <w:r w:rsidR="00B221D5">
        <w:rPr>
          <w:rFonts w:asciiTheme="minorHAnsi" w:eastAsia="Calibri" w:hAnsiTheme="minorHAnsi" w:cstheme="minorHAnsi"/>
          <w:bCs/>
        </w:rPr>
        <w:t xml:space="preserve"> </w:t>
      </w:r>
      <w:r w:rsidRPr="00B221D5">
        <w:rPr>
          <w:rFonts w:asciiTheme="minorHAnsi" w:eastAsia="Calibri" w:hAnsiTheme="minorHAnsi" w:cstheme="minorHAnsi"/>
          <w:bCs/>
        </w:rPr>
        <w:t>stanowiący tajemnicę przedsiębiorstwa”.</w:t>
      </w:r>
      <w:r w:rsidR="00B221D5">
        <w:rPr>
          <w:rFonts w:asciiTheme="minorHAnsi" w:eastAsia="Calibri" w:hAnsiTheme="minorHAnsi" w:cstheme="minorHAnsi"/>
          <w:bCs/>
        </w:rPr>
        <w:t xml:space="preserve"> </w:t>
      </w:r>
      <w:r w:rsidR="00ED1F8C" w:rsidRPr="00F40C56">
        <w:rPr>
          <w:rFonts w:asciiTheme="minorHAnsi" w:eastAsia="Calibri" w:hAnsiTheme="minorHAnsi" w:cstheme="minorHAnsi"/>
          <w:bCs/>
        </w:rPr>
        <w:t>Zarówno załącznik stanowiący tajemnicę przedsiębiorstwa jak i uzasadnienie</w:t>
      </w:r>
      <w:r w:rsidR="00ED1F8C">
        <w:rPr>
          <w:rFonts w:asciiTheme="minorHAnsi" w:eastAsia="Calibri" w:hAnsiTheme="minorHAnsi" w:cstheme="minorHAnsi"/>
          <w:bCs/>
        </w:rPr>
        <w:t xml:space="preserve"> </w:t>
      </w:r>
      <w:r w:rsidR="00ED1F8C" w:rsidRPr="00747678">
        <w:rPr>
          <w:rFonts w:asciiTheme="minorHAnsi" w:eastAsia="Calibri" w:hAnsiTheme="minorHAnsi" w:cstheme="minorHAnsi"/>
          <w:bCs/>
        </w:rPr>
        <w:t>zastrzeżenia tajemnicy przedsiębiorstwa należy dodać w polu „Załączniki i inne</w:t>
      </w:r>
      <w:r w:rsidR="00ED1F8C">
        <w:rPr>
          <w:rFonts w:asciiTheme="minorHAnsi" w:eastAsia="Calibri" w:hAnsiTheme="minorHAnsi" w:cstheme="minorHAnsi"/>
          <w:bCs/>
        </w:rPr>
        <w:t xml:space="preserve"> </w:t>
      </w:r>
      <w:r w:rsidR="00ED1F8C" w:rsidRPr="00747678">
        <w:rPr>
          <w:rFonts w:asciiTheme="minorHAnsi" w:eastAsia="Calibri" w:hAnsiTheme="minorHAnsi" w:cstheme="minorHAnsi"/>
          <w:bCs/>
        </w:rPr>
        <w:t>dokumenty przedstawione w ofercie przez Wykonawcę”.</w:t>
      </w:r>
    </w:p>
    <w:p w14:paraId="3A123655" w14:textId="77777777" w:rsidR="00F7779E" w:rsidRDefault="00F058BD" w:rsidP="00F7779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B221D5">
        <w:rPr>
          <w:rFonts w:asciiTheme="minorHAnsi" w:eastAsia="Calibri" w:hAnsiTheme="minorHAnsi" w:cstheme="minorHAnsi"/>
          <w:bCs/>
        </w:rPr>
        <w:t>Komunikacja w postępowaniu, z wyłączeniem składania ofert/wniosków</w:t>
      </w:r>
      <w:r w:rsidR="00B221D5">
        <w:rPr>
          <w:rFonts w:asciiTheme="minorHAnsi" w:eastAsia="Calibri" w:hAnsiTheme="minorHAnsi" w:cstheme="minorHAnsi"/>
          <w:bCs/>
        </w:rPr>
        <w:t xml:space="preserve"> </w:t>
      </w:r>
      <w:r w:rsidRPr="00B221D5">
        <w:rPr>
          <w:rFonts w:asciiTheme="minorHAnsi" w:eastAsia="Calibri" w:hAnsiTheme="minorHAnsi" w:cstheme="minorHAnsi"/>
          <w:bCs/>
        </w:rPr>
        <w:t>o dopuszczenie do udziału w postępowaniu, odbywa się drogą elektroniczną</w:t>
      </w:r>
      <w:r w:rsidR="00B221D5">
        <w:rPr>
          <w:rFonts w:asciiTheme="minorHAnsi" w:eastAsia="Calibri" w:hAnsiTheme="minorHAnsi" w:cstheme="minorHAnsi"/>
          <w:bCs/>
        </w:rPr>
        <w:t xml:space="preserve"> </w:t>
      </w:r>
      <w:r w:rsidRPr="00B221D5">
        <w:rPr>
          <w:rFonts w:asciiTheme="minorHAnsi" w:eastAsia="Calibri" w:hAnsiTheme="minorHAnsi" w:cstheme="minorHAnsi"/>
          <w:bCs/>
        </w:rPr>
        <w:t>za pośrednictwem formularzy do komunikacji dostępnych w zakładce „Formularze”</w:t>
      </w:r>
      <w:r w:rsidR="00B221D5">
        <w:rPr>
          <w:rFonts w:asciiTheme="minorHAnsi" w:eastAsia="Calibri" w:hAnsiTheme="minorHAnsi" w:cstheme="minorHAnsi"/>
          <w:bCs/>
        </w:rPr>
        <w:t xml:space="preserve"> </w:t>
      </w:r>
      <w:r w:rsidRPr="00B221D5">
        <w:rPr>
          <w:rFonts w:asciiTheme="minorHAnsi" w:eastAsia="Calibri" w:hAnsiTheme="minorHAnsi" w:cstheme="minorHAnsi"/>
          <w:bCs/>
        </w:rPr>
        <w:t>(„Formularze do komunikacji”). Za pośrednictwem „Formularzy do komunikacji”</w:t>
      </w:r>
      <w:r w:rsidR="00B221D5">
        <w:rPr>
          <w:rFonts w:asciiTheme="minorHAnsi" w:eastAsia="Calibri" w:hAnsiTheme="minorHAnsi" w:cstheme="minorHAnsi"/>
          <w:bCs/>
        </w:rPr>
        <w:t xml:space="preserve"> </w:t>
      </w:r>
      <w:r w:rsidRPr="00B221D5">
        <w:rPr>
          <w:rFonts w:asciiTheme="minorHAnsi" w:eastAsia="Calibri" w:hAnsiTheme="minorHAnsi" w:cstheme="minorHAnsi"/>
          <w:bCs/>
        </w:rPr>
        <w:t>odbywa się w szczególności przekazywanie wezwań i zawiadomień, zadawanie pytań</w:t>
      </w:r>
      <w:r w:rsidR="00B221D5">
        <w:rPr>
          <w:rFonts w:asciiTheme="minorHAnsi" w:eastAsia="Calibri" w:hAnsiTheme="minorHAnsi" w:cstheme="minorHAnsi"/>
          <w:bCs/>
        </w:rPr>
        <w:t xml:space="preserve"> </w:t>
      </w:r>
      <w:r w:rsidRPr="00B221D5">
        <w:rPr>
          <w:rFonts w:asciiTheme="minorHAnsi" w:eastAsia="Calibri" w:hAnsiTheme="minorHAnsi" w:cstheme="minorHAnsi"/>
          <w:bCs/>
        </w:rPr>
        <w:t>i udzielanie odpowiedzi. Formularze do komunikacji umożliwiają również dołączenie</w:t>
      </w:r>
      <w:r w:rsidR="00B221D5">
        <w:rPr>
          <w:rFonts w:asciiTheme="minorHAnsi" w:eastAsia="Calibri" w:hAnsiTheme="minorHAnsi" w:cstheme="minorHAnsi"/>
          <w:bCs/>
        </w:rPr>
        <w:t xml:space="preserve"> </w:t>
      </w:r>
      <w:r w:rsidRPr="00B221D5">
        <w:rPr>
          <w:rFonts w:asciiTheme="minorHAnsi" w:eastAsia="Calibri" w:hAnsiTheme="minorHAnsi" w:cstheme="minorHAnsi"/>
          <w:bCs/>
        </w:rPr>
        <w:t>załącznika do przesyłanej wiadomości (przycisk „dodaj załącznik”).</w:t>
      </w:r>
      <w:r w:rsidR="00B221D5">
        <w:rPr>
          <w:rFonts w:asciiTheme="minorHAnsi" w:eastAsia="Calibri" w:hAnsiTheme="minorHAnsi" w:cstheme="minorHAnsi"/>
          <w:bCs/>
        </w:rPr>
        <w:t xml:space="preserve"> </w:t>
      </w:r>
    </w:p>
    <w:p w14:paraId="2E2E7F49" w14:textId="77777777" w:rsidR="00F7779E" w:rsidRDefault="00F058BD" w:rsidP="00F7779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7779E">
        <w:rPr>
          <w:rFonts w:asciiTheme="minorHAnsi" w:eastAsia="Calibri" w:hAnsiTheme="minorHAnsi" w:cstheme="minorHAnsi"/>
          <w:bCs/>
        </w:rPr>
        <w:t>Możliwość korzystania w postępowaniu z „Formularzy do komunikacji” w pełnym</w:t>
      </w:r>
      <w:r w:rsidR="00F7779E">
        <w:rPr>
          <w:rFonts w:asciiTheme="minorHAnsi" w:eastAsia="Calibri" w:hAnsiTheme="minorHAnsi" w:cstheme="minorHAnsi"/>
          <w:bCs/>
        </w:rPr>
        <w:t xml:space="preserve"> </w:t>
      </w:r>
      <w:r w:rsidRPr="00F7779E">
        <w:rPr>
          <w:rFonts w:asciiTheme="minorHAnsi" w:eastAsia="Calibri" w:hAnsiTheme="minorHAnsi" w:cstheme="minorHAnsi"/>
          <w:bCs/>
        </w:rPr>
        <w:t>zakresie wymaga posiadania konta „Wykonawcy” na Platformie e-Zamówienia</w:t>
      </w:r>
      <w:r w:rsidRPr="00F058BD">
        <w:t xml:space="preserve"> </w:t>
      </w:r>
      <w:r w:rsidRPr="00F7779E">
        <w:rPr>
          <w:rFonts w:asciiTheme="minorHAnsi" w:eastAsia="Calibri" w:hAnsiTheme="minorHAnsi" w:cstheme="minorHAnsi"/>
          <w:bCs/>
        </w:rPr>
        <w:t>oraz zalogowania się na Platformie e-Zamówienia. Do korzystania z „Formularzy</w:t>
      </w:r>
      <w:r w:rsidR="00F7779E">
        <w:rPr>
          <w:rFonts w:asciiTheme="minorHAnsi" w:eastAsia="Calibri" w:hAnsiTheme="minorHAnsi" w:cstheme="minorHAnsi"/>
          <w:bCs/>
        </w:rPr>
        <w:t xml:space="preserve"> </w:t>
      </w:r>
      <w:r w:rsidRPr="00F7779E">
        <w:rPr>
          <w:rFonts w:asciiTheme="minorHAnsi" w:eastAsia="Calibri" w:hAnsiTheme="minorHAnsi" w:cstheme="minorHAnsi"/>
          <w:bCs/>
        </w:rPr>
        <w:t>do komunikacji” służących do zadawania pytań dotyczących treści dokumentów</w:t>
      </w:r>
      <w:r w:rsidR="00F7779E">
        <w:rPr>
          <w:rFonts w:asciiTheme="minorHAnsi" w:eastAsia="Calibri" w:hAnsiTheme="minorHAnsi" w:cstheme="minorHAnsi"/>
          <w:bCs/>
        </w:rPr>
        <w:t xml:space="preserve"> </w:t>
      </w:r>
      <w:r w:rsidRPr="00F7779E">
        <w:rPr>
          <w:rFonts w:asciiTheme="minorHAnsi" w:eastAsia="Calibri" w:hAnsiTheme="minorHAnsi" w:cstheme="minorHAnsi"/>
          <w:bCs/>
        </w:rPr>
        <w:t>zamówienia wystarczające jest posiadanie tzw. konta uproszczonego na Platformie</w:t>
      </w:r>
      <w:r w:rsidR="00F7779E">
        <w:rPr>
          <w:rFonts w:asciiTheme="minorHAnsi" w:eastAsia="Calibri" w:hAnsiTheme="minorHAnsi" w:cstheme="minorHAnsi"/>
          <w:bCs/>
        </w:rPr>
        <w:t xml:space="preserve"> </w:t>
      </w:r>
      <w:r w:rsidRPr="00F7779E">
        <w:rPr>
          <w:rFonts w:asciiTheme="minorHAnsi" w:eastAsia="Calibri" w:hAnsiTheme="minorHAnsi" w:cstheme="minorHAnsi"/>
          <w:bCs/>
        </w:rPr>
        <w:t>e-Zamówienia.</w:t>
      </w:r>
    </w:p>
    <w:p w14:paraId="0B6D503E" w14:textId="77777777" w:rsidR="00F7779E" w:rsidRDefault="00F058BD" w:rsidP="00F7779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7779E">
        <w:rPr>
          <w:rFonts w:asciiTheme="minorHAnsi" w:eastAsia="Calibri" w:hAnsiTheme="minorHAnsi" w:cstheme="minorHAnsi"/>
          <w:bCs/>
        </w:rPr>
        <w:t>Wszystkie wysłane i odebrane w postępowaniu przez wykonawcę wiadomości</w:t>
      </w:r>
      <w:r w:rsidR="00F7779E">
        <w:rPr>
          <w:rFonts w:asciiTheme="minorHAnsi" w:eastAsia="Calibri" w:hAnsiTheme="minorHAnsi" w:cstheme="minorHAnsi"/>
          <w:bCs/>
        </w:rPr>
        <w:t xml:space="preserve"> </w:t>
      </w:r>
      <w:r w:rsidRPr="00F7779E">
        <w:rPr>
          <w:rFonts w:asciiTheme="minorHAnsi" w:eastAsia="Calibri" w:hAnsiTheme="minorHAnsi" w:cstheme="minorHAnsi"/>
          <w:bCs/>
        </w:rPr>
        <w:t>widoczne są po zalogowaniu w podglądzie postępowania w zakładce „Komunikacja”.</w:t>
      </w:r>
      <w:r w:rsidR="00F7779E">
        <w:rPr>
          <w:rFonts w:asciiTheme="minorHAnsi" w:eastAsia="Calibri" w:hAnsiTheme="minorHAnsi" w:cstheme="minorHAnsi"/>
          <w:bCs/>
        </w:rPr>
        <w:t xml:space="preserve"> </w:t>
      </w:r>
    </w:p>
    <w:p w14:paraId="50ADDD04" w14:textId="77777777" w:rsidR="00F7779E" w:rsidRDefault="00F058BD" w:rsidP="00F7779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7779E">
        <w:rPr>
          <w:rFonts w:asciiTheme="minorHAnsi" w:eastAsia="Calibri" w:hAnsiTheme="minorHAnsi" w:cstheme="minorHAnsi"/>
          <w:bCs/>
        </w:rPr>
        <w:t>Maksymalny rozmiar plików przesyłanych za pośrednictwem „Formularzy</w:t>
      </w:r>
      <w:r w:rsidR="00F7779E">
        <w:rPr>
          <w:rFonts w:asciiTheme="minorHAnsi" w:eastAsia="Calibri" w:hAnsiTheme="minorHAnsi" w:cstheme="minorHAnsi"/>
          <w:bCs/>
        </w:rPr>
        <w:t xml:space="preserve"> </w:t>
      </w:r>
      <w:r w:rsidRPr="00F7779E">
        <w:rPr>
          <w:rFonts w:asciiTheme="minorHAnsi" w:eastAsia="Calibri" w:hAnsiTheme="minorHAnsi" w:cstheme="minorHAnsi"/>
          <w:bCs/>
        </w:rPr>
        <w:t>do komunikacji” wynosi 150 MB (wielkość ta dotyczy plików przesyłanych</w:t>
      </w:r>
      <w:r w:rsidR="00F7779E">
        <w:rPr>
          <w:rFonts w:asciiTheme="minorHAnsi" w:eastAsia="Calibri" w:hAnsiTheme="minorHAnsi" w:cstheme="minorHAnsi"/>
          <w:bCs/>
        </w:rPr>
        <w:t xml:space="preserve"> </w:t>
      </w:r>
      <w:r w:rsidRPr="00F7779E">
        <w:rPr>
          <w:rFonts w:asciiTheme="minorHAnsi" w:eastAsia="Calibri" w:hAnsiTheme="minorHAnsi" w:cstheme="minorHAnsi"/>
          <w:bCs/>
        </w:rPr>
        <w:t>jako załączniki do jednego formularza).</w:t>
      </w:r>
    </w:p>
    <w:p w14:paraId="5EBA9A7B" w14:textId="77777777" w:rsidR="00F7779E" w:rsidRDefault="00F058BD" w:rsidP="00F7779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7779E">
        <w:rPr>
          <w:rFonts w:asciiTheme="minorHAnsi" w:eastAsia="Calibri" w:hAnsiTheme="minorHAnsi" w:cstheme="minorHAnsi"/>
          <w:bCs/>
        </w:rPr>
        <w:t>Minimalne wymagania techniczne dotyczące sprzętu używanego w celu korzystania</w:t>
      </w:r>
      <w:r w:rsidR="00F7779E">
        <w:rPr>
          <w:rFonts w:asciiTheme="minorHAnsi" w:eastAsia="Calibri" w:hAnsiTheme="minorHAnsi" w:cstheme="minorHAnsi"/>
          <w:bCs/>
        </w:rPr>
        <w:t xml:space="preserve"> </w:t>
      </w:r>
      <w:r w:rsidRPr="00F7779E">
        <w:rPr>
          <w:rFonts w:asciiTheme="minorHAnsi" w:eastAsia="Calibri" w:hAnsiTheme="minorHAnsi" w:cstheme="minorHAnsi"/>
          <w:bCs/>
        </w:rPr>
        <w:t>z usług Platformy e-Zamówienia oraz informacje dotyczące specyfikacji połączenia</w:t>
      </w:r>
      <w:r w:rsidR="00F7779E">
        <w:rPr>
          <w:rFonts w:asciiTheme="minorHAnsi" w:eastAsia="Calibri" w:hAnsiTheme="minorHAnsi" w:cstheme="minorHAnsi"/>
          <w:bCs/>
        </w:rPr>
        <w:t xml:space="preserve"> </w:t>
      </w:r>
      <w:r w:rsidRPr="00F7779E">
        <w:rPr>
          <w:rFonts w:asciiTheme="minorHAnsi" w:eastAsia="Calibri" w:hAnsiTheme="minorHAnsi" w:cstheme="minorHAnsi"/>
          <w:bCs/>
        </w:rPr>
        <w:t>określa Regulamin Platformy e-Zamówienia.</w:t>
      </w:r>
      <w:r w:rsidR="00F7779E">
        <w:rPr>
          <w:rFonts w:asciiTheme="minorHAnsi" w:eastAsia="Calibri" w:hAnsiTheme="minorHAnsi" w:cstheme="minorHAnsi"/>
          <w:bCs/>
        </w:rPr>
        <w:t xml:space="preserve"> </w:t>
      </w:r>
    </w:p>
    <w:p w14:paraId="10ADEA99" w14:textId="77777777" w:rsidR="00F40C56" w:rsidRDefault="00F058BD" w:rsidP="00F40C56">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7779E">
        <w:rPr>
          <w:rFonts w:asciiTheme="minorHAnsi" w:eastAsia="Calibri" w:hAnsiTheme="minorHAnsi" w:cstheme="minorHAnsi"/>
          <w:bCs/>
        </w:rPr>
        <w:t>W przypadku problemów technicznych i awarii związanych z funkcjonowaniem</w:t>
      </w:r>
      <w:r w:rsidR="00F7779E">
        <w:rPr>
          <w:rFonts w:asciiTheme="minorHAnsi" w:eastAsia="Calibri" w:hAnsiTheme="minorHAnsi" w:cstheme="minorHAnsi"/>
          <w:bCs/>
        </w:rPr>
        <w:t xml:space="preserve"> </w:t>
      </w:r>
      <w:r w:rsidRPr="00F7779E">
        <w:rPr>
          <w:rFonts w:asciiTheme="minorHAnsi" w:eastAsia="Calibri" w:hAnsiTheme="minorHAnsi" w:cstheme="minorHAnsi"/>
          <w:bCs/>
        </w:rPr>
        <w:t>Platformy e-Zamówienia użytkownicy mogą skorzystać ze wsparcia technicznego</w:t>
      </w:r>
      <w:r w:rsidR="00F7779E">
        <w:rPr>
          <w:rFonts w:asciiTheme="minorHAnsi" w:eastAsia="Calibri" w:hAnsiTheme="minorHAnsi" w:cstheme="minorHAnsi"/>
          <w:bCs/>
        </w:rPr>
        <w:t xml:space="preserve"> </w:t>
      </w:r>
      <w:r w:rsidRPr="00F7779E">
        <w:rPr>
          <w:rFonts w:asciiTheme="minorHAnsi" w:eastAsia="Calibri" w:hAnsiTheme="minorHAnsi" w:cstheme="minorHAnsi"/>
          <w:bCs/>
        </w:rPr>
        <w:t>dostępnego pod numerem telefonu (32) 77 88 999 lub drogą elektroniczną poprzez</w:t>
      </w:r>
      <w:r w:rsidR="00F7779E">
        <w:rPr>
          <w:rFonts w:asciiTheme="minorHAnsi" w:eastAsia="Calibri" w:hAnsiTheme="minorHAnsi" w:cstheme="minorHAnsi"/>
          <w:bCs/>
        </w:rPr>
        <w:t xml:space="preserve"> </w:t>
      </w:r>
      <w:r w:rsidRPr="00F7779E">
        <w:rPr>
          <w:rFonts w:asciiTheme="minorHAnsi" w:eastAsia="Calibri" w:hAnsiTheme="minorHAnsi" w:cstheme="minorHAnsi"/>
          <w:bCs/>
        </w:rPr>
        <w:t xml:space="preserve">formularz udostępniony na stronie internetowej </w:t>
      </w:r>
      <w:hyperlink r:id="rId31" w:history="1">
        <w:r w:rsidR="00F7779E" w:rsidRPr="00356A58">
          <w:t>https://ezamowienia.gov.pl</w:t>
        </w:r>
      </w:hyperlink>
      <w:r w:rsidR="00F7779E">
        <w:rPr>
          <w:rFonts w:asciiTheme="minorHAnsi" w:eastAsia="Calibri" w:hAnsiTheme="minorHAnsi" w:cstheme="minorHAnsi"/>
          <w:bCs/>
        </w:rPr>
        <w:t xml:space="preserve"> </w:t>
      </w:r>
      <w:r w:rsidRPr="00F7779E">
        <w:rPr>
          <w:rFonts w:asciiTheme="minorHAnsi" w:eastAsia="Calibri" w:hAnsiTheme="minorHAnsi" w:cstheme="minorHAnsi"/>
          <w:bCs/>
        </w:rPr>
        <w:t>w zakładce „Zgłoś problem”.</w:t>
      </w:r>
    </w:p>
    <w:p w14:paraId="01788E5F" w14:textId="3A2FBBFB"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Wykonawca przygotowuje ofertę przy pomocy interaktywnego „Formularza ofertowego” udostępnionego przez Zamawiającego na Platformie e-Zamówienia</w:t>
      </w:r>
      <w:r>
        <w:rPr>
          <w:rFonts w:asciiTheme="minorHAnsi" w:eastAsia="Calibri" w:hAnsiTheme="minorHAnsi" w:cstheme="minorHAnsi"/>
          <w:bCs/>
        </w:rPr>
        <w:t xml:space="preserve"> </w:t>
      </w:r>
      <w:r w:rsidRPr="00F40C56">
        <w:rPr>
          <w:rFonts w:asciiTheme="minorHAnsi" w:eastAsia="Calibri" w:hAnsiTheme="minorHAnsi" w:cstheme="minorHAnsi"/>
          <w:bCs/>
        </w:rPr>
        <w:t>i zamieszczonego w podglądzie postępowania w zakładce „Informacje podstawowe”.</w:t>
      </w:r>
    </w:p>
    <w:p w14:paraId="5FAF6DAA" w14:textId="1C7786A4"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w:t>
      </w:r>
      <w:r>
        <w:rPr>
          <w:rFonts w:asciiTheme="minorHAnsi" w:eastAsia="Calibri" w:hAnsiTheme="minorHAnsi" w:cstheme="minorHAnsi"/>
          <w:bCs/>
        </w:rPr>
        <w:t xml:space="preserve"> </w:t>
      </w:r>
      <w:r w:rsidRPr="00F40C56">
        <w:rPr>
          <w:rFonts w:asciiTheme="minorHAnsi" w:eastAsia="Calibri" w:hAnsiTheme="minorHAnsi" w:cstheme="minorHAnsi"/>
          <w:bCs/>
        </w:rPr>
        <w:t>o udzielenie zamówienia.</w:t>
      </w:r>
    </w:p>
    <w:p w14:paraId="506D1C1E" w14:textId="27562338"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lastRenderedPageBreak/>
        <w:t>Następnie wykonawca powinien pobrać „Formularz ofertowy”, zapisać go na dysku komputera użytkownika, uzupełnić pozostałymi danymi wymaganymi przez Zamawiającego i ponownie zapisać na dysku komputera użytkownika</w:t>
      </w:r>
      <w:r>
        <w:rPr>
          <w:rFonts w:asciiTheme="minorHAnsi" w:eastAsia="Calibri" w:hAnsiTheme="minorHAnsi" w:cstheme="minorHAnsi"/>
          <w:bCs/>
        </w:rPr>
        <w:t xml:space="preserve"> </w:t>
      </w:r>
      <w:r w:rsidRPr="00F40C56">
        <w:rPr>
          <w:rFonts w:asciiTheme="minorHAnsi" w:eastAsia="Calibri" w:hAnsiTheme="minorHAnsi" w:cstheme="minorHAnsi"/>
          <w:bCs/>
        </w:rPr>
        <w:t>oraz podpisać odpowiednim rodzajem podpisu elektronicznego.</w:t>
      </w:r>
    </w:p>
    <w:p w14:paraId="50BF591C" w14:textId="77777777" w:rsidR="00747678" w:rsidRDefault="00F40C56" w:rsidP="00ED1F8C">
      <w:pPr>
        <w:widowControl w:val="0"/>
        <w:suppressAutoHyphens/>
        <w:autoSpaceDE w:val="0"/>
        <w:spacing w:before="120"/>
        <w:ind w:left="284"/>
        <w:jc w:val="both"/>
        <w:rPr>
          <w:rFonts w:asciiTheme="minorHAnsi" w:eastAsia="Calibri" w:hAnsiTheme="minorHAnsi" w:cstheme="minorHAnsi"/>
          <w:bCs/>
        </w:rPr>
      </w:pPr>
      <w:r w:rsidRPr="00F40C56">
        <w:rPr>
          <w:rFonts w:asciiTheme="minorHAnsi" w:eastAsia="Calibri" w:hAnsiTheme="minorHAnsi" w:cstheme="minorHAnsi"/>
          <w:bCs/>
        </w:rPr>
        <w:t>Uwaga! Nie należy zmieniać nazwy pliku nadanej przez Platformę e-Zamówienia.</w:t>
      </w:r>
    </w:p>
    <w:p w14:paraId="65D0BA72" w14:textId="0B7110D3"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 xml:space="preserve">Zapisany „Formularz ofertowy” należy zawsze otwierać w programie Adobe </w:t>
      </w:r>
      <w:proofErr w:type="spellStart"/>
      <w:r w:rsidRPr="00F40C56">
        <w:rPr>
          <w:rFonts w:asciiTheme="minorHAnsi" w:eastAsia="Calibri" w:hAnsiTheme="minorHAnsi" w:cstheme="minorHAnsi"/>
          <w:bCs/>
        </w:rPr>
        <w:t>Acrobat</w:t>
      </w:r>
      <w:proofErr w:type="spellEnd"/>
      <w:r w:rsidR="00747678">
        <w:rPr>
          <w:rFonts w:asciiTheme="minorHAnsi" w:eastAsia="Calibri" w:hAnsiTheme="minorHAnsi" w:cstheme="minorHAnsi"/>
          <w:bCs/>
        </w:rPr>
        <w:t xml:space="preserve"> </w:t>
      </w:r>
      <w:r w:rsidRPr="00F40C56">
        <w:rPr>
          <w:rFonts w:asciiTheme="minorHAnsi" w:eastAsia="Calibri" w:hAnsiTheme="minorHAnsi" w:cstheme="minorHAnsi"/>
          <w:bCs/>
        </w:rPr>
        <w:t>Reader DC.</w:t>
      </w:r>
    </w:p>
    <w:p w14:paraId="3B787E60" w14:textId="7AB9BE0E" w:rsidR="00F40C56" w:rsidRPr="0074767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747678">
        <w:rPr>
          <w:rFonts w:asciiTheme="minorHAnsi" w:eastAsia="Calibri" w:hAnsiTheme="minorHAnsi" w:cstheme="minorHAnsi"/>
          <w:bCs/>
        </w:rPr>
        <w:t>. Wykonawca składa ofertę za pośrednictwem zakładki „Oferty/wnioski”, widocznej</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w podglądzie postępowania po zalogowaniu się na konto Wykonawcy. Po wybraniu</w:t>
      </w:r>
      <w:r w:rsidR="00747678">
        <w:rPr>
          <w:rFonts w:asciiTheme="minorHAnsi" w:eastAsia="Calibri" w:hAnsiTheme="minorHAnsi" w:cstheme="minorHAnsi"/>
          <w:bCs/>
        </w:rPr>
        <w:t xml:space="preserve"> </w:t>
      </w:r>
      <w:r w:rsidRPr="00747678">
        <w:rPr>
          <w:rFonts w:asciiTheme="minorHAnsi" w:eastAsia="Calibri" w:hAnsiTheme="minorHAnsi" w:cstheme="minorHAnsi"/>
          <w:bCs/>
        </w:rPr>
        <w:t>przycisku „Złóż ofertę” system prezentuje okno składania oferty umożliwiające</w:t>
      </w:r>
      <w:r w:rsidR="00747678">
        <w:rPr>
          <w:rFonts w:asciiTheme="minorHAnsi" w:eastAsia="Calibri" w:hAnsiTheme="minorHAnsi" w:cstheme="minorHAnsi"/>
          <w:bCs/>
        </w:rPr>
        <w:t xml:space="preserve"> </w:t>
      </w:r>
      <w:r w:rsidRPr="00747678">
        <w:rPr>
          <w:rFonts w:asciiTheme="minorHAnsi" w:eastAsia="Calibri" w:hAnsiTheme="minorHAnsi" w:cstheme="minorHAnsi"/>
          <w:bCs/>
        </w:rPr>
        <w:t xml:space="preserve">przekazanie dokumentów elektronicznych, w którym znajdują się dwa pola </w:t>
      </w:r>
      <w:proofErr w:type="spellStart"/>
      <w:r w:rsidRPr="00747678">
        <w:rPr>
          <w:rFonts w:asciiTheme="minorHAnsi" w:eastAsia="Calibri" w:hAnsiTheme="minorHAnsi" w:cstheme="minorHAnsi"/>
          <w:bCs/>
        </w:rPr>
        <w:t>drag&amp;drop</w:t>
      </w:r>
      <w:proofErr w:type="spellEnd"/>
      <w:r w:rsidR="00747678">
        <w:rPr>
          <w:rFonts w:asciiTheme="minorHAnsi" w:eastAsia="Calibri" w:hAnsiTheme="minorHAnsi" w:cstheme="minorHAnsi"/>
          <w:bCs/>
        </w:rPr>
        <w:t xml:space="preserve"> </w:t>
      </w:r>
      <w:r w:rsidRPr="00747678">
        <w:rPr>
          <w:rFonts w:asciiTheme="minorHAnsi" w:eastAsia="Calibri" w:hAnsiTheme="minorHAnsi" w:cstheme="minorHAnsi"/>
          <w:bCs/>
        </w:rPr>
        <w:t>(„przeciągnij” i „upuść”) służące do dodawania plików.</w:t>
      </w:r>
    </w:p>
    <w:p w14:paraId="71923FC6" w14:textId="2C5EA11A" w:rsidR="00F40C56" w:rsidRPr="0074767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747678">
        <w:rPr>
          <w:rFonts w:asciiTheme="minorHAnsi" w:eastAsia="Calibri" w:hAnsiTheme="minorHAnsi" w:cstheme="minorHAnsi"/>
          <w:bCs/>
        </w:rPr>
        <w:t>Wykonawca dodaje wybrany z dysku i uprzednio podpisany „Formularz oferty”</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w pierwszym polu („Wypełniony formularz oferty”). W kolejnym polu („Załączniki</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i inne dokumenty przedstawione w ofercie przez Wykonawcę”) wykonawca dodaje</w:t>
      </w:r>
      <w:r w:rsidR="00747678">
        <w:rPr>
          <w:rFonts w:asciiTheme="minorHAnsi" w:eastAsia="Calibri" w:hAnsiTheme="minorHAnsi" w:cstheme="minorHAnsi"/>
          <w:bCs/>
        </w:rPr>
        <w:t xml:space="preserve"> </w:t>
      </w:r>
      <w:r w:rsidRPr="00747678">
        <w:rPr>
          <w:rFonts w:asciiTheme="minorHAnsi" w:eastAsia="Calibri" w:hAnsiTheme="minorHAnsi" w:cstheme="minorHAnsi"/>
          <w:bCs/>
        </w:rPr>
        <w:t>pozostałe pliki stanowiące ofertę lub składane wraz z ofertą.</w:t>
      </w:r>
    </w:p>
    <w:p w14:paraId="7F9A2BB2" w14:textId="3B0920B9" w:rsidR="00F40C56" w:rsidRPr="0074767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747678">
        <w:rPr>
          <w:rFonts w:asciiTheme="minorHAnsi" w:eastAsia="Calibri" w:hAnsiTheme="minorHAnsi" w:cstheme="minorHAnsi"/>
          <w:bCs/>
        </w:rPr>
        <w:t>Formularz ofertowy podpisuje się kwalifikowanym podpisem elektronicznym,</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podpisem zaufanym7 lub podpisem osobistym. Rekomendowanym wariantem</w:t>
      </w:r>
      <w:r w:rsidR="00747678">
        <w:rPr>
          <w:rFonts w:asciiTheme="minorHAnsi" w:eastAsia="Calibri" w:hAnsiTheme="minorHAnsi" w:cstheme="minorHAnsi"/>
          <w:bCs/>
        </w:rPr>
        <w:t xml:space="preserve"> </w:t>
      </w:r>
      <w:r w:rsidRPr="00747678">
        <w:rPr>
          <w:rFonts w:asciiTheme="minorHAnsi" w:eastAsia="Calibri" w:hAnsiTheme="minorHAnsi" w:cstheme="minorHAnsi"/>
          <w:bCs/>
        </w:rPr>
        <w:t>podpisu jest typ wewnętrzny. Podpis formularza ofertowego wariantem podpisu w</w:t>
      </w:r>
      <w:r w:rsidR="00747678">
        <w:rPr>
          <w:rFonts w:asciiTheme="minorHAnsi" w:eastAsia="Calibri" w:hAnsiTheme="minorHAnsi" w:cstheme="minorHAnsi"/>
          <w:bCs/>
        </w:rPr>
        <w:t xml:space="preserve"> </w:t>
      </w:r>
      <w:r w:rsidRPr="00747678">
        <w:rPr>
          <w:rFonts w:asciiTheme="minorHAnsi" w:eastAsia="Calibri" w:hAnsiTheme="minorHAnsi" w:cstheme="minorHAnsi"/>
          <w:bCs/>
        </w:rPr>
        <w:t>typie zewnętrznym również jest możliwy, tylko w tym przypadku, powstały oddzielny</w:t>
      </w:r>
      <w:r w:rsidR="00747678">
        <w:rPr>
          <w:rFonts w:asciiTheme="minorHAnsi" w:eastAsia="Calibri" w:hAnsiTheme="minorHAnsi" w:cstheme="minorHAnsi"/>
          <w:bCs/>
        </w:rPr>
        <w:t xml:space="preserve"> </w:t>
      </w:r>
      <w:r w:rsidRPr="00747678">
        <w:rPr>
          <w:rFonts w:asciiTheme="minorHAnsi" w:eastAsia="Calibri" w:hAnsiTheme="minorHAnsi" w:cstheme="minorHAnsi"/>
          <w:bCs/>
        </w:rPr>
        <w:t>plik podpisu dla tego formularza należy załączyć w polu „Załączniki i inne dokumenty</w:t>
      </w:r>
      <w:r w:rsidR="00747678">
        <w:rPr>
          <w:rFonts w:asciiTheme="minorHAnsi" w:eastAsia="Calibri" w:hAnsiTheme="minorHAnsi" w:cstheme="minorHAnsi"/>
          <w:bCs/>
        </w:rPr>
        <w:t xml:space="preserve"> </w:t>
      </w:r>
      <w:r w:rsidRPr="00747678">
        <w:rPr>
          <w:rFonts w:asciiTheme="minorHAnsi" w:eastAsia="Calibri" w:hAnsiTheme="minorHAnsi" w:cstheme="minorHAnsi"/>
          <w:bCs/>
        </w:rPr>
        <w:t>przedstawione w ofercie przez Wykonawcę”.</w:t>
      </w:r>
    </w:p>
    <w:p w14:paraId="36AEBE57" w14:textId="65147042" w:rsidR="00F40C56" w:rsidRPr="0074767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747678">
        <w:rPr>
          <w:rFonts w:asciiTheme="minorHAnsi" w:eastAsia="Calibri" w:hAnsiTheme="minorHAnsi" w:cstheme="minorHAnsi"/>
          <w:bCs/>
        </w:rPr>
        <w:t>Pozostałe dokumenty wchodzące w skład oferty lub składane wraz z ofertą, które są</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zgodne z ustawą Pzp lub rozporządzeniem Prezesa Rady Ministrów w sprawie</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wymagań dla dokumentów elektronicznych opatrzone kwalifikowanym podpisem</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elektronicznym, podpisem zaufanym9 lub podpisem osobistym, mogą być zgodnie</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z wyborem wykonawcy/wykonawcy wspólnie ubiegającego się o udzielenie</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zamówienia/podmiotu udostępniającego zasoby opatrzone podpisem typu</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zewnętrznego lub wewnętrznego. W zależności od rodzaju podpisu i jego typu</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(zewnętrzny, wewnętrzny) w polu „Załączniki i inne dokumenty przedstawione w</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ofercie przez Wykonawcę” dodaje się uprzednio podpisane dokumenty wraz z</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wygenerowanym plikiem podpisu (typ zewnętrzny) lub dokument z wszytym podpisem</w:t>
      </w:r>
      <w:r w:rsidR="00747678">
        <w:rPr>
          <w:rFonts w:asciiTheme="minorHAnsi" w:eastAsia="Calibri" w:hAnsiTheme="minorHAnsi" w:cstheme="minorHAnsi"/>
          <w:bCs/>
        </w:rPr>
        <w:t xml:space="preserve"> </w:t>
      </w:r>
      <w:r w:rsidRPr="00747678">
        <w:rPr>
          <w:rFonts w:asciiTheme="minorHAnsi" w:eastAsia="Calibri" w:hAnsiTheme="minorHAnsi" w:cstheme="minorHAnsi"/>
          <w:bCs/>
        </w:rPr>
        <w:t>(typ wewnętrzny).</w:t>
      </w:r>
    </w:p>
    <w:p w14:paraId="1C58D317" w14:textId="43DCA46E" w:rsidR="00F40C56" w:rsidRPr="0074767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747678">
        <w:rPr>
          <w:rFonts w:asciiTheme="minorHAnsi" w:eastAsia="Calibri" w:hAnsiTheme="minorHAnsi" w:cstheme="minorHAnsi"/>
          <w:bCs/>
        </w:rPr>
        <w:t>W przypadku przekazywania dokumentu elektronicznego w formacie poddającym</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dane kompresji, opatrzenie pliku zawierającego skompresowane dokumenty</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kwalifikowanym podpisem elektronicznym, podpisem zaufanym lub podpisem</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osobistym, jest równoznaczne z opatrzeniem wszystkich dokumentów zawartych</w:t>
      </w:r>
      <w:r w:rsidR="00747678" w:rsidRPr="00747678">
        <w:rPr>
          <w:rFonts w:asciiTheme="minorHAnsi" w:eastAsia="Calibri" w:hAnsiTheme="minorHAnsi" w:cstheme="minorHAnsi"/>
          <w:bCs/>
        </w:rPr>
        <w:t xml:space="preserve"> </w:t>
      </w:r>
      <w:r w:rsidRPr="00747678">
        <w:rPr>
          <w:rFonts w:asciiTheme="minorHAnsi" w:eastAsia="Calibri" w:hAnsiTheme="minorHAnsi" w:cstheme="minorHAnsi"/>
          <w:bCs/>
        </w:rPr>
        <w:t>w tym pliku odpowiednio kwalifikowanym podpisem elektronicznym, podpisem</w:t>
      </w:r>
      <w:r w:rsidR="00747678">
        <w:rPr>
          <w:rFonts w:asciiTheme="minorHAnsi" w:eastAsia="Calibri" w:hAnsiTheme="minorHAnsi" w:cstheme="minorHAnsi"/>
          <w:bCs/>
        </w:rPr>
        <w:t xml:space="preserve"> </w:t>
      </w:r>
      <w:r w:rsidRPr="00747678">
        <w:rPr>
          <w:rFonts w:asciiTheme="minorHAnsi" w:eastAsia="Calibri" w:hAnsiTheme="minorHAnsi" w:cstheme="minorHAnsi"/>
          <w:bCs/>
        </w:rPr>
        <w:t>zaufanym lub podpisem osobistym</w:t>
      </w:r>
      <w:r w:rsidR="00747678">
        <w:rPr>
          <w:rFonts w:asciiTheme="minorHAnsi" w:eastAsia="Calibri" w:hAnsiTheme="minorHAnsi" w:cstheme="minorHAnsi"/>
          <w:bCs/>
        </w:rPr>
        <w:t>.</w:t>
      </w:r>
    </w:p>
    <w:p w14:paraId="46F6B86D" w14:textId="2A6F0EDF" w:rsidR="00F40C56" w:rsidRPr="009065C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System sprawdza, czy złożone pliki są podpisane i automatycznie je szyfruje,</w:t>
      </w:r>
      <w:r w:rsidR="00747678">
        <w:rPr>
          <w:rFonts w:asciiTheme="minorHAnsi" w:eastAsia="Calibri" w:hAnsiTheme="minorHAnsi" w:cstheme="minorHAnsi"/>
          <w:bCs/>
        </w:rPr>
        <w:t xml:space="preserve"> </w:t>
      </w:r>
      <w:r w:rsidRPr="00747678">
        <w:rPr>
          <w:rFonts w:asciiTheme="minorHAnsi" w:eastAsia="Calibri" w:hAnsiTheme="minorHAnsi" w:cstheme="minorHAnsi"/>
          <w:bCs/>
        </w:rPr>
        <w:t>jednocześnie informując o tym wykonawcę. Potwierdzenie czasu przekazania i odbioru</w:t>
      </w:r>
      <w:r w:rsidR="00747678">
        <w:rPr>
          <w:rFonts w:asciiTheme="minorHAnsi" w:eastAsia="Calibri" w:hAnsiTheme="minorHAnsi" w:cstheme="minorHAnsi"/>
          <w:bCs/>
        </w:rPr>
        <w:t xml:space="preserve"> </w:t>
      </w:r>
      <w:r w:rsidRPr="00747678">
        <w:rPr>
          <w:rFonts w:asciiTheme="minorHAnsi" w:eastAsia="Calibri" w:hAnsiTheme="minorHAnsi" w:cstheme="minorHAnsi"/>
          <w:bCs/>
        </w:rPr>
        <w:t>oferty znajduje się w Elektronicznym Potwierdzeniu Przesłania (EPP) i Elektronicznym</w:t>
      </w:r>
      <w:r w:rsidR="009065C8">
        <w:rPr>
          <w:rFonts w:asciiTheme="minorHAnsi" w:eastAsia="Calibri" w:hAnsiTheme="minorHAnsi" w:cstheme="minorHAnsi"/>
          <w:bCs/>
        </w:rPr>
        <w:t xml:space="preserve"> </w:t>
      </w:r>
      <w:r w:rsidRPr="009065C8">
        <w:rPr>
          <w:rFonts w:asciiTheme="minorHAnsi" w:eastAsia="Calibri" w:hAnsiTheme="minorHAnsi" w:cstheme="minorHAnsi"/>
          <w:bCs/>
        </w:rPr>
        <w:t>Potwierdzeniu Odebrania (EPO). EPP i EPO dostępne są dla zalogowanego Wykonawcy</w:t>
      </w:r>
      <w:r w:rsidR="009065C8">
        <w:rPr>
          <w:rFonts w:asciiTheme="minorHAnsi" w:eastAsia="Calibri" w:hAnsiTheme="minorHAnsi" w:cstheme="minorHAnsi"/>
          <w:bCs/>
        </w:rPr>
        <w:t xml:space="preserve"> </w:t>
      </w:r>
      <w:r w:rsidRPr="009065C8">
        <w:rPr>
          <w:rFonts w:asciiTheme="minorHAnsi" w:eastAsia="Calibri" w:hAnsiTheme="minorHAnsi" w:cstheme="minorHAnsi"/>
          <w:bCs/>
        </w:rPr>
        <w:t>w zakładce „Oferty/Wnioski”.</w:t>
      </w:r>
    </w:p>
    <w:p w14:paraId="020E15C1" w14:textId="29786A26"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Oferta może być złożona tylko do upływu terminu składania ofert.</w:t>
      </w:r>
    </w:p>
    <w:p w14:paraId="71652CA8" w14:textId="68265E8A" w:rsidR="00F40C56" w:rsidRPr="00F40C56"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Wykonawca może przed upływem terminu składania ofert wycofać ofertę.</w:t>
      </w:r>
    </w:p>
    <w:p w14:paraId="2D82CE72" w14:textId="4BF40334" w:rsidR="00F40C56" w:rsidRPr="009065C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t>Wykonawca wycofuje ofertę w zakładce „Oferty/wnioski” używając przycisku „Wycofaj</w:t>
      </w:r>
      <w:r w:rsidR="009065C8">
        <w:rPr>
          <w:rFonts w:asciiTheme="minorHAnsi" w:eastAsia="Calibri" w:hAnsiTheme="minorHAnsi" w:cstheme="minorHAnsi"/>
          <w:bCs/>
        </w:rPr>
        <w:t xml:space="preserve"> </w:t>
      </w:r>
      <w:r w:rsidRPr="009065C8">
        <w:rPr>
          <w:rFonts w:asciiTheme="minorHAnsi" w:eastAsia="Calibri" w:hAnsiTheme="minorHAnsi" w:cstheme="minorHAnsi"/>
          <w:bCs/>
        </w:rPr>
        <w:t>ofertę”.</w:t>
      </w:r>
    </w:p>
    <w:p w14:paraId="6465955D" w14:textId="6B555A4E" w:rsidR="00F40C56" w:rsidRPr="009065C8" w:rsidRDefault="00F40C56" w:rsidP="00356A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F40C56">
        <w:rPr>
          <w:rFonts w:asciiTheme="minorHAnsi" w:eastAsia="Calibri" w:hAnsiTheme="minorHAnsi" w:cstheme="minorHAnsi"/>
          <w:bCs/>
        </w:rPr>
        <w:lastRenderedPageBreak/>
        <w:t>Maksymalny łączny rozmiar plików stanowiących ofertę lub składanych wraz z ofertą</w:t>
      </w:r>
      <w:r w:rsidR="009065C8">
        <w:rPr>
          <w:rFonts w:asciiTheme="minorHAnsi" w:eastAsia="Calibri" w:hAnsiTheme="minorHAnsi" w:cstheme="minorHAnsi"/>
          <w:bCs/>
        </w:rPr>
        <w:t xml:space="preserve"> </w:t>
      </w:r>
      <w:r w:rsidRPr="009065C8">
        <w:rPr>
          <w:rFonts w:asciiTheme="minorHAnsi" w:eastAsia="Calibri" w:hAnsiTheme="minorHAnsi" w:cstheme="minorHAnsi"/>
          <w:bCs/>
        </w:rPr>
        <w:t>to 250 MB.</w:t>
      </w:r>
    </w:p>
    <w:p w14:paraId="2772C00B" w14:textId="77777777" w:rsidR="003256EE" w:rsidRPr="00356A58" w:rsidRDefault="003256EE" w:rsidP="00356A58">
      <w:pPr>
        <w:widowControl w:val="0"/>
        <w:suppressAutoHyphens/>
        <w:autoSpaceDE w:val="0"/>
        <w:spacing w:before="120"/>
        <w:ind w:left="284"/>
        <w:jc w:val="both"/>
        <w:rPr>
          <w:rFonts w:asciiTheme="minorHAnsi" w:eastAsia="Calibri" w:hAnsiTheme="minorHAnsi" w:cstheme="minorHAnsi"/>
          <w:bCs/>
        </w:rPr>
      </w:pPr>
    </w:p>
    <w:p w14:paraId="783E2588"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1" w:name="_Toc200706377"/>
      <w:r w:rsidRPr="00A24462">
        <w:rPr>
          <w:rFonts w:asciiTheme="minorHAnsi" w:hAnsiTheme="minorHAnsi" w:cstheme="minorHAnsi"/>
          <w:sz w:val="24"/>
          <w:szCs w:val="24"/>
          <w:lang w:eastAsia="ar-SA"/>
        </w:rPr>
        <w:t>Rozdział IX. Wskazanie osób uprawnionych do komunikowania się z wykonawcami</w:t>
      </w:r>
      <w:bookmarkEnd w:id="11"/>
    </w:p>
    <w:p w14:paraId="0332D3D0" w14:textId="3E71BB90" w:rsidR="003256EE" w:rsidRPr="00A24462" w:rsidRDefault="003256EE" w:rsidP="00A24462">
      <w:pPr>
        <w:widowControl w:val="0"/>
        <w:suppressAutoHyphens/>
        <w:autoSpaceDE w:val="0"/>
        <w:spacing w:before="120"/>
        <w:jc w:val="both"/>
        <w:rPr>
          <w:rFonts w:asciiTheme="minorHAnsi" w:eastAsia="Calibri" w:hAnsiTheme="minorHAnsi" w:cstheme="minorHAnsi"/>
          <w:bCs/>
        </w:rPr>
      </w:pPr>
      <w:r w:rsidRPr="00A24462">
        <w:rPr>
          <w:rFonts w:asciiTheme="minorHAnsi" w:eastAsia="Calibri" w:hAnsiTheme="minorHAnsi" w:cstheme="minorHAnsi"/>
          <w:bCs/>
        </w:rPr>
        <w:t>Do kontaktowania się z Wykonawcami upoważni</w:t>
      </w:r>
      <w:r w:rsidR="004C25A8" w:rsidRPr="00A24462">
        <w:rPr>
          <w:rFonts w:asciiTheme="minorHAnsi" w:eastAsia="Calibri" w:hAnsiTheme="minorHAnsi" w:cstheme="minorHAnsi"/>
          <w:bCs/>
        </w:rPr>
        <w:t>ona</w:t>
      </w:r>
      <w:r w:rsidRPr="00A24462">
        <w:rPr>
          <w:rFonts w:asciiTheme="minorHAnsi" w:eastAsia="Calibri" w:hAnsiTheme="minorHAnsi" w:cstheme="minorHAnsi"/>
          <w:bCs/>
        </w:rPr>
        <w:t xml:space="preserve"> </w:t>
      </w:r>
      <w:r w:rsidR="004C25A8" w:rsidRPr="00A24462">
        <w:rPr>
          <w:rFonts w:asciiTheme="minorHAnsi" w:eastAsia="Calibri" w:hAnsiTheme="minorHAnsi" w:cstheme="minorHAnsi"/>
          <w:bCs/>
        </w:rPr>
        <w:t xml:space="preserve">jest </w:t>
      </w:r>
      <w:r w:rsidRPr="00A24462">
        <w:rPr>
          <w:rFonts w:asciiTheme="minorHAnsi" w:eastAsia="Calibri" w:hAnsiTheme="minorHAnsi" w:cstheme="minorHAnsi"/>
          <w:bCs/>
        </w:rPr>
        <w:t>Katarzyna Piętka.</w:t>
      </w:r>
    </w:p>
    <w:p w14:paraId="4FF47A59" w14:textId="77777777" w:rsidR="003256EE" w:rsidRPr="00A24462" w:rsidRDefault="003256EE" w:rsidP="00A24462">
      <w:pPr>
        <w:suppressAutoHyphens/>
        <w:spacing w:before="120"/>
        <w:jc w:val="both"/>
        <w:rPr>
          <w:rFonts w:asciiTheme="minorHAnsi" w:hAnsiTheme="minorHAnsi" w:cstheme="minorHAnsi"/>
          <w:b/>
          <w:u w:val="single"/>
          <w:lang w:eastAsia="ar-SA"/>
        </w:rPr>
      </w:pPr>
    </w:p>
    <w:p w14:paraId="7106937B"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2" w:name="_Toc200706378"/>
      <w:r w:rsidRPr="00A24462">
        <w:rPr>
          <w:rFonts w:asciiTheme="minorHAnsi" w:hAnsiTheme="minorHAnsi" w:cstheme="minorHAnsi"/>
          <w:sz w:val="24"/>
          <w:szCs w:val="24"/>
          <w:lang w:eastAsia="ar-SA"/>
        </w:rPr>
        <w:t>Rozdział X. Termin związania ofertą</w:t>
      </w:r>
      <w:bookmarkEnd w:id="12"/>
      <w:r w:rsidRPr="00A24462">
        <w:rPr>
          <w:rFonts w:asciiTheme="minorHAnsi" w:hAnsiTheme="minorHAnsi" w:cstheme="minorHAnsi"/>
          <w:sz w:val="24"/>
          <w:szCs w:val="24"/>
          <w:lang w:eastAsia="ar-SA"/>
        </w:rPr>
        <w:t xml:space="preserve"> </w:t>
      </w:r>
    </w:p>
    <w:p w14:paraId="2454BCC9" w14:textId="375608E6" w:rsidR="003256EE" w:rsidRPr="00EA6A0A" w:rsidRDefault="003256EE" w:rsidP="00A24462">
      <w:p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Termin związania Wykonawcy złożoną ofertą upływa w dniu </w:t>
      </w:r>
      <w:r w:rsidR="00AC5B83">
        <w:rPr>
          <w:rFonts w:asciiTheme="minorHAnsi" w:eastAsia="Calibri" w:hAnsiTheme="minorHAnsi" w:cstheme="minorHAnsi"/>
        </w:rPr>
        <w:t>29</w:t>
      </w:r>
      <w:r w:rsidR="00090CD6">
        <w:rPr>
          <w:rFonts w:asciiTheme="minorHAnsi" w:eastAsia="Calibri" w:hAnsiTheme="minorHAnsi" w:cstheme="minorHAnsi"/>
        </w:rPr>
        <w:t xml:space="preserve"> lipca 2025</w:t>
      </w:r>
      <w:r w:rsidRPr="00EA6A0A">
        <w:rPr>
          <w:rFonts w:asciiTheme="minorHAnsi" w:eastAsia="Calibri" w:hAnsiTheme="minorHAnsi" w:cstheme="minorHAnsi"/>
        </w:rPr>
        <w:t xml:space="preserve"> r. </w:t>
      </w:r>
    </w:p>
    <w:p w14:paraId="61DB4276" w14:textId="77777777" w:rsidR="003256EE" w:rsidRPr="00EA6A0A" w:rsidRDefault="003256EE" w:rsidP="00A24462">
      <w:pPr>
        <w:suppressAutoHyphens/>
        <w:spacing w:before="120"/>
        <w:jc w:val="both"/>
        <w:rPr>
          <w:rFonts w:asciiTheme="minorHAnsi" w:hAnsiTheme="minorHAnsi" w:cstheme="minorHAnsi"/>
          <w:b/>
          <w:u w:val="single"/>
          <w:lang w:eastAsia="ar-SA"/>
        </w:rPr>
      </w:pPr>
    </w:p>
    <w:p w14:paraId="339181BC"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3" w:name="_Toc200706379"/>
      <w:r w:rsidRPr="00EA6A0A">
        <w:rPr>
          <w:rFonts w:asciiTheme="minorHAnsi" w:hAnsiTheme="minorHAnsi" w:cstheme="minorHAnsi"/>
          <w:sz w:val="24"/>
          <w:szCs w:val="24"/>
          <w:lang w:eastAsia="ar-SA"/>
        </w:rPr>
        <w:t>Rozdział XI. Opis sposobu przygotowania oferty</w:t>
      </w:r>
      <w:bookmarkEnd w:id="13"/>
    </w:p>
    <w:p w14:paraId="702ACD1B" w14:textId="48E69350"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A24462">
        <w:rPr>
          <w:rFonts w:asciiTheme="minorHAnsi" w:eastAsia="Calibri" w:hAnsiTheme="minorHAnsi" w:cstheme="minorHAnsi"/>
        </w:rPr>
        <w:t>Wykonawca składa tylko jedną ofertę za pośrednictwem</w:t>
      </w:r>
      <w:r w:rsidR="00704D6E" w:rsidRPr="00A24462">
        <w:rPr>
          <w:rFonts w:asciiTheme="minorHAnsi" w:eastAsia="Calibri" w:hAnsiTheme="minorHAnsi" w:cstheme="minorHAnsi"/>
        </w:rPr>
        <w:t xml:space="preserve"> Platformy e-Zamówienia</w:t>
      </w:r>
      <w:r w:rsidRPr="00A24462">
        <w:rPr>
          <w:rFonts w:asciiTheme="minorHAnsi" w:eastAsia="Calibri" w:hAnsiTheme="minorHAnsi" w:cstheme="minorHAnsi"/>
        </w:rPr>
        <w:t xml:space="preserve"> pod adresem</w:t>
      </w:r>
      <w:r w:rsidR="00116A7B" w:rsidRPr="00A24462">
        <w:rPr>
          <w:rFonts w:asciiTheme="minorHAnsi" w:eastAsia="Calibri" w:hAnsiTheme="minorHAnsi" w:cstheme="minorHAnsi"/>
        </w:rPr>
        <w:t xml:space="preserve"> </w:t>
      </w:r>
      <w:hyperlink r:id="rId32" w:history="1">
        <w:r w:rsidR="00116A7B" w:rsidRPr="00A24462">
          <w:rPr>
            <w:rStyle w:val="Hipercze"/>
            <w:rFonts w:asciiTheme="minorHAnsi" w:hAnsiTheme="minorHAnsi" w:cstheme="minorHAnsi"/>
          </w:rPr>
          <w:t>https://ezamowienia.gov.pl/pl/</w:t>
        </w:r>
      </w:hyperlink>
      <w:r w:rsidR="00163D6D" w:rsidRPr="00A24462">
        <w:rPr>
          <w:rFonts w:asciiTheme="minorHAnsi" w:eastAsia="Calibri" w:hAnsiTheme="minorHAnsi" w:cstheme="minorHAnsi"/>
        </w:rPr>
        <w:t xml:space="preserve"> p</w:t>
      </w:r>
      <w:r w:rsidRPr="00A24462">
        <w:rPr>
          <w:rFonts w:asciiTheme="minorHAnsi" w:eastAsia="Calibri" w:hAnsiTheme="minorHAnsi" w:cstheme="minorHAnsi"/>
        </w:rPr>
        <w:t xml:space="preserve">oprzez jej załączenie w zakładce </w:t>
      </w:r>
      <w:r w:rsidR="00116A7B" w:rsidRPr="00A24462">
        <w:rPr>
          <w:rFonts w:asciiTheme="minorHAnsi" w:eastAsia="Calibri" w:hAnsiTheme="minorHAnsi" w:cstheme="minorHAnsi"/>
        </w:rPr>
        <w:t>„Ofert/wnioski”</w:t>
      </w:r>
      <w:r w:rsidR="00C55DF5" w:rsidRPr="00A24462">
        <w:rPr>
          <w:rFonts w:asciiTheme="minorHAnsi" w:eastAsia="Calibri" w:hAnsiTheme="minorHAnsi" w:cstheme="minorHAnsi"/>
        </w:rPr>
        <w:t>.</w:t>
      </w:r>
    </w:p>
    <w:p w14:paraId="350B6D69" w14:textId="77777777"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b/>
          <w:bCs/>
        </w:rPr>
      </w:pPr>
      <w:r w:rsidRPr="00A24462">
        <w:rPr>
          <w:rFonts w:asciiTheme="minorHAnsi" w:eastAsia="Calibri" w:hAnsiTheme="minorHAnsi" w:cstheme="minorHAnsi"/>
          <w:b/>
          <w:bCs/>
        </w:rPr>
        <w:t xml:space="preserve">Oferta powinna zostać sporządzona poprzez wypełnienie elektronicznego formularza ofertowego oraz złożenie Formularza Ofertowego, stanowiącego załącznik nr 1 do SWZ. </w:t>
      </w:r>
    </w:p>
    <w:p w14:paraId="12711E81" w14:textId="77777777" w:rsidR="003256EE" w:rsidRPr="00A24462" w:rsidRDefault="003256EE" w:rsidP="00A24462">
      <w:pPr>
        <w:widowControl w:val="0"/>
        <w:tabs>
          <w:tab w:val="left" w:pos="360"/>
        </w:tabs>
        <w:suppressAutoHyphens/>
        <w:spacing w:before="120"/>
        <w:ind w:left="357"/>
        <w:jc w:val="both"/>
        <w:rPr>
          <w:rFonts w:asciiTheme="minorHAnsi" w:eastAsia="Calibri" w:hAnsiTheme="minorHAnsi" w:cstheme="minorHAnsi"/>
        </w:rPr>
      </w:pPr>
      <w:r w:rsidRPr="00A24462">
        <w:rPr>
          <w:rFonts w:asciiTheme="minorHAnsi" w:eastAsia="Calibri" w:hAnsiTheme="minorHAnsi" w:cstheme="minorHAnsi"/>
        </w:rPr>
        <w:t>Uwaga: W razie sprzeczności pomiędzy treścią elektronicznego formularza ofertowego i Formularza ofertowego Załącznik nr 1 do SWZ, przyjmuje się, że Wykonawca złożył ofertę o treści zawartej w Formularzu ofertowym, zaś elektroniczny formularz ofertowy będzie podlegał sprostowaniu.</w:t>
      </w:r>
    </w:p>
    <w:p w14:paraId="18ABE7AC" w14:textId="77777777" w:rsidR="003256EE" w:rsidRPr="00A24462" w:rsidRDefault="003256EE" w:rsidP="00A24462">
      <w:pPr>
        <w:widowControl w:val="0"/>
        <w:tabs>
          <w:tab w:val="left" w:pos="360"/>
        </w:tabs>
        <w:suppressAutoHyphens/>
        <w:spacing w:before="120"/>
        <w:ind w:left="357"/>
        <w:jc w:val="both"/>
        <w:rPr>
          <w:rFonts w:asciiTheme="minorHAnsi" w:eastAsia="Calibri" w:hAnsiTheme="minorHAnsi" w:cstheme="minorHAnsi"/>
          <w:b/>
          <w:bCs/>
        </w:rPr>
      </w:pPr>
      <w:r w:rsidRPr="00A24462">
        <w:rPr>
          <w:rFonts w:asciiTheme="minorHAnsi" w:eastAsia="Calibri" w:hAnsiTheme="minorHAnsi" w:cstheme="minorHAnsi"/>
          <w:b/>
          <w:bCs/>
        </w:rPr>
        <w:t>Ofertę składa się pod rygorem nieważności w formie elektronicznej lub w postaci elektronicznej opatrzonej podpisem zaufanym lub podpisem osobistym.</w:t>
      </w:r>
    </w:p>
    <w:p w14:paraId="15E37CCA" w14:textId="77777777"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A24462">
        <w:rPr>
          <w:rFonts w:asciiTheme="minorHAnsi" w:eastAsia="Calibri" w:hAnsiTheme="minorHAnsi" w:cstheme="minorHAnsi"/>
        </w:rPr>
        <w:t>Wykonawcy muszą złożyć wraz z ofertą następujące oświadczenia i dokumenty:</w:t>
      </w:r>
    </w:p>
    <w:p w14:paraId="0E49BB01" w14:textId="24F0A83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aktualne na dzień składania ofert oświadczenie o niepodleganiu wykluczeniu według wzoru określonego w załączniku nr 2 do SWZ,</w:t>
      </w:r>
    </w:p>
    <w:p w14:paraId="3D97DA99" w14:textId="6E89B61D"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w przypadku wspólnego ubiegania się o zamówienie przez Wykonawców oświadczenie, o którym mowa w pkt 1, składa każdy z Wykonawców wspólnie ubiegających się o zamówienie. Oświadczenie to ma potwierdzić brak podstaw wykluczenia;</w:t>
      </w:r>
    </w:p>
    <w:p w14:paraId="49E75FDB"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 xml:space="preserve">pełnomocnictwa lub inne dokumenty, z których wynika prawo do złożenia oferty oraz innych dokumentów składanych wraz z ofertą; </w:t>
      </w:r>
    </w:p>
    <w:p w14:paraId="4C5529AD" w14:textId="434EBF0B"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pełnomocnictwa do reprezentowania wszystkich Wykonawców wspólnie ubiegających się o udzielenie zamówienia, ewentualnie umowa o współdziałaniu z której będzie wynikać przedmiotowe pełnomocnictwo</w:t>
      </w:r>
      <w:r w:rsidR="00C457A8">
        <w:rPr>
          <w:rFonts w:asciiTheme="minorHAnsi" w:hAnsiTheme="minorHAnsi" w:cstheme="minorHAnsi"/>
        </w:rPr>
        <w:t>.</w:t>
      </w:r>
    </w:p>
    <w:p w14:paraId="70382D21" w14:textId="77777777" w:rsidR="003256EE" w:rsidRPr="00A24462" w:rsidRDefault="003256EE" w:rsidP="00A24462">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 xml:space="preserve">Dokumenty lub oświadczenia, sporządzone w języku obcym przekazuje się wraz z tłumaczeniem na język polski. </w:t>
      </w:r>
    </w:p>
    <w:p w14:paraId="69342C67" w14:textId="77777777" w:rsidR="00356A58" w:rsidRPr="00A24462" w:rsidRDefault="00356A58" w:rsidP="00A24462">
      <w:pPr>
        <w:tabs>
          <w:tab w:val="left" w:pos="284"/>
          <w:tab w:val="left" w:pos="360"/>
          <w:tab w:val="left" w:pos="426"/>
          <w:tab w:val="left" w:pos="9000"/>
        </w:tabs>
        <w:spacing w:before="120"/>
        <w:ind w:left="284"/>
        <w:jc w:val="both"/>
        <w:rPr>
          <w:rFonts w:asciiTheme="minorHAnsi" w:eastAsia="Calibri" w:hAnsiTheme="minorHAnsi" w:cstheme="minorHAnsi"/>
        </w:rPr>
      </w:pPr>
    </w:p>
    <w:p w14:paraId="34379C3E"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4" w:name="_Toc200706380"/>
      <w:r w:rsidRPr="00A24462">
        <w:rPr>
          <w:rFonts w:asciiTheme="minorHAnsi" w:hAnsiTheme="minorHAnsi" w:cstheme="minorHAnsi"/>
          <w:sz w:val="24"/>
          <w:szCs w:val="24"/>
          <w:lang w:eastAsia="ar-SA"/>
        </w:rPr>
        <w:t>Rozdział XII. Sposób i termin składania ofert</w:t>
      </w:r>
      <w:bookmarkEnd w:id="14"/>
    </w:p>
    <w:p w14:paraId="5471C1FA" w14:textId="7884A622" w:rsidR="003256EE" w:rsidRPr="00EA6A0A" w:rsidRDefault="003256EE" w:rsidP="00A24462">
      <w:pPr>
        <w:widowControl w:val="0"/>
        <w:numPr>
          <w:ilvl w:val="0"/>
          <w:numId w:val="1"/>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 xml:space="preserve">Ofertę wraz z wymaganymi </w:t>
      </w:r>
      <w:r w:rsidRPr="00EA6A0A">
        <w:rPr>
          <w:rFonts w:asciiTheme="minorHAnsi" w:eastAsia="Calibri" w:hAnsiTheme="minorHAnsi" w:cstheme="minorHAnsi"/>
        </w:rPr>
        <w:t>dokumentami należy złożyć za pośrednictwem</w:t>
      </w:r>
      <w:r w:rsidR="00CC25D5" w:rsidRPr="00EA6A0A">
        <w:rPr>
          <w:rFonts w:asciiTheme="minorHAnsi" w:eastAsia="Calibri" w:hAnsiTheme="minorHAnsi" w:cstheme="minorHAnsi"/>
        </w:rPr>
        <w:t xml:space="preserve"> Platformy e-Zamówienia pod adresem </w:t>
      </w:r>
      <w:hyperlink r:id="rId33" w:history="1">
        <w:r w:rsidR="00CC25D5" w:rsidRPr="00EA6A0A">
          <w:rPr>
            <w:rStyle w:val="Hipercze"/>
            <w:rFonts w:asciiTheme="minorHAnsi" w:hAnsiTheme="minorHAnsi" w:cstheme="minorHAnsi"/>
            <w:color w:val="auto"/>
          </w:rPr>
          <w:t>https://ezamowienia.gov.pl/pl/</w:t>
        </w:r>
      </w:hyperlink>
      <w:r w:rsidRPr="00EA6A0A">
        <w:rPr>
          <w:rFonts w:asciiTheme="minorHAnsi" w:eastAsia="Calibri" w:hAnsiTheme="minorHAnsi" w:cstheme="minorHAnsi"/>
        </w:rPr>
        <w:t xml:space="preserve"> </w:t>
      </w:r>
      <w:r w:rsidRPr="00EA6A0A">
        <w:rPr>
          <w:rFonts w:asciiTheme="minorHAnsi" w:eastAsia="Calibri" w:hAnsiTheme="minorHAnsi" w:cstheme="minorHAnsi"/>
          <w:b/>
          <w:bCs/>
        </w:rPr>
        <w:t xml:space="preserve">do dnia </w:t>
      </w:r>
      <w:r w:rsidR="00AC5B83">
        <w:rPr>
          <w:rFonts w:asciiTheme="minorHAnsi" w:eastAsia="Calibri" w:hAnsiTheme="minorHAnsi" w:cstheme="minorHAnsi"/>
          <w:b/>
          <w:bCs/>
        </w:rPr>
        <w:t>30 czerwca</w:t>
      </w:r>
      <w:r w:rsidR="00090CD6">
        <w:rPr>
          <w:rFonts w:asciiTheme="minorHAnsi" w:eastAsia="Calibri" w:hAnsiTheme="minorHAnsi" w:cstheme="minorHAnsi"/>
          <w:b/>
          <w:bCs/>
        </w:rPr>
        <w:t xml:space="preserve"> 2025</w:t>
      </w:r>
      <w:r w:rsidRPr="00EA6A0A">
        <w:rPr>
          <w:rFonts w:asciiTheme="minorHAnsi" w:eastAsia="Calibri" w:hAnsiTheme="minorHAnsi" w:cstheme="minorHAnsi"/>
          <w:b/>
          <w:bCs/>
        </w:rPr>
        <w:t xml:space="preserve"> r. do godz. </w:t>
      </w:r>
      <w:r w:rsidR="00570985" w:rsidRPr="00EA6A0A">
        <w:rPr>
          <w:rFonts w:asciiTheme="minorHAnsi" w:eastAsia="Calibri" w:hAnsiTheme="minorHAnsi" w:cstheme="minorHAnsi"/>
          <w:b/>
          <w:bCs/>
        </w:rPr>
        <w:t>09</w:t>
      </w:r>
      <w:r w:rsidRPr="00EA6A0A">
        <w:rPr>
          <w:rFonts w:asciiTheme="minorHAnsi" w:eastAsia="Calibri" w:hAnsiTheme="minorHAnsi" w:cstheme="minorHAnsi"/>
          <w:b/>
          <w:bCs/>
        </w:rPr>
        <w:t>:00</w:t>
      </w:r>
      <w:r w:rsidRPr="00EA6A0A">
        <w:rPr>
          <w:rFonts w:asciiTheme="minorHAnsi" w:eastAsia="Calibri" w:hAnsiTheme="minorHAnsi" w:cstheme="minorHAnsi"/>
        </w:rPr>
        <w:t>.</w:t>
      </w:r>
    </w:p>
    <w:p w14:paraId="2B2B6A4A" w14:textId="59A0D351" w:rsidR="003256EE" w:rsidRPr="00A24462" w:rsidRDefault="003256EE" w:rsidP="00A24462">
      <w:pPr>
        <w:widowControl w:val="0"/>
        <w:numPr>
          <w:ilvl w:val="0"/>
          <w:numId w:val="1"/>
        </w:num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Oświadczenia i dokumenty należy wczytać na Platformie </w:t>
      </w:r>
      <w:r w:rsidR="00CC25D5" w:rsidRPr="00EA6A0A">
        <w:rPr>
          <w:rFonts w:asciiTheme="minorHAnsi" w:eastAsia="Calibri" w:hAnsiTheme="minorHAnsi" w:cstheme="minorHAnsi"/>
        </w:rPr>
        <w:t>e-Zamówienia</w:t>
      </w:r>
      <w:r w:rsidRPr="00EA6A0A">
        <w:rPr>
          <w:rFonts w:asciiTheme="minorHAnsi" w:eastAsia="Calibri" w:hAnsiTheme="minorHAnsi" w:cstheme="minorHAnsi"/>
        </w:rPr>
        <w:t xml:space="preserve"> jako załączniki zgodnie </w:t>
      </w:r>
      <w:r w:rsidRPr="00EA6A0A">
        <w:rPr>
          <w:rFonts w:asciiTheme="minorHAnsi" w:eastAsia="Calibri" w:hAnsiTheme="minorHAnsi" w:cstheme="minorHAnsi"/>
        </w:rPr>
        <w:lastRenderedPageBreak/>
        <w:t>z Instrukcją</w:t>
      </w:r>
      <w:r w:rsidR="00CC25D5" w:rsidRPr="00EA6A0A">
        <w:rPr>
          <w:rFonts w:asciiTheme="minorHAnsi" w:eastAsia="Calibri" w:hAnsiTheme="minorHAnsi" w:cstheme="minorHAnsi"/>
        </w:rPr>
        <w:t xml:space="preserve"> interaktywną</w:t>
      </w:r>
      <w:r w:rsidRPr="00EA6A0A">
        <w:rPr>
          <w:rFonts w:asciiTheme="minorHAnsi" w:eastAsia="Calibri" w:hAnsiTheme="minorHAnsi" w:cstheme="minorHAnsi"/>
        </w:rPr>
        <w:t xml:space="preserve"> </w:t>
      </w:r>
      <w:r w:rsidR="00CC25D5" w:rsidRPr="00EA6A0A">
        <w:rPr>
          <w:rFonts w:asciiTheme="minorHAnsi" w:eastAsia="Calibri" w:hAnsiTheme="minorHAnsi" w:cstheme="minorHAnsi"/>
        </w:rPr>
        <w:t>„</w:t>
      </w:r>
      <w:r w:rsidR="00CC25D5" w:rsidRPr="00EA6A0A">
        <w:rPr>
          <w:rFonts w:asciiTheme="minorHAnsi" w:hAnsiTheme="minorHAnsi" w:cstheme="minorHAnsi"/>
        </w:rPr>
        <w:t>Oferty, wnioski i prace konkursowe</w:t>
      </w:r>
      <w:r w:rsidR="00CC25D5" w:rsidRPr="00A24462">
        <w:rPr>
          <w:rFonts w:asciiTheme="minorHAnsi" w:hAnsiTheme="minorHAnsi" w:cstheme="minorHAnsi"/>
        </w:rPr>
        <w:t xml:space="preserve">” znajdującą się w materiałach edukacyjnych na </w:t>
      </w:r>
      <w:r w:rsidRPr="00A24462">
        <w:rPr>
          <w:rFonts w:asciiTheme="minorHAnsi" w:eastAsia="Calibri" w:hAnsiTheme="minorHAnsi" w:cstheme="minorHAnsi"/>
        </w:rPr>
        <w:t>Platform</w:t>
      </w:r>
      <w:r w:rsidR="00CC25D5" w:rsidRPr="00A24462">
        <w:rPr>
          <w:rFonts w:asciiTheme="minorHAnsi" w:eastAsia="Calibri" w:hAnsiTheme="minorHAnsi" w:cstheme="minorHAnsi"/>
        </w:rPr>
        <w:t>ie e-Zamówienia</w:t>
      </w:r>
      <w:r w:rsidRPr="00A24462">
        <w:rPr>
          <w:rFonts w:asciiTheme="minorHAnsi" w:eastAsia="Calibri" w:hAnsiTheme="minorHAnsi" w:cstheme="minorHAnsi"/>
        </w:rPr>
        <w:t xml:space="preserve">. </w:t>
      </w:r>
    </w:p>
    <w:p w14:paraId="3A2A7D45" w14:textId="77E07E09" w:rsidR="000D1630"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hAnsiTheme="minorHAnsi" w:cstheme="minorHAnsi"/>
        </w:rPr>
        <w:t>Złożenie oferty i załączników do niej następuje poprzez ich</w:t>
      </w:r>
      <w:r w:rsidRPr="00A24462">
        <w:rPr>
          <w:rFonts w:asciiTheme="minorHAnsi" w:eastAsia="Calibri" w:hAnsiTheme="minorHAnsi" w:cstheme="minorHAnsi"/>
        </w:rPr>
        <w:t xml:space="preserve"> dodanie w zakładce „O</w:t>
      </w:r>
      <w:r w:rsidR="000B5A49" w:rsidRPr="00A24462">
        <w:rPr>
          <w:rFonts w:asciiTheme="minorHAnsi" w:eastAsia="Calibri" w:hAnsiTheme="minorHAnsi" w:cstheme="minorHAnsi"/>
        </w:rPr>
        <w:t>ferty/wniosku</w:t>
      </w:r>
      <w:r w:rsidRPr="00A24462">
        <w:rPr>
          <w:rFonts w:asciiTheme="minorHAnsi" w:eastAsia="Calibri" w:hAnsiTheme="minorHAnsi" w:cstheme="minorHAnsi"/>
        </w:rPr>
        <w:t>". Złożenie oferty wraz z załącznikami następuje poprzez polecenie „Złóż ofertę</w:t>
      </w:r>
      <w:r w:rsidR="000B5A49" w:rsidRPr="00A24462">
        <w:rPr>
          <w:rFonts w:asciiTheme="minorHAnsi" w:eastAsia="Calibri" w:hAnsiTheme="minorHAnsi" w:cstheme="minorHAnsi"/>
        </w:rPr>
        <w:t>/wniosek</w:t>
      </w:r>
      <w:r w:rsidRPr="00A24462">
        <w:rPr>
          <w:rFonts w:asciiTheme="minorHAnsi" w:eastAsia="Calibri" w:hAnsiTheme="minorHAnsi" w:cstheme="minorHAnsi"/>
        </w:rPr>
        <w:t xml:space="preserve">", a następnie poprzez </w:t>
      </w:r>
      <w:r w:rsidR="000D1630" w:rsidRPr="00A24462">
        <w:rPr>
          <w:rFonts w:asciiTheme="minorHAnsi" w:hAnsiTheme="minorHAnsi" w:cstheme="minorHAnsi"/>
        </w:rPr>
        <w:t xml:space="preserve">przeciągnięcie i upuszczenie </w:t>
      </w:r>
      <w:r w:rsidR="000D1630" w:rsidRPr="00A24462">
        <w:rPr>
          <w:rFonts w:asciiTheme="minorHAnsi" w:eastAsia="Calibri" w:hAnsiTheme="minorHAnsi" w:cstheme="minorHAnsi"/>
        </w:rPr>
        <w:t xml:space="preserve">docelowego pliku, który ma zostać wczytany </w:t>
      </w:r>
      <w:r w:rsidR="000D1630" w:rsidRPr="00A24462">
        <w:rPr>
          <w:rFonts w:asciiTheme="minorHAnsi" w:hAnsiTheme="minorHAnsi" w:cstheme="minorHAnsi"/>
        </w:rPr>
        <w:t>w rubryce „Wypełniony formularz oferty” lub „Załączniki i inne dokumenty przedstawiane w ofercie przez Wykonawcę".</w:t>
      </w:r>
    </w:p>
    <w:p w14:paraId="20546CF3" w14:textId="66CDBCFF" w:rsidR="00AA3707"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 xml:space="preserve">Potwierdzeniem prawidłowo złożonej Oferty jest </w:t>
      </w:r>
      <w:r w:rsidR="00AA3707" w:rsidRPr="00A24462">
        <w:rPr>
          <w:rFonts w:asciiTheme="minorHAnsi" w:eastAsia="Calibri" w:hAnsiTheme="minorHAnsi" w:cstheme="minorHAnsi"/>
        </w:rPr>
        <w:t xml:space="preserve">możliwość </w:t>
      </w:r>
      <w:r w:rsidR="00AA3707" w:rsidRPr="00A24462">
        <w:rPr>
          <w:rFonts w:asciiTheme="minorHAnsi" w:hAnsiTheme="minorHAnsi" w:cstheme="minorHAnsi"/>
        </w:rPr>
        <w:t>pobrania potwierdzenia przyjęcia i odbioru dokumentu, tzw. Elektroniczne Potwierdzenie Przyjęcia (EPP) i Elektroniczne Potwierdzenie Otrzymania (EPO).</w:t>
      </w:r>
    </w:p>
    <w:p w14:paraId="0F41F912" w14:textId="77777777"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O terminie złożenia Oferty decyduje czas pełnego przeprocesowania transakcji na Platformie.</w:t>
      </w:r>
    </w:p>
    <w:p w14:paraId="70FCD3AB" w14:textId="06BFCB33"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Po zapisaniu plik jest w Systemie zaszyfrowany, dlatego też oferty nie są widoczne do momentu odszyfrowania ich przez Zamawiającego</w:t>
      </w:r>
      <w:r w:rsidR="00230655" w:rsidRPr="00A24462">
        <w:rPr>
          <w:rFonts w:asciiTheme="minorHAnsi" w:eastAsia="Calibri" w:hAnsiTheme="minorHAnsi" w:cstheme="minorHAnsi"/>
        </w:rPr>
        <w:t>.</w:t>
      </w:r>
    </w:p>
    <w:p w14:paraId="7F15EDBA" w14:textId="1F29972F"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Wykonawca może samodzielnie wycofać złożoną przez siebie ofertę. W tym celu w zakładce „O</w:t>
      </w:r>
      <w:r w:rsidR="00230655" w:rsidRPr="00A24462">
        <w:rPr>
          <w:rFonts w:asciiTheme="minorHAnsi" w:eastAsia="Calibri" w:hAnsiTheme="minorHAnsi" w:cstheme="minorHAnsi"/>
        </w:rPr>
        <w:t>ferty/wnioski</w:t>
      </w:r>
      <w:r w:rsidRPr="00A24462">
        <w:rPr>
          <w:rFonts w:asciiTheme="minorHAnsi" w:eastAsia="Calibri" w:hAnsiTheme="minorHAnsi" w:cstheme="minorHAnsi"/>
        </w:rPr>
        <w:t>" należy wybrać polecenie „wycofaj ofertę”.</w:t>
      </w:r>
      <w:r w:rsidR="004D26F2" w:rsidRPr="00A24462">
        <w:rPr>
          <w:rFonts w:asciiTheme="minorHAnsi" w:eastAsia="Calibri" w:hAnsiTheme="minorHAnsi" w:cstheme="minorHAnsi"/>
        </w:rPr>
        <w:t xml:space="preserve"> </w:t>
      </w:r>
    </w:p>
    <w:p w14:paraId="074DEED0" w14:textId="77777777"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Po upływie terminu składania ofert, złożenie oferty (załączników) nie będzie możliwe.</w:t>
      </w:r>
    </w:p>
    <w:p w14:paraId="53CF46F3" w14:textId="77777777" w:rsidR="003256EE" w:rsidRPr="00A24462" w:rsidRDefault="003256EE" w:rsidP="00A24462">
      <w:pPr>
        <w:widowControl w:val="0"/>
        <w:numPr>
          <w:ilvl w:val="0"/>
          <w:numId w:val="1"/>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Wykonawca po upływie terminu do składania ofert nie może skutecznie dokonać zmiany ani wycofać złożonej oferty (załączników).</w:t>
      </w:r>
    </w:p>
    <w:p w14:paraId="51E1CA9E"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p>
    <w:p w14:paraId="15E0B9A2" w14:textId="77777777" w:rsidR="00C128CC"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5" w:name="_Toc200706381"/>
      <w:r w:rsidRPr="00A24462">
        <w:rPr>
          <w:rFonts w:asciiTheme="minorHAnsi" w:hAnsiTheme="minorHAnsi" w:cstheme="minorHAnsi"/>
          <w:sz w:val="24"/>
          <w:szCs w:val="24"/>
          <w:lang w:eastAsia="ar-SA"/>
        </w:rPr>
        <w:t>Rozdział XIII. Termin otwarcia ofert</w:t>
      </w:r>
      <w:bookmarkEnd w:id="15"/>
    </w:p>
    <w:p w14:paraId="16DCCEAE" w14:textId="14554F85" w:rsidR="003256EE" w:rsidRPr="00B96763" w:rsidRDefault="003256EE" w:rsidP="00B96763">
      <w:pPr>
        <w:numPr>
          <w:ilvl w:val="0"/>
          <w:numId w:val="16"/>
        </w:numPr>
        <w:suppressAutoHyphens/>
        <w:spacing w:before="120"/>
        <w:jc w:val="both"/>
        <w:rPr>
          <w:rFonts w:asciiTheme="minorHAnsi" w:eastAsia="Calibri" w:hAnsiTheme="minorHAnsi" w:cstheme="minorHAnsi"/>
        </w:rPr>
      </w:pPr>
      <w:bookmarkStart w:id="16" w:name="_Toc131502935"/>
      <w:r w:rsidRPr="00EA6A0A">
        <w:rPr>
          <w:rFonts w:asciiTheme="minorHAnsi" w:eastAsia="Calibri" w:hAnsiTheme="minorHAnsi" w:cstheme="minorHAnsi"/>
        </w:rPr>
        <w:t xml:space="preserve">Otwarcie ofert nastąpi w dniu </w:t>
      </w:r>
      <w:r w:rsidR="00AC5B83">
        <w:rPr>
          <w:rFonts w:asciiTheme="minorHAnsi" w:eastAsia="Calibri" w:hAnsiTheme="minorHAnsi" w:cstheme="minorHAnsi"/>
          <w:b/>
          <w:bCs/>
        </w:rPr>
        <w:t>30 czerwca</w:t>
      </w:r>
      <w:r w:rsidR="00AC5B83" w:rsidRPr="00B96763">
        <w:rPr>
          <w:rFonts w:asciiTheme="minorHAnsi" w:eastAsia="Calibri" w:hAnsiTheme="minorHAnsi" w:cstheme="minorHAnsi"/>
          <w:b/>
          <w:bCs/>
        </w:rPr>
        <w:t xml:space="preserve"> </w:t>
      </w:r>
      <w:r w:rsidR="00090CD6" w:rsidRPr="00B96763">
        <w:rPr>
          <w:rFonts w:asciiTheme="minorHAnsi" w:eastAsia="Calibri" w:hAnsiTheme="minorHAnsi" w:cstheme="minorHAnsi"/>
          <w:b/>
          <w:bCs/>
        </w:rPr>
        <w:t>2025</w:t>
      </w:r>
      <w:r w:rsidRPr="00B96763">
        <w:rPr>
          <w:rFonts w:asciiTheme="minorHAnsi" w:eastAsia="Calibri" w:hAnsiTheme="minorHAnsi" w:cstheme="minorHAnsi"/>
          <w:b/>
          <w:bCs/>
        </w:rPr>
        <w:t xml:space="preserve">r. o godzinie </w:t>
      </w:r>
      <w:r w:rsidR="00570985" w:rsidRPr="00B96763">
        <w:rPr>
          <w:rFonts w:asciiTheme="minorHAnsi" w:eastAsia="Calibri" w:hAnsiTheme="minorHAnsi" w:cstheme="minorHAnsi"/>
          <w:b/>
          <w:bCs/>
        </w:rPr>
        <w:t>09</w:t>
      </w:r>
      <w:r w:rsidRPr="00B96763">
        <w:rPr>
          <w:rFonts w:asciiTheme="minorHAnsi" w:eastAsia="Calibri" w:hAnsiTheme="minorHAnsi" w:cstheme="minorHAnsi"/>
          <w:b/>
          <w:bCs/>
        </w:rPr>
        <w:t>:30</w:t>
      </w:r>
      <w:r w:rsidRPr="00EA6A0A">
        <w:rPr>
          <w:rFonts w:asciiTheme="minorHAnsi" w:eastAsia="Calibri" w:hAnsiTheme="minorHAnsi" w:cstheme="minorHAnsi"/>
        </w:rPr>
        <w:t>.</w:t>
      </w:r>
      <w:bookmarkEnd w:id="16"/>
      <w:r w:rsidRPr="00EA6A0A">
        <w:rPr>
          <w:rFonts w:asciiTheme="minorHAnsi" w:eastAsia="Calibri" w:hAnsiTheme="minorHAnsi" w:cstheme="minorHAnsi"/>
        </w:rPr>
        <w:t xml:space="preserve"> </w:t>
      </w:r>
    </w:p>
    <w:p w14:paraId="2FF1987E" w14:textId="705244B1" w:rsidR="003256EE" w:rsidRPr="00EA6A0A" w:rsidRDefault="003256EE" w:rsidP="00A24462">
      <w:pPr>
        <w:numPr>
          <w:ilvl w:val="0"/>
          <w:numId w:val="16"/>
        </w:num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Informacja z otwarcia ofert opublikowana zostanie na Platformie </w:t>
      </w:r>
      <w:r w:rsidR="00AA25AF" w:rsidRPr="00EA6A0A">
        <w:rPr>
          <w:rFonts w:asciiTheme="minorHAnsi" w:eastAsia="Calibri" w:hAnsiTheme="minorHAnsi" w:cstheme="minorHAnsi"/>
        </w:rPr>
        <w:t>e-Zamówienia.</w:t>
      </w:r>
    </w:p>
    <w:p w14:paraId="6273E4DA" w14:textId="77777777" w:rsidR="003256EE" w:rsidRPr="00A24462" w:rsidRDefault="003256EE" w:rsidP="00A24462">
      <w:pPr>
        <w:suppressAutoHyphens/>
        <w:spacing w:before="120"/>
        <w:ind w:left="294"/>
        <w:jc w:val="both"/>
        <w:rPr>
          <w:rFonts w:asciiTheme="minorHAnsi" w:eastAsia="Calibri" w:hAnsiTheme="minorHAnsi" w:cstheme="minorHAnsi"/>
        </w:rPr>
      </w:pPr>
    </w:p>
    <w:p w14:paraId="131F5930"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7" w:name="_Toc200706382"/>
      <w:r w:rsidRPr="00A24462">
        <w:rPr>
          <w:rFonts w:asciiTheme="minorHAnsi" w:hAnsiTheme="minorHAnsi" w:cstheme="minorHAnsi"/>
          <w:sz w:val="24"/>
          <w:szCs w:val="24"/>
          <w:lang w:eastAsia="ar-SA"/>
        </w:rPr>
        <w:t>Rozdział XIV. Sposób obliczania ceny</w:t>
      </w:r>
      <w:bookmarkEnd w:id="17"/>
    </w:p>
    <w:p w14:paraId="34AD3FAF" w14:textId="2E27BDD9" w:rsidR="003256EE" w:rsidRPr="00A24462" w:rsidRDefault="003256EE" w:rsidP="00A24462">
      <w:pPr>
        <w:numPr>
          <w:ilvl w:val="2"/>
          <w:numId w:val="3"/>
        </w:numPr>
        <w:suppressAutoHyphens/>
        <w:spacing w:before="120"/>
        <w:ind w:left="284" w:hanging="284"/>
        <w:jc w:val="both"/>
        <w:rPr>
          <w:rFonts w:asciiTheme="minorHAnsi" w:hAnsiTheme="minorHAnsi" w:cstheme="minorHAnsi"/>
          <w:b/>
          <w:bCs/>
        </w:rPr>
      </w:pPr>
      <w:bookmarkStart w:id="18" w:name="_Hlk26352337"/>
      <w:r w:rsidRPr="00A24462">
        <w:rPr>
          <w:rFonts w:asciiTheme="minorHAnsi" w:hAnsiTheme="minorHAnsi" w:cstheme="minorHAnsi"/>
          <w:b/>
          <w:bCs/>
        </w:rPr>
        <w:t xml:space="preserve">Wykonawca poda cenę za wykonanie zamówienia w </w:t>
      </w:r>
      <w:r w:rsidRPr="00A24462">
        <w:rPr>
          <w:rFonts w:asciiTheme="minorHAnsi" w:eastAsia="Calibri" w:hAnsiTheme="minorHAnsi" w:cstheme="minorHAnsi"/>
          <w:b/>
          <w:bCs/>
        </w:rPr>
        <w:t>Formularzu ofertowym - Załącznik nr 1 do SWZ</w:t>
      </w:r>
      <w:r w:rsidRPr="00A24462">
        <w:rPr>
          <w:rFonts w:asciiTheme="minorHAnsi" w:hAnsiTheme="minorHAnsi" w:cstheme="minorHAnsi"/>
          <w:b/>
          <w:bCs/>
        </w:rPr>
        <w:t xml:space="preserve"> według opisu w nim zawartego. </w:t>
      </w:r>
    </w:p>
    <w:bookmarkEnd w:id="18"/>
    <w:p w14:paraId="085CA12F"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Cena przedmiotu zamówienia powinna uwzględniać wszystkie elementy związane z prawidłową </w:t>
      </w:r>
      <w:proofErr w:type="gramStart"/>
      <w:r w:rsidRPr="00A24462">
        <w:rPr>
          <w:rFonts w:asciiTheme="minorHAnsi" w:hAnsiTheme="minorHAnsi" w:cstheme="minorHAnsi"/>
        </w:rPr>
        <w:t>realizacją  niniejszego</w:t>
      </w:r>
      <w:proofErr w:type="gramEnd"/>
      <w:r w:rsidRPr="00A24462">
        <w:rPr>
          <w:rFonts w:asciiTheme="minorHAnsi" w:hAnsiTheme="minorHAnsi" w:cstheme="minorHAnsi"/>
        </w:rPr>
        <w:t xml:space="preserve"> zamówienia. Zaoferowana Cena w ofercie ma charakter ryczałtu. </w:t>
      </w:r>
    </w:p>
    <w:p w14:paraId="64A04CEE"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w:t>
      </w:r>
    </w:p>
    <w:p w14:paraId="74B443E3"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Nie przewiduje się żadnych przedpłat ani zaliczek na poczet realizacji przedmiotu umowy, </w:t>
      </w:r>
      <w:r w:rsidRPr="00A24462">
        <w:rPr>
          <w:rFonts w:asciiTheme="minorHAnsi" w:hAnsiTheme="minorHAnsi" w:cstheme="minorHAnsi"/>
        </w:rPr>
        <w:br/>
        <w:t xml:space="preserve">a płatność nastąpi zgodnie z zapisem umowy, której wzór załączono do SWZ (załącznik nr 3 do SWZ). </w:t>
      </w:r>
    </w:p>
    <w:p w14:paraId="429D5E37"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Cena oferty winna być podana do dwóch miejsc po przecinku. </w:t>
      </w:r>
    </w:p>
    <w:p w14:paraId="2A343C79"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Cena oferty winna być ceną brutto, zawierającą podatek VAT.</w:t>
      </w:r>
    </w:p>
    <w:p w14:paraId="3100B54A"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Jeżeli okaże się, że złożono ofertę, której wybór prowadziłby do powstania u Zamawiającego obowiązku podatkowego zgodnie z przepisami o podatku od towarów i usług, Zamawiający w celu oceny takiej oferty dolicza do przedstawionej w niej ceny podatek od towarów i usług, który miałby </w:t>
      </w:r>
      <w:r w:rsidRPr="00A24462">
        <w:rPr>
          <w:rFonts w:asciiTheme="minorHAnsi" w:hAnsiTheme="minorHAnsi" w:cstheme="minorHAnsi"/>
        </w:rPr>
        <w:lastRenderedPageBreak/>
        <w:t>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 stawki podatku od towarów i usług, która zgodnie z wiedzą wykonawcy, będzie miała zastosowanie.</w:t>
      </w:r>
    </w:p>
    <w:p w14:paraId="0337AEBB"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Cena podana w ofercie powinna być ceną kompletną, jednoznaczną i ostateczną.</w:t>
      </w:r>
    </w:p>
    <w:p w14:paraId="0A36DD0E"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Rozliczenie między Zamawiającym a Wykonawcą prowadzone będą w PLN. </w:t>
      </w:r>
    </w:p>
    <w:p w14:paraId="75CB2080" w14:textId="77777777" w:rsidR="003256EE" w:rsidRPr="00A24462" w:rsidRDefault="003256EE" w:rsidP="00A24462">
      <w:pPr>
        <w:suppressAutoHyphens/>
        <w:spacing w:before="120"/>
        <w:jc w:val="both"/>
        <w:rPr>
          <w:rFonts w:asciiTheme="minorHAnsi" w:hAnsiTheme="minorHAnsi" w:cstheme="minorHAnsi"/>
          <w:b/>
          <w:u w:val="single"/>
          <w:lang w:eastAsia="ar-SA"/>
        </w:rPr>
      </w:pPr>
    </w:p>
    <w:p w14:paraId="0CAACB1A" w14:textId="77777777" w:rsidR="003256EE" w:rsidRDefault="003256EE" w:rsidP="00A24462">
      <w:pPr>
        <w:pStyle w:val="Nagwek1"/>
        <w:spacing w:before="120" w:after="0" w:line="240" w:lineRule="auto"/>
        <w:jc w:val="both"/>
        <w:rPr>
          <w:rFonts w:asciiTheme="minorHAnsi" w:hAnsiTheme="minorHAnsi" w:cstheme="minorHAnsi"/>
          <w:sz w:val="24"/>
          <w:szCs w:val="24"/>
          <w:lang w:eastAsia="ar-SA"/>
        </w:rPr>
      </w:pPr>
      <w:bookmarkStart w:id="19" w:name="_Toc200706383"/>
      <w:r w:rsidRPr="00A24462">
        <w:rPr>
          <w:rFonts w:asciiTheme="minorHAnsi" w:hAnsiTheme="minorHAnsi" w:cstheme="minorHAnsi"/>
          <w:sz w:val="24"/>
          <w:szCs w:val="24"/>
          <w:lang w:eastAsia="ar-SA"/>
        </w:rPr>
        <w:t>Rozdział XV. Opis kryteriów oceny ofert wraz z podaniem wag tych kryteriów i sposobu oceny ofert</w:t>
      </w:r>
      <w:bookmarkEnd w:id="19"/>
    </w:p>
    <w:p w14:paraId="0BF8746D" w14:textId="77777777" w:rsidR="00ED2289" w:rsidRPr="00567A62" w:rsidRDefault="00ED2289" w:rsidP="00567A62">
      <w:pPr>
        <w:rPr>
          <w:lang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55"/>
      </w:tblGrid>
      <w:tr w:rsidR="00ED2289" w:rsidRPr="00A522C8" w14:paraId="484027DD"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18E0F59E" w14:textId="77777777" w:rsidR="00ED2289" w:rsidRPr="00A522C8" w:rsidRDefault="00ED2289" w:rsidP="009B2794">
            <w:pPr>
              <w:spacing w:before="120"/>
              <w:ind w:left="240" w:hanging="240"/>
              <w:jc w:val="center"/>
              <w:rPr>
                <w:rFonts w:ascii="Calibri" w:hAnsi="Calibri" w:cs="Calibri"/>
                <w:b/>
              </w:rPr>
            </w:pPr>
            <w:r w:rsidRPr="00A522C8">
              <w:rPr>
                <w:rFonts w:ascii="Calibri" w:hAnsi="Calibri" w:cs="Calibri"/>
                <w:b/>
              </w:rPr>
              <w:t>Kryterium</w:t>
            </w:r>
          </w:p>
        </w:tc>
        <w:tc>
          <w:tcPr>
            <w:tcW w:w="2655" w:type="dxa"/>
            <w:tcBorders>
              <w:top w:val="single" w:sz="4" w:space="0" w:color="auto"/>
              <w:left w:val="single" w:sz="4" w:space="0" w:color="auto"/>
              <w:bottom w:val="single" w:sz="4" w:space="0" w:color="auto"/>
              <w:right w:val="single" w:sz="4" w:space="0" w:color="auto"/>
            </w:tcBorders>
            <w:hideMark/>
          </w:tcPr>
          <w:p w14:paraId="093B6FE4" w14:textId="77777777" w:rsidR="00ED2289" w:rsidRPr="00A522C8" w:rsidRDefault="00ED2289" w:rsidP="009B2794">
            <w:pPr>
              <w:spacing w:before="120"/>
              <w:ind w:left="240" w:hanging="240"/>
              <w:jc w:val="center"/>
              <w:rPr>
                <w:rFonts w:ascii="Calibri" w:hAnsi="Calibri" w:cs="Calibri"/>
                <w:b/>
              </w:rPr>
            </w:pPr>
            <w:r w:rsidRPr="00A522C8">
              <w:rPr>
                <w:rFonts w:ascii="Calibri" w:hAnsi="Calibri" w:cs="Calibri"/>
                <w:b/>
              </w:rPr>
              <w:t>Waga %</w:t>
            </w:r>
          </w:p>
        </w:tc>
      </w:tr>
      <w:tr w:rsidR="00ED2289" w:rsidRPr="00A522C8" w14:paraId="11ADA894"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60461F4D" w14:textId="77777777" w:rsidR="00ED2289" w:rsidRPr="00A522C8" w:rsidRDefault="00ED2289" w:rsidP="009B2794">
            <w:pPr>
              <w:tabs>
                <w:tab w:val="left" w:pos="4708"/>
              </w:tabs>
              <w:spacing w:before="120"/>
              <w:ind w:left="240" w:hanging="240"/>
              <w:jc w:val="both"/>
              <w:rPr>
                <w:rFonts w:ascii="Calibri" w:hAnsi="Calibri" w:cs="Calibri"/>
              </w:rPr>
            </w:pPr>
            <w:r w:rsidRPr="00A522C8">
              <w:rPr>
                <w:rFonts w:ascii="Calibri" w:hAnsi="Calibri" w:cs="Calibri"/>
              </w:rPr>
              <w:t>Cena (PK1)</w:t>
            </w:r>
            <w:r w:rsidRPr="00A522C8">
              <w:rPr>
                <w:rFonts w:ascii="Calibri" w:hAnsi="Calibri" w:cs="Calibri"/>
              </w:rPr>
              <w:tab/>
            </w:r>
          </w:p>
        </w:tc>
        <w:tc>
          <w:tcPr>
            <w:tcW w:w="2655" w:type="dxa"/>
            <w:tcBorders>
              <w:top w:val="single" w:sz="4" w:space="0" w:color="auto"/>
              <w:left w:val="single" w:sz="4" w:space="0" w:color="auto"/>
              <w:bottom w:val="single" w:sz="4" w:space="0" w:color="auto"/>
              <w:right w:val="single" w:sz="4" w:space="0" w:color="auto"/>
            </w:tcBorders>
            <w:hideMark/>
          </w:tcPr>
          <w:p w14:paraId="7D2BBAE4"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60</w:t>
            </w:r>
          </w:p>
        </w:tc>
      </w:tr>
      <w:tr w:rsidR="00ED2289" w:rsidRPr="00A522C8" w14:paraId="7003792E" w14:textId="77777777" w:rsidTr="009B2794">
        <w:tc>
          <w:tcPr>
            <w:tcW w:w="5939" w:type="dxa"/>
            <w:tcBorders>
              <w:top w:val="single" w:sz="4" w:space="0" w:color="auto"/>
              <w:left w:val="single" w:sz="4" w:space="0" w:color="auto"/>
              <w:bottom w:val="single" w:sz="4" w:space="0" w:color="auto"/>
              <w:right w:val="single" w:sz="4" w:space="0" w:color="auto"/>
            </w:tcBorders>
          </w:tcPr>
          <w:p w14:paraId="4E28F109" w14:textId="77777777" w:rsidR="00ED2289" w:rsidRPr="00A522C8" w:rsidRDefault="00ED2289" w:rsidP="009B2794">
            <w:pPr>
              <w:tabs>
                <w:tab w:val="left" w:pos="4708"/>
              </w:tabs>
              <w:spacing w:before="120"/>
              <w:ind w:left="240" w:hanging="240"/>
              <w:jc w:val="both"/>
              <w:rPr>
                <w:rFonts w:ascii="Calibri" w:hAnsi="Calibri" w:cs="Calibri"/>
              </w:rPr>
            </w:pPr>
            <w:r w:rsidRPr="00A522C8">
              <w:rPr>
                <w:rFonts w:ascii="Calibri" w:hAnsi="Calibri" w:cs="Calibri"/>
              </w:rPr>
              <w:t>Okres gwarancji (PK2)</w:t>
            </w:r>
          </w:p>
        </w:tc>
        <w:tc>
          <w:tcPr>
            <w:tcW w:w="2655" w:type="dxa"/>
            <w:tcBorders>
              <w:top w:val="single" w:sz="4" w:space="0" w:color="auto"/>
              <w:left w:val="single" w:sz="4" w:space="0" w:color="auto"/>
              <w:bottom w:val="single" w:sz="4" w:space="0" w:color="auto"/>
              <w:right w:val="single" w:sz="4" w:space="0" w:color="auto"/>
            </w:tcBorders>
          </w:tcPr>
          <w:p w14:paraId="13B3B3C0"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25</w:t>
            </w:r>
          </w:p>
        </w:tc>
      </w:tr>
      <w:tr w:rsidR="00ED2289" w:rsidRPr="00A522C8" w14:paraId="743499AC" w14:textId="77777777" w:rsidTr="009B2794">
        <w:tc>
          <w:tcPr>
            <w:tcW w:w="5939" w:type="dxa"/>
            <w:tcBorders>
              <w:top w:val="single" w:sz="4" w:space="0" w:color="auto"/>
              <w:left w:val="single" w:sz="4" w:space="0" w:color="auto"/>
              <w:bottom w:val="single" w:sz="4" w:space="0" w:color="auto"/>
              <w:right w:val="single" w:sz="4" w:space="0" w:color="auto"/>
            </w:tcBorders>
          </w:tcPr>
          <w:p w14:paraId="504CCEE6" w14:textId="77777777" w:rsidR="00ED2289" w:rsidRPr="00A522C8" w:rsidRDefault="00ED2289" w:rsidP="009B2794">
            <w:pPr>
              <w:tabs>
                <w:tab w:val="left" w:pos="2260"/>
              </w:tabs>
              <w:spacing w:before="120"/>
              <w:ind w:left="240" w:hanging="240"/>
              <w:jc w:val="both"/>
              <w:rPr>
                <w:rFonts w:ascii="Calibri" w:hAnsi="Calibri" w:cs="Calibri"/>
              </w:rPr>
            </w:pPr>
            <w:r w:rsidRPr="00A522C8">
              <w:rPr>
                <w:rFonts w:ascii="Calibri" w:hAnsi="Calibri" w:cs="Calibri"/>
              </w:rPr>
              <w:t>Skrócenie terminu realizacji zamówienia (PK3)</w:t>
            </w:r>
          </w:p>
        </w:tc>
        <w:tc>
          <w:tcPr>
            <w:tcW w:w="2655" w:type="dxa"/>
            <w:tcBorders>
              <w:top w:val="single" w:sz="4" w:space="0" w:color="auto"/>
              <w:left w:val="single" w:sz="4" w:space="0" w:color="auto"/>
              <w:bottom w:val="single" w:sz="4" w:space="0" w:color="auto"/>
              <w:right w:val="single" w:sz="4" w:space="0" w:color="auto"/>
            </w:tcBorders>
          </w:tcPr>
          <w:p w14:paraId="2DAA2AB1"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15</w:t>
            </w:r>
          </w:p>
        </w:tc>
      </w:tr>
    </w:tbl>
    <w:p w14:paraId="27E61F2C" w14:textId="7267808E" w:rsidR="003256EE" w:rsidRPr="00A24462" w:rsidRDefault="003256EE" w:rsidP="00A24462">
      <w:pPr>
        <w:autoSpaceDN w:val="0"/>
        <w:spacing w:before="120"/>
        <w:ind w:firstLine="426"/>
        <w:jc w:val="both"/>
        <w:textAlignment w:val="baseline"/>
        <w:rPr>
          <w:rFonts w:asciiTheme="minorHAnsi" w:eastAsia="Calibri" w:hAnsiTheme="minorHAnsi" w:cstheme="minorHAnsi"/>
        </w:rPr>
      </w:pPr>
      <w:r w:rsidRPr="00A24462">
        <w:rPr>
          <w:rFonts w:asciiTheme="minorHAnsi" w:eastAsia="Calibri" w:hAnsiTheme="minorHAnsi" w:cstheme="minorHAnsi"/>
        </w:rPr>
        <w:t>Przy czym [1%=1pkt].</w:t>
      </w:r>
    </w:p>
    <w:p w14:paraId="4246955B" w14:textId="77777777" w:rsidR="003256EE" w:rsidRPr="00A24462" w:rsidRDefault="003256EE" w:rsidP="00A24462">
      <w:pPr>
        <w:numPr>
          <w:ilvl w:val="0"/>
          <w:numId w:val="12"/>
        </w:numPr>
        <w:tabs>
          <w:tab w:val="num" w:pos="284"/>
        </w:tabs>
        <w:spacing w:before="120"/>
        <w:ind w:hanging="1506"/>
        <w:jc w:val="both"/>
        <w:rPr>
          <w:rFonts w:asciiTheme="minorHAnsi" w:eastAsia="Calibri" w:hAnsiTheme="minorHAnsi" w:cstheme="minorHAnsi"/>
          <w:b/>
          <w:color w:val="000000"/>
        </w:rPr>
      </w:pPr>
      <w:r w:rsidRPr="00A24462">
        <w:rPr>
          <w:rFonts w:asciiTheme="minorHAnsi" w:eastAsia="Calibri" w:hAnsiTheme="minorHAnsi" w:cstheme="minorHAnsi"/>
          <w:b/>
          <w:color w:val="000000"/>
        </w:rPr>
        <w:t>Sposób oceny ofert:</w:t>
      </w:r>
    </w:p>
    <w:p w14:paraId="28DC8AA5" w14:textId="77777777" w:rsidR="003256EE" w:rsidRPr="00A24462" w:rsidRDefault="003256EE" w:rsidP="00A24462">
      <w:pPr>
        <w:pStyle w:val="Akapitzlist"/>
        <w:numPr>
          <w:ilvl w:val="1"/>
          <w:numId w:val="12"/>
        </w:numPr>
        <w:tabs>
          <w:tab w:val="clear" w:pos="1866"/>
        </w:tabs>
        <w:spacing w:before="120"/>
        <w:ind w:left="1134"/>
        <w:jc w:val="both"/>
        <w:rPr>
          <w:rFonts w:asciiTheme="minorHAnsi" w:hAnsiTheme="minorHAnsi" w:cstheme="minorHAnsi"/>
          <w:b/>
          <w:bCs/>
        </w:rPr>
      </w:pPr>
      <w:r w:rsidRPr="00A24462">
        <w:rPr>
          <w:rFonts w:asciiTheme="minorHAnsi" w:hAnsiTheme="minorHAnsi" w:cstheme="minorHAnsi"/>
          <w:b/>
          <w:bCs/>
        </w:rPr>
        <w:t>Sposób obliczenia kryterium „Cena (PK1)”</w:t>
      </w:r>
    </w:p>
    <w:p w14:paraId="2FBF9377"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PK1 = [CN / CR x 60%] x 100 </w:t>
      </w:r>
    </w:p>
    <w:p w14:paraId="6389068F"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PK1 – ilość punktów dla kryterium</w:t>
      </w:r>
    </w:p>
    <w:p w14:paraId="1ACD7CFC"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CN – najniższa oferowana cena brutto </w:t>
      </w:r>
    </w:p>
    <w:p w14:paraId="58408BA3"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CR – cena brutto oferty rozpatrywanej</w:t>
      </w:r>
    </w:p>
    <w:p w14:paraId="3F39DFFB" w14:textId="77777777" w:rsidR="003256EE" w:rsidRPr="00A24462" w:rsidRDefault="003256EE" w:rsidP="00A24462">
      <w:pPr>
        <w:pStyle w:val="Akapitzlist"/>
        <w:numPr>
          <w:ilvl w:val="1"/>
          <w:numId w:val="12"/>
        </w:numPr>
        <w:tabs>
          <w:tab w:val="clear" w:pos="1866"/>
        </w:tabs>
        <w:spacing w:before="120"/>
        <w:ind w:left="1134"/>
        <w:jc w:val="both"/>
        <w:rPr>
          <w:rFonts w:asciiTheme="minorHAnsi" w:hAnsiTheme="minorHAnsi" w:cstheme="minorHAnsi"/>
          <w:b/>
          <w:bCs/>
        </w:rPr>
      </w:pPr>
      <w:r w:rsidRPr="00A24462">
        <w:rPr>
          <w:rFonts w:asciiTheme="minorHAnsi" w:hAnsiTheme="minorHAnsi" w:cstheme="minorHAnsi"/>
          <w:b/>
          <w:bCs/>
        </w:rPr>
        <w:t>Sposób obliczenia dla kryterium „Okres gwarancji (PK2)”</w:t>
      </w:r>
    </w:p>
    <w:p w14:paraId="2A526C03" w14:textId="556F880F"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Jeśli Wykonawca zaoferuje, że udzieli gwarancji na wykonany przedmiot zamówienia na: </w:t>
      </w:r>
    </w:p>
    <w:p w14:paraId="5AAD7A1D" w14:textId="65E7A3D3" w:rsidR="006E2716" w:rsidRPr="00567A62" w:rsidRDefault="00A620F6"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743188">
        <w:rPr>
          <w:rFonts w:asciiTheme="minorHAnsi" w:hAnsiTheme="minorHAnsi" w:cstheme="minorHAnsi"/>
        </w:rPr>
        <w:t>48</w:t>
      </w:r>
      <w:r w:rsidRPr="00567A62">
        <w:rPr>
          <w:rFonts w:asciiTheme="minorHAnsi" w:hAnsiTheme="minorHAnsi" w:cstheme="minorHAnsi"/>
        </w:rPr>
        <w:t xml:space="preserve"> miesięczny okres gwarancji, ale krótszy niż </w:t>
      </w:r>
      <w:r w:rsidR="00743188">
        <w:rPr>
          <w:rFonts w:asciiTheme="minorHAnsi" w:hAnsiTheme="minorHAnsi" w:cstheme="minorHAnsi"/>
        </w:rPr>
        <w:t>60</w:t>
      </w:r>
      <w:r w:rsidRPr="00567A62">
        <w:rPr>
          <w:rFonts w:asciiTheme="minorHAnsi" w:hAnsiTheme="minorHAnsi" w:cstheme="minorHAnsi"/>
        </w:rPr>
        <w:t xml:space="preserve"> miesięcy </w:t>
      </w:r>
      <w:r w:rsidR="003256EE" w:rsidRPr="00567A62">
        <w:rPr>
          <w:rFonts w:asciiTheme="minorHAnsi" w:hAnsiTheme="minorHAnsi" w:cstheme="minorHAnsi"/>
        </w:rPr>
        <w:t>– otrzyma 10 pkt</w:t>
      </w:r>
    </w:p>
    <w:p w14:paraId="1BD8404A" w14:textId="22FA4A37" w:rsidR="006E2716" w:rsidRPr="00567A62" w:rsidRDefault="00A620F6"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743188">
        <w:rPr>
          <w:rFonts w:asciiTheme="minorHAnsi" w:hAnsiTheme="minorHAnsi" w:cstheme="minorHAnsi"/>
        </w:rPr>
        <w:t>60</w:t>
      </w:r>
      <w:r w:rsidRPr="00567A62">
        <w:rPr>
          <w:rFonts w:asciiTheme="minorHAnsi" w:hAnsiTheme="minorHAnsi" w:cstheme="minorHAnsi"/>
        </w:rPr>
        <w:t xml:space="preserve"> miesięczny okres gwarancji, ale krótszy niż </w:t>
      </w:r>
      <w:r w:rsidR="00743188">
        <w:rPr>
          <w:rFonts w:asciiTheme="minorHAnsi" w:hAnsiTheme="minorHAnsi" w:cstheme="minorHAnsi"/>
        </w:rPr>
        <w:t>72</w:t>
      </w:r>
      <w:r w:rsidR="00292037" w:rsidRPr="00567A62">
        <w:rPr>
          <w:rFonts w:asciiTheme="minorHAnsi" w:hAnsiTheme="minorHAnsi" w:cstheme="minorHAnsi"/>
        </w:rPr>
        <w:t xml:space="preserve"> </w:t>
      </w:r>
      <w:r w:rsidRPr="00567A62">
        <w:rPr>
          <w:rFonts w:asciiTheme="minorHAnsi" w:hAnsiTheme="minorHAnsi" w:cstheme="minorHAnsi"/>
        </w:rPr>
        <w:t>miesi</w:t>
      </w:r>
      <w:r w:rsidR="00292037" w:rsidRPr="00567A62">
        <w:rPr>
          <w:rFonts w:asciiTheme="minorHAnsi" w:hAnsiTheme="minorHAnsi" w:cstheme="minorHAnsi"/>
        </w:rPr>
        <w:t>ęcy</w:t>
      </w:r>
      <w:r w:rsidRPr="00567A62">
        <w:rPr>
          <w:rFonts w:asciiTheme="minorHAnsi" w:hAnsiTheme="minorHAnsi" w:cstheme="minorHAnsi"/>
        </w:rPr>
        <w:t xml:space="preserve"> </w:t>
      </w:r>
      <w:r w:rsidR="003256EE" w:rsidRPr="00567A62">
        <w:rPr>
          <w:rFonts w:asciiTheme="minorHAnsi" w:hAnsiTheme="minorHAnsi" w:cstheme="minorHAnsi"/>
        </w:rPr>
        <w:t xml:space="preserve">– otrzyma </w:t>
      </w:r>
      <w:r w:rsidR="00ED2289" w:rsidRPr="00567A62">
        <w:rPr>
          <w:rFonts w:asciiTheme="minorHAnsi" w:hAnsiTheme="minorHAnsi" w:cstheme="minorHAnsi"/>
        </w:rPr>
        <w:t>15</w:t>
      </w:r>
      <w:r w:rsidR="003256EE" w:rsidRPr="00567A62">
        <w:rPr>
          <w:rFonts w:asciiTheme="minorHAnsi" w:hAnsiTheme="minorHAnsi" w:cstheme="minorHAnsi"/>
        </w:rPr>
        <w:t xml:space="preserve"> pkt</w:t>
      </w:r>
    </w:p>
    <w:p w14:paraId="3492E2DF" w14:textId="64A2B38D" w:rsidR="006E2716" w:rsidRPr="00567A62" w:rsidRDefault="003256EE"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743188">
        <w:rPr>
          <w:rFonts w:asciiTheme="minorHAnsi" w:hAnsiTheme="minorHAnsi" w:cstheme="minorHAnsi"/>
        </w:rPr>
        <w:t>72</w:t>
      </w:r>
      <w:r w:rsidRPr="00567A62">
        <w:rPr>
          <w:rFonts w:asciiTheme="minorHAnsi" w:hAnsiTheme="minorHAnsi" w:cstheme="minorHAnsi"/>
        </w:rPr>
        <w:t xml:space="preserve"> </w:t>
      </w:r>
      <w:r w:rsidR="00A620F6" w:rsidRPr="00567A62">
        <w:rPr>
          <w:rFonts w:asciiTheme="minorHAnsi" w:hAnsiTheme="minorHAnsi" w:cstheme="minorHAnsi"/>
        </w:rPr>
        <w:t xml:space="preserve">miesięczny okres gwarancji </w:t>
      </w:r>
      <w:r w:rsidRPr="00567A62">
        <w:rPr>
          <w:rFonts w:asciiTheme="minorHAnsi" w:hAnsiTheme="minorHAnsi" w:cstheme="minorHAnsi"/>
        </w:rPr>
        <w:t xml:space="preserve">– otrzyma </w:t>
      </w:r>
      <w:r w:rsidR="00ED2289" w:rsidRPr="00567A62">
        <w:rPr>
          <w:rFonts w:asciiTheme="minorHAnsi" w:hAnsiTheme="minorHAnsi" w:cstheme="minorHAnsi"/>
        </w:rPr>
        <w:t>25</w:t>
      </w:r>
      <w:r w:rsidRPr="00567A62">
        <w:rPr>
          <w:rFonts w:asciiTheme="minorHAnsi" w:hAnsiTheme="minorHAnsi" w:cstheme="minorHAnsi"/>
        </w:rPr>
        <w:t xml:space="preserve"> pkt</w:t>
      </w:r>
    </w:p>
    <w:p w14:paraId="6FF84BF1" w14:textId="324B5032" w:rsidR="006B779C"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Oferta w tym kryterium może uzyskać maksymalnie </w:t>
      </w:r>
      <w:r w:rsidR="00ED2289">
        <w:rPr>
          <w:rFonts w:asciiTheme="minorHAnsi" w:hAnsiTheme="minorHAnsi" w:cstheme="minorHAnsi"/>
        </w:rPr>
        <w:t>25</w:t>
      </w:r>
      <w:r w:rsidRPr="00A24462">
        <w:rPr>
          <w:rFonts w:asciiTheme="minorHAnsi" w:hAnsiTheme="minorHAnsi" w:cstheme="minorHAnsi"/>
        </w:rPr>
        <w:t xml:space="preserve"> punktów. </w:t>
      </w:r>
    </w:p>
    <w:p w14:paraId="145BD2C0" w14:textId="679F93DC" w:rsidR="006B779C" w:rsidRPr="00A24462" w:rsidRDefault="006B779C" w:rsidP="00A24462">
      <w:pPr>
        <w:spacing w:before="120"/>
        <w:jc w:val="both"/>
        <w:rPr>
          <w:rFonts w:asciiTheme="minorHAnsi" w:hAnsiTheme="minorHAnsi" w:cstheme="minorHAnsi"/>
        </w:rPr>
      </w:pPr>
      <w:r w:rsidRPr="00A24462">
        <w:rPr>
          <w:rFonts w:asciiTheme="minorHAnsi" w:hAnsiTheme="minorHAnsi" w:cstheme="minorHAnsi"/>
        </w:rPr>
        <w:t>Przez „okres gwarancji” należy rozumieć oferowany przez Wykonawcę okres liczony w miesiącach, obejmujący: gwarancję jakości przedmiotu zamówienia, w którym Zamawiającemu przysługuje uprawnienie do żądania od gwaranta nieodpłatnego usunięcia wad lub usterek. Okres ten liczony jest od daty odbioru końcowego bez uwag.</w:t>
      </w:r>
    </w:p>
    <w:p w14:paraId="6A8245ED" w14:textId="50B73E03" w:rsidR="006B779C" w:rsidRPr="00A24462" w:rsidRDefault="006B779C" w:rsidP="00A24462">
      <w:pPr>
        <w:spacing w:before="120"/>
        <w:jc w:val="both"/>
        <w:rPr>
          <w:rFonts w:asciiTheme="minorHAnsi" w:hAnsiTheme="minorHAnsi" w:cstheme="minorHAnsi"/>
        </w:rPr>
      </w:pPr>
      <w:r w:rsidRPr="00A24462">
        <w:rPr>
          <w:rFonts w:asciiTheme="minorHAnsi" w:hAnsiTheme="minorHAnsi" w:cstheme="minorHAnsi"/>
        </w:rPr>
        <w:t xml:space="preserve">Minimalny, wymagany przez Zamawiającego termin gwarancji wynosi </w:t>
      </w:r>
      <w:r w:rsidR="00743188">
        <w:rPr>
          <w:rFonts w:asciiTheme="minorHAnsi" w:hAnsiTheme="minorHAnsi" w:cstheme="minorHAnsi"/>
        </w:rPr>
        <w:t>36</w:t>
      </w:r>
      <w:r w:rsidR="000F5984" w:rsidRPr="00A24462">
        <w:rPr>
          <w:rFonts w:asciiTheme="minorHAnsi" w:hAnsiTheme="minorHAnsi" w:cstheme="minorHAnsi"/>
        </w:rPr>
        <w:t xml:space="preserve"> miesiące</w:t>
      </w:r>
      <w:r w:rsidRPr="00A24462">
        <w:rPr>
          <w:rFonts w:asciiTheme="minorHAnsi" w:hAnsiTheme="minorHAnsi" w:cstheme="minorHAnsi"/>
        </w:rPr>
        <w:t xml:space="preserve">. Wykonawca </w:t>
      </w:r>
      <w:r w:rsidR="00BF0357">
        <w:rPr>
          <w:rFonts w:asciiTheme="minorHAnsi" w:hAnsiTheme="minorHAnsi" w:cstheme="minorHAnsi"/>
        </w:rPr>
        <w:t xml:space="preserve">chcąc uzyskać punkty w ramach tego kryterium </w:t>
      </w:r>
      <w:r w:rsidRPr="00A24462">
        <w:rPr>
          <w:rFonts w:asciiTheme="minorHAnsi" w:hAnsiTheme="minorHAnsi" w:cstheme="minorHAnsi"/>
        </w:rPr>
        <w:t xml:space="preserve">w formularzu ofertowym wpisuje oferowany okres gwarancji. Maksymalny oferowany okres gwarancji, który będzie podlegać ocenie w niniejszym kryterium, wynosi </w:t>
      </w:r>
      <w:r w:rsidR="00743188">
        <w:rPr>
          <w:rFonts w:asciiTheme="minorHAnsi" w:hAnsiTheme="minorHAnsi" w:cstheme="minorHAnsi"/>
        </w:rPr>
        <w:t>72</w:t>
      </w:r>
      <w:r w:rsidRPr="00A24462">
        <w:rPr>
          <w:rFonts w:asciiTheme="minorHAnsi" w:hAnsiTheme="minorHAnsi" w:cstheme="minorHAnsi"/>
        </w:rPr>
        <w:t> miesi</w:t>
      </w:r>
      <w:r w:rsidR="000F5984" w:rsidRPr="00A24462">
        <w:rPr>
          <w:rFonts w:asciiTheme="minorHAnsi" w:hAnsiTheme="minorHAnsi" w:cstheme="minorHAnsi"/>
        </w:rPr>
        <w:t>ęcy</w:t>
      </w:r>
      <w:r w:rsidRPr="00A24462">
        <w:rPr>
          <w:rFonts w:asciiTheme="minorHAnsi" w:hAnsiTheme="minorHAnsi" w:cstheme="minorHAnsi"/>
        </w:rPr>
        <w:t xml:space="preserve">. Wykonawca może zaoferować dłuższy okres gwarancji, który zostanie wpisany do przyszłej umowy, natomiast w kryterium „okres gwarancji” zostanie przyznane Wykonawcy </w:t>
      </w:r>
      <w:r w:rsidR="00ED2289">
        <w:rPr>
          <w:rFonts w:asciiTheme="minorHAnsi" w:hAnsiTheme="minorHAnsi" w:cstheme="minorHAnsi"/>
        </w:rPr>
        <w:t>25</w:t>
      </w:r>
      <w:r w:rsidRPr="00A24462">
        <w:rPr>
          <w:rFonts w:asciiTheme="minorHAnsi" w:hAnsiTheme="minorHAnsi" w:cstheme="minorHAnsi"/>
        </w:rPr>
        <w:t xml:space="preserve"> pkt.</w:t>
      </w:r>
    </w:p>
    <w:p w14:paraId="380B1CB4" w14:textId="68EAEF17" w:rsidR="003256EE" w:rsidRDefault="006B779C" w:rsidP="00A24462">
      <w:pPr>
        <w:spacing w:before="120"/>
        <w:jc w:val="both"/>
        <w:rPr>
          <w:rFonts w:asciiTheme="minorHAnsi" w:hAnsiTheme="minorHAnsi" w:cstheme="minorHAnsi"/>
        </w:rPr>
      </w:pPr>
      <w:r w:rsidRPr="00A24462">
        <w:rPr>
          <w:rFonts w:asciiTheme="minorHAnsi" w:hAnsiTheme="minorHAnsi" w:cstheme="minorHAnsi"/>
        </w:rPr>
        <w:t xml:space="preserve">Jeżeli Wykonawca w formularzu oferty nie wpisze żadnego okresu gwarancji, Zamawiający przyjmie, że Wykonawca oferuje minimalny okres gwarancji tj. </w:t>
      </w:r>
      <w:r w:rsidR="00743188">
        <w:rPr>
          <w:rFonts w:asciiTheme="minorHAnsi" w:hAnsiTheme="minorHAnsi" w:cstheme="minorHAnsi"/>
        </w:rPr>
        <w:t>36</w:t>
      </w:r>
      <w:r w:rsidRPr="00A24462">
        <w:rPr>
          <w:rFonts w:asciiTheme="minorHAnsi" w:hAnsiTheme="minorHAnsi" w:cstheme="minorHAnsi"/>
        </w:rPr>
        <w:t xml:space="preserve"> miesi</w:t>
      </w:r>
      <w:r w:rsidR="000F5984" w:rsidRPr="00A24462">
        <w:rPr>
          <w:rFonts w:asciiTheme="minorHAnsi" w:hAnsiTheme="minorHAnsi" w:cstheme="minorHAnsi"/>
        </w:rPr>
        <w:t>ące</w:t>
      </w:r>
      <w:r w:rsidRPr="00A24462">
        <w:rPr>
          <w:rFonts w:asciiTheme="minorHAnsi" w:hAnsiTheme="minorHAnsi" w:cstheme="minorHAnsi"/>
        </w:rPr>
        <w:t>.</w:t>
      </w:r>
      <w:r w:rsidR="003256EE" w:rsidRPr="00A24462">
        <w:rPr>
          <w:rFonts w:asciiTheme="minorHAnsi" w:hAnsiTheme="minorHAnsi" w:cstheme="minorHAnsi"/>
        </w:rPr>
        <w:t xml:space="preserve"> </w:t>
      </w:r>
    </w:p>
    <w:p w14:paraId="1F15EDC4" w14:textId="7D32E4A1" w:rsidR="00ED2289" w:rsidRPr="00567A62" w:rsidRDefault="00ED2289" w:rsidP="00567A62">
      <w:pPr>
        <w:pStyle w:val="Akapitzlist"/>
        <w:numPr>
          <w:ilvl w:val="1"/>
          <w:numId w:val="12"/>
        </w:numPr>
        <w:spacing w:before="120"/>
        <w:ind w:left="1137"/>
        <w:jc w:val="both"/>
        <w:rPr>
          <w:rFonts w:asciiTheme="minorHAnsi" w:hAnsiTheme="minorHAnsi" w:cstheme="minorHAnsi"/>
          <w:b/>
          <w:bCs/>
        </w:rPr>
      </w:pPr>
      <w:r w:rsidRPr="00A24462">
        <w:rPr>
          <w:rFonts w:asciiTheme="minorHAnsi" w:hAnsiTheme="minorHAnsi" w:cstheme="minorHAnsi"/>
          <w:b/>
          <w:bCs/>
        </w:rPr>
        <w:lastRenderedPageBreak/>
        <w:t xml:space="preserve">Sposób obliczenia dla </w:t>
      </w:r>
      <w:r w:rsidRPr="00ED2289">
        <w:rPr>
          <w:rFonts w:asciiTheme="minorHAnsi" w:hAnsiTheme="minorHAnsi" w:cstheme="minorHAnsi"/>
          <w:b/>
          <w:bCs/>
        </w:rPr>
        <w:t>kryterium „</w:t>
      </w:r>
      <w:r w:rsidRPr="00567A62">
        <w:rPr>
          <w:rFonts w:ascii="Calibri" w:hAnsi="Calibri" w:cs="Calibri"/>
          <w:b/>
          <w:bCs/>
        </w:rPr>
        <w:t>Skrócenie terminu realizacji zamówienia (PK3)</w:t>
      </w:r>
      <w:r w:rsidRPr="00ED2289">
        <w:rPr>
          <w:rFonts w:asciiTheme="minorHAnsi" w:hAnsiTheme="minorHAnsi" w:cstheme="minorHAnsi"/>
          <w:b/>
          <w:bCs/>
        </w:rPr>
        <w:t>”</w:t>
      </w:r>
    </w:p>
    <w:p w14:paraId="1091D9F6" w14:textId="77777777"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Przez termin realizacji umowy Zamawiający rozumie zaoferowany czas wykonania przedmiotu umowy krótszy niż wstępnie ustalony przez Zamawiającego 8-tygodniowy czas wykonania robót. Oferowany termin realizacji umowy wpisany zostanie do przyszłej umowy.</w:t>
      </w:r>
    </w:p>
    <w:p w14:paraId="6F973202" w14:textId="18F112D8"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Każdej ofercie niepodlegającej odrzuceniu, zostaną przyznane punkty w kryterium „</w:t>
      </w:r>
      <w:r>
        <w:rPr>
          <w:rFonts w:ascii="Calibri" w:eastAsia="TimesNewRoman" w:hAnsi="Calibri" w:cs="Calibri"/>
          <w:bCs/>
        </w:rPr>
        <w:t>S</w:t>
      </w:r>
      <w:r w:rsidRPr="00ED2289">
        <w:rPr>
          <w:rFonts w:ascii="Calibri" w:eastAsia="TimesNewRoman" w:hAnsi="Calibri" w:cs="Calibri"/>
          <w:bCs/>
        </w:rPr>
        <w:t xml:space="preserve">krócenie terminu realizacji zamówienia” w następujący sposób: </w:t>
      </w:r>
    </w:p>
    <w:p w14:paraId="298FD8FB" w14:textId="36B08013" w:rsidR="006E2716" w:rsidRDefault="00ED2289" w:rsidP="00ED2289">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 xml:space="preserve">niewpisanie żadnego terminu realizacji umowy lub wpisanie </w:t>
      </w:r>
      <w:r w:rsidR="00AD51D6">
        <w:rPr>
          <w:rFonts w:ascii="Calibri" w:eastAsia="TimesNewRoman" w:hAnsi="Calibri" w:cs="Calibri"/>
          <w:bCs/>
        </w:rPr>
        <w:t>7</w:t>
      </w:r>
      <w:r w:rsidRPr="00567A62">
        <w:rPr>
          <w:rFonts w:ascii="Calibri" w:eastAsia="TimesNewRoman" w:hAnsi="Calibri" w:cs="Calibri"/>
          <w:bCs/>
        </w:rPr>
        <w:t xml:space="preserve"> tygodni jako termin realizacji umowy – otrzyma 0 pkt</w:t>
      </w:r>
    </w:p>
    <w:p w14:paraId="4312DB1C" w14:textId="01524C3D" w:rsidR="006E2716" w:rsidRDefault="00ED2289" w:rsidP="004C78C4">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 xml:space="preserve">wpisanie terminu </w:t>
      </w:r>
      <w:r w:rsidR="00AD51D6">
        <w:rPr>
          <w:rFonts w:ascii="Calibri" w:eastAsia="TimesNewRoman" w:hAnsi="Calibri" w:cs="Calibri"/>
          <w:bCs/>
        </w:rPr>
        <w:t>6</w:t>
      </w:r>
      <w:r w:rsidRPr="00567A62">
        <w:rPr>
          <w:rFonts w:ascii="Calibri" w:eastAsia="TimesNewRoman" w:hAnsi="Calibri" w:cs="Calibri"/>
          <w:bCs/>
        </w:rPr>
        <w:t xml:space="preserve"> tygodni – otrzyma 3 pkt</w:t>
      </w:r>
    </w:p>
    <w:p w14:paraId="11F5BF02" w14:textId="23D9F803" w:rsidR="006E2716" w:rsidRDefault="00ED2289" w:rsidP="00ED2289">
      <w:pPr>
        <w:pStyle w:val="Akapitzlist"/>
        <w:numPr>
          <w:ilvl w:val="0"/>
          <w:numId w:val="45"/>
        </w:numPr>
        <w:spacing w:before="120"/>
        <w:jc w:val="both"/>
        <w:rPr>
          <w:rFonts w:ascii="Calibri" w:eastAsia="TimesNewRoman" w:hAnsi="Calibri" w:cs="Calibri"/>
          <w:bCs/>
        </w:rPr>
      </w:pPr>
      <w:r w:rsidRPr="006E2716">
        <w:rPr>
          <w:rFonts w:ascii="Calibri" w:eastAsia="TimesNewRoman" w:hAnsi="Calibri" w:cs="Calibri"/>
          <w:bCs/>
        </w:rPr>
        <w:t xml:space="preserve">wpisanie terminu </w:t>
      </w:r>
      <w:r w:rsidR="00AD51D6">
        <w:rPr>
          <w:rFonts w:ascii="Calibri" w:eastAsia="TimesNewRoman" w:hAnsi="Calibri" w:cs="Calibri"/>
          <w:bCs/>
        </w:rPr>
        <w:t>5</w:t>
      </w:r>
      <w:r w:rsidRPr="006E2716">
        <w:rPr>
          <w:rFonts w:ascii="Calibri" w:eastAsia="TimesNewRoman" w:hAnsi="Calibri" w:cs="Calibri"/>
          <w:bCs/>
        </w:rPr>
        <w:t xml:space="preserve"> tygodni – otrzyma 6 pkt</w:t>
      </w:r>
    </w:p>
    <w:p w14:paraId="42323BFA" w14:textId="0052899D" w:rsidR="006E2716" w:rsidRDefault="00ED2289" w:rsidP="00E00714">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 xml:space="preserve">wpisanie terminu </w:t>
      </w:r>
      <w:r w:rsidR="00AD51D6">
        <w:rPr>
          <w:rFonts w:ascii="Calibri" w:eastAsia="TimesNewRoman" w:hAnsi="Calibri" w:cs="Calibri"/>
          <w:bCs/>
        </w:rPr>
        <w:t>4</w:t>
      </w:r>
      <w:r w:rsidRPr="00567A62">
        <w:rPr>
          <w:rFonts w:ascii="Calibri" w:eastAsia="TimesNewRoman" w:hAnsi="Calibri" w:cs="Calibri"/>
          <w:bCs/>
        </w:rPr>
        <w:t xml:space="preserve"> tygodni –</w:t>
      </w:r>
      <w:r w:rsidR="006E2716" w:rsidRPr="006E2716">
        <w:rPr>
          <w:rFonts w:ascii="Calibri" w:eastAsia="TimesNewRoman" w:hAnsi="Calibri" w:cs="Calibri"/>
          <w:bCs/>
        </w:rPr>
        <w:t xml:space="preserve"> </w:t>
      </w:r>
      <w:r w:rsidRPr="00567A62">
        <w:rPr>
          <w:rFonts w:ascii="Calibri" w:eastAsia="TimesNewRoman" w:hAnsi="Calibri" w:cs="Calibri"/>
          <w:bCs/>
        </w:rPr>
        <w:t>otrzyma 10 pkt</w:t>
      </w:r>
    </w:p>
    <w:p w14:paraId="1E99AC8F" w14:textId="257AE825" w:rsidR="00ED2289" w:rsidRPr="006E2716" w:rsidRDefault="00ED2289" w:rsidP="00567A62">
      <w:pPr>
        <w:pStyle w:val="Akapitzlist"/>
        <w:numPr>
          <w:ilvl w:val="0"/>
          <w:numId w:val="45"/>
        </w:numPr>
        <w:spacing w:before="120"/>
        <w:jc w:val="both"/>
        <w:rPr>
          <w:rFonts w:ascii="Calibri" w:eastAsia="TimesNewRoman" w:hAnsi="Calibri" w:cs="Calibri"/>
          <w:bCs/>
        </w:rPr>
      </w:pPr>
      <w:r w:rsidRPr="006E2716">
        <w:rPr>
          <w:rFonts w:ascii="Calibri" w:eastAsia="TimesNewRoman" w:hAnsi="Calibri" w:cs="Calibri"/>
          <w:bCs/>
        </w:rPr>
        <w:t xml:space="preserve">wpisanie terminu </w:t>
      </w:r>
      <w:r w:rsidR="00AD51D6">
        <w:rPr>
          <w:rFonts w:ascii="Calibri" w:eastAsia="TimesNewRoman" w:hAnsi="Calibri" w:cs="Calibri"/>
          <w:bCs/>
        </w:rPr>
        <w:t>3</w:t>
      </w:r>
      <w:r w:rsidRPr="006E2716">
        <w:rPr>
          <w:rFonts w:ascii="Calibri" w:eastAsia="TimesNewRoman" w:hAnsi="Calibri" w:cs="Calibri"/>
          <w:bCs/>
        </w:rPr>
        <w:t xml:space="preserve"> tygodni – otrzyma 15 pkt</w:t>
      </w:r>
    </w:p>
    <w:p w14:paraId="38EEF528" w14:textId="77777777" w:rsidR="00FA000A" w:rsidRDefault="00ED2289" w:rsidP="00ED2289">
      <w:pPr>
        <w:spacing w:before="120"/>
        <w:jc w:val="both"/>
        <w:rPr>
          <w:rFonts w:ascii="Calibri" w:eastAsia="TimesNewRoman" w:hAnsi="Calibri" w:cs="Calibri"/>
          <w:bCs/>
        </w:rPr>
      </w:pPr>
      <w:r w:rsidRPr="00ED2289">
        <w:rPr>
          <w:rFonts w:ascii="Calibri" w:eastAsia="TimesNewRoman" w:hAnsi="Calibri" w:cs="Calibri"/>
          <w:bCs/>
        </w:rPr>
        <w:t xml:space="preserve">Oferta w tym kryterium może uzyskać maksymalnie 15 punktów. </w:t>
      </w:r>
    </w:p>
    <w:p w14:paraId="087DBAA7" w14:textId="3AA722CD"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Termin realizacji umowy musi być podany tylko w wielkościach wskazanych powyżej – za podanie innego terminu realizacji umowy będzie przyznane 0 punktów.</w:t>
      </w:r>
    </w:p>
    <w:p w14:paraId="5A6E3DD5" w14:textId="2D077AF7"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Wykonawca może zaproponować krótszą realizację umowy niż pr</w:t>
      </w:r>
      <w:r w:rsidR="00FA000A">
        <w:rPr>
          <w:rFonts w:ascii="Calibri" w:eastAsia="TimesNewRoman" w:hAnsi="Calibri" w:cs="Calibri"/>
          <w:bCs/>
        </w:rPr>
        <w:t xml:space="preserve">zez </w:t>
      </w:r>
      <w:r w:rsidR="00F40212">
        <w:rPr>
          <w:rFonts w:ascii="Calibri" w:eastAsia="TimesNewRoman" w:hAnsi="Calibri" w:cs="Calibri"/>
          <w:bCs/>
        </w:rPr>
        <w:t>3</w:t>
      </w:r>
      <w:r w:rsidRPr="00ED2289">
        <w:rPr>
          <w:rFonts w:ascii="Calibri" w:eastAsia="TimesNewRoman" w:hAnsi="Calibri" w:cs="Calibri"/>
          <w:bCs/>
        </w:rPr>
        <w:t xml:space="preserve"> tygodnie, która zostanie wpisana do przyszłej umowy, natomiast w kryterium „</w:t>
      </w:r>
      <w:r w:rsidR="00FA000A">
        <w:rPr>
          <w:rFonts w:ascii="Calibri" w:eastAsia="TimesNewRoman" w:hAnsi="Calibri" w:cs="Calibri"/>
          <w:bCs/>
        </w:rPr>
        <w:t>S</w:t>
      </w:r>
      <w:r w:rsidRPr="00ED2289">
        <w:rPr>
          <w:rFonts w:ascii="Calibri" w:eastAsia="TimesNewRoman" w:hAnsi="Calibri" w:cs="Calibri"/>
          <w:bCs/>
        </w:rPr>
        <w:t>krócenie terminu realizacji zamówienia” zostanie przyznane Wykonawcy 15 punktów.</w:t>
      </w:r>
    </w:p>
    <w:p w14:paraId="5246F1D0" w14:textId="605EA90E"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Jeżeli Wykonawca w formularzu oferty nie wpisze</w:t>
      </w:r>
      <w:r w:rsidR="00043B5B">
        <w:rPr>
          <w:rFonts w:ascii="Calibri" w:eastAsia="TimesNewRoman" w:hAnsi="Calibri" w:cs="Calibri"/>
          <w:bCs/>
        </w:rPr>
        <w:t>,</w:t>
      </w:r>
      <w:r w:rsidRPr="00ED2289">
        <w:rPr>
          <w:rFonts w:ascii="Calibri" w:eastAsia="TimesNewRoman" w:hAnsi="Calibri" w:cs="Calibri"/>
          <w:bCs/>
        </w:rPr>
        <w:t xml:space="preserve"> jaki termin realizacji umowy oferuje, Zamawiający przyjmie, że Wykonawca oferuje </w:t>
      </w:r>
      <w:r w:rsidR="00F40212">
        <w:rPr>
          <w:rFonts w:ascii="Calibri" w:eastAsia="TimesNewRoman" w:hAnsi="Calibri" w:cs="Calibri"/>
          <w:bCs/>
        </w:rPr>
        <w:t>7</w:t>
      </w:r>
      <w:r w:rsidRPr="00ED2289">
        <w:rPr>
          <w:rFonts w:ascii="Calibri" w:eastAsia="TimesNewRoman" w:hAnsi="Calibri" w:cs="Calibri"/>
          <w:bCs/>
        </w:rPr>
        <w:t xml:space="preserve"> tygodniowy okres realizacji umowy, a w kryterium „</w:t>
      </w:r>
      <w:r w:rsidR="00FA000A">
        <w:rPr>
          <w:rFonts w:ascii="Calibri" w:eastAsia="TimesNewRoman" w:hAnsi="Calibri" w:cs="Calibri"/>
          <w:bCs/>
        </w:rPr>
        <w:t>S</w:t>
      </w:r>
      <w:r w:rsidRPr="00ED2289">
        <w:rPr>
          <w:rFonts w:ascii="Calibri" w:eastAsia="TimesNewRoman" w:hAnsi="Calibri" w:cs="Calibri"/>
          <w:bCs/>
        </w:rPr>
        <w:t>krócenie terminu realizacji zamówienia” przyzna ofercie 0 punktów.</w:t>
      </w:r>
    </w:p>
    <w:p w14:paraId="19E4AB9D" w14:textId="782C62E9" w:rsidR="00ED2289" w:rsidRPr="00567A62" w:rsidRDefault="00ED2289" w:rsidP="00A24462">
      <w:pPr>
        <w:spacing w:before="120"/>
        <w:jc w:val="both"/>
        <w:rPr>
          <w:rFonts w:ascii="Calibri" w:eastAsia="TimesNewRoman" w:hAnsi="Calibri" w:cs="Calibri"/>
          <w:bCs/>
        </w:rPr>
      </w:pPr>
      <w:r w:rsidRPr="00ED2289">
        <w:rPr>
          <w:rFonts w:ascii="Calibri" w:eastAsia="TimesNewRoman" w:hAnsi="Calibri" w:cs="Calibri"/>
          <w:bCs/>
        </w:rPr>
        <w:t>Termin realizacji umowy nie może ulec zmianie po złożeniu oferty.</w:t>
      </w:r>
    </w:p>
    <w:p w14:paraId="10AE828C" w14:textId="77777777" w:rsidR="003256EE" w:rsidRPr="00A24462" w:rsidRDefault="003256EE" w:rsidP="00A24462">
      <w:pPr>
        <w:numPr>
          <w:ilvl w:val="0"/>
          <w:numId w:val="12"/>
        </w:numPr>
        <w:tabs>
          <w:tab w:val="num" w:pos="308"/>
        </w:tabs>
        <w:suppressAutoHyphens/>
        <w:spacing w:before="120"/>
        <w:ind w:left="322" w:hanging="322"/>
        <w:jc w:val="both"/>
        <w:rPr>
          <w:rFonts w:asciiTheme="minorHAnsi" w:hAnsiTheme="minorHAnsi" w:cstheme="minorHAnsi"/>
          <w:b/>
        </w:rPr>
      </w:pPr>
      <w:r w:rsidRPr="00A24462">
        <w:rPr>
          <w:rFonts w:asciiTheme="minorHAnsi" w:hAnsiTheme="minorHAnsi" w:cstheme="minorHAnsi"/>
        </w:rPr>
        <w:t>Za najkorzystniejszą zostanie uznana oferta, która uzyska najwyższą liczbę punktów.</w:t>
      </w:r>
    </w:p>
    <w:p w14:paraId="11D2E258" w14:textId="77777777" w:rsidR="003256EE" w:rsidRPr="00A24462" w:rsidRDefault="003256EE" w:rsidP="00A24462">
      <w:pPr>
        <w:numPr>
          <w:ilvl w:val="0"/>
          <w:numId w:val="12"/>
        </w:numPr>
        <w:suppressAutoHyphens/>
        <w:spacing w:before="120"/>
        <w:ind w:left="284" w:hanging="284"/>
        <w:jc w:val="both"/>
        <w:rPr>
          <w:rFonts w:asciiTheme="minorHAnsi" w:hAnsiTheme="minorHAnsi" w:cstheme="minorHAnsi"/>
          <w:b/>
        </w:rPr>
      </w:pPr>
      <w:r w:rsidRPr="00A24462">
        <w:rPr>
          <w:rFonts w:asciiTheme="minorHAnsi" w:hAnsiTheme="minorHAnsi" w:cstheme="minorHAnsi"/>
        </w:rPr>
        <w:t>W celu obliczenia punktów wyniki poszczególnych działań matematycznych będą zaokrąglane do dwóch miejsc po przecinku lub z większą dokładnością, jeśli przy zastosowaniu wymienionego zaokrąglenia nie występuje różnica w liczbie przyznanych punktów.</w:t>
      </w:r>
    </w:p>
    <w:p w14:paraId="62420742" w14:textId="77777777" w:rsidR="003256EE" w:rsidRPr="00A24462" w:rsidRDefault="003256EE" w:rsidP="00A24462">
      <w:pPr>
        <w:autoSpaceDE w:val="0"/>
        <w:spacing w:before="120"/>
        <w:jc w:val="both"/>
        <w:rPr>
          <w:rFonts w:asciiTheme="minorHAnsi" w:eastAsia="Calibri" w:hAnsiTheme="minorHAnsi" w:cstheme="minorHAnsi"/>
          <w:b/>
          <w:u w:val="single"/>
        </w:rPr>
      </w:pPr>
    </w:p>
    <w:p w14:paraId="62DF9086" w14:textId="1F751053"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20" w:name="_Toc200706384"/>
      <w:r w:rsidRPr="00A24462">
        <w:rPr>
          <w:rFonts w:asciiTheme="minorHAnsi" w:hAnsiTheme="minorHAnsi" w:cstheme="minorHAnsi"/>
          <w:sz w:val="24"/>
          <w:szCs w:val="24"/>
          <w:lang w:eastAsia="ar-SA"/>
        </w:rPr>
        <w:t>Rozdział XVI. Informacje o formalnościach, jakie powinny zostać dopełnione po wyborze oferty w celu zawarcia umowy w sprawie zamówienia publicznego</w:t>
      </w:r>
      <w:bookmarkEnd w:id="20"/>
      <w:r w:rsidRPr="00A24462">
        <w:rPr>
          <w:rFonts w:asciiTheme="minorHAnsi" w:hAnsiTheme="minorHAnsi" w:cstheme="minorHAnsi"/>
          <w:sz w:val="24"/>
          <w:szCs w:val="24"/>
          <w:lang w:eastAsia="ar-SA"/>
        </w:rPr>
        <w:t xml:space="preserve"> </w:t>
      </w:r>
    </w:p>
    <w:p w14:paraId="35B85825"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Po wyborze najkorzystniejszej oferty Zamawiający prześle wybranemu Wykonawcy uzupełniony o dane z oferty egzemplarz umowy zgodny z</w:t>
      </w:r>
      <w:r w:rsidRPr="00A24462">
        <w:rPr>
          <w:rFonts w:asciiTheme="minorHAnsi" w:hAnsiTheme="minorHAnsi" w:cstheme="minorHAnsi"/>
          <w:lang w:eastAsia="ar-SA"/>
        </w:rPr>
        <w:t xml:space="preserve"> wzorem umowy, który stanowi </w:t>
      </w:r>
      <w:r w:rsidRPr="00A24462">
        <w:rPr>
          <w:rFonts w:asciiTheme="minorHAnsi" w:hAnsiTheme="minorHAnsi" w:cstheme="minorHAnsi"/>
          <w:b/>
          <w:bCs/>
          <w:lang w:eastAsia="ar-SA"/>
        </w:rPr>
        <w:t>załącznik nr 3 do SWZ</w:t>
      </w:r>
      <w:r w:rsidRPr="00A24462">
        <w:rPr>
          <w:rFonts w:asciiTheme="minorHAnsi" w:hAnsiTheme="minorHAnsi" w:cstheme="minorHAnsi"/>
        </w:rPr>
        <w:t>.</w:t>
      </w:r>
    </w:p>
    <w:p w14:paraId="7C1A59C1"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W celu zawarcia umowy osoba/y upoważniona do reprezentacji Wykonawcy winna podpisać umowę wskazaną w ust. 1 i odesłać (w przypadku wersji papierowej w dwóch egzemplarzach) dokument Zamawiającemu.</w:t>
      </w:r>
    </w:p>
    <w:p w14:paraId="19F24AE9"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Do umowy Wykonawca winien załączyć dokumenty potwierdzające umocowanie osób reprezentujących go przy podpisywaniu umowy do podpisania umowy, o ile umocowanie to nie będzie wynikać z dokumentów załączonych do oferty.</w:t>
      </w:r>
    </w:p>
    <w:p w14:paraId="7F30819E"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Zamawiający po otrzymaniu od Wykonawcy podpisanego przez niego egzemplarza umowy prześle Wykonawcy podpisany przez siebie egzemplarz umowy.</w:t>
      </w:r>
    </w:p>
    <w:p w14:paraId="02E9745A" w14:textId="77777777" w:rsidR="003256EE" w:rsidRPr="00A24462" w:rsidRDefault="003256EE" w:rsidP="00A24462">
      <w:pPr>
        <w:suppressAutoHyphens/>
        <w:spacing w:before="120"/>
        <w:ind w:left="284"/>
        <w:jc w:val="both"/>
        <w:rPr>
          <w:rFonts w:asciiTheme="minorHAnsi" w:hAnsiTheme="minorHAnsi" w:cstheme="minorHAnsi"/>
        </w:rPr>
      </w:pPr>
    </w:p>
    <w:p w14:paraId="51214E2D" w14:textId="6900053C"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21" w:name="_Toc200706385"/>
      <w:r w:rsidRPr="00A24462">
        <w:rPr>
          <w:rFonts w:asciiTheme="minorHAnsi" w:hAnsiTheme="minorHAnsi" w:cstheme="minorHAnsi"/>
          <w:sz w:val="24"/>
          <w:szCs w:val="24"/>
          <w:lang w:eastAsia="ar-SA"/>
        </w:rPr>
        <w:t>Rozdział XVII. Projektowane postanowienia umowy w sprawie zamówienia publicznego, które zostaną wprowadzone do umowy w sprawie zamówienia publicznego.</w:t>
      </w:r>
      <w:bookmarkEnd w:id="21"/>
    </w:p>
    <w:p w14:paraId="05C0F802"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 xml:space="preserve">Istotne dla stron postanowienia zostały wskazane we wzorze umowy, który stanowi </w:t>
      </w:r>
      <w:r w:rsidRPr="00A24462">
        <w:rPr>
          <w:rFonts w:asciiTheme="minorHAnsi" w:hAnsiTheme="minorHAnsi" w:cstheme="minorHAnsi"/>
          <w:b/>
          <w:bCs/>
          <w:lang w:eastAsia="ar-SA"/>
        </w:rPr>
        <w:t>załącznik nr 3 do SWZ.</w:t>
      </w:r>
    </w:p>
    <w:p w14:paraId="56F71F2B"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bookmarkStart w:id="22" w:name="_Hlk527380018"/>
      <w:r w:rsidRPr="00A24462">
        <w:rPr>
          <w:rFonts w:asciiTheme="minorHAnsi" w:hAnsiTheme="minorHAnsi" w:cstheme="minorHAnsi"/>
          <w:lang w:eastAsia="ar-SA"/>
        </w:rPr>
        <w:t xml:space="preserve">Umowa w sprawie udzielenia zamówienia publicznego zostanie zawarta w formie </w:t>
      </w:r>
      <w:bookmarkEnd w:id="22"/>
      <w:r w:rsidRPr="00A24462">
        <w:rPr>
          <w:rFonts w:asciiTheme="minorHAnsi" w:hAnsiTheme="minorHAnsi" w:cstheme="minorHAnsi"/>
          <w:lang w:eastAsia="ar-SA"/>
        </w:rPr>
        <w:t>pisemnej pod rygorem nieważności w terminie nie krótszym niż 5 dni od dnia przekazania zawiadomienia o wyborze najkorzystniejszej oferty. Zamawiający może zawrzeć umowę przed upływem terminu, o którym mowa wyżej, jeżeli w postępowaniu została złożona tylko jedna oferta.</w:t>
      </w:r>
    </w:p>
    <w:p w14:paraId="6173A889"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Do umowy mają zastosowanie przepisy ustawy Pzp i Kodeksu cywilnego, jeżeli przepisy ustawy nie stanowią inaczej.</w:t>
      </w:r>
    </w:p>
    <w:p w14:paraId="2D156989"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Umowa jest jawna i podlega udostępnieniu na zasadach określonych w przepisach o dostępie do informacji publicznej.</w:t>
      </w:r>
    </w:p>
    <w:p w14:paraId="297E777A"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Wszelkie zmiany zawartej umowy będą wymagały pisemnego aneksu pod rygorem nieważności.</w:t>
      </w:r>
    </w:p>
    <w:p w14:paraId="73BA3A77"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rPr>
        <w:t>Okoliczności, w jakich zmieniona może zostać umowa, są opisane we wzorze umowy</w:t>
      </w:r>
      <w:r w:rsidRPr="00A24462">
        <w:rPr>
          <w:rFonts w:asciiTheme="minorHAnsi" w:hAnsiTheme="minorHAnsi" w:cstheme="minorHAnsi"/>
          <w:b/>
        </w:rPr>
        <w:t xml:space="preserve"> (załącznik nr 3 do SWZ)</w:t>
      </w:r>
      <w:r w:rsidRPr="00A24462">
        <w:rPr>
          <w:rFonts w:asciiTheme="minorHAnsi" w:hAnsiTheme="minorHAnsi" w:cstheme="minorHAnsi"/>
          <w:b/>
          <w:lang w:eastAsia="ar-SA"/>
        </w:rPr>
        <w:t>.</w:t>
      </w:r>
    </w:p>
    <w:p w14:paraId="75CC662B" w14:textId="77777777" w:rsidR="003256EE" w:rsidRPr="00A24462" w:rsidRDefault="003256EE" w:rsidP="00A24462">
      <w:pPr>
        <w:suppressAutoHyphens/>
        <w:spacing w:before="120"/>
        <w:jc w:val="both"/>
        <w:rPr>
          <w:rFonts w:asciiTheme="minorHAnsi" w:hAnsiTheme="minorHAnsi" w:cstheme="minorHAnsi"/>
          <w:lang w:eastAsia="ar-SA"/>
        </w:rPr>
      </w:pPr>
    </w:p>
    <w:p w14:paraId="3D78672C" w14:textId="3D760744" w:rsidR="003256EE" w:rsidRPr="00A24462" w:rsidRDefault="003256EE" w:rsidP="00A24462">
      <w:pPr>
        <w:pStyle w:val="Nagwek1"/>
        <w:spacing w:before="120" w:after="0" w:line="240" w:lineRule="auto"/>
        <w:jc w:val="both"/>
        <w:rPr>
          <w:rFonts w:asciiTheme="minorHAnsi" w:hAnsiTheme="minorHAnsi" w:cstheme="minorHAnsi"/>
          <w:bCs w:val="0"/>
          <w:sz w:val="24"/>
          <w:szCs w:val="24"/>
          <w:lang w:eastAsia="ar-SA"/>
        </w:rPr>
      </w:pPr>
      <w:bookmarkStart w:id="23" w:name="_Toc200706386"/>
      <w:r w:rsidRPr="00A24462">
        <w:rPr>
          <w:rFonts w:asciiTheme="minorHAnsi" w:hAnsiTheme="minorHAnsi" w:cstheme="minorHAnsi"/>
          <w:sz w:val="24"/>
          <w:szCs w:val="24"/>
          <w:lang w:eastAsia="ar-SA"/>
        </w:rPr>
        <w:t>Rozdział X</w:t>
      </w:r>
      <w:r w:rsidR="0047323A" w:rsidRPr="00A24462">
        <w:rPr>
          <w:rFonts w:asciiTheme="minorHAnsi" w:hAnsiTheme="minorHAnsi" w:cstheme="minorHAnsi"/>
          <w:sz w:val="24"/>
          <w:szCs w:val="24"/>
          <w:lang w:eastAsia="ar-SA"/>
        </w:rPr>
        <w:t>VIII</w:t>
      </w:r>
      <w:r w:rsidRPr="00A24462">
        <w:rPr>
          <w:rFonts w:asciiTheme="minorHAnsi" w:hAnsiTheme="minorHAnsi" w:cstheme="minorHAnsi"/>
          <w:sz w:val="24"/>
          <w:szCs w:val="24"/>
          <w:lang w:eastAsia="ar-SA"/>
        </w:rPr>
        <w:t xml:space="preserve">. </w:t>
      </w:r>
      <w:r w:rsidRPr="00A24462">
        <w:rPr>
          <w:rFonts w:asciiTheme="minorHAnsi" w:hAnsiTheme="minorHAnsi" w:cstheme="minorHAnsi"/>
          <w:bCs w:val="0"/>
          <w:sz w:val="24"/>
          <w:szCs w:val="24"/>
          <w:lang w:eastAsia="ar-SA"/>
        </w:rPr>
        <w:t>Pouczenie o środkach ochrony prawnej przysługujących wykonawcy</w:t>
      </w:r>
      <w:bookmarkEnd w:id="23"/>
      <w:r w:rsidRPr="00A24462">
        <w:rPr>
          <w:rFonts w:asciiTheme="minorHAnsi" w:hAnsiTheme="minorHAnsi" w:cstheme="minorHAnsi"/>
          <w:bCs w:val="0"/>
          <w:sz w:val="24"/>
          <w:szCs w:val="24"/>
          <w:lang w:eastAsia="ar-SA"/>
        </w:rPr>
        <w:t xml:space="preserve"> </w:t>
      </w:r>
    </w:p>
    <w:p w14:paraId="4F1ADE06"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Środki ochrony prawnej przysługujące wykonawcy określa DZIAŁ IX ustawy Pzp.</w:t>
      </w:r>
    </w:p>
    <w:p w14:paraId="54C45A41"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Środki ochrony prawnej przysługują Wykonawcy oraz innemu podmiotowi, jeżeli ma lub miał interes w uzyskaniu zamówienia oraz poniósł lub może ponieść szkodę w wyniku naruszenia przez Zamawiającego przepisów ustawy.</w:t>
      </w:r>
    </w:p>
    <w:p w14:paraId="0BC753CC"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78E666F6"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Pisma w postępowaniu odwoławczym wnosi się w formie pisemnej albo w formie elektronicznej albo w postaci elektronicznej, z </w:t>
      </w:r>
      <w:proofErr w:type="gramStart"/>
      <w:r w:rsidRPr="00A24462">
        <w:rPr>
          <w:rFonts w:asciiTheme="minorHAnsi" w:hAnsiTheme="minorHAnsi" w:cstheme="minorHAnsi"/>
        </w:rPr>
        <w:t>tym</w:t>
      </w:r>
      <w:proofErr w:type="gramEnd"/>
      <w:r w:rsidRPr="00A24462">
        <w:rPr>
          <w:rFonts w:asciiTheme="minorHAnsi" w:hAnsiTheme="minorHAnsi" w:cstheme="minorHAnsi"/>
        </w:rPr>
        <w:t xml:space="preserve"> że odwołanie i przystąpienie do postępowania odwoławczego, wniesione w postaci elektronicznej, wymagają opatrzenia podpisem zaufanym.</w:t>
      </w:r>
    </w:p>
    <w:p w14:paraId="3A08F1DD"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Pisma w formie pisemnej wnosi się za pośrednictwem operatora pocztowego, w rozumieniu </w:t>
      </w:r>
      <w:hyperlink r:id="rId34" w:anchor="/document/17938059?cm=DOCUMENT" w:history="1">
        <w:r w:rsidRPr="00A24462">
          <w:rPr>
            <w:rFonts w:asciiTheme="minorHAnsi" w:hAnsiTheme="minorHAnsi" w:cstheme="minorHAnsi"/>
          </w:rPr>
          <w:t>ustawy</w:t>
        </w:r>
      </w:hyperlink>
      <w:r w:rsidRPr="00A24462">
        <w:rPr>
          <w:rFonts w:asciiTheme="minorHAnsi" w:hAnsiTheme="minorHAnsi" w:cstheme="minorHAnsi"/>
        </w:rPr>
        <w:t xml:space="preserve"> z dnia 23 listopada 2012 r. - Prawo pocztowe, osobiście, za pośrednictwem posłańca, a pisma w postaci elektronicznej wnosi się przy użyciu środków komunikacji elektronicznej.</w:t>
      </w:r>
    </w:p>
    <w:p w14:paraId="043386ED"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Terminy oblicza się według przepisów prawa cywilnego.</w:t>
      </w:r>
    </w:p>
    <w:p w14:paraId="47CBEB31"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Jeżeli koniec terminu do wykonania czynności przypada na sobotę lub dzień ustawowo wolny od pracy, termin upływa dnia następnego po dniu lub dniach wolnych od pracy.</w:t>
      </w:r>
    </w:p>
    <w:p w14:paraId="750AA05F"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przysługuje na:</w:t>
      </w:r>
    </w:p>
    <w:p w14:paraId="33B75A18"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1) niezgodną z przepisami ustawy czynność Zamawiającego, podjętą w postępowaniu o udzielenie zamówienia, w tym na projektowane postanowienie umowy;</w:t>
      </w:r>
    </w:p>
    <w:p w14:paraId="1C080EAE"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2) zaniechanie czynności w postępowaniu o udzielenie zamówienia.</w:t>
      </w:r>
    </w:p>
    <w:p w14:paraId="7C27F962"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wnosi się do Prezesa Izby.</w:t>
      </w:r>
    </w:p>
    <w:p w14:paraId="24970C1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lastRenderedPageBreak/>
        <w:t>Odwołanie wobec treści ogłoszenia lub treści SWZ wnosi się w terminie 5 dni od dnia zamieszczenia ogłoszenia w Biuletynie Zamówień Publicznych lub treści SWZ na stronie internetowej.</w:t>
      </w:r>
    </w:p>
    <w:p w14:paraId="51B72F42"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wnosi się w terminie:</w:t>
      </w:r>
    </w:p>
    <w:p w14:paraId="7B9CE891"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1)</w:t>
      </w:r>
      <w:r w:rsidRPr="00A24462">
        <w:rPr>
          <w:rFonts w:asciiTheme="minorHAnsi" w:hAnsiTheme="minorHAnsi" w:cstheme="minorHAnsi"/>
        </w:rPr>
        <w:tab/>
        <w:t>5 dni od dnia przekazania informacji o czynności Zamawiającego stanowiącej podstawę jego wniesienia, jeżeli informacja została przekazana przy użyciu środków komunikacji elektronicznej,</w:t>
      </w:r>
    </w:p>
    <w:p w14:paraId="4D92EA9A"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2)</w:t>
      </w:r>
      <w:r w:rsidRPr="00A24462">
        <w:rPr>
          <w:rFonts w:asciiTheme="minorHAnsi" w:hAnsiTheme="minorHAnsi" w:cstheme="minorHAnsi"/>
        </w:rPr>
        <w:tab/>
        <w:t>10 dni od dnia przekazania informacji o czynności Zamawiającego stanowiącej podstawę jego wniesienia, jeżeli informacja została przekazana w sposób inny niż określony w pkt 1).</w:t>
      </w:r>
    </w:p>
    <w:p w14:paraId="183EED6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 przypadkach innych niż określone w pkt 10 i 11 wnosi się w terminie 5 dni od dnia, w którym powzięto lub przy zachowaniu należytej staranności można było powziąć wiadomość o okolicznościach stanowiących podstawę jego wniesienia</w:t>
      </w:r>
    </w:p>
    <w:p w14:paraId="4125C7D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16FFA30"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FDDEC0A" w14:textId="77777777" w:rsidR="003256EE" w:rsidRPr="00A24462" w:rsidRDefault="003256EE" w:rsidP="00A24462">
      <w:pPr>
        <w:suppressAutoHyphens/>
        <w:spacing w:before="120"/>
        <w:ind w:left="284"/>
        <w:jc w:val="both"/>
        <w:rPr>
          <w:rFonts w:asciiTheme="minorHAnsi" w:hAnsiTheme="minorHAnsi" w:cstheme="minorHAnsi"/>
        </w:rPr>
      </w:pPr>
    </w:p>
    <w:p w14:paraId="1FB504FD" w14:textId="7401958A" w:rsidR="003256EE" w:rsidRPr="00A24462" w:rsidRDefault="003256EE" w:rsidP="00A24462">
      <w:pPr>
        <w:pStyle w:val="Nagwek1"/>
        <w:spacing w:before="120" w:after="0" w:line="240" w:lineRule="auto"/>
        <w:jc w:val="both"/>
        <w:rPr>
          <w:rFonts w:asciiTheme="minorHAnsi" w:hAnsiTheme="minorHAnsi" w:cstheme="minorHAnsi"/>
          <w:bCs w:val="0"/>
          <w:sz w:val="24"/>
          <w:szCs w:val="24"/>
          <w:lang w:eastAsia="ar-SA"/>
        </w:rPr>
      </w:pPr>
      <w:bookmarkStart w:id="24" w:name="_Toc200706387"/>
      <w:r w:rsidRPr="00A24462">
        <w:rPr>
          <w:rFonts w:asciiTheme="minorHAnsi" w:hAnsiTheme="minorHAnsi" w:cstheme="minorHAnsi"/>
          <w:sz w:val="24"/>
          <w:szCs w:val="24"/>
          <w:lang w:eastAsia="ar-SA"/>
        </w:rPr>
        <w:t>Rozdział X</w:t>
      </w:r>
      <w:r w:rsidR="0047323A" w:rsidRPr="00A24462">
        <w:rPr>
          <w:rFonts w:asciiTheme="minorHAnsi" w:hAnsiTheme="minorHAnsi" w:cstheme="minorHAnsi"/>
          <w:sz w:val="24"/>
          <w:szCs w:val="24"/>
          <w:lang w:eastAsia="ar-SA"/>
        </w:rPr>
        <w:t>I</w:t>
      </w:r>
      <w:r w:rsidRPr="00A24462">
        <w:rPr>
          <w:rFonts w:asciiTheme="minorHAnsi" w:hAnsiTheme="minorHAnsi" w:cstheme="minorHAnsi"/>
          <w:sz w:val="24"/>
          <w:szCs w:val="24"/>
          <w:lang w:eastAsia="ar-SA"/>
        </w:rPr>
        <w:t xml:space="preserve">X. </w:t>
      </w:r>
      <w:r w:rsidRPr="00A24462">
        <w:rPr>
          <w:rFonts w:asciiTheme="minorHAnsi" w:hAnsiTheme="minorHAnsi" w:cstheme="minorHAnsi"/>
          <w:bCs w:val="0"/>
          <w:sz w:val="24"/>
          <w:szCs w:val="24"/>
          <w:lang w:eastAsia="ar-SA"/>
        </w:rPr>
        <w:t>Informacje dodatkowe</w:t>
      </w:r>
      <w:bookmarkEnd w:id="24"/>
      <w:r w:rsidRPr="00A24462">
        <w:rPr>
          <w:rFonts w:asciiTheme="minorHAnsi" w:hAnsiTheme="minorHAnsi" w:cstheme="minorHAnsi"/>
          <w:bCs w:val="0"/>
          <w:sz w:val="24"/>
          <w:szCs w:val="24"/>
          <w:lang w:eastAsia="ar-SA"/>
        </w:rPr>
        <w:t xml:space="preserve"> </w:t>
      </w:r>
    </w:p>
    <w:p w14:paraId="7E8D3114" w14:textId="77777777" w:rsidR="003256EE" w:rsidRPr="00A24462" w:rsidRDefault="003256EE" w:rsidP="00A24462">
      <w:pPr>
        <w:spacing w:before="120"/>
        <w:ind w:right="-57"/>
        <w:jc w:val="both"/>
        <w:rPr>
          <w:rFonts w:asciiTheme="minorHAnsi" w:hAnsiTheme="minorHAnsi" w:cstheme="minorHAnsi"/>
        </w:rPr>
      </w:pPr>
      <w:r w:rsidRPr="00A24462">
        <w:rPr>
          <w:rFonts w:asciiTheme="minorHAnsi" w:hAnsiTheme="minorHAnsi" w:cstheme="minorHAnsi"/>
        </w:rPr>
        <w:t xml:space="preserve">Zgodnie z art. 13 ust. 1 i 2 rozporządzenia Parlamentu Europejskiego i Rady (UE) 2016/679 z </w:t>
      </w:r>
      <w:proofErr w:type="gramStart"/>
      <w:r w:rsidRPr="00A24462">
        <w:rPr>
          <w:rFonts w:asciiTheme="minorHAnsi" w:hAnsiTheme="minorHAnsi" w:cstheme="minorHAnsi"/>
        </w:rPr>
        <w:t>dnia  27</w:t>
      </w:r>
      <w:proofErr w:type="gramEnd"/>
      <w:r w:rsidRPr="00A24462">
        <w:rPr>
          <w:rFonts w:asciiTheme="minorHAnsi" w:hAnsiTheme="minorHAnsi" w:cstheme="minorHAnsi"/>
        </w:rPr>
        <w:t xml:space="preserve"> kwietnia 2016 r. w sprawie ochrony osób fizycznych w związku z przetwarzaniem </w:t>
      </w:r>
      <w:proofErr w:type="gramStart"/>
      <w:r w:rsidRPr="00A24462">
        <w:rPr>
          <w:rFonts w:asciiTheme="minorHAnsi" w:hAnsiTheme="minorHAnsi" w:cstheme="minorHAnsi"/>
        </w:rPr>
        <w:t>danych  osobowych</w:t>
      </w:r>
      <w:proofErr w:type="gramEnd"/>
      <w:r w:rsidRPr="00A24462">
        <w:rPr>
          <w:rFonts w:asciiTheme="minorHAnsi" w:hAnsiTheme="minorHAnsi" w:cstheme="minorHAnsi"/>
        </w:rPr>
        <w:t xml:space="preserve"> i w sprawie swobodnego przepływu takich danych oraz uchylenia dyrektywy 95/46/WE (ogólne rozporządzenie o ochronie danych) (Dz. Urz. UE L 119 z 04.05.2016, str. 1), dalej „RODO”, informuję, że: </w:t>
      </w:r>
    </w:p>
    <w:p w14:paraId="28701014" w14:textId="77777777" w:rsidR="00AB4D9F"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administratorem danych osobowych jest </w:t>
      </w:r>
      <w:r w:rsidR="00AB4D9F" w:rsidRPr="00A24462">
        <w:rPr>
          <w:rFonts w:asciiTheme="minorHAnsi" w:hAnsiTheme="minorHAnsi" w:cstheme="minorHAnsi"/>
        </w:rPr>
        <w:t xml:space="preserve">Ogólnokształcąca Szkoła Baletowa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z siedzibą Al. Legionów 3 80 – 441 Gdańsk Wrzeszcz;</w:t>
      </w:r>
    </w:p>
    <w:p w14:paraId="76A3426D" w14:textId="75D5FA1B"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inspektorem ochrony danych osobowych </w:t>
      </w:r>
      <w:r w:rsidR="00AB4D9F" w:rsidRPr="00A24462">
        <w:rPr>
          <w:rFonts w:asciiTheme="minorHAnsi" w:hAnsiTheme="minorHAnsi" w:cstheme="minorHAnsi"/>
        </w:rPr>
        <w:t xml:space="preserve">Ogólnokształcącej Szkole Baletowej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jest Pan Bartosz Bogunia e-mail iod@szkolabaletowa.pl</w:t>
      </w:r>
      <w:r w:rsidRPr="00A24462">
        <w:rPr>
          <w:rFonts w:asciiTheme="minorHAnsi" w:hAnsiTheme="minorHAnsi" w:cstheme="minorHAnsi"/>
        </w:rPr>
        <w:t>;</w:t>
      </w:r>
    </w:p>
    <w:p w14:paraId="7038502C" w14:textId="77777777"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dane osobowe przetwarzane będą na podstawie art. 6 ust. 1 lit. c RODO w celu związanym z postępowaniem o udzielenie niniejszego zamówienia prowadzonym w trybie podstawowym z fakultatywnymi negocjacjami z zachowaniem zasad określonych ustawą Pzp dla zamówienia klasycznego o wartości szacunkowej mniejszej niż progi unijne;</w:t>
      </w:r>
    </w:p>
    <w:p w14:paraId="3B689C80" w14:textId="5322A950"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odbiorcami danych osobowych będą osoby lub podmioty, którym udostępniona zostanie dokumentacja postępowania w oparciu o przepisy ustawy o dostępie do informacji publicznej; oraz podmioty, z którymi </w:t>
      </w:r>
      <w:r w:rsidR="00AB4D9F" w:rsidRPr="00A24462">
        <w:rPr>
          <w:rFonts w:asciiTheme="minorHAnsi" w:hAnsiTheme="minorHAnsi" w:cstheme="minorHAnsi"/>
        </w:rPr>
        <w:t xml:space="preserve">Ogólnokształcąca Szkoła Baletowa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w:t>
      </w:r>
      <w:r w:rsidRPr="00A24462">
        <w:rPr>
          <w:rFonts w:asciiTheme="minorHAnsi" w:hAnsiTheme="minorHAnsi" w:cstheme="minorHAnsi"/>
        </w:rPr>
        <w:t>zawarła stosowne umowy powierzenia związane z przechowywaniem oraz certyfikowanym niszczeniem dokumentów;</w:t>
      </w:r>
    </w:p>
    <w:p w14:paraId="37489F5C"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obowiązek podania danych osobowych bezpośrednio dotyczących Wykonawcy będącego osobą fizyczną jest niezbędny w celu udziału w niniejszym postępowaniu oraz w celu zawarcia i realizacji umowy;</w:t>
      </w:r>
    </w:p>
    <w:p w14:paraId="7816637C"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lastRenderedPageBreak/>
        <w:t>w odniesieniu do danych osobowych decyzje nie będą podejmowane w sposób zautomatyzowany, stosowanie do art. 22 RODO;</w:t>
      </w:r>
    </w:p>
    <w:p w14:paraId="0DF38ECD"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osoba, której dane są przetwarzane, posiada:</w:t>
      </w:r>
    </w:p>
    <w:p w14:paraId="53BA0099"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15 RODO prawo dostępu do danych osobowych jej dotyczących,</w:t>
      </w:r>
    </w:p>
    <w:p w14:paraId="21B5DB47"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16 RODO prawo do sprostowania jej danych osobowych (skorzystanie z prawa do sprostowania nie może skutkować zmianą wyniku postępowania o udzielenie zamówienia ani zmianą postanowień umowy w zakresie niezgodnym z zapytaniem ofertowym oraz nie może naruszać integralności protokołu oraz jego załączników),</w:t>
      </w:r>
    </w:p>
    <w:p w14:paraId="58AA09A2"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E4079B3"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prawo do wniesienia skargi do Prezesa Urzędu Ochrony Danych Osobowych, gdy przetwarzanie danych osobowych narusza przepisy RODO;</w:t>
      </w:r>
    </w:p>
    <w:p w14:paraId="5A898671"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osoba, której dane są przetwarzane, nie posiada:</w:t>
      </w:r>
    </w:p>
    <w:p w14:paraId="68F782A7"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w związku z art. 17 ust. 3 lit. b, d lub e RODO prawa do usunięcia danych osobowych,</w:t>
      </w:r>
    </w:p>
    <w:p w14:paraId="7A5C2631"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prawa do przenoszenia danych osobowych, o którym mowa w art. 20 RODO,</w:t>
      </w:r>
    </w:p>
    <w:p w14:paraId="33BEDE12" w14:textId="4C884EF1" w:rsidR="0006100A" w:rsidRPr="0059059E" w:rsidRDefault="003256EE" w:rsidP="0063503C">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21 RODO prawa sprzeciwu, wobec przetwarzania danych osobowych, gdyż podstawą prawną przetwarzania danych osobowych jest art. 6 ust. 1 lit. c RODO.</w:t>
      </w:r>
    </w:p>
    <w:sectPr w:rsidR="0006100A" w:rsidRPr="0059059E" w:rsidSect="00CD4EA1">
      <w:headerReference w:type="default" r:id="rId35"/>
      <w:footerReference w:type="even" r:id="rId36"/>
      <w:footerReference w:type="default" r:id="rId37"/>
      <w:pgSz w:w="11906" w:h="16838"/>
      <w:pgMar w:top="1247" w:right="1133" w:bottom="1417"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D922" w14:textId="77777777" w:rsidR="006632D1" w:rsidRDefault="006632D1" w:rsidP="00B97871">
      <w:r>
        <w:separator/>
      </w:r>
    </w:p>
  </w:endnote>
  <w:endnote w:type="continuationSeparator" w:id="0">
    <w:p w14:paraId="4E56EDB1" w14:textId="77777777" w:rsidR="006632D1" w:rsidRDefault="006632D1" w:rsidP="00B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20B0604020202020204"/>
    <w:charset w:val="8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ight">
    <w:altName w:val="Calibri"/>
    <w:panose1 w:val="020B0402020203020204"/>
    <w:charset w:val="00"/>
    <w:family w:val="swiss"/>
    <w:pitch w:val="variable"/>
    <w:sig w:usb0="800000AF" w:usb1="5000204A"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430274741"/>
      <w:docPartObj>
        <w:docPartGallery w:val="Page Numbers (Bottom of Page)"/>
        <w:docPartUnique/>
      </w:docPartObj>
    </w:sdtPr>
    <w:sdtContent>
      <w:p w14:paraId="6B588DF2" w14:textId="27473E4E"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A813EF2" w14:textId="77777777" w:rsidR="00946076" w:rsidRDefault="00946076" w:rsidP="009460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49682935"/>
      <w:docPartObj>
        <w:docPartGallery w:val="Page Numbers (Bottom of Page)"/>
        <w:docPartUnique/>
      </w:docPartObj>
    </w:sdtPr>
    <w:sdtContent>
      <w:p w14:paraId="3019476A" w14:textId="34152211"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9DA2063" w14:textId="77777777" w:rsidR="00946076" w:rsidRDefault="00946076" w:rsidP="0094607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8DA9" w14:textId="77777777" w:rsidR="006632D1" w:rsidRDefault="006632D1" w:rsidP="00B97871">
      <w:r>
        <w:separator/>
      </w:r>
    </w:p>
  </w:footnote>
  <w:footnote w:type="continuationSeparator" w:id="0">
    <w:p w14:paraId="6A15C8B8" w14:textId="77777777" w:rsidR="006632D1" w:rsidRDefault="006632D1" w:rsidP="00B9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05A9" w14:textId="77777777" w:rsidR="00BB12D9" w:rsidRPr="006A1FF6" w:rsidRDefault="00BB12D9" w:rsidP="00D930D9">
    <w:pPr>
      <w:pStyle w:val="Nagwek"/>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4894AC14"/>
    <w:name w:val="WW8Num7"/>
    <w:lvl w:ilvl="0">
      <w:start w:val="2"/>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lowerLetter"/>
      <w:lvlText w:val="%2)"/>
      <w:lvlJc w:val="left"/>
      <w:pPr>
        <w:tabs>
          <w:tab w:val="num" w:pos="1080"/>
        </w:tabs>
        <w:ind w:left="1080" w:hanging="360"/>
      </w:pPr>
      <w:rPr>
        <w:rFonts w:asciiTheme="minorHAnsi" w:eastAsia="MS Mincho"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F12474C4"/>
    <w:name w:val="WW8Num8"/>
    <w:lvl w:ilvl="0">
      <w:start w:val="1"/>
      <w:numFmt w:val="decimal"/>
      <w:lvlText w:val="%1."/>
      <w:lvlJc w:val="left"/>
      <w:pPr>
        <w:tabs>
          <w:tab w:val="num" w:pos="360"/>
        </w:tabs>
        <w:ind w:left="360" w:hanging="360"/>
      </w:p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 w15:restartNumberingAfterBreak="0">
    <w:nsid w:val="0000000A"/>
    <w:multiLevelType w:val="multilevel"/>
    <w:tmpl w:val="0000000A"/>
    <w:name w:val="WW8Num1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000000E"/>
    <w:multiLevelType w:val="multilevel"/>
    <w:tmpl w:val="0000000E"/>
    <w:name w:val="WW8Num16"/>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 w15:restartNumberingAfterBreak="0">
    <w:nsid w:val="00000010"/>
    <w:multiLevelType w:val="multilevel"/>
    <w:tmpl w:val="08F29738"/>
    <w:lvl w:ilvl="0">
      <w:start w:val="1"/>
      <w:numFmt w:val="lowerLetter"/>
      <w:lvlText w:val="%1)"/>
      <w:lvlJc w:val="left"/>
      <w:pPr>
        <w:tabs>
          <w:tab w:val="num" w:pos="0"/>
        </w:tabs>
        <w:ind w:left="720" w:hanging="360"/>
      </w:pPr>
      <w:rPr>
        <w:rFonts w:ascii="Calibri" w:eastAsia="Calibri" w:hAnsi="Calibri" w:cs="Calibri"/>
        <w:iCs/>
        <w:spacing w:val="-4"/>
        <w:sz w:val="24"/>
        <w:szCs w:val="24"/>
      </w:rPr>
    </w:lvl>
    <w:lvl w:ilvl="1">
      <w:start w:val="1"/>
      <w:numFmt w:val="lowerLetter"/>
      <w:lvlText w:val="%2."/>
      <w:lvlJc w:val="left"/>
      <w:pPr>
        <w:tabs>
          <w:tab w:val="num" w:pos="0"/>
        </w:tabs>
        <w:ind w:left="502" w:hanging="360"/>
      </w:pPr>
      <w:rPr>
        <w:rFonts w:asciiTheme="minorHAnsi" w:eastAsia="Calibri" w:hAnsiTheme="minorHAnsi" w:cstheme="minorHAns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heme="minorHAnsi" w:eastAsia="Calibri" w:hAnsiTheme="minorHAnsi" w:cstheme="minorHAns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643" w:hanging="360"/>
      </w:pPr>
      <w:rPr>
        <w:rFonts w:ascii="Calibri" w:eastAsia="Calibri" w:hAnsi="Calibri" w:cs="Calibri"/>
        <w:sz w:val="22"/>
        <w:szCs w:val="22"/>
      </w:rPr>
    </w:lvl>
  </w:abstractNum>
  <w:abstractNum w:abstractNumId="7" w15:restartNumberingAfterBreak="0">
    <w:nsid w:val="00000016"/>
    <w:multiLevelType w:val="multilevel"/>
    <w:tmpl w:val="00000016"/>
    <w:name w:val="WW8Num25"/>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8"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9" w15:restartNumberingAfterBreak="0">
    <w:nsid w:val="00000050"/>
    <w:multiLevelType w:val="multilevel"/>
    <w:tmpl w:val="2D48792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759220C"/>
    <w:multiLevelType w:val="multilevel"/>
    <w:tmpl w:val="8A36BE4E"/>
    <w:lvl w:ilvl="0">
      <w:start w:val="1"/>
      <w:numFmt w:val="decimal"/>
      <w:lvlText w:val="%1."/>
      <w:lvlJc w:val="left"/>
      <w:pPr>
        <w:tabs>
          <w:tab w:val="num" w:pos="360"/>
        </w:tabs>
        <w:ind w:left="360" w:hanging="360"/>
      </w:pPr>
      <w:rPr>
        <w:rFonts w:asciiTheme="minorHAnsi" w:eastAsia="Times New Roman" w:hAnsiTheme="minorHAnsi" w:cstheme="minorHAnsi"/>
        <w:b w:val="0"/>
        <w:bCs w:val="0"/>
      </w:r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1" w15:restartNumberingAfterBreak="0">
    <w:nsid w:val="083804DB"/>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A771F94"/>
    <w:multiLevelType w:val="multilevel"/>
    <w:tmpl w:val="64B883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B8405BC"/>
    <w:multiLevelType w:val="multilevel"/>
    <w:tmpl w:val="512C54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C4D04D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125AB8"/>
    <w:multiLevelType w:val="hybridMultilevel"/>
    <w:tmpl w:val="7EB0C48E"/>
    <w:lvl w:ilvl="0" w:tplc="0415000F">
      <w:start w:val="1"/>
      <w:numFmt w:val="decimal"/>
      <w:lvlText w:val="%1."/>
      <w:lvlJc w:val="left"/>
      <w:pPr>
        <w:ind w:left="1480" w:hanging="360"/>
      </w:pPr>
    </w:lvl>
    <w:lvl w:ilvl="1" w:tplc="04150011">
      <w:start w:val="1"/>
      <w:numFmt w:val="decimal"/>
      <w:lvlText w:val="%2)"/>
      <w:lvlJc w:val="left"/>
      <w:pPr>
        <w:ind w:left="720" w:hanging="360"/>
      </w:pPr>
    </w:lvl>
    <w:lvl w:ilvl="2" w:tplc="0415001B">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6" w15:restartNumberingAfterBreak="0">
    <w:nsid w:val="12963055"/>
    <w:multiLevelType w:val="hybridMultilevel"/>
    <w:tmpl w:val="24F42FD8"/>
    <w:lvl w:ilvl="0" w:tplc="F6D02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84FE9"/>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AE74413"/>
    <w:multiLevelType w:val="hybridMultilevel"/>
    <w:tmpl w:val="8AD48208"/>
    <w:lvl w:ilvl="0" w:tplc="04150011">
      <w:start w:val="1"/>
      <w:numFmt w:val="decimal"/>
      <w:lvlText w:val="%1)"/>
      <w:lvlJc w:val="left"/>
      <w:pPr>
        <w:ind w:left="836" w:hanging="360"/>
      </w:pPr>
    </w:lvl>
    <w:lvl w:ilvl="1" w:tplc="04150019">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9" w15:restartNumberingAfterBreak="0">
    <w:nsid w:val="22B35C21"/>
    <w:multiLevelType w:val="hybridMultilevel"/>
    <w:tmpl w:val="04269AC6"/>
    <w:lvl w:ilvl="0" w:tplc="19DC79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046B26"/>
    <w:multiLevelType w:val="multilevel"/>
    <w:tmpl w:val="CBD2F4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285A2BF4"/>
    <w:multiLevelType w:val="multilevel"/>
    <w:tmpl w:val="C22EEC80"/>
    <w:name w:val="WW8Num72"/>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b w:val="0"/>
        <w:bCs w:val="0"/>
        <w:sz w:val="22"/>
        <w:szCs w:val="22"/>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09D20E2"/>
    <w:multiLevelType w:val="multilevel"/>
    <w:tmpl w:val="725C97AC"/>
    <w:lvl w:ilvl="0">
      <w:start w:val="1"/>
      <w:numFmt w:val="decimal"/>
      <w:lvlText w:val="%1."/>
      <w:lvlJc w:val="left"/>
      <w:pPr>
        <w:ind w:left="420" w:hanging="420"/>
      </w:pPr>
      <w:rPr>
        <w:rFonts w:eastAsia="TimesNewRoman" w:hint="default"/>
      </w:rPr>
    </w:lvl>
    <w:lvl w:ilvl="1">
      <w:start w:val="1"/>
      <w:numFmt w:val="decimal"/>
      <w:lvlText w:val="%1.%2."/>
      <w:lvlJc w:val="left"/>
      <w:pPr>
        <w:ind w:left="460" w:hanging="4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840" w:hanging="72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280" w:hanging="108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1720" w:hanging="144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23" w15:restartNumberingAfterBreak="0">
    <w:nsid w:val="32BA3F2B"/>
    <w:multiLevelType w:val="hybridMultilevel"/>
    <w:tmpl w:val="0D70DB34"/>
    <w:lvl w:ilvl="0" w:tplc="0415001B">
      <w:start w:val="1"/>
      <w:numFmt w:val="lowerRoman"/>
      <w:lvlText w:val="%1."/>
      <w:lvlJc w:val="right"/>
      <w:pPr>
        <w:ind w:left="2631" w:hanging="360"/>
      </w:pPr>
    </w:lvl>
    <w:lvl w:ilvl="1" w:tplc="04150019" w:tentative="1">
      <w:start w:val="1"/>
      <w:numFmt w:val="lowerLetter"/>
      <w:lvlText w:val="%2."/>
      <w:lvlJc w:val="left"/>
      <w:pPr>
        <w:ind w:left="3351" w:hanging="360"/>
      </w:pPr>
    </w:lvl>
    <w:lvl w:ilvl="2" w:tplc="0415001B" w:tentative="1">
      <w:start w:val="1"/>
      <w:numFmt w:val="lowerRoman"/>
      <w:lvlText w:val="%3."/>
      <w:lvlJc w:val="right"/>
      <w:pPr>
        <w:ind w:left="4071" w:hanging="180"/>
      </w:pPr>
    </w:lvl>
    <w:lvl w:ilvl="3" w:tplc="0415000F" w:tentative="1">
      <w:start w:val="1"/>
      <w:numFmt w:val="decimal"/>
      <w:lvlText w:val="%4."/>
      <w:lvlJc w:val="left"/>
      <w:pPr>
        <w:ind w:left="4791" w:hanging="360"/>
      </w:pPr>
    </w:lvl>
    <w:lvl w:ilvl="4" w:tplc="04150019" w:tentative="1">
      <w:start w:val="1"/>
      <w:numFmt w:val="lowerLetter"/>
      <w:lvlText w:val="%5."/>
      <w:lvlJc w:val="left"/>
      <w:pPr>
        <w:ind w:left="5511" w:hanging="360"/>
      </w:pPr>
    </w:lvl>
    <w:lvl w:ilvl="5" w:tplc="0415001B" w:tentative="1">
      <w:start w:val="1"/>
      <w:numFmt w:val="lowerRoman"/>
      <w:lvlText w:val="%6."/>
      <w:lvlJc w:val="right"/>
      <w:pPr>
        <w:ind w:left="6231" w:hanging="180"/>
      </w:pPr>
    </w:lvl>
    <w:lvl w:ilvl="6" w:tplc="0415000F" w:tentative="1">
      <w:start w:val="1"/>
      <w:numFmt w:val="decimal"/>
      <w:lvlText w:val="%7."/>
      <w:lvlJc w:val="left"/>
      <w:pPr>
        <w:ind w:left="6951" w:hanging="360"/>
      </w:pPr>
    </w:lvl>
    <w:lvl w:ilvl="7" w:tplc="04150019" w:tentative="1">
      <w:start w:val="1"/>
      <w:numFmt w:val="lowerLetter"/>
      <w:lvlText w:val="%8."/>
      <w:lvlJc w:val="left"/>
      <w:pPr>
        <w:ind w:left="7671" w:hanging="360"/>
      </w:pPr>
    </w:lvl>
    <w:lvl w:ilvl="8" w:tplc="0415001B" w:tentative="1">
      <w:start w:val="1"/>
      <w:numFmt w:val="lowerRoman"/>
      <w:lvlText w:val="%9."/>
      <w:lvlJc w:val="right"/>
      <w:pPr>
        <w:ind w:left="8391" w:hanging="180"/>
      </w:pPr>
    </w:lvl>
  </w:abstractNum>
  <w:abstractNum w:abstractNumId="24" w15:restartNumberingAfterBreak="0">
    <w:nsid w:val="3A8C3D9E"/>
    <w:multiLevelType w:val="hybridMultilevel"/>
    <w:tmpl w:val="8370E4A2"/>
    <w:lvl w:ilvl="0" w:tplc="F3AE0AA2">
      <w:start w:val="1"/>
      <w:numFmt w:val="decimal"/>
      <w:lvlText w:val="%1."/>
      <w:lvlJc w:val="left"/>
      <w:pPr>
        <w:ind w:left="36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FD2ADB"/>
    <w:multiLevelType w:val="hybridMultilevel"/>
    <w:tmpl w:val="8460B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563EF5"/>
    <w:multiLevelType w:val="hybridMultilevel"/>
    <w:tmpl w:val="D13C972A"/>
    <w:lvl w:ilvl="0" w:tplc="D8EEDD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7210C39"/>
    <w:multiLevelType w:val="hybridMultilevel"/>
    <w:tmpl w:val="C4AA3520"/>
    <w:lvl w:ilvl="0" w:tplc="04150011">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83D0606"/>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 w15:restartNumberingAfterBreak="0">
    <w:nsid w:val="4AA67CF7"/>
    <w:multiLevelType w:val="hybridMultilevel"/>
    <w:tmpl w:val="DBBAF856"/>
    <w:lvl w:ilvl="0" w:tplc="0415001B">
      <w:start w:val="1"/>
      <w:numFmt w:val="lowerRoman"/>
      <w:lvlText w:val="%1."/>
      <w:lvlJc w:val="right"/>
      <w:pPr>
        <w:ind w:left="1911" w:hanging="360"/>
      </w:p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30" w15:restartNumberingAfterBreak="0">
    <w:nsid w:val="4B802CE9"/>
    <w:multiLevelType w:val="hybridMultilevel"/>
    <w:tmpl w:val="874CD3B6"/>
    <w:lvl w:ilvl="0" w:tplc="1FD2127E">
      <w:start w:val="1"/>
      <w:numFmt w:val="decimal"/>
      <w:lvlText w:val="%1."/>
      <w:lvlJc w:val="left"/>
      <w:pPr>
        <w:ind w:left="428" w:hanging="428"/>
        <w:jc w:val="right"/>
      </w:pPr>
      <w:rPr>
        <w:rFonts w:ascii="Calibri" w:eastAsia="Calibri" w:hAnsi="Calibri" w:cs="Times New Roman" w:hint="default"/>
        <w:b w:val="0"/>
        <w:spacing w:val="-1"/>
        <w:w w:val="99"/>
        <w:sz w:val="22"/>
        <w:szCs w:val="22"/>
      </w:rPr>
    </w:lvl>
    <w:lvl w:ilvl="1" w:tplc="763C5784">
      <w:start w:val="1"/>
      <w:numFmt w:val="decimal"/>
      <w:lvlText w:val="%2)"/>
      <w:lvlJc w:val="right"/>
      <w:pPr>
        <w:ind w:left="709" w:hanging="360"/>
      </w:pPr>
      <w:rPr>
        <w:rFonts w:asciiTheme="minorHAnsi" w:eastAsia="MS Mincho" w:hAnsiTheme="minorHAnsi" w:cstheme="minorHAnsi" w:hint="default"/>
        <w:b w:val="0"/>
        <w:bCs w:val="0"/>
        <w:color w:val="auto"/>
        <w:w w:val="99"/>
        <w:sz w:val="24"/>
        <w:szCs w:val="24"/>
      </w:rPr>
    </w:lvl>
    <w:lvl w:ilvl="2" w:tplc="7D0257B0">
      <w:start w:val="1"/>
      <w:numFmt w:val="lowerLetter"/>
      <w:lvlText w:val="%3)"/>
      <w:lvlJc w:val="left"/>
      <w:pPr>
        <w:ind w:left="1651" w:hanging="360"/>
      </w:pPr>
      <w:rPr>
        <w:rFonts w:hint="default"/>
      </w:rPr>
    </w:lvl>
    <w:lvl w:ilvl="3" w:tplc="444457BE">
      <w:start w:val="1"/>
      <w:numFmt w:val="bullet"/>
      <w:lvlText w:val="•"/>
      <w:lvlJc w:val="left"/>
      <w:pPr>
        <w:ind w:left="2594" w:hanging="360"/>
      </w:pPr>
      <w:rPr>
        <w:rFonts w:hint="default"/>
      </w:rPr>
    </w:lvl>
    <w:lvl w:ilvl="4" w:tplc="8B04A5FA">
      <w:start w:val="1"/>
      <w:numFmt w:val="bullet"/>
      <w:lvlText w:val="•"/>
      <w:lvlJc w:val="left"/>
      <w:pPr>
        <w:ind w:left="3536" w:hanging="360"/>
      </w:pPr>
      <w:rPr>
        <w:rFonts w:hint="default"/>
      </w:rPr>
    </w:lvl>
    <w:lvl w:ilvl="5" w:tplc="E346AA44">
      <w:start w:val="1"/>
      <w:numFmt w:val="bullet"/>
      <w:lvlText w:val="•"/>
      <w:lvlJc w:val="left"/>
      <w:pPr>
        <w:ind w:left="4479" w:hanging="360"/>
      </w:pPr>
      <w:rPr>
        <w:rFonts w:hint="default"/>
      </w:rPr>
    </w:lvl>
    <w:lvl w:ilvl="6" w:tplc="852A0CD2">
      <w:start w:val="1"/>
      <w:numFmt w:val="bullet"/>
      <w:lvlText w:val="•"/>
      <w:lvlJc w:val="left"/>
      <w:pPr>
        <w:ind w:left="5421" w:hanging="360"/>
      </w:pPr>
      <w:rPr>
        <w:rFonts w:hint="default"/>
      </w:rPr>
    </w:lvl>
    <w:lvl w:ilvl="7" w:tplc="23CA6F5C">
      <w:start w:val="1"/>
      <w:numFmt w:val="bullet"/>
      <w:lvlText w:val="•"/>
      <w:lvlJc w:val="left"/>
      <w:pPr>
        <w:ind w:left="6364" w:hanging="360"/>
      </w:pPr>
      <w:rPr>
        <w:rFonts w:hint="default"/>
      </w:rPr>
    </w:lvl>
    <w:lvl w:ilvl="8" w:tplc="7B62D6EA">
      <w:start w:val="1"/>
      <w:numFmt w:val="bullet"/>
      <w:lvlText w:val="•"/>
      <w:lvlJc w:val="left"/>
      <w:pPr>
        <w:ind w:left="7306" w:hanging="360"/>
      </w:pPr>
      <w:rPr>
        <w:rFonts w:hint="default"/>
      </w:rPr>
    </w:lvl>
  </w:abstractNum>
  <w:abstractNum w:abstractNumId="31" w15:restartNumberingAfterBreak="0">
    <w:nsid w:val="4DF328D3"/>
    <w:multiLevelType w:val="hybridMultilevel"/>
    <w:tmpl w:val="269EFFAC"/>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 w15:restartNumberingAfterBreak="0">
    <w:nsid w:val="56856F65"/>
    <w:multiLevelType w:val="hybridMultilevel"/>
    <w:tmpl w:val="ABD48B66"/>
    <w:lvl w:ilvl="0" w:tplc="42AE869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6E271F"/>
    <w:multiLevelType w:val="multilevel"/>
    <w:tmpl w:val="00E47F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C1B4BD4"/>
    <w:multiLevelType w:val="hybridMultilevel"/>
    <w:tmpl w:val="B576024C"/>
    <w:lvl w:ilvl="0" w:tplc="14960E78">
      <w:start w:val="1"/>
      <w:numFmt w:val="decimal"/>
      <w:lvlText w:val="%1."/>
      <w:lvlJc w:val="left"/>
      <w:pPr>
        <w:ind w:left="720" w:hanging="360"/>
      </w:pPr>
      <w:rPr>
        <w:b w:val="0"/>
      </w:rPr>
    </w:lvl>
    <w:lvl w:ilvl="1" w:tplc="04150017">
      <w:start w:val="1"/>
      <w:numFmt w:val="lowerLetter"/>
      <w:lvlText w:val="%2)"/>
      <w:lvlJc w:val="left"/>
      <w:pPr>
        <w:ind w:left="1440" w:hanging="360"/>
      </w:pPr>
    </w:lvl>
    <w:lvl w:ilvl="2" w:tplc="FC142D34">
      <w:start w:val="1"/>
      <w:numFmt w:val="decimal"/>
      <w:lvlText w:val="%3."/>
      <w:lvlJc w:val="left"/>
      <w:pPr>
        <w:tabs>
          <w:tab w:val="num" w:pos="2160"/>
        </w:tabs>
        <w:ind w:left="2160" w:hanging="360"/>
      </w:pPr>
      <w:rPr>
        <w:rFonts w:ascii="Calibri" w:hAnsi="Calibri" w:cs="Calibri" w:hint="default"/>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E744900"/>
    <w:multiLevelType w:val="hybridMultilevel"/>
    <w:tmpl w:val="A224AE9C"/>
    <w:lvl w:ilvl="0" w:tplc="696A6260">
      <w:start w:val="1"/>
      <w:numFmt w:val="decimal"/>
      <w:lvlText w:val="%1)"/>
      <w:lvlJc w:val="left"/>
      <w:pPr>
        <w:tabs>
          <w:tab w:val="num" w:pos="1866"/>
        </w:tabs>
        <w:ind w:left="1866"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9C5B11"/>
    <w:multiLevelType w:val="hybridMultilevel"/>
    <w:tmpl w:val="FAFE92CE"/>
    <w:lvl w:ilvl="0" w:tplc="88F8337E">
      <w:start w:val="12"/>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EA9379F"/>
    <w:multiLevelType w:val="hybridMultilevel"/>
    <w:tmpl w:val="815058E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6255107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E24B4F"/>
    <w:multiLevelType w:val="hybridMultilevel"/>
    <w:tmpl w:val="A2DE969E"/>
    <w:lvl w:ilvl="0" w:tplc="71E02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C709F4"/>
    <w:multiLevelType w:val="hybridMultilevel"/>
    <w:tmpl w:val="0CFA4B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439C9"/>
    <w:multiLevelType w:val="hybridMultilevel"/>
    <w:tmpl w:val="815058E0"/>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68DB6732"/>
    <w:multiLevelType w:val="hybridMultilevel"/>
    <w:tmpl w:val="5A7CC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B317B6"/>
    <w:multiLevelType w:val="hybridMultilevel"/>
    <w:tmpl w:val="E312ECF2"/>
    <w:lvl w:ilvl="0" w:tplc="5CACC8F0">
      <w:start w:val="1"/>
      <w:numFmt w:val="decimal"/>
      <w:lvlText w:val="%1)"/>
      <w:lvlJc w:val="left"/>
      <w:pPr>
        <w:ind w:left="720" w:hanging="360"/>
      </w:pPr>
      <w:rPr>
        <w:rFonts w:eastAsia="TimesNewRoman" w:hint="default"/>
        <w:color w:val="auto"/>
      </w:rPr>
    </w:lvl>
    <w:lvl w:ilvl="1" w:tplc="04150019">
      <w:start w:val="1"/>
      <w:numFmt w:val="lowerLetter"/>
      <w:lvlText w:val="%2."/>
      <w:lvlJc w:val="left"/>
      <w:pPr>
        <w:ind w:left="1440" w:hanging="360"/>
      </w:pPr>
    </w:lvl>
    <w:lvl w:ilvl="2" w:tplc="A100E3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A71B20"/>
    <w:multiLevelType w:val="hybridMultilevel"/>
    <w:tmpl w:val="0EE47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F15B15"/>
    <w:multiLevelType w:val="hybridMultilevel"/>
    <w:tmpl w:val="8448608A"/>
    <w:lvl w:ilvl="0" w:tplc="EB8C0758">
      <w:start w:val="1"/>
      <w:numFmt w:val="decimal"/>
      <w:lvlText w:val="%1."/>
      <w:lvlJc w:val="left"/>
      <w:pPr>
        <w:ind w:left="1440" w:hanging="360"/>
      </w:pPr>
      <w:rPr>
        <w:rFonts w:asciiTheme="minorHAnsi" w:eastAsia="Times New Roman" w:hAnsiTheme="minorHAnsi" w:cstheme="minorHAnsi" w:hint="default"/>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0B2AE1"/>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3F07C4A"/>
    <w:multiLevelType w:val="multilevel"/>
    <w:tmpl w:val="CD8270F2"/>
    <w:lvl w:ilvl="0">
      <w:start w:val="1"/>
      <w:numFmt w:val="decimal"/>
      <w:lvlText w:val="%1."/>
      <w:lvlJc w:val="left"/>
      <w:pPr>
        <w:ind w:left="430" w:hanging="430"/>
      </w:pPr>
      <w:rPr>
        <w:rFonts w:eastAsia="TimesNewRoman" w:hint="default"/>
      </w:rPr>
    </w:lvl>
    <w:lvl w:ilvl="1">
      <w:start w:val="1"/>
      <w:numFmt w:val="decimal"/>
      <w:lvlText w:val="%1.%2."/>
      <w:lvlJc w:val="left"/>
      <w:pPr>
        <w:ind w:left="760" w:hanging="7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1200" w:hanging="108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640" w:hanging="144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2080" w:hanging="180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49" w15:restartNumberingAfterBreak="0">
    <w:nsid w:val="74983FA5"/>
    <w:multiLevelType w:val="hybridMultilevel"/>
    <w:tmpl w:val="AB243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183645"/>
    <w:multiLevelType w:val="hybridMultilevel"/>
    <w:tmpl w:val="56FEDE6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7F3036AB"/>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328559083">
    <w:abstractNumId w:val="2"/>
  </w:num>
  <w:num w:numId="2" w16cid:durableId="1488398692">
    <w:abstractNumId w:val="9"/>
  </w:num>
  <w:num w:numId="3" w16cid:durableId="838665185">
    <w:abstractNumId w:val="21"/>
  </w:num>
  <w:num w:numId="4" w16cid:durableId="1423842236">
    <w:abstractNumId w:val="35"/>
  </w:num>
  <w:num w:numId="5" w16cid:durableId="589895904">
    <w:abstractNumId w:val="46"/>
  </w:num>
  <w:num w:numId="6" w16cid:durableId="1955860931">
    <w:abstractNumId w:val="39"/>
  </w:num>
  <w:num w:numId="7" w16cid:durableId="1890527404">
    <w:abstractNumId w:val="38"/>
  </w:num>
  <w:num w:numId="8" w16cid:durableId="1505047637">
    <w:abstractNumId w:val="18"/>
  </w:num>
  <w:num w:numId="9" w16cid:durableId="414473026">
    <w:abstractNumId w:val="19"/>
  </w:num>
  <w:num w:numId="10" w16cid:durableId="740567080">
    <w:abstractNumId w:val="40"/>
  </w:num>
  <w:num w:numId="11" w16cid:durableId="839395552">
    <w:abstractNumId w:val="11"/>
  </w:num>
  <w:num w:numId="12" w16cid:durableId="2013990527">
    <w:abstractNumId w:val="31"/>
  </w:num>
  <w:num w:numId="13" w16cid:durableId="2069451228">
    <w:abstractNumId w:val="15"/>
  </w:num>
  <w:num w:numId="14" w16cid:durableId="1142232044">
    <w:abstractNumId w:val="30"/>
  </w:num>
  <w:num w:numId="15" w16cid:durableId="1464234508">
    <w:abstractNumId w:val="33"/>
  </w:num>
  <w:num w:numId="16" w16cid:durableId="1148402042">
    <w:abstractNumId w:val="10"/>
  </w:num>
  <w:num w:numId="17" w16cid:durableId="1644657222">
    <w:abstractNumId w:val="51"/>
  </w:num>
  <w:num w:numId="18" w16cid:durableId="1313290146">
    <w:abstractNumId w:val="14"/>
  </w:num>
  <w:num w:numId="19" w16cid:durableId="1206871337">
    <w:abstractNumId w:val="28"/>
  </w:num>
  <w:num w:numId="20" w16cid:durableId="1897661524">
    <w:abstractNumId w:val="17"/>
  </w:num>
  <w:num w:numId="21" w16cid:durableId="93062273">
    <w:abstractNumId w:val="44"/>
  </w:num>
  <w:num w:numId="22" w16cid:durableId="1920672882">
    <w:abstractNumId w:val="16"/>
  </w:num>
  <w:num w:numId="23" w16cid:durableId="980380779">
    <w:abstractNumId w:val="41"/>
  </w:num>
  <w:num w:numId="24" w16cid:durableId="1994483129">
    <w:abstractNumId w:val="27"/>
  </w:num>
  <w:num w:numId="25" w16cid:durableId="355272022">
    <w:abstractNumId w:val="49"/>
  </w:num>
  <w:num w:numId="26" w16cid:durableId="1929464441">
    <w:abstractNumId w:val="50"/>
  </w:num>
  <w:num w:numId="27" w16cid:durableId="1917281807">
    <w:abstractNumId w:val="24"/>
  </w:num>
  <w:num w:numId="28" w16cid:durableId="1143736968">
    <w:abstractNumId w:val="45"/>
  </w:num>
  <w:num w:numId="29" w16cid:durableId="192229689">
    <w:abstractNumId w:val="29"/>
  </w:num>
  <w:num w:numId="30" w16cid:durableId="536089436">
    <w:abstractNumId w:val="5"/>
  </w:num>
  <w:num w:numId="31" w16cid:durableId="1011685743">
    <w:abstractNumId w:val="23"/>
  </w:num>
  <w:num w:numId="32" w16cid:durableId="116682204">
    <w:abstractNumId w:val="32"/>
  </w:num>
  <w:num w:numId="33" w16cid:durableId="1876850060">
    <w:abstractNumId w:val="26"/>
  </w:num>
  <w:num w:numId="34" w16cid:durableId="1294868656">
    <w:abstractNumId w:val="34"/>
  </w:num>
  <w:num w:numId="35" w16cid:durableId="1138646117">
    <w:abstractNumId w:val="13"/>
  </w:num>
  <w:num w:numId="36" w16cid:durableId="1992562228">
    <w:abstractNumId w:val="20"/>
  </w:num>
  <w:num w:numId="37" w16cid:durableId="38016320">
    <w:abstractNumId w:val="12"/>
  </w:num>
  <w:num w:numId="38" w16cid:durableId="944117135">
    <w:abstractNumId w:val="37"/>
  </w:num>
  <w:num w:numId="39" w16cid:durableId="1407066172">
    <w:abstractNumId w:val="22"/>
  </w:num>
  <w:num w:numId="40" w16cid:durableId="1475559978">
    <w:abstractNumId w:val="42"/>
  </w:num>
  <w:num w:numId="41" w16cid:durableId="39866821">
    <w:abstractNumId w:val="47"/>
  </w:num>
  <w:num w:numId="42" w16cid:durableId="2122917719">
    <w:abstractNumId w:val="48"/>
  </w:num>
  <w:num w:numId="43" w16cid:durableId="1354452392">
    <w:abstractNumId w:val="36"/>
  </w:num>
  <w:num w:numId="44" w16cid:durableId="326783202">
    <w:abstractNumId w:val="25"/>
  </w:num>
  <w:num w:numId="45" w16cid:durableId="1700354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1"/>
    <w:rsid w:val="00004538"/>
    <w:rsid w:val="0000732A"/>
    <w:rsid w:val="00007972"/>
    <w:rsid w:val="00010F10"/>
    <w:rsid w:val="0001426D"/>
    <w:rsid w:val="00014411"/>
    <w:rsid w:val="0002099C"/>
    <w:rsid w:val="00020C5C"/>
    <w:rsid w:val="000250D0"/>
    <w:rsid w:val="000312A7"/>
    <w:rsid w:val="00034A4C"/>
    <w:rsid w:val="00037333"/>
    <w:rsid w:val="00040FAB"/>
    <w:rsid w:val="00043B5B"/>
    <w:rsid w:val="0004618B"/>
    <w:rsid w:val="000507FF"/>
    <w:rsid w:val="0006100A"/>
    <w:rsid w:val="00061916"/>
    <w:rsid w:val="0006243D"/>
    <w:rsid w:val="00066C94"/>
    <w:rsid w:val="00066E6D"/>
    <w:rsid w:val="0006739C"/>
    <w:rsid w:val="00071CDF"/>
    <w:rsid w:val="000732E4"/>
    <w:rsid w:val="00076105"/>
    <w:rsid w:val="00080C0B"/>
    <w:rsid w:val="0008705F"/>
    <w:rsid w:val="00090CD6"/>
    <w:rsid w:val="00090EDA"/>
    <w:rsid w:val="00095FAB"/>
    <w:rsid w:val="000A0291"/>
    <w:rsid w:val="000B0358"/>
    <w:rsid w:val="000B5A49"/>
    <w:rsid w:val="000C03A2"/>
    <w:rsid w:val="000C5ACD"/>
    <w:rsid w:val="000D0E42"/>
    <w:rsid w:val="000D1630"/>
    <w:rsid w:val="000D1662"/>
    <w:rsid w:val="000D1AE7"/>
    <w:rsid w:val="000D544B"/>
    <w:rsid w:val="000D5B31"/>
    <w:rsid w:val="000D69F0"/>
    <w:rsid w:val="000E2315"/>
    <w:rsid w:val="000E351E"/>
    <w:rsid w:val="000E5DBE"/>
    <w:rsid w:val="000E687C"/>
    <w:rsid w:val="000F1989"/>
    <w:rsid w:val="000F21B7"/>
    <w:rsid w:val="000F2BD4"/>
    <w:rsid w:val="000F2C02"/>
    <w:rsid w:val="000F5984"/>
    <w:rsid w:val="000F5FB7"/>
    <w:rsid w:val="00100E1E"/>
    <w:rsid w:val="00107051"/>
    <w:rsid w:val="00116A7B"/>
    <w:rsid w:val="00126243"/>
    <w:rsid w:val="00126F61"/>
    <w:rsid w:val="00143F82"/>
    <w:rsid w:val="00153E22"/>
    <w:rsid w:val="00154703"/>
    <w:rsid w:val="00161C52"/>
    <w:rsid w:val="001630E0"/>
    <w:rsid w:val="0016312E"/>
    <w:rsid w:val="00163D6D"/>
    <w:rsid w:val="00165DB1"/>
    <w:rsid w:val="00166277"/>
    <w:rsid w:val="00181FF2"/>
    <w:rsid w:val="001832B2"/>
    <w:rsid w:val="00196A06"/>
    <w:rsid w:val="001A102C"/>
    <w:rsid w:val="001A57F5"/>
    <w:rsid w:val="001A6EEA"/>
    <w:rsid w:val="001B0C74"/>
    <w:rsid w:val="001B0FAA"/>
    <w:rsid w:val="001B1094"/>
    <w:rsid w:val="001B2127"/>
    <w:rsid w:val="001B4A6D"/>
    <w:rsid w:val="001C226C"/>
    <w:rsid w:val="001C333A"/>
    <w:rsid w:val="001C3B70"/>
    <w:rsid w:val="001C7FBA"/>
    <w:rsid w:val="001D19F1"/>
    <w:rsid w:val="001D3BF4"/>
    <w:rsid w:val="001E10C0"/>
    <w:rsid w:val="001E204B"/>
    <w:rsid w:val="001E5055"/>
    <w:rsid w:val="001E6EC3"/>
    <w:rsid w:val="001E72EF"/>
    <w:rsid w:val="001E7E1B"/>
    <w:rsid w:val="001F02BE"/>
    <w:rsid w:val="001F038A"/>
    <w:rsid w:val="001F1623"/>
    <w:rsid w:val="001F2541"/>
    <w:rsid w:val="001F7BF2"/>
    <w:rsid w:val="00202E70"/>
    <w:rsid w:val="00203D05"/>
    <w:rsid w:val="00205BB9"/>
    <w:rsid w:val="00210A7A"/>
    <w:rsid w:val="002135F0"/>
    <w:rsid w:val="0021371E"/>
    <w:rsid w:val="00215B4C"/>
    <w:rsid w:val="00215E48"/>
    <w:rsid w:val="0021623A"/>
    <w:rsid w:val="002229B9"/>
    <w:rsid w:val="00222EC4"/>
    <w:rsid w:val="002262A4"/>
    <w:rsid w:val="00226D01"/>
    <w:rsid w:val="00230655"/>
    <w:rsid w:val="00231669"/>
    <w:rsid w:val="002342D1"/>
    <w:rsid w:val="00235DC7"/>
    <w:rsid w:val="00236484"/>
    <w:rsid w:val="002408EB"/>
    <w:rsid w:val="00240998"/>
    <w:rsid w:val="00241D91"/>
    <w:rsid w:val="00242FD7"/>
    <w:rsid w:val="00244993"/>
    <w:rsid w:val="00247B03"/>
    <w:rsid w:val="00251982"/>
    <w:rsid w:val="002605AD"/>
    <w:rsid w:val="002614A1"/>
    <w:rsid w:val="00261CD6"/>
    <w:rsid w:val="00263701"/>
    <w:rsid w:val="00273826"/>
    <w:rsid w:val="00276B07"/>
    <w:rsid w:val="0028066F"/>
    <w:rsid w:val="00282F53"/>
    <w:rsid w:val="00286460"/>
    <w:rsid w:val="00292037"/>
    <w:rsid w:val="00293F28"/>
    <w:rsid w:val="00293FE6"/>
    <w:rsid w:val="0029639A"/>
    <w:rsid w:val="002A0317"/>
    <w:rsid w:val="002B0459"/>
    <w:rsid w:val="002B2670"/>
    <w:rsid w:val="002D0A2E"/>
    <w:rsid w:val="002D18A5"/>
    <w:rsid w:val="003002A0"/>
    <w:rsid w:val="00300BD4"/>
    <w:rsid w:val="00313A30"/>
    <w:rsid w:val="00315EFC"/>
    <w:rsid w:val="003167BA"/>
    <w:rsid w:val="00321693"/>
    <w:rsid w:val="00324A54"/>
    <w:rsid w:val="003256EE"/>
    <w:rsid w:val="00325CD1"/>
    <w:rsid w:val="00327883"/>
    <w:rsid w:val="00333B40"/>
    <w:rsid w:val="003350DA"/>
    <w:rsid w:val="00337049"/>
    <w:rsid w:val="00337F37"/>
    <w:rsid w:val="003453BA"/>
    <w:rsid w:val="0034732F"/>
    <w:rsid w:val="00353F7A"/>
    <w:rsid w:val="00355B92"/>
    <w:rsid w:val="00356A58"/>
    <w:rsid w:val="00356D7D"/>
    <w:rsid w:val="00376E0B"/>
    <w:rsid w:val="00383670"/>
    <w:rsid w:val="00385948"/>
    <w:rsid w:val="00393ABD"/>
    <w:rsid w:val="0039555B"/>
    <w:rsid w:val="003A0085"/>
    <w:rsid w:val="003A4352"/>
    <w:rsid w:val="003A565B"/>
    <w:rsid w:val="003A6B64"/>
    <w:rsid w:val="003B2E16"/>
    <w:rsid w:val="003B60A4"/>
    <w:rsid w:val="003B6701"/>
    <w:rsid w:val="003C18C4"/>
    <w:rsid w:val="003C53FE"/>
    <w:rsid w:val="003D4D5B"/>
    <w:rsid w:val="003D645C"/>
    <w:rsid w:val="003E0C1A"/>
    <w:rsid w:val="003E1B33"/>
    <w:rsid w:val="003F0EE2"/>
    <w:rsid w:val="00400A39"/>
    <w:rsid w:val="00406E5A"/>
    <w:rsid w:val="00410B3F"/>
    <w:rsid w:val="004125A3"/>
    <w:rsid w:val="00412BD2"/>
    <w:rsid w:val="00417FC9"/>
    <w:rsid w:val="004241F0"/>
    <w:rsid w:val="004245F4"/>
    <w:rsid w:val="00425C6F"/>
    <w:rsid w:val="00426301"/>
    <w:rsid w:val="004270C5"/>
    <w:rsid w:val="00432B5B"/>
    <w:rsid w:val="0043358A"/>
    <w:rsid w:val="00437149"/>
    <w:rsid w:val="00437354"/>
    <w:rsid w:val="00445396"/>
    <w:rsid w:val="00446F2B"/>
    <w:rsid w:val="00457DE5"/>
    <w:rsid w:val="00464BDD"/>
    <w:rsid w:val="00472A38"/>
    <w:rsid w:val="0047323A"/>
    <w:rsid w:val="004778E0"/>
    <w:rsid w:val="00480574"/>
    <w:rsid w:val="00480D53"/>
    <w:rsid w:val="00483119"/>
    <w:rsid w:val="00486461"/>
    <w:rsid w:val="004A56E2"/>
    <w:rsid w:val="004A7260"/>
    <w:rsid w:val="004B0589"/>
    <w:rsid w:val="004B112D"/>
    <w:rsid w:val="004B470B"/>
    <w:rsid w:val="004B6878"/>
    <w:rsid w:val="004C25A8"/>
    <w:rsid w:val="004C376A"/>
    <w:rsid w:val="004C64AD"/>
    <w:rsid w:val="004D0340"/>
    <w:rsid w:val="004D26F2"/>
    <w:rsid w:val="004E4B66"/>
    <w:rsid w:val="00503C2F"/>
    <w:rsid w:val="005176CA"/>
    <w:rsid w:val="0052397E"/>
    <w:rsid w:val="00524214"/>
    <w:rsid w:val="00525242"/>
    <w:rsid w:val="0052542E"/>
    <w:rsid w:val="00526D77"/>
    <w:rsid w:val="00526F4E"/>
    <w:rsid w:val="00527C49"/>
    <w:rsid w:val="0053047F"/>
    <w:rsid w:val="00541B93"/>
    <w:rsid w:val="005425BC"/>
    <w:rsid w:val="0056120D"/>
    <w:rsid w:val="00564DFB"/>
    <w:rsid w:val="00567A62"/>
    <w:rsid w:val="00567D21"/>
    <w:rsid w:val="00570985"/>
    <w:rsid w:val="00570A9D"/>
    <w:rsid w:val="00584305"/>
    <w:rsid w:val="0059059E"/>
    <w:rsid w:val="005917F3"/>
    <w:rsid w:val="005A0B0E"/>
    <w:rsid w:val="005A3037"/>
    <w:rsid w:val="005A764B"/>
    <w:rsid w:val="005C0B36"/>
    <w:rsid w:val="005C29E6"/>
    <w:rsid w:val="005C4D68"/>
    <w:rsid w:val="005C6B4F"/>
    <w:rsid w:val="005C7D78"/>
    <w:rsid w:val="005D03D6"/>
    <w:rsid w:val="005D2693"/>
    <w:rsid w:val="005D2B1C"/>
    <w:rsid w:val="005E0689"/>
    <w:rsid w:val="005E12AD"/>
    <w:rsid w:val="005F0400"/>
    <w:rsid w:val="00600A59"/>
    <w:rsid w:val="006122EA"/>
    <w:rsid w:val="00616EAD"/>
    <w:rsid w:val="006228C3"/>
    <w:rsid w:val="006235E9"/>
    <w:rsid w:val="00632686"/>
    <w:rsid w:val="0063503C"/>
    <w:rsid w:val="006369AE"/>
    <w:rsid w:val="00637DB1"/>
    <w:rsid w:val="00640F80"/>
    <w:rsid w:val="006419F1"/>
    <w:rsid w:val="0065257D"/>
    <w:rsid w:val="006614C2"/>
    <w:rsid w:val="006632D1"/>
    <w:rsid w:val="00664BC5"/>
    <w:rsid w:val="00667667"/>
    <w:rsid w:val="00676789"/>
    <w:rsid w:val="00683DCB"/>
    <w:rsid w:val="00684641"/>
    <w:rsid w:val="00690778"/>
    <w:rsid w:val="00693CD6"/>
    <w:rsid w:val="0069428A"/>
    <w:rsid w:val="006A2735"/>
    <w:rsid w:val="006A40F8"/>
    <w:rsid w:val="006A5E48"/>
    <w:rsid w:val="006B12F7"/>
    <w:rsid w:val="006B6632"/>
    <w:rsid w:val="006B779C"/>
    <w:rsid w:val="006C0A87"/>
    <w:rsid w:val="006D273A"/>
    <w:rsid w:val="006D6330"/>
    <w:rsid w:val="006D65D7"/>
    <w:rsid w:val="006E159C"/>
    <w:rsid w:val="006E2716"/>
    <w:rsid w:val="006E3314"/>
    <w:rsid w:val="006E514E"/>
    <w:rsid w:val="006F141C"/>
    <w:rsid w:val="006F23B8"/>
    <w:rsid w:val="006F5BAC"/>
    <w:rsid w:val="007010D9"/>
    <w:rsid w:val="007032F3"/>
    <w:rsid w:val="007035DB"/>
    <w:rsid w:val="00704D6E"/>
    <w:rsid w:val="0070733C"/>
    <w:rsid w:val="007166A8"/>
    <w:rsid w:val="0072263E"/>
    <w:rsid w:val="007241E7"/>
    <w:rsid w:val="00724C96"/>
    <w:rsid w:val="00725EA3"/>
    <w:rsid w:val="00732E25"/>
    <w:rsid w:val="00737D41"/>
    <w:rsid w:val="00740108"/>
    <w:rsid w:val="00743188"/>
    <w:rsid w:val="00747678"/>
    <w:rsid w:val="007574A0"/>
    <w:rsid w:val="00757C3E"/>
    <w:rsid w:val="007740E0"/>
    <w:rsid w:val="0078058E"/>
    <w:rsid w:val="00793B2C"/>
    <w:rsid w:val="007A1EE1"/>
    <w:rsid w:val="007A536B"/>
    <w:rsid w:val="007A5BA1"/>
    <w:rsid w:val="007A6612"/>
    <w:rsid w:val="007A7537"/>
    <w:rsid w:val="007B1CD7"/>
    <w:rsid w:val="007B2499"/>
    <w:rsid w:val="007B2A99"/>
    <w:rsid w:val="007B58BF"/>
    <w:rsid w:val="007C563E"/>
    <w:rsid w:val="007C6781"/>
    <w:rsid w:val="007C6AEA"/>
    <w:rsid w:val="007D30C1"/>
    <w:rsid w:val="007D5C6B"/>
    <w:rsid w:val="007D666C"/>
    <w:rsid w:val="007E4258"/>
    <w:rsid w:val="007E699B"/>
    <w:rsid w:val="007E7B19"/>
    <w:rsid w:val="007F3B62"/>
    <w:rsid w:val="007F52C2"/>
    <w:rsid w:val="007F5A3F"/>
    <w:rsid w:val="007F6FB0"/>
    <w:rsid w:val="00801CD6"/>
    <w:rsid w:val="00802AA7"/>
    <w:rsid w:val="008122E8"/>
    <w:rsid w:val="00813995"/>
    <w:rsid w:val="00813D76"/>
    <w:rsid w:val="0081515C"/>
    <w:rsid w:val="0082167B"/>
    <w:rsid w:val="00825D84"/>
    <w:rsid w:val="008340B4"/>
    <w:rsid w:val="0083697F"/>
    <w:rsid w:val="00842D41"/>
    <w:rsid w:val="00847E10"/>
    <w:rsid w:val="00852390"/>
    <w:rsid w:val="0085375D"/>
    <w:rsid w:val="00856D4A"/>
    <w:rsid w:val="00856F88"/>
    <w:rsid w:val="00857EF5"/>
    <w:rsid w:val="00860859"/>
    <w:rsid w:val="00861137"/>
    <w:rsid w:val="0087142C"/>
    <w:rsid w:val="00877D73"/>
    <w:rsid w:val="00883C7F"/>
    <w:rsid w:val="008934F8"/>
    <w:rsid w:val="008944DD"/>
    <w:rsid w:val="008970BC"/>
    <w:rsid w:val="008A1244"/>
    <w:rsid w:val="008A5B34"/>
    <w:rsid w:val="008B17C9"/>
    <w:rsid w:val="008B17EB"/>
    <w:rsid w:val="008B1C2F"/>
    <w:rsid w:val="008B3DF1"/>
    <w:rsid w:val="008B4161"/>
    <w:rsid w:val="008B6E98"/>
    <w:rsid w:val="008C1E38"/>
    <w:rsid w:val="008C3972"/>
    <w:rsid w:val="008C7AE1"/>
    <w:rsid w:val="008D654A"/>
    <w:rsid w:val="008E318C"/>
    <w:rsid w:val="008E31E4"/>
    <w:rsid w:val="008E73CB"/>
    <w:rsid w:val="008F3890"/>
    <w:rsid w:val="008F4049"/>
    <w:rsid w:val="008F4CF5"/>
    <w:rsid w:val="0090307A"/>
    <w:rsid w:val="009065C8"/>
    <w:rsid w:val="00907960"/>
    <w:rsid w:val="00914F06"/>
    <w:rsid w:val="00920F15"/>
    <w:rsid w:val="00924A22"/>
    <w:rsid w:val="00925953"/>
    <w:rsid w:val="00946076"/>
    <w:rsid w:val="00951253"/>
    <w:rsid w:val="009529A2"/>
    <w:rsid w:val="0095682F"/>
    <w:rsid w:val="009608D7"/>
    <w:rsid w:val="00961E9F"/>
    <w:rsid w:val="0096382E"/>
    <w:rsid w:val="00965FDC"/>
    <w:rsid w:val="0097035E"/>
    <w:rsid w:val="00980D28"/>
    <w:rsid w:val="00997728"/>
    <w:rsid w:val="009A0434"/>
    <w:rsid w:val="009A137F"/>
    <w:rsid w:val="009B06F7"/>
    <w:rsid w:val="009B1436"/>
    <w:rsid w:val="009B307F"/>
    <w:rsid w:val="009B4A78"/>
    <w:rsid w:val="009B61D8"/>
    <w:rsid w:val="009B7E8F"/>
    <w:rsid w:val="009C0E7C"/>
    <w:rsid w:val="009C13ED"/>
    <w:rsid w:val="009C3D8B"/>
    <w:rsid w:val="009E4DB8"/>
    <w:rsid w:val="009F6417"/>
    <w:rsid w:val="009F77B1"/>
    <w:rsid w:val="00A04556"/>
    <w:rsid w:val="00A125E5"/>
    <w:rsid w:val="00A13F5E"/>
    <w:rsid w:val="00A16DC7"/>
    <w:rsid w:val="00A24462"/>
    <w:rsid w:val="00A315A6"/>
    <w:rsid w:val="00A51FD6"/>
    <w:rsid w:val="00A5579C"/>
    <w:rsid w:val="00A620F6"/>
    <w:rsid w:val="00A62799"/>
    <w:rsid w:val="00A64301"/>
    <w:rsid w:val="00A64495"/>
    <w:rsid w:val="00A73D3C"/>
    <w:rsid w:val="00A73FD0"/>
    <w:rsid w:val="00A74C27"/>
    <w:rsid w:val="00A85259"/>
    <w:rsid w:val="00A85FCC"/>
    <w:rsid w:val="00A86B4C"/>
    <w:rsid w:val="00A900AC"/>
    <w:rsid w:val="00AA0688"/>
    <w:rsid w:val="00AA25AF"/>
    <w:rsid w:val="00AA3707"/>
    <w:rsid w:val="00AA3AC5"/>
    <w:rsid w:val="00AB04C2"/>
    <w:rsid w:val="00AB436F"/>
    <w:rsid w:val="00AB4D9F"/>
    <w:rsid w:val="00AC002D"/>
    <w:rsid w:val="00AC52F3"/>
    <w:rsid w:val="00AC5B83"/>
    <w:rsid w:val="00AD2935"/>
    <w:rsid w:val="00AD401E"/>
    <w:rsid w:val="00AD51D6"/>
    <w:rsid w:val="00AD5364"/>
    <w:rsid w:val="00AD5530"/>
    <w:rsid w:val="00AD799C"/>
    <w:rsid w:val="00AE4C7F"/>
    <w:rsid w:val="00AE7C7E"/>
    <w:rsid w:val="00AF109F"/>
    <w:rsid w:val="00AF7E24"/>
    <w:rsid w:val="00B008EA"/>
    <w:rsid w:val="00B01CF5"/>
    <w:rsid w:val="00B026F9"/>
    <w:rsid w:val="00B1072B"/>
    <w:rsid w:val="00B1293F"/>
    <w:rsid w:val="00B13652"/>
    <w:rsid w:val="00B16EEF"/>
    <w:rsid w:val="00B221D5"/>
    <w:rsid w:val="00B22FE7"/>
    <w:rsid w:val="00B2357C"/>
    <w:rsid w:val="00B238D6"/>
    <w:rsid w:val="00B23AEC"/>
    <w:rsid w:val="00B23E80"/>
    <w:rsid w:val="00B24D66"/>
    <w:rsid w:val="00B2720D"/>
    <w:rsid w:val="00B30EF1"/>
    <w:rsid w:val="00B4019F"/>
    <w:rsid w:val="00B43D41"/>
    <w:rsid w:val="00B44518"/>
    <w:rsid w:val="00B473F1"/>
    <w:rsid w:val="00B50354"/>
    <w:rsid w:val="00B534B4"/>
    <w:rsid w:val="00B54C94"/>
    <w:rsid w:val="00B60AE9"/>
    <w:rsid w:val="00B65409"/>
    <w:rsid w:val="00B726FD"/>
    <w:rsid w:val="00B759CC"/>
    <w:rsid w:val="00B81A62"/>
    <w:rsid w:val="00B83119"/>
    <w:rsid w:val="00B8397B"/>
    <w:rsid w:val="00B853F2"/>
    <w:rsid w:val="00B92F45"/>
    <w:rsid w:val="00B965F6"/>
    <w:rsid w:val="00B96763"/>
    <w:rsid w:val="00B97871"/>
    <w:rsid w:val="00BA15CE"/>
    <w:rsid w:val="00BA206D"/>
    <w:rsid w:val="00BA26D3"/>
    <w:rsid w:val="00BA35C4"/>
    <w:rsid w:val="00BA36DD"/>
    <w:rsid w:val="00BA4F41"/>
    <w:rsid w:val="00BB12D9"/>
    <w:rsid w:val="00BC1409"/>
    <w:rsid w:val="00BC3076"/>
    <w:rsid w:val="00BC3E14"/>
    <w:rsid w:val="00BC5A4C"/>
    <w:rsid w:val="00BC6A5A"/>
    <w:rsid w:val="00BD0A50"/>
    <w:rsid w:val="00BD4B9F"/>
    <w:rsid w:val="00BE002F"/>
    <w:rsid w:val="00BE6A1D"/>
    <w:rsid w:val="00BF0357"/>
    <w:rsid w:val="00BF5360"/>
    <w:rsid w:val="00C128CC"/>
    <w:rsid w:val="00C162F2"/>
    <w:rsid w:val="00C16CC8"/>
    <w:rsid w:val="00C32055"/>
    <w:rsid w:val="00C42975"/>
    <w:rsid w:val="00C457A8"/>
    <w:rsid w:val="00C54B41"/>
    <w:rsid w:val="00C55DF5"/>
    <w:rsid w:val="00C641AD"/>
    <w:rsid w:val="00C67F26"/>
    <w:rsid w:val="00C743D7"/>
    <w:rsid w:val="00C77BF4"/>
    <w:rsid w:val="00C807E2"/>
    <w:rsid w:val="00C846BE"/>
    <w:rsid w:val="00C85ADB"/>
    <w:rsid w:val="00C95D59"/>
    <w:rsid w:val="00C96BCC"/>
    <w:rsid w:val="00CA4156"/>
    <w:rsid w:val="00CB203A"/>
    <w:rsid w:val="00CB6987"/>
    <w:rsid w:val="00CC25D5"/>
    <w:rsid w:val="00CC704B"/>
    <w:rsid w:val="00CD128A"/>
    <w:rsid w:val="00CD1E60"/>
    <w:rsid w:val="00CD4EA1"/>
    <w:rsid w:val="00CE1CA6"/>
    <w:rsid w:val="00CE3676"/>
    <w:rsid w:val="00CE3AF7"/>
    <w:rsid w:val="00CE57A0"/>
    <w:rsid w:val="00CE5950"/>
    <w:rsid w:val="00CE5D78"/>
    <w:rsid w:val="00CF08DC"/>
    <w:rsid w:val="00CF5C39"/>
    <w:rsid w:val="00CF71C6"/>
    <w:rsid w:val="00D01685"/>
    <w:rsid w:val="00D01AD8"/>
    <w:rsid w:val="00D0234A"/>
    <w:rsid w:val="00D04CDC"/>
    <w:rsid w:val="00D06968"/>
    <w:rsid w:val="00D07560"/>
    <w:rsid w:val="00D12019"/>
    <w:rsid w:val="00D16FD0"/>
    <w:rsid w:val="00D22BFF"/>
    <w:rsid w:val="00D363E4"/>
    <w:rsid w:val="00D42AEA"/>
    <w:rsid w:val="00D43D5F"/>
    <w:rsid w:val="00D44162"/>
    <w:rsid w:val="00D51A67"/>
    <w:rsid w:val="00D551DE"/>
    <w:rsid w:val="00D56C63"/>
    <w:rsid w:val="00D57B07"/>
    <w:rsid w:val="00D71F34"/>
    <w:rsid w:val="00D720B1"/>
    <w:rsid w:val="00D85473"/>
    <w:rsid w:val="00D87633"/>
    <w:rsid w:val="00D90296"/>
    <w:rsid w:val="00D91915"/>
    <w:rsid w:val="00D930D9"/>
    <w:rsid w:val="00D9588A"/>
    <w:rsid w:val="00D96961"/>
    <w:rsid w:val="00DA4ADB"/>
    <w:rsid w:val="00DA578F"/>
    <w:rsid w:val="00DB65B7"/>
    <w:rsid w:val="00DC3641"/>
    <w:rsid w:val="00DC39C6"/>
    <w:rsid w:val="00DC5161"/>
    <w:rsid w:val="00DC5B17"/>
    <w:rsid w:val="00DC6DCA"/>
    <w:rsid w:val="00DC7138"/>
    <w:rsid w:val="00DD048D"/>
    <w:rsid w:val="00DE7E3E"/>
    <w:rsid w:val="00DE7F3A"/>
    <w:rsid w:val="00DF2C2E"/>
    <w:rsid w:val="00DF727E"/>
    <w:rsid w:val="00DF7C72"/>
    <w:rsid w:val="00E022EF"/>
    <w:rsid w:val="00E10428"/>
    <w:rsid w:val="00E1306E"/>
    <w:rsid w:val="00E148C4"/>
    <w:rsid w:val="00E163A9"/>
    <w:rsid w:val="00E20E1A"/>
    <w:rsid w:val="00E224C9"/>
    <w:rsid w:val="00E30247"/>
    <w:rsid w:val="00E415E0"/>
    <w:rsid w:val="00E44FE1"/>
    <w:rsid w:val="00E45D2B"/>
    <w:rsid w:val="00E56FDE"/>
    <w:rsid w:val="00E718B4"/>
    <w:rsid w:val="00E72625"/>
    <w:rsid w:val="00E83F9D"/>
    <w:rsid w:val="00E85EED"/>
    <w:rsid w:val="00E943BA"/>
    <w:rsid w:val="00EA4E55"/>
    <w:rsid w:val="00EA6577"/>
    <w:rsid w:val="00EA6A0A"/>
    <w:rsid w:val="00EB2344"/>
    <w:rsid w:val="00EB5844"/>
    <w:rsid w:val="00EB6E5D"/>
    <w:rsid w:val="00EC0789"/>
    <w:rsid w:val="00EC097E"/>
    <w:rsid w:val="00EC24FD"/>
    <w:rsid w:val="00EC6439"/>
    <w:rsid w:val="00ED0B7D"/>
    <w:rsid w:val="00ED1F8C"/>
    <w:rsid w:val="00ED2289"/>
    <w:rsid w:val="00ED2629"/>
    <w:rsid w:val="00ED2C51"/>
    <w:rsid w:val="00ED5414"/>
    <w:rsid w:val="00ED7FD1"/>
    <w:rsid w:val="00EE061C"/>
    <w:rsid w:val="00EE29F5"/>
    <w:rsid w:val="00EE42C3"/>
    <w:rsid w:val="00EF01A9"/>
    <w:rsid w:val="00EF267E"/>
    <w:rsid w:val="00EF303D"/>
    <w:rsid w:val="00EF324D"/>
    <w:rsid w:val="00EF33C1"/>
    <w:rsid w:val="00EF6A06"/>
    <w:rsid w:val="00F058BD"/>
    <w:rsid w:val="00F0726C"/>
    <w:rsid w:val="00F160AD"/>
    <w:rsid w:val="00F1798D"/>
    <w:rsid w:val="00F21614"/>
    <w:rsid w:val="00F232A1"/>
    <w:rsid w:val="00F23F4E"/>
    <w:rsid w:val="00F26200"/>
    <w:rsid w:val="00F26C04"/>
    <w:rsid w:val="00F27172"/>
    <w:rsid w:val="00F30A54"/>
    <w:rsid w:val="00F34201"/>
    <w:rsid w:val="00F3677C"/>
    <w:rsid w:val="00F40212"/>
    <w:rsid w:val="00F40C56"/>
    <w:rsid w:val="00F44863"/>
    <w:rsid w:val="00F51F12"/>
    <w:rsid w:val="00F5281D"/>
    <w:rsid w:val="00F539F2"/>
    <w:rsid w:val="00F53D7B"/>
    <w:rsid w:val="00F54509"/>
    <w:rsid w:val="00F60249"/>
    <w:rsid w:val="00F62D87"/>
    <w:rsid w:val="00F6341A"/>
    <w:rsid w:val="00F637A8"/>
    <w:rsid w:val="00F657F5"/>
    <w:rsid w:val="00F65AE2"/>
    <w:rsid w:val="00F7779E"/>
    <w:rsid w:val="00F85311"/>
    <w:rsid w:val="00F87830"/>
    <w:rsid w:val="00F87BE5"/>
    <w:rsid w:val="00F90D5B"/>
    <w:rsid w:val="00FA000A"/>
    <w:rsid w:val="00FA0FC2"/>
    <w:rsid w:val="00FA1897"/>
    <w:rsid w:val="00FA7077"/>
    <w:rsid w:val="00FB0675"/>
    <w:rsid w:val="00FB0A18"/>
    <w:rsid w:val="00FB2E6C"/>
    <w:rsid w:val="00FB2FD7"/>
    <w:rsid w:val="00FB5A96"/>
    <w:rsid w:val="00FB5E21"/>
    <w:rsid w:val="00FC6658"/>
    <w:rsid w:val="00FC748A"/>
    <w:rsid w:val="00FC7F97"/>
    <w:rsid w:val="00FD309E"/>
    <w:rsid w:val="00FD5081"/>
    <w:rsid w:val="00FD5E6A"/>
    <w:rsid w:val="00FD7133"/>
    <w:rsid w:val="00FD75C3"/>
    <w:rsid w:val="00FF08FC"/>
    <w:rsid w:val="00FF4E6E"/>
    <w:rsid w:val="00FF6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A139"/>
  <w15:chartTrackingRefBased/>
  <w15:docId w15:val="{24C5A0F1-9161-4243-A459-BB05CF9D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06E"/>
    <w:pPr>
      <w:spacing w:before="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97871"/>
    <w:pPr>
      <w:keepNext/>
      <w:spacing w:before="240" w:after="60" w:line="276" w:lineRule="auto"/>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B97871"/>
    <w:pPr>
      <w:keepNext/>
      <w:keepLines/>
      <w:spacing w:before="40"/>
      <w:outlineLvl w:val="1"/>
    </w:pPr>
    <w:rPr>
      <w:rFonts w:ascii="Calibri Light" w:hAnsi="Calibri Light"/>
      <w:color w:val="2E74B5"/>
      <w:sz w:val="26"/>
      <w:szCs w:val="26"/>
      <w:lang w:val="x-none" w:eastAsia="x-none"/>
    </w:rPr>
  </w:style>
  <w:style w:type="paragraph" w:styleId="Nagwek3">
    <w:name w:val="heading 3"/>
    <w:basedOn w:val="Normalny"/>
    <w:next w:val="Normalny"/>
    <w:link w:val="Nagwek3Znak"/>
    <w:uiPriority w:val="9"/>
    <w:qFormat/>
    <w:rsid w:val="00B97871"/>
    <w:pPr>
      <w:keepNext/>
      <w:keepLines/>
      <w:spacing w:before="40"/>
      <w:outlineLvl w:val="2"/>
    </w:pPr>
    <w:rPr>
      <w:rFonts w:ascii="Calibri Light" w:hAnsi="Calibri Light"/>
      <w:color w:val="1F4D78"/>
      <w:lang w:val="x-none" w:eastAsia="x-none"/>
    </w:rPr>
  </w:style>
  <w:style w:type="paragraph" w:styleId="Nagwek4">
    <w:name w:val="heading 4"/>
    <w:basedOn w:val="Normalny"/>
    <w:next w:val="Normalny"/>
    <w:link w:val="Nagwek4Znak"/>
    <w:uiPriority w:val="9"/>
    <w:qFormat/>
    <w:rsid w:val="00B97871"/>
    <w:pPr>
      <w:keepNext/>
      <w:keepLines/>
      <w:spacing w:before="40"/>
      <w:outlineLvl w:val="3"/>
    </w:pPr>
    <w:rPr>
      <w:rFonts w:ascii="Calibri Light" w:hAnsi="Calibri Light"/>
      <w:i/>
      <w:iCs/>
      <w:color w:val="2E74B5"/>
      <w:lang w:val="x-none" w:eastAsia="x-none"/>
    </w:rPr>
  </w:style>
  <w:style w:type="paragraph" w:styleId="Nagwek6">
    <w:name w:val="heading 6"/>
    <w:basedOn w:val="Normalny"/>
    <w:next w:val="Normalny"/>
    <w:link w:val="Nagwek6Znak"/>
    <w:uiPriority w:val="9"/>
    <w:qFormat/>
    <w:rsid w:val="00B97871"/>
    <w:pPr>
      <w:keepNext/>
      <w:keepLines/>
      <w:spacing w:before="40"/>
      <w:outlineLvl w:val="5"/>
    </w:pPr>
    <w:rPr>
      <w:rFonts w:ascii="Calibri Light" w:hAnsi="Calibri Light"/>
      <w:color w:val="1F4D78"/>
      <w:lang w:val="x-none" w:eastAsia="x-none"/>
    </w:rPr>
  </w:style>
  <w:style w:type="paragraph" w:styleId="Nagwek7">
    <w:name w:val="heading 7"/>
    <w:basedOn w:val="Normalny"/>
    <w:next w:val="Normalny"/>
    <w:link w:val="Nagwek7Znak"/>
    <w:unhideWhenUsed/>
    <w:qFormat/>
    <w:rsid w:val="00B97871"/>
    <w:pPr>
      <w:keepNext/>
      <w:keepLines/>
      <w:suppressAutoHyphens/>
      <w:autoSpaceDN w:val="0"/>
      <w:spacing w:before="40" w:line="276" w:lineRule="auto"/>
      <w:textAlignment w:val="baseline"/>
      <w:outlineLvl w:val="6"/>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7871"/>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B97871"/>
    <w:rPr>
      <w:rFonts w:ascii="Calibri Light" w:eastAsia="Times New Roman" w:hAnsi="Calibri Light" w:cs="Times New Roman"/>
      <w:color w:val="2E74B5"/>
      <w:sz w:val="26"/>
      <w:szCs w:val="26"/>
      <w:lang w:val="x-none" w:eastAsia="x-none"/>
    </w:rPr>
  </w:style>
  <w:style w:type="character" w:customStyle="1" w:styleId="Nagwek3Znak">
    <w:name w:val="Nagłówek 3 Znak"/>
    <w:basedOn w:val="Domylnaczcionkaakapitu"/>
    <w:link w:val="Nagwek3"/>
    <w:uiPriority w:val="9"/>
    <w:rsid w:val="00B97871"/>
    <w:rPr>
      <w:rFonts w:ascii="Calibri Light" w:eastAsia="Times New Roman" w:hAnsi="Calibri Light" w:cs="Times New Roman"/>
      <w:color w:val="1F4D78"/>
      <w:sz w:val="24"/>
      <w:szCs w:val="24"/>
      <w:lang w:val="x-none" w:eastAsia="x-none"/>
    </w:rPr>
  </w:style>
  <w:style w:type="character" w:customStyle="1" w:styleId="Nagwek4Znak">
    <w:name w:val="Nagłówek 4 Znak"/>
    <w:basedOn w:val="Domylnaczcionkaakapitu"/>
    <w:link w:val="Nagwek4"/>
    <w:uiPriority w:val="9"/>
    <w:rsid w:val="00B97871"/>
    <w:rPr>
      <w:rFonts w:ascii="Calibri Light" w:eastAsia="Times New Roman" w:hAnsi="Calibri Light" w:cs="Times New Roman"/>
      <w:i/>
      <w:iCs/>
      <w:color w:val="2E74B5"/>
      <w:sz w:val="24"/>
      <w:szCs w:val="24"/>
      <w:lang w:val="x-none" w:eastAsia="x-none"/>
    </w:rPr>
  </w:style>
  <w:style w:type="character" w:customStyle="1" w:styleId="Nagwek6Znak">
    <w:name w:val="Nagłówek 6 Znak"/>
    <w:basedOn w:val="Domylnaczcionkaakapitu"/>
    <w:link w:val="Nagwek6"/>
    <w:uiPriority w:val="9"/>
    <w:rsid w:val="00B97871"/>
    <w:rPr>
      <w:rFonts w:ascii="Calibri Light" w:eastAsia="Times New Roman" w:hAnsi="Calibri Light" w:cs="Times New Roman"/>
      <w:color w:val="1F4D78"/>
      <w:sz w:val="24"/>
      <w:szCs w:val="24"/>
      <w:lang w:val="x-none" w:eastAsia="x-none"/>
    </w:rPr>
  </w:style>
  <w:style w:type="character" w:customStyle="1" w:styleId="Nagwek7Znak">
    <w:name w:val="Nagłówek 7 Znak"/>
    <w:basedOn w:val="Domylnaczcionkaakapitu"/>
    <w:link w:val="Nagwek7"/>
    <w:rsid w:val="00B97871"/>
    <w:rPr>
      <w:rFonts w:ascii="Cambria" w:eastAsia="Times New Roman" w:hAnsi="Cambria" w:cs="Times New Roman"/>
      <w:i/>
      <w:iCs/>
      <w:color w:val="243F60"/>
      <w:lang w:eastAsia="pl-PL"/>
    </w:rPr>
  </w:style>
  <w:style w:type="numbering" w:customStyle="1" w:styleId="Bezlisty1">
    <w:name w:val="Bez listy1"/>
    <w:next w:val="Bezlisty"/>
    <w:uiPriority w:val="99"/>
    <w:semiHidden/>
    <w:unhideWhenUsed/>
    <w:rsid w:val="00B97871"/>
  </w:style>
  <w:style w:type="paragraph" w:styleId="Nagwek">
    <w:name w:val="header"/>
    <w:aliases w:val="Nagłówek strony,Nagłówek strony nieparzystej"/>
    <w:basedOn w:val="Normalny"/>
    <w:link w:val="NagwekZnak"/>
    <w:unhideWhenUsed/>
    <w:rsid w:val="00B97871"/>
    <w:pPr>
      <w:tabs>
        <w:tab w:val="center" w:pos="4536"/>
        <w:tab w:val="right" w:pos="9072"/>
      </w:tabs>
    </w:pPr>
    <w:rPr>
      <w:rFonts w:ascii="Calibri" w:eastAsia="Calibri" w:hAnsi="Calibri"/>
    </w:rPr>
  </w:style>
  <w:style w:type="character" w:customStyle="1" w:styleId="NagwekZnak">
    <w:name w:val="Nagłówek Znak"/>
    <w:aliases w:val="Nagłówek strony Znak,Nagłówek strony nieparzystej Znak"/>
    <w:basedOn w:val="Domylnaczcionkaakapitu"/>
    <w:link w:val="Nagwek"/>
    <w:rsid w:val="00B97871"/>
    <w:rPr>
      <w:rFonts w:ascii="Calibri" w:eastAsia="Calibri" w:hAnsi="Calibri" w:cs="Times New Roman"/>
    </w:rPr>
  </w:style>
  <w:style w:type="paragraph" w:styleId="Stopka">
    <w:name w:val="footer"/>
    <w:basedOn w:val="Normalny"/>
    <w:link w:val="StopkaZnak"/>
    <w:uiPriority w:val="99"/>
    <w:unhideWhenUsed/>
    <w:rsid w:val="00B97871"/>
    <w:pPr>
      <w:tabs>
        <w:tab w:val="center" w:pos="4536"/>
        <w:tab w:val="right" w:pos="9072"/>
      </w:tabs>
    </w:pPr>
    <w:rPr>
      <w:rFonts w:ascii="Calibri" w:eastAsia="Calibri" w:hAnsi="Calibri"/>
    </w:rPr>
  </w:style>
  <w:style w:type="character" w:customStyle="1" w:styleId="StopkaZnak">
    <w:name w:val="Stopka Znak"/>
    <w:basedOn w:val="Domylnaczcionkaakapitu"/>
    <w:link w:val="Stopka"/>
    <w:uiPriority w:val="99"/>
    <w:rsid w:val="00B97871"/>
    <w:rPr>
      <w:rFonts w:ascii="Calibri" w:eastAsia="Calibri" w:hAnsi="Calibri" w:cs="Times New Roman"/>
    </w:rPr>
  </w:style>
  <w:style w:type="table" w:styleId="Tabela-Siatka">
    <w:name w:val="Table Grid"/>
    <w:basedOn w:val="Standardowy"/>
    <w:uiPriority w:val="39"/>
    <w:rsid w:val="00B97871"/>
    <w:pPr>
      <w:spacing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7871"/>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B97871"/>
    <w:rPr>
      <w:rFonts w:ascii="Tahoma" w:eastAsia="Calibri" w:hAnsi="Tahoma" w:cs="Times New Roman"/>
      <w:sz w:val="16"/>
      <w:szCs w:val="16"/>
      <w:lang w:val="x-none" w:eastAsia="x-none"/>
    </w:rPr>
  </w:style>
  <w:style w:type="paragraph" w:styleId="Akapitzlist">
    <w:name w:val="List Paragraph"/>
    <w:aliases w:val="Preambuła,T_SZ_List Paragraph,Numerowanie,Akapit z listą BS,List Paragraph,zwykły tekst,List Paragraph1,BulletC,normalny tekst,Obiekt,L1,Wyliczanie,Akapit z listą31,Bullets,Wypunktowanie,Akapit z listą5,Bulleted list,Odstavec,Nagłowek 3"/>
    <w:basedOn w:val="Normalny"/>
    <w:link w:val="AkapitzlistZnak"/>
    <w:qFormat/>
    <w:rsid w:val="00B97871"/>
    <w:pPr>
      <w:ind w:left="708"/>
    </w:pPr>
  </w:style>
  <w:style w:type="character" w:styleId="Pogrubienie">
    <w:name w:val="Strong"/>
    <w:uiPriority w:val="22"/>
    <w:qFormat/>
    <w:rsid w:val="00B97871"/>
    <w:rPr>
      <w:b/>
      <w:bCs/>
    </w:rPr>
  </w:style>
  <w:style w:type="character" w:styleId="Hipercze">
    <w:name w:val="Hyperlink"/>
    <w:uiPriority w:val="99"/>
    <w:rsid w:val="00B97871"/>
    <w:rPr>
      <w:color w:val="0000FF"/>
      <w:u w:val="single"/>
    </w:rPr>
  </w:style>
  <w:style w:type="character" w:customStyle="1" w:styleId="apple-converted-space">
    <w:name w:val="apple-converted-space"/>
    <w:rsid w:val="00B97871"/>
  </w:style>
  <w:style w:type="paragraph" w:customStyle="1" w:styleId="gmail-m6823937462841334468msolistparagraph">
    <w:name w:val="gmail-m_6823937462841334468msolistparagraph"/>
    <w:basedOn w:val="Normalny"/>
    <w:rsid w:val="00B97871"/>
    <w:pPr>
      <w:spacing w:before="100" w:beforeAutospacing="1" w:after="100" w:afterAutospacing="1"/>
    </w:pPr>
    <w:rPr>
      <w:rFonts w:eastAsia="Calibri"/>
    </w:rPr>
  </w:style>
  <w:style w:type="character" w:styleId="Odwoaniedokomentarza">
    <w:name w:val="annotation reference"/>
    <w:uiPriority w:val="99"/>
    <w:unhideWhenUsed/>
    <w:rsid w:val="00B97871"/>
    <w:rPr>
      <w:sz w:val="16"/>
      <w:szCs w:val="16"/>
    </w:rPr>
  </w:style>
  <w:style w:type="paragraph" w:styleId="Tekstkomentarza">
    <w:name w:val="annotation text"/>
    <w:basedOn w:val="Normalny"/>
    <w:link w:val="TekstkomentarzaZnak"/>
    <w:uiPriority w:val="99"/>
    <w:unhideWhenUsed/>
    <w:rsid w:val="00B97871"/>
    <w:pPr>
      <w:spacing w:after="200" w:line="276" w:lineRule="auto"/>
    </w:pPr>
    <w:rPr>
      <w:rFonts w:ascii="Calibri" w:eastAsia="Calibri" w:hAnsi="Calibri"/>
      <w:sz w:val="20"/>
      <w:szCs w:val="20"/>
    </w:rPr>
  </w:style>
  <w:style w:type="character" w:customStyle="1" w:styleId="TekstkomentarzaZnak">
    <w:name w:val="Tekst komentarza Znak"/>
    <w:basedOn w:val="Domylnaczcionkaakapitu"/>
    <w:link w:val="Tekstkomentarza"/>
    <w:uiPriority w:val="99"/>
    <w:rsid w:val="00B97871"/>
    <w:rPr>
      <w:rFonts w:ascii="Calibri" w:eastAsia="Calibri" w:hAnsi="Calibri" w:cs="Times New Roman"/>
      <w:sz w:val="20"/>
      <w:szCs w:val="20"/>
    </w:rPr>
  </w:style>
  <w:style w:type="character" w:customStyle="1" w:styleId="AkapitzlistZnak">
    <w:name w:val="Akapit z listą Znak"/>
    <w:aliases w:val="Preambuła Znak,T_SZ_List Paragraph Znak,Numerowanie Znak,Akapit z listą BS Znak,List Paragraph Znak,zwykły tekst Znak,List Paragraph1 Znak,BulletC Znak,normalny tekst Znak,Obiekt Znak,L1 Znak,Wyliczanie Znak,Akapit z listą31 Znak"/>
    <w:link w:val="Akapitzlist"/>
    <w:qFormat/>
    <w:locked/>
    <w:rsid w:val="00B97871"/>
    <w:rPr>
      <w:rFonts w:ascii="Times New Roman" w:eastAsia="Times New Roman" w:hAnsi="Times New Roman" w:cs="Times New Roman"/>
      <w:sz w:val="24"/>
      <w:szCs w:val="24"/>
      <w:lang w:eastAsia="pl-PL"/>
    </w:rPr>
  </w:style>
  <w:style w:type="character" w:customStyle="1" w:styleId="TekstpodstawowyZnak">
    <w:name w:val="Tekst podstawowy Znak"/>
    <w:aliases w:val="Tekst podstawowy Znak Znak Znak"/>
    <w:link w:val="Tekstpodstawowy"/>
    <w:uiPriority w:val="99"/>
    <w:locked/>
    <w:rsid w:val="00B97871"/>
    <w:rPr>
      <w:rFonts w:ascii="Times New Roman" w:eastAsia="Times New Roman" w:hAnsi="Times New Roman"/>
      <w:sz w:val="24"/>
      <w:szCs w:val="24"/>
      <w:lang w:eastAsia="ar-SA"/>
    </w:rPr>
  </w:style>
  <w:style w:type="paragraph" w:styleId="Tekstpodstawowy">
    <w:name w:val="Body Text"/>
    <w:aliases w:val="Tekst podstawowy Znak Znak"/>
    <w:basedOn w:val="Normalny"/>
    <w:link w:val="TekstpodstawowyZnak"/>
    <w:uiPriority w:val="99"/>
    <w:unhideWhenUsed/>
    <w:rsid w:val="00B97871"/>
    <w:pPr>
      <w:suppressAutoHyphens/>
      <w:spacing w:after="120"/>
    </w:pPr>
    <w:rPr>
      <w:lang w:eastAsia="ar-SA"/>
    </w:rPr>
  </w:style>
  <w:style w:type="character" w:customStyle="1" w:styleId="TekstpodstawowyZnak1">
    <w:name w:val="Tekst podstawowy Znak1"/>
    <w:basedOn w:val="Domylnaczcionkaakapitu"/>
    <w:uiPriority w:val="99"/>
    <w:semiHidden/>
    <w:rsid w:val="00B97871"/>
  </w:style>
  <w:style w:type="paragraph" w:styleId="Tekstpodstawowywcity">
    <w:name w:val="Body Text Indent"/>
    <w:basedOn w:val="Normalny"/>
    <w:link w:val="TekstpodstawowywcityZnak"/>
    <w:unhideWhenUsed/>
    <w:rsid w:val="00B97871"/>
    <w:pPr>
      <w:suppressAutoHyphens/>
      <w:autoSpaceDN w:val="0"/>
      <w:spacing w:after="120" w:line="276" w:lineRule="auto"/>
      <w:ind w:left="283"/>
      <w:textAlignment w:val="baseline"/>
    </w:pPr>
    <w:rPr>
      <w:rFonts w:ascii="Calibri" w:eastAsia="Calibri" w:hAnsi="Calibri"/>
    </w:rPr>
  </w:style>
  <w:style w:type="character" w:customStyle="1" w:styleId="TekstpodstawowywcityZnak">
    <w:name w:val="Tekst podstawowy wcięty Znak"/>
    <w:basedOn w:val="Domylnaczcionkaakapitu"/>
    <w:link w:val="Tekstpodstawowywcity"/>
    <w:rsid w:val="00B97871"/>
    <w:rPr>
      <w:rFonts w:ascii="Calibri" w:eastAsia="Calibri" w:hAnsi="Calibri" w:cs="Times New Roman"/>
      <w:lang w:eastAsia="pl-PL"/>
    </w:rPr>
  </w:style>
  <w:style w:type="character" w:styleId="Numerstrony">
    <w:name w:val="page number"/>
    <w:rsid w:val="00B97871"/>
  </w:style>
  <w:style w:type="paragraph" w:customStyle="1" w:styleId="Tekstpodstawowy22">
    <w:name w:val="Tekst podstawowy 22"/>
    <w:basedOn w:val="Normalny"/>
    <w:rsid w:val="00B97871"/>
    <w:pPr>
      <w:suppressAutoHyphens/>
      <w:jc w:val="both"/>
    </w:pPr>
    <w:rPr>
      <w:szCs w:val="20"/>
      <w:lang w:eastAsia="ar-SA"/>
    </w:rPr>
  </w:style>
  <w:style w:type="paragraph" w:customStyle="1" w:styleId="ust">
    <w:name w:val="ust"/>
    <w:rsid w:val="00B97871"/>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msonormalcxspdrugie">
    <w:name w:val="msonormalcxspdrugie"/>
    <w:basedOn w:val="Normalny"/>
    <w:rsid w:val="00B97871"/>
    <w:pPr>
      <w:spacing w:before="100" w:beforeAutospacing="1" w:after="100" w:afterAutospacing="1"/>
    </w:pPr>
  </w:style>
  <w:style w:type="paragraph" w:styleId="NormalnyWeb">
    <w:name w:val="Normal (Web)"/>
    <w:basedOn w:val="Normalny"/>
    <w:uiPriority w:val="99"/>
    <w:rsid w:val="00B97871"/>
    <w:pPr>
      <w:spacing w:before="100" w:beforeAutospacing="1" w:after="100" w:afterAutospacing="1"/>
    </w:pPr>
  </w:style>
  <w:style w:type="character" w:styleId="Nierozpoznanawzmianka">
    <w:name w:val="Unresolved Mention"/>
    <w:basedOn w:val="Domylnaczcionkaakapitu"/>
    <w:uiPriority w:val="99"/>
    <w:semiHidden/>
    <w:unhideWhenUsed/>
    <w:rsid w:val="00B9787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B97871"/>
    <w:pPr>
      <w:spacing w:line="240" w:lineRule="auto"/>
    </w:pPr>
    <w:rPr>
      <w:b/>
      <w:bCs/>
    </w:rPr>
  </w:style>
  <w:style w:type="character" w:customStyle="1" w:styleId="TematkomentarzaZnak">
    <w:name w:val="Temat komentarza Znak"/>
    <w:basedOn w:val="TekstkomentarzaZnak"/>
    <w:link w:val="Tematkomentarza"/>
    <w:uiPriority w:val="99"/>
    <w:semiHidden/>
    <w:rsid w:val="00B97871"/>
    <w:rPr>
      <w:rFonts w:ascii="Calibri" w:eastAsia="Calibri" w:hAnsi="Calibri" w:cs="Times New Roman"/>
      <w:b/>
      <w:bCs/>
      <w:sz w:val="20"/>
      <w:szCs w:val="20"/>
    </w:rPr>
  </w:style>
  <w:style w:type="character" w:customStyle="1" w:styleId="alb">
    <w:name w:val="a_lb"/>
    <w:basedOn w:val="Domylnaczcionkaakapitu"/>
    <w:rsid w:val="00683DCB"/>
  </w:style>
  <w:style w:type="paragraph" w:styleId="Nagwekspisutreci">
    <w:name w:val="TOC Heading"/>
    <w:basedOn w:val="Nagwek1"/>
    <w:next w:val="Normalny"/>
    <w:uiPriority w:val="39"/>
    <w:unhideWhenUsed/>
    <w:qFormat/>
    <w:rsid w:val="001B0FAA"/>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Spistreci1">
    <w:name w:val="toc 1"/>
    <w:basedOn w:val="Normalny"/>
    <w:next w:val="Normalny"/>
    <w:autoRedefine/>
    <w:uiPriority w:val="39"/>
    <w:unhideWhenUsed/>
    <w:rsid w:val="001B0FAA"/>
    <w:pPr>
      <w:spacing w:after="120"/>
    </w:pPr>
    <w:rPr>
      <w:b/>
      <w:bCs/>
      <w:caps/>
      <w:sz w:val="20"/>
      <w:szCs w:val="20"/>
    </w:rPr>
  </w:style>
  <w:style w:type="paragraph" w:styleId="Spistreci2">
    <w:name w:val="toc 2"/>
    <w:basedOn w:val="Normalny"/>
    <w:next w:val="Normalny"/>
    <w:autoRedefine/>
    <w:uiPriority w:val="39"/>
    <w:semiHidden/>
    <w:unhideWhenUsed/>
    <w:rsid w:val="001B0FAA"/>
    <w:pPr>
      <w:ind w:left="220"/>
    </w:pPr>
    <w:rPr>
      <w:smallCaps/>
      <w:sz w:val="20"/>
      <w:szCs w:val="20"/>
    </w:rPr>
  </w:style>
  <w:style w:type="paragraph" w:styleId="Spistreci3">
    <w:name w:val="toc 3"/>
    <w:basedOn w:val="Normalny"/>
    <w:next w:val="Normalny"/>
    <w:autoRedefine/>
    <w:uiPriority w:val="39"/>
    <w:semiHidden/>
    <w:unhideWhenUsed/>
    <w:rsid w:val="001B0FAA"/>
    <w:pPr>
      <w:ind w:left="440"/>
    </w:pPr>
    <w:rPr>
      <w:i/>
      <w:iCs/>
      <w:sz w:val="20"/>
      <w:szCs w:val="20"/>
    </w:rPr>
  </w:style>
  <w:style w:type="paragraph" w:styleId="Spistreci4">
    <w:name w:val="toc 4"/>
    <w:basedOn w:val="Normalny"/>
    <w:next w:val="Normalny"/>
    <w:autoRedefine/>
    <w:uiPriority w:val="39"/>
    <w:semiHidden/>
    <w:unhideWhenUsed/>
    <w:rsid w:val="001B0FAA"/>
    <w:pPr>
      <w:ind w:left="660"/>
    </w:pPr>
    <w:rPr>
      <w:sz w:val="18"/>
      <w:szCs w:val="18"/>
    </w:rPr>
  </w:style>
  <w:style w:type="paragraph" w:styleId="Spistreci5">
    <w:name w:val="toc 5"/>
    <w:basedOn w:val="Normalny"/>
    <w:next w:val="Normalny"/>
    <w:autoRedefine/>
    <w:uiPriority w:val="39"/>
    <w:semiHidden/>
    <w:unhideWhenUsed/>
    <w:rsid w:val="001B0FAA"/>
    <w:pPr>
      <w:ind w:left="880"/>
    </w:pPr>
    <w:rPr>
      <w:sz w:val="18"/>
      <w:szCs w:val="18"/>
    </w:rPr>
  </w:style>
  <w:style w:type="paragraph" w:styleId="Spistreci6">
    <w:name w:val="toc 6"/>
    <w:basedOn w:val="Normalny"/>
    <w:next w:val="Normalny"/>
    <w:autoRedefine/>
    <w:uiPriority w:val="39"/>
    <w:semiHidden/>
    <w:unhideWhenUsed/>
    <w:rsid w:val="001B0FAA"/>
    <w:pPr>
      <w:ind w:left="1100"/>
    </w:pPr>
    <w:rPr>
      <w:sz w:val="18"/>
      <w:szCs w:val="18"/>
    </w:rPr>
  </w:style>
  <w:style w:type="paragraph" w:styleId="Spistreci7">
    <w:name w:val="toc 7"/>
    <w:basedOn w:val="Normalny"/>
    <w:next w:val="Normalny"/>
    <w:autoRedefine/>
    <w:uiPriority w:val="39"/>
    <w:semiHidden/>
    <w:unhideWhenUsed/>
    <w:rsid w:val="001B0FAA"/>
    <w:pPr>
      <w:ind w:left="1320"/>
    </w:pPr>
    <w:rPr>
      <w:sz w:val="18"/>
      <w:szCs w:val="18"/>
    </w:rPr>
  </w:style>
  <w:style w:type="paragraph" w:styleId="Spistreci8">
    <w:name w:val="toc 8"/>
    <w:basedOn w:val="Normalny"/>
    <w:next w:val="Normalny"/>
    <w:autoRedefine/>
    <w:uiPriority w:val="39"/>
    <w:semiHidden/>
    <w:unhideWhenUsed/>
    <w:rsid w:val="001B0FAA"/>
    <w:pPr>
      <w:ind w:left="1540"/>
    </w:pPr>
    <w:rPr>
      <w:sz w:val="18"/>
      <w:szCs w:val="18"/>
    </w:rPr>
  </w:style>
  <w:style w:type="paragraph" w:styleId="Spistreci9">
    <w:name w:val="toc 9"/>
    <w:basedOn w:val="Normalny"/>
    <w:next w:val="Normalny"/>
    <w:autoRedefine/>
    <w:uiPriority w:val="39"/>
    <w:semiHidden/>
    <w:unhideWhenUsed/>
    <w:rsid w:val="001B0FAA"/>
    <w:pPr>
      <w:ind w:left="1760"/>
    </w:pPr>
    <w:rPr>
      <w:sz w:val="18"/>
      <w:szCs w:val="18"/>
    </w:rPr>
  </w:style>
  <w:style w:type="character" w:customStyle="1" w:styleId="alb-s">
    <w:name w:val="a_lb-s"/>
    <w:basedOn w:val="Domylnaczcionkaakapitu"/>
    <w:rsid w:val="00F34201"/>
  </w:style>
  <w:style w:type="character" w:customStyle="1" w:styleId="fn-ref">
    <w:name w:val="fn-ref"/>
    <w:basedOn w:val="Domylnaczcionkaakapitu"/>
    <w:rsid w:val="00F34201"/>
  </w:style>
  <w:style w:type="character" w:customStyle="1" w:styleId="changed-paragraph">
    <w:name w:val="changed-paragraph"/>
    <w:basedOn w:val="Domylnaczcionkaakapitu"/>
    <w:rsid w:val="00F34201"/>
  </w:style>
  <w:style w:type="paragraph" w:customStyle="1" w:styleId="text-justify">
    <w:name w:val="text-justify"/>
    <w:basedOn w:val="Normalny"/>
    <w:rsid w:val="00F34201"/>
    <w:pPr>
      <w:spacing w:before="100" w:beforeAutospacing="1" w:after="100" w:afterAutospacing="1"/>
    </w:pPr>
  </w:style>
  <w:style w:type="paragraph" w:customStyle="1" w:styleId="TableParagraph">
    <w:name w:val="Table Paragraph"/>
    <w:basedOn w:val="Normalny"/>
    <w:uiPriority w:val="1"/>
    <w:qFormat/>
    <w:rsid w:val="00C807E2"/>
    <w:pPr>
      <w:widowControl w:val="0"/>
      <w:numPr>
        <w:numId w:val="15"/>
      </w:numPr>
      <w:autoSpaceDE w:val="0"/>
      <w:autoSpaceDN w:val="0"/>
    </w:pPr>
    <w:rPr>
      <w:rFonts w:ascii="Avenir-Light" w:eastAsia="Avenir-Light" w:hAnsi="Avenir-Light" w:cs="Avenir-Light"/>
      <w:sz w:val="22"/>
      <w:szCs w:val="22"/>
      <w:lang w:val="en-US" w:eastAsia="en-US"/>
    </w:rPr>
  </w:style>
  <w:style w:type="paragraph" w:customStyle="1" w:styleId="Default">
    <w:name w:val="Default"/>
    <w:rsid w:val="00E718B4"/>
    <w:pPr>
      <w:autoSpaceDE w:val="0"/>
      <w:autoSpaceDN w:val="0"/>
      <w:adjustRightInd w:val="0"/>
      <w:spacing w:before="0" w:line="240" w:lineRule="auto"/>
    </w:pPr>
    <w:rPr>
      <w:rFonts w:ascii="Tahoma" w:hAnsi="Tahoma" w:cs="Tahoma"/>
      <w:color w:val="000000"/>
      <w:sz w:val="24"/>
      <w:szCs w:val="24"/>
    </w:rPr>
  </w:style>
  <w:style w:type="paragraph" w:styleId="Poprawka">
    <w:name w:val="Revision"/>
    <w:hidden/>
    <w:uiPriority w:val="99"/>
    <w:semiHidden/>
    <w:rsid w:val="003B60A4"/>
    <w:pPr>
      <w:spacing w:before="0"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rsid w:val="008A1244"/>
    <w:pPr>
      <w:widowControl w:val="0"/>
      <w:suppressAutoHyphens/>
      <w:autoSpaceDN w:val="0"/>
      <w:spacing w:after="120"/>
      <w:textAlignment w:val="baseline"/>
    </w:pPr>
    <w:rPr>
      <w:rFonts w:eastAsia="Lucida Sans Unicode" w:cs="Mangal"/>
      <w:kern w:val="3"/>
      <w:lang w:eastAsia="zh-CN" w:bidi="hi-IN"/>
    </w:rPr>
  </w:style>
  <w:style w:type="paragraph" w:customStyle="1" w:styleId="pkt">
    <w:name w:val="pkt"/>
    <w:basedOn w:val="Normalny"/>
    <w:link w:val="pktZnak"/>
    <w:rsid w:val="0072263E"/>
    <w:pPr>
      <w:spacing w:before="60" w:after="60"/>
      <w:ind w:left="851" w:hanging="295"/>
      <w:jc w:val="both"/>
    </w:pPr>
    <w:rPr>
      <w:szCs w:val="20"/>
    </w:rPr>
  </w:style>
  <w:style w:type="character" w:customStyle="1" w:styleId="pktZnak">
    <w:name w:val="pkt Znak"/>
    <w:link w:val="pkt"/>
    <w:locked/>
    <w:rsid w:val="0072263E"/>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7B1CD7"/>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7B1CD7"/>
    <w:rPr>
      <w:rFonts w:ascii="Tahoma" w:eastAsia="Times New Roman" w:hAnsi="Tahoma" w:cs="Times New Roman"/>
      <w:sz w:val="20"/>
      <w:szCs w:val="20"/>
      <w:lang w:eastAsia="pl-PL"/>
    </w:rPr>
  </w:style>
  <w:style w:type="character" w:styleId="Odwoanieprzypisudolnego">
    <w:name w:val="footnote reference"/>
    <w:uiPriority w:val="99"/>
    <w:rsid w:val="007B1CD7"/>
    <w:rPr>
      <w:sz w:val="20"/>
      <w:vertAlign w:val="superscript"/>
    </w:rPr>
  </w:style>
  <w:style w:type="character" w:customStyle="1" w:styleId="ng-binding">
    <w:name w:val="ng-binding"/>
    <w:basedOn w:val="Domylnaczcionkaakapitu"/>
    <w:rsid w:val="005D03D6"/>
  </w:style>
  <w:style w:type="paragraph" w:customStyle="1" w:styleId="Tekstpodstawowy23">
    <w:name w:val="Tekst podstawowy 23"/>
    <w:basedOn w:val="Normalny"/>
    <w:next w:val="Normalny"/>
    <w:rsid w:val="00D9588A"/>
    <w:pPr>
      <w:suppressAutoHyphens/>
      <w:jc w:val="both"/>
    </w:pPr>
    <w:rPr>
      <w:rFonts w:ascii="Tahoma" w:hAnsi="Tahoma" w:cs="Tahoma"/>
      <w:b/>
      <w:sz w:val="22"/>
      <w:szCs w:val="20"/>
      <w:lang w:eastAsia="ar-SA"/>
    </w:rPr>
  </w:style>
  <w:style w:type="paragraph" w:styleId="Bezodstpw">
    <w:name w:val="No Spacing"/>
    <w:uiPriority w:val="1"/>
    <w:qFormat/>
    <w:rsid w:val="00004538"/>
    <w:pPr>
      <w:spacing w:before="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1188">
      <w:bodyDiv w:val="1"/>
      <w:marLeft w:val="0"/>
      <w:marRight w:val="0"/>
      <w:marTop w:val="0"/>
      <w:marBottom w:val="0"/>
      <w:divBdr>
        <w:top w:val="none" w:sz="0" w:space="0" w:color="auto"/>
        <w:left w:val="none" w:sz="0" w:space="0" w:color="auto"/>
        <w:bottom w:val="none" w:sz="0" w:space="0" w:color="auto"/>
        <w:right w:val="none" w:sz="0" w:space="0" w:color="auto"/>
      </w:divBdr>
    </w:div>
    <w:div w:id="66728756">
      <w:bodyDiv w:val="1"/>
      <w:marLeft w:val="0"/>
      <w:marRight w:val="0"/>
      <w:marTop w:val="0"/>
      <w:marBottom w:val="0"/>
      <w:divBdr>
        <w:top w:val="none" w:sz="0" w:space="0" w:color="auto"/>
        <w:left w:val="none" w:sz="0" w:space="0" w:color="auto"/>
        <w:bottom w:val="none" w:sz="0" w:space="0" w:color="auto"/>
        <w:right w:val="none" w:sz="0" w:space="0" w:color="auto"/>
      </w:divBdr>
    </w:div>
    <w:div w:id="90785824">
      <w:bodyDiv w:val="1"/>
      <w:marLeft w:val="0"/>
      <w:marRight w:val="0"/>
      <w:marTop w:val="0"/>
      <w:marBottom w:val="0"/>
      <w:divBdr>
        <w:top w:val="none" w:sz="0" w:space="0" w:color="auto"/>
        <w:left w:val="none" w:sz="0" w:space="0" w:color="auto"/>
        <w:bottom w:val="none" w:sz="0" w:space="0" w:color="auto"/>
        <w:right w:val="none" w:sz="0" w:space="0" w:color="auto"/>
      </w:divBdr>
    </w:div>
    <w:div w:id="107702724">
      <w:bodyDiv w:val="1"/>
      <w:marLeft w:val="0"/>
      <w:marRight w:val="0"/>
      <w:marTop w:val="0"/>
      <w:marBottom w:val="0"/>
      <w:divBdr>
        <w:top w:val="none" w:sz="0" w:space="0" w:color="auto"/>
        <w:left w:val="none" w:sz="0" w:space="0" w:color="auto"/>
        <w:bottom w:val="none" w:sz="0" w:space="0" w:color="auto"/>
        <w:right w:val="none" w:sz="0" w:space="0" w:color="auto"/>
      </w:divBdr>
    </w:div>
    <w:div w:id="158080921">
      <w:bodyDiv w:val="1"/>
      <w:marLeft w:val="0"/>
      <w:marRight w:val="0"/>
      <w:marTop w:val="0"/>
      <w:marBottom w:val="0"/>
      <w:divBdr>
        <w:top w:val="none" w:sz="0" w:space="0" w:color="auto"/>
        <w:left w:val="none" w:sz="0" w:space="0" w:color="auto"/>
        <w:bottom w:val="none" w:sz="0" w:space="0" w:color="auto"/>
        <w:right w:val="none" w:sz="0" w:space="0" w:color="auto"/>
      </w:divBdr>
    </w:div>
    <w:div w:id="169301187">
      <w:bodyDiv w:val="1"/>
      <w:marLeft w:val="0"/>
      <w:marRight w:val="0"/>
      <w:marTop w:val="0"/>
      <w:marBottom w:val="0"/>
      <w:divBdr>
        <w:top w:val="none" w:sz="0" w:space="0" w:color="auto"/>
        <w:left w:val="none" w:sz="0" w:space="0" w:color="auto"/>
        <w:bottom w:val="none" w:sz="0" w:space="0" w:color="auto"/>
        <w:right w:val="none" w:sz="0" w:space="0" w:color="auto"/>
      </w:divBdr>
      <w:divsChild>
        <w:div w:id="484204775">
          <w:marLeft w:val="360"/>
          <w:marRight w:val="0"/>
          <w:marTop w:val="72"/>
          <w:marBottom w:val="72"/>
          <w:divBdr>
            <w:top w:val="none" w:sz="0" w:space="0" w:color="auto"/>
            <w:left w:val="none" w:sz="0" w:space="0" w:color="auto"/>
            <w:bottom w:val="none" w:sz="0" w:space="0" w:color="auto"/>
            <w:right w:val="none" w:sz="0" w:space="0" w:color="auto"/>
          </w:divBdr>
          <w:divsChild>
            <w:div w:id="1564366143">
              <w:marLeft w:val="360"/>
              <w:marRight w:val="0"/>
              <w:marTop w:val="0"/>
              <w:marBottom w:val="0"/>
              <w:divBdr>
                <w:top w:val="none" w:sz="0" w:space="0" w:color="auto"/>
                <w:left w:val="none" w:sz="0" w:space="0" w:color="auto"/>
                <w:bottom w:val="none" w:sz="0" w:space="0" w:color="auto"/>
                <w:right w:val="none" w:sz="0" w:space="0" w:color="auto"/>
              </w:divBdr>
            </w:div>
            <w:div w:id="2086997841">
              <w:marLeft w:val="360"/>
              <w:marRight w:val="0"/>
              <w:marTop w:val="0"/>
              <w:marBottom w:val="0"/>
              <w:divBdr>
                <w:top w:val="none" w:sz="0" w:space="0" w:color="auto"/>
                <w:left w:val="none" w:sz="0" w:space="0" w:color="auto"/>
                <w:bottom w:val="none" w:sz="0" w:space="0" w:color="auto"/>
                <w:right w:val="none" w:sz="0" w:space="0" w:color="auto"/>
              </w:divBdr>
            </w:div>
            <w:div w:id="568924705">
              <w:marLeft w:val="360"/>
              <w:marRight w:val="0"/>
              <w:marTop w:val="0"/>
              <w:marBottom w:val="0"/>
              <w:divBdr>
                <w:top w:val="none" w:sz="0" w:space="0" w:color="auto"/>
                <w:left w:val="none" w:sz="0" w:space="0" w:color="auto"/>
                <w:bottom w:val="none" w:sz="0" w:space="0" w:color="auto"/>
                <w:right w:val="none" w:sz="0" w:space="0" w:color="auto"/>
              </w:divBdr>
            </w:div>
            <w:div w:id="80371042">
              <w:marLeft w:val="360"/>
              <w:marRight w:val="0"/>
              <w:marTop w:val="0"/>
              <w:marBottom w:val="0"/>
              <w:divBdr>
                <w:top w:val="none" w:sz="0" w:space="0" w:color="auto"/>
                <w:left w:val="none" w:sz="0" w:space="0" w:color="auto"/>
                <w:bottom w:val="none" w:sz="0" w:space="0" w:color="auto"/>
                <w:right w:val="none" w:sz="0" w:space="0" w:color="auto"/>
              </w:divBdr>
            </w:div>
            <w:div w:id="197860425">
              <w:marLeft w:val="360"/>
              <w:marRight w:val="0"/>
              <w:marTop w:val="0"/>
              <w:marBottom w:val="0"/>
              <w:divBdr>
                <w:top w:val="none" w:sz="0" w:space="0" w:color="auto"/>
                <w:left w:val="none" w:sz="0" w:space="0" w:color="auto"/>
                <w:bottom w:val="none" w:sz="0" w:space="0" w:color="auto"/>
                <w:right w:val="none" w:sz="0" w:space="0" w:color="auto"/>
              </w:divBdr>
            </w:div>
          </w:divsChild>
        </w:div>
        <w:div w:id="542639198">
          <w:marLeft w:val="360"/>
          <w:marRight w:val="0"/>
          <w:marTop w:val="0"/>
          <w:marBottom w:val="72"/>
          <w:divBdr>
            <w:top w:val="none" w:sz="0" w:space="0" w:color="auto"/>
            <w:left w:val="none" w:sz="0" w:space="0" w:color="auto"/>
            <w:bottom w:val="none" w:sz="0" w:space="0" w:color="auto"/>
            <w:right w:val="none" w:sz="0" w:space="0" w:color="auto"/>
          </w:divBdr>
        </w:div>
      </w:divsChild>
    </w:div>
    <w:div w:id="315841897">
      <w:bodyDiv w:val="1"/>
      <w:marLeft w:val="0"/>
      <w:marRight w:val="0"/>
      <w:marTop w:val="0"/>
      <w:marBottom w:val="0"/>
      <w:divBdr>
        <w:top w:val="none" w:sz="0" w:space="0" w:color="auto"/>
        <w:left w:val="none" w:sz="0" w:space="0" w:color="auto"/>
        <w:bottom w:val="none" w:sz="0" w:space="0" w:color="auto"/>
        <w:right w:val="none" w:sz="0" w:space="0" w:color="auto"/>
      </w:divBdr>
    </w:div>
    <w:div w:id="317811551">
      <w:bodyDiv w:val="1"/>
      <w:marLeft w:val="0"/>
      <w:marRight w:val="0"/>
      <w:marTop w:val="0"/>
      <w:marBottom w:val="0"/>
      <w:divBdr>
        <w:top w:val="none" w:sz="0" w:space="0" w:color="auto"/>
        <w:left w:val="none" w:sz="0" w:space="0" w:color="auto"/>
        <w:bottom w:val="none" w:sz="0" w:space="0" w:color="auto"/>
        <w:right w:val="none" w:sz="0" w:space="0" w:color="auto"/>
      </w:divBdr>
    </w:div>
    <w:div w:id="361131438">
      <w:bodyDiv w:val="1"/>
      <w:marLeft w:val="0"/>
      <w:marRight w:val="0"/>
      <w:marTop w:val="0"/>
      <w:marBottom w:val="0"/>
      <w:divBdr>
        <w:top w:val="none" w:sz="0" w:space="0" w:color="auto"/>
        <w:left w:val="none" w:sz="0" w:space="0" w:color="auto"/>
        <w:bottom w:val="none" w:sz="0" w:space="0" w:color="auto"/>
        <w:right w:val="none" w:sz="0" w:space="0" w:color="auto"/>
      </w:divBdr>
    </w:div>
    <w:div w:id="384910730">
      <w:bodyDiv w:val="1"/>
      <w:marLeft w:val="0"/>
      <w:marRight w:val="0"/>
      <w:marTop w:val="0"/>
      <w:marBottom w:val="0"/>
      <w:divBdr>
        <w:top w:val="none" w:sz="0" w:space="0" w:color="auto"/>
        <w:left w:val="none" w:sz="0" w:space="0" w:color="auto"/>
        <w:bottom w:val="none" w:sz="0" w:space="0" w:color="auto"/>
        <w:right w:val="none" w:sz="0" w:space="0" w:color="auto"/>
      </w:divBdr>
      <w:divsChild>
        <w:div w:id="1841774642">
          <w:marLeft w:val="0"/>
          <w:marRight w:val="0"/>
          <w:marTop w:val="0"/>
          <w:marBottom w:val="240"/>
          <w:divBdr>
            <w:top w:val="none" w:sz="0" w:space="0" w:color="auto"/>
            <w:left w:val="none" w:sz="0" w:space="0" w:color="auto"/>
            <w:bottom w:val="none" w:sz="0" w:space="0" w:color="auto"/>
            <w:right w:val="none" w:sz="0" w:space="0" w:color="auto"/>
          </w:divBdr>
          <w:divsChild>
            <w:div w:id="690229430">
              <w:marLeft w:val="0"/>
              <w:marRight w:val="0"/>
              <w:marTop w:val="72"/>
              <w:marBottom w:val="0"/>
              <w:divBdr>
                <w:top w:val="none" w:sz="0" w:space="0" w:color="auto"/>
                <w:left w:val="none" w:sz="0" w:space="0" w:color="auto"/>
                <w:bottom w:val="none" w:sz="0" w:space="0" w:color="auto"/>
                <w:right w:val="none" w:sz="0" w:space="0" w:color="auto"/>
              </w:divBdr>
            </w:div>
            <w:div w:id="437262380">
              <w:marLeft w:val="0"/>
              <w:marRight w:val="0"/>
              <w:marTop w:val="72"/>
              <w:marBottom w:val="0"/>
              <w:divBdr>
                <w:top w:val="none" w:sz="0" w:space="0" w:color="auto"/>
                <w:left w:val="none" w:sz="0" w:space="0" w:color="auto"/>
                <w:bottom w:val="none" w:sz="0" w:space="0" w:color="auto"/>
                <w:right w:val="none" w:sz="0" w:space="0" w:color="auto"/>
              </w:divBdr>
            </w:div>
          </w:divsChild>
        </w:div>
        <w:div w:id="796334693">
          <w:marLeft w:val="0"/>
          <w:marRight w:val="0"/>
          <w:marTop w:val="0"/>
          <w:marBottom w:val="240"/>
          <w:divBdr>
            <w:top w:val="none" w:sz="0" w:space="0" w:color="auto"/>
            <w:left w:val="none" w:sz="0" w:space="0" w:color="auto"/>
            <w:bottom w:val="none" w:sz="0" w:space="0" w:color="auto"/>
            <w:right w:val="none" w:sz="0" w:space="0" w:color="auto"/>
          </w:divBdr>
          <w:divsChild>
            <w:div w:id="1487939724">
              <w:marLeft w:val="0"/>
              <w:marRight w:val="0"/>
              <w:marTop w:val="72"/>
              <w:marBottom w:val="0"/>
              <w:divBdr>
                <w:top w:val="none" w:sz="0" w:space="0" w:color="auto"/>
                <w:left w:val="none" w:sz="0" w:space="0" w:color="auto"/>
                <w:bottom w:val="none" w:sz="0" w:space="0" w:color="auto"/>
                <w:right w:val="none" w:sz="0" w:space="0" w:color="auto"/>
              </w:divBdr>
            </w:div>
            <w:div w:id="15599588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94865239">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863">
          <w:marLeft w:val="360"/>
          <w:marRight w:val="0"/>
          <w:marTop w:val="72"/>
          <w:marBottom w:val="72"/>
          <w:divBdr>
            <w:top w:val="none" w:sz="0" w:space="0" w:color="auto"/>
            <w:left w:val="none" w:sz="0" w:space="0" w:color="auto"/>
            <w:bottom w:val="none" w:sz="0" w:space="0" w:color="auto"/>
            <w:right w:val="none" w:sz="0" w:space="0" w:color="auto"/>
          </w:divBdr>
          <w:divsChild>
            <w:div w:id="817918074">
              <w:marLeft w:val="360"/>
              <w:marRight w:val="0"/>
              <w:marTop w:val="0"/>
              <w:marBottom w:val="0"/>
              <w:divBdr>
                <w:top w:val="none" w:sz="0" w:space="0" w:color="auto"/>
                <w:left w:val="none" w:sz="0" w:space="0" w:color="auto"/>
                <w:bottom w:val="none" w:sz="0" w:space="0" w:color="auto"/>
                <w:right w:val="none" w:sz="0" w:space="0" w:color="auto"/>
              </w:divBdr>
            </w:div>
            <w:div w:id="379673324">
              <w:marLeft w:val="360"/>
              <w:marRight w:val="0"/>
              <w:marTop w:val="0"/>
              <w:marBottom w:val="0"/>
              <w:divBdr>
                <w:top w:val="none" w:sz="0" w:space="0" w:color="auto"/>
                <w:left w:val="none" w:sz="0" w:space="0" w:color="auto"/>
                <w:bottom w:val="none" w:sz="0" w:space="0" w:color="auto"/>
                <w:right w:val="none" w:sz="0" w:space="0" w:color="auto"/>
              </w:divBdr>
            </w:div>
            <w:div w:id="561062165">
              <w:marLeft w:val="360"/>
              <w:marRight w:val="0"/>
              <w:marTop w:val="0"/>
              <w:marBottom w:val="0"/>
              <w:divBdr>
                <w:top w:val="none" w:sz="0" w:space="0" w:color="auto"/>
                <w:left w:val="none" w:sz="0" w:space="0" w:color="auto"/>
                <w:bottom w:val="none" w:sz="0" w:space="0" w:color="auto"/>
                <w:right w:val="none" w:sz="0" w:space="0" w:color="auto"/>
              </w:divBdr>
            </w:div>
            <w:div w:id="809372217">
              <w:marLeft w:val="360"/>
              <w:marRight w:val="0"/>
              <w:marTop w:val="0"/>
              <w:marBottom w:val="0"/>
              <w:divBdr>
                <w:top w:val="none" w:sz="0" w:space="0" w:color="auto"/>
                <w:left w:val="none" w:sz="0" w:space="0" w:color="auto"/>
                <w:bottom w:val="none" w:sz="0" w:space="0" w:color="auto"/>
                <w:right w:val="none" w:sz="0" w:space="0" w:color="auto"/>
              </w:divBdr>
            </w:div>
            <w:div w:id="1231576837">
              <w:marLeft w:val="360"/>
              <w:marRight w:val="0"/>
              <w:marTop w:val="0"/>
              <w:marBottom w:val="0"/>
              <w:divBdr>
                <w:top w:val="none" w:sz="0" w:space="0" w:color="auto"/>
                <w:left w:val="none" w:sz="0" w:space="0" w:color="auto"/>
                <w:bottom w:val="none" w:sz="0" w:space="0" w:color="auto"/>
                <w:right w:val="none" w:sz="0" w:space="0" w:color="auto"/>
              </w:divBdr>
            </w:div>
          </w:divsChild>
        </w:div>
        <w:div w:id="132141316">
          <w:marLeft w:val="360"/>
          <w:marRight w:val="0"/>
          <w:marTop w:val="0"/>
          <w:marBottom w:val="72"/>
          <w:divBdr>
            <w:top w:val="none" w:sz="0" w:space="0" w:color="auto"/>
            <w:left w:val="none" w:sz="0" w:space="0" w:color="auto"/>
            <w:bottom w:val="none" w:sz="0" w:space="0" w:color="auto"/>
            <w:right w:val="none" w:sz="0" w:space="0" w:color="auto"/>
          </w:divBdr>
        </w:div>
      </w:divsChild>
    </w:div>
    <w:div w:id="476646717">
      <w:bodyDiv w:val="1"/>
      <w:marLeft w:val="0"/>
      <w:marRight w:val="0"/>
      <w:marTop w:val="0"/>
      <w:marBottom w:val="0"/>
      <w:divBdr>
        <w:top w:val="none" w:sz="0" w:space="0" w:color="auto"/>
        <w:left w:val="none" w:sz="0" w:space="0" w:color="auto"/>
        <w:bottom w:val="none" w:sz="0" w:space="0" w:color="auto"/>
        <w:right w:val="none" w:sz="0" w:space="0" w:color="auto"/>
      </w:divBdr>
      <w:divsChild>
        <w:div w:id="650597850">
          <w:marLeft w:val="360"/>
          <w:marRight w:val="0"/>
          <w:marTop w:val="0"/>
          <w:marBottom w:val="0"/>
          <w:divBdr>
            <w:top w:val="none" w:sz="0" w:space="0" w:color="auto"/>
            <w:left w:val="none" w:sz="0" w:space="0" w:color="auto"/>
            <w:bottom w:val="none" w:sz="0" w:space="0" w:color="auto"/>
            <w:right w:val="none" w:sz="0" w:space="0" w:color="auto"/>
          </w:divBdr>
        </w:div>
        <w:div w:id="709451296">
          <w:marLeft w:val="360"/>
          <w:marRight w:val="0"/>
          <w:marTop w:val="0"/>
          <w:marBottom w:val="0"/>
          <w:divBdr>
            <w:top w:val="none" w:sz="0" w:space="0" w:color="auto"/>
            <w:left w:val="none" w:sz="0" w:space="0" w:color="auto"/>
            <w:bottom w:val="none" w:sz="0" w:space="0" w:color="auto"/>
            <w:right w:val="none" w:sz="0" w:space="0" w:color="auto"/>
          </w:divBdr>
        </w:div>
        <w:div w:id="1060328620">
          <w:marLeft w:val="360"/>
          <w:marRight w:val="0"/>
          <w:marTop w:val="0"/>
          <w:marBottom w:val="0"/>
          <w:divBdr>
            <w:top w:val="none" w:sz="0" w:space="0" w:color="auto"/>
            <w:left w:val="none" w:sz="0" w:space="0" w:color="auto"/>
            <w:bottom w:val="none" w:sz="0" w:space="0" w:color="auto"/>
            <w:right w:val="none" w:sz="0" w:space="0" w:color="auto"/>
          </w:divBdr>
        </w:div>
        <w:div w:id="1473060341">
          <w:marLeft w:val="360"/>
          <w:marRight w:val="0"/>
          <w:marTop w:val="0"/>
          <w:marBottom w:val="0"/>
          <w:divBdr>
            <w:top w:val="none" w:sz="0" w:space="0" w:color="auto"/>
            <w:left w:val="none" w:sz="0" w:space="0" w:color="auto"/>
            <w:bottom w:val="none" w:sz="0" w:space="0" w:color="auto"/>
            <w:right w:val="none" w:sz="0" w:space="0" w:color="auto"/>
          </w:divBdr>
        </w:div>
        <w:div w:id="1522207792">
          <w:marLeft w:val="360"/>
          <w:marRight w:val="0"/>
          <w:marTop w:val="0"/>
          <w:marBottom w:val="0"/>
          <w:divBdr>
            <w:top w:val="none" w:sz="0" w:space="0" w:color="auto"/>
            <w:left w:val="none" w:sz="0" w:space="0" w:color="auto"/>
            <w:bottom w:val="none" w:sz="0" w:space="0" w:color="auto"/>
            <w:right w:val="none" w:sz="0" w:space="0" w:color="auto"/>
          </w:divBdr>
        </w:div>
        <w:div w:id="1739326777">
          <w:marLeft w:val="360"/>
          <w:marRight w:val="0"/>
          <w:marTop w:val="0"/>
          <w:marBottom w:val="0"/>
          <w:divBdr>
            <w:top w:val="none" w:sz="0" w:space="0" w:color="auto"/>
            <w:left w:val="none" w:sz="0" w:space="0" w:color="auto"/>
            <w:bottom w:val="none" w:sz="0" w:space="0" w:color="auto"/>
            <w:right w:val="none" w:sz="0" w:space="0" w:color="auto"/>
          </w:divBdr>
        </w:div>
      </w:divsChild>
    </w:div>
    <w:div w:id="483353562">
      <w:bodyDiv w:val="1"/>
      <w:marLeft w:val="0"/>
      <w:marRight w:val="0"/>
      <w:marTop w:val="0"/>
      <w:marBottom w:val="0"/>
      <w:divBdr>
        <w:top w:val="none" w:sz="0" w:space="0" w:color="auto"/>
        <w:left w:val="none" w:sz="0" w:space="0" w:color="auto"/>
        <w:bottom w:val="none" w:sz="0" w:space="0" w:color="auto"/>
        <w:right w:val="none" w:sz="0" w:space="0" w:color="auto"/>
      </w:divBdr>
    </w:div>
    <w:div w:id="502865906">
      <w:bodyDiv w:val="1"/>
      <w:marLeft w:val="0"/>
      <w:marRight w:val="0"/>
      <w:marTop w:val="0"/>
      <w:marBottom w:val="0"/>
      <w:divBdr>
        <w:top w:val="none" w:sz="0" w:space="0" w:color="auto"/>
        <w:left w:val="none" w:sz="0" w:space="0" w:color="auto"/>
        <w:bottom w:val="none" w:sz="0" w:space="0" w:color="auto"/>
        <w:right w:val="none" w:sz="0" w:space="0" w:color="auto"/>
      </w:divBdr>
      <w:divsChild>
        <w:div w:id="1116829800">
          <w:marLeft w:val="0"/>
          <w:marRight w:val="0"/>
          <w:marTop w:val="0"/>
          <w:marBottom w:val="240"/>
          <w:divBdr>
            <w:top w:val="none" w:sz="0" w:space="0" w:color="auto"/>
            <w:left w:val="none" w:sz="0" w:space="0" w:color="auto"/>
            <w:bottom w:val="none" w:sz="0" w:space="0" w:color="auto"/>
            <w:right w:val="none" w:sz="0" w:space="0" w:color="auto"/>
          </w:divBdr>
          <w:divsChild>
            <w:div w:id="1431272316">
              <w:marLeft w:val="360"/>
              <w:marRight w:val="0"/>
              <w:marTop w:val="72"/>
              <w:marBottom w:val="72"/>
              <w:divBdr>
                <w:top w:val="none" w:sz="0" w:space="0" w:color="auto"/>
                <w:left w:val="none" w:sz="0" w:space="0" w:color="auto"/>
                <w:bottom w:val="none" w:sz="0" w:space="0" w:color="auto"/>
                <w:right w:val="none" w:sz="0" w:space="0" w:color="auto"/>
              </w:divBdr>
            </w:div>
            <w:div w:id="3557502">
              <w:marLeft w:val="360"/>
              <w:marRight w:val="0"/>
              <w:marTop w:val="0"/>
              <w:marBottom w:val="72"/>
              <w:divBdr>
                <w:top w:val="none" w:sz="0" w:space="0" w:color="auto"/>
                <w:left w:val="none" w:sz="0" w:space="0" w:color="auto"/>
                <w:bottom w:val="none" w:sz="0" w:space="0" w:color="auto"/>
                <w:right w:val="none" w:sz="0" w:space="0" w:color="auto"/>
              </w:divBdr>
            </w:div>
            <w:div w:id="372583485">
              <w:marLeft w:val="360"/>
              <w:marRight w:val="0"/>
              <w:marTop w:val="0"/>
              <w:marBottom w:val="72"/>
              <w:divBdr>
                <w:top w:val="none" w:sz="0" w:space="0" w:color="auto"/>
                <w:left w:val="none" w:sz="0" w:space="0" w:color="auto"/>
                <w:bottom w:val="none" w:sz="0" w:space="0" w:color="auto"/>
                <w:right w:val="none" w:sz="0" w:space="0" w:color="auto"/>
              </w:divBdr>
            </w:div>
          </w:divsChild>
        </w:div>
        <w:div w:id="1616332688">
          <w:marLeft w:val="0"/>
          <w:marRight w:val="0"/>
          <w:marTop w:val="0"/>
          <w:marBottom w:val="240"/>
          <w:divBdr>
            <w:top w:val="none" w:sz="0" w:space="0" w:color="auto"/>
            <w:left w:val="none" w:sz="0" w:space="0" w:color="auto"/>
            <w:bottom w:val="none" w:sz="0" w:space="0" w:color="auto"/>
            <w:right w:val="none" w:sz="0" w:space="0" w:color="auto"/>
          </w:divBdr>
          <w:divsChild>
            <w:div w:id="1774351297">
              <w:marLeft w:val="0"/>
              <w:marRight w:val="0"/>
              <w:marTop w:val="72"/>
              <w:marBottom w:val="0"/>
              <w:divBdr>
                <w:top w:val="none" w:sz="0" w:space="0" w:color="auto"/>
                <w:left w:val="none" w:sz="0" w:space="0" w:color="auto"/>
                <w:bottom w:val="none" w:sz="0" w:space="0" w:color="auto"/>
                <w:right w:val="none" w:sz="0" w:space="0" w:color="auto"/>
              </w:divBdr>
            </w:div>
            <w:div w:id="1683584818">
              <w:marLeft w:val="0"/>
              <w:marRight w:val="0"/>
              <w:marTop w:val="72"/>
              <w:marBottom w:val="0"/>
              <w:divBdr>
                <w:top w:val="none" w:sz="0" w:space="0" w:color="auto"/>
                <w:left w:val="none" w:sz="0" w:space="0" w:color="auto"/>
                <w:bottom w:val="none" w:sz="0" w:space="0" w:color="auto"/>
                <w:right w:val="none" w:sz="0" w:space="0" w:color="auto"/>
              </w:divBdr>
            </w:div>
            <w:div w:id="1457869936">
              <w:marLeft w:val="0"/>
              <w:marRight w:val="0"/>
              <w:marTop w:val="72"/>
              <w:marBottom w:val="0"/>
              <w:divBdr>
                <w:top w:val="none" w:sz="0" w:space="0" w:color="auto"/>
                <w:left w:val="none" w:sz="0" w:space="0" w:color="auto"/>
                <w:bottom w:val="none" w:sz="0" w:space="0" w:color="auto"/>
                <w:right w:val="none" w:sz="0" w:space="0" w:color="auto"/>
              </w:divBdr>
            </w:div>
          </w:divsChild>
        </w:div>
        <w:div w:id="482236706">
          <w:marLeft w:val="0"/>
          <w:marRight w:val="0"/>
          <w:marTop w:val="0"/>
          <w:marBottom w:val="240"/>
          <w:divBdr>
            <w:top w:val="none" w:sz="0" w:space="0" w:color="auto"/>
            <w:left w:val="none" w:sz="0" w:space="0" w:color="auto"/>
            <w:bottom w:val="none" w:sz="0" w:space="0" w:color="auto"/>
            <w:right w:val="none" w:sz="0" w:space="0" w:color="auto"/>
          </w:divBdr>
          <w:divsChild>
            <w:div w:id="320893510">
              <w:marLeft w:val="0"/>
              <w:marRight w:val="0"/>
              <w:marTop w:val="72"/>
              <w:marBottom w:val="0"/>
              <w:divBdr>
                <w:top w:val="none" w:sz="0" w:space="0" w:color="auto"/>
                <w:left w:val="none" w:sz="0" w:space="0" w:color="auto"/>
                <w:bottom w:val="none" w:sz="0" w:space="0" w:color="auto"/>
                <w:right w:val="none" w:sz="0" w:space="0" w:color="auto"/>
              </w:divBdr>
              <w:divsChild>
                <w:div w:id="281501229">
                  <w:marLeft w:val="360"/>
                  <w:marRight w:val="0"/>
                  <w:marTop w:val="72"/>
                  <w:marBottom w:val="72"/>
                  <w:divBdr>
                    <w:top w:val="none" w:sz="0" w:space="0" w:color="auto"/>
                    <w:left w:val="none" w:sz="0" w:space="0" w:color="auto"/>
                    <w:bottom w:val="none" w:sz="0" w:space="0" w:color="auto"/>
                    <w:right w:val="none" w:sz="0" w:space="0" w:color="auto"/>
                  </w:divBdr>
                  <w:divsChild>
                    <w:div w:id="74589907">
                      <w:marLeft w:val="360"/>
                      <w:marRight w:val="0"/>
                      <w:marTop w:val="0"/>
                      <w:marBottom w:val="0"/>
                      <w:divBdr>
                        <w:top w:val="none" w:sz="0" w:space="0" w:color="auto"/>
                        <w:left w:val="none" w:sz="0" w:space="0" w:color="auto"/>
                        <w:bottom w:val="none" w:sz="0" w:space="0" w:color="auto"/>
                        <w:right w:val="none" w:sz="0" w:space="0" w:color="auto"/>
                      </w:divBdr>
                    </w:div>
                    <w:div w:id="185753150">
                      <w:marLeft w:val="360"/>
                      <w:marRight w:val="0"/>
                      <w:marTop w:val="0"/>
                      <w:marBottom w:val="0"/>
                      <w:divBdr>
                        <w:top w:val="none" w:sz="0" w:space="0" w:color="auto"/>
                        <w:left w:val="none" w:sz="0" w:space="0" w:color="auto"/>
                        <w:bottom w:val="none" w:sz="0" w:space="0" w:color="auto"/>
                        <w:right w:val="none" w:sz="0" w:space="0" w:color="auto"/>
                      </w:divBdr>
                    </w:div>
                  </w:divsChild>
                </w:div>
                <w:div w:id="165873285">
                  <w:marLeft w:val="360"/>
                  <w:marRight w:val="0"/>
                  <w:marTop w:val="0"/>
                  <w:marBottom w:val="72"/>
                  <w:divBdr>
                    <w:top w:val="none" w:sz="0" w:space="0" w:color="auto"/>
                    <w:left w:val="none" w:sz="0" w:space="0" w:color="auto"/>
                    <w:bottom w:val="none" w:sz="0" w:space="0" w:color="auto"/>
                    <w:right w:val="none" w:sz="0" w:space="0" w:color="auto"/>
                  </w:divBdr>
                  <w:divsChild>
                    <w:div w:id="2127655476">
                      <w:marLeft w:val="360"/>
                      <w:marRight w:val="0"/>
                      <w:marTop w:val="0"/>
                      <w:marBottom w:val="0"/>
                      <w:divBdr>
                        <w:top w:val="none" w:sz="0" w:space="0" w:color="auto"/>
                        <w:left w:val="none" w:sz="0" w:space="0" w:color="auto"/>
                        <w:bottom w:val="none" w:sz="0" w:space="0" w:color="auto"/>
                        <w:right w:val="none" w:sz="0" w:space="0" w:color="auto"/>
                      </w:divBdr>
                    </w:div>
                    <w:div w:id="17057143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8320546">
              <w:marLeft w:val="0"/>
              <w:marRight w:val="0"/>
              <w:marTop w:val="72"/>
              <w:marBottom w:val="0"/>
              <w:divBdr>
                <w:top w:val="none" w:sz="0" w:space="0" w:color="auto"/>
                <w:left w:val="none" w:sz="0" w:space="0" w:color="auto"/>
                <w:bottom w:val="none" w:sz="0" w:space="0" w:color="auto"/>
                <w:right w:val="none" w:sz="0" w:space="0" w:color="auto"/>
              </w:divBdr>
              <w:divsChild>
                <w:div w:id="605231919">
                  <w:marLeft w:val="360"/>
                  <w:marRight w:val="0"/>
                  <w:marTop w:val="72"/>
                  <w:marBottom w:val="72"/>
                  <w:divBdr>
                    <w:top w:val="none" w:sz="0" w:space="0" w:color="auto"/>
                    <w:left w:val="none" w:sz="0" w:space="0" w:color="auto"/>
                    <w:bottom w:val="none" w:sz="0" w:space="0" w:color="auto"/>
                    <w:right w:val="none" w:sz="0" w:space="0" w:color="auto"/>
                  </w:divBdr>
                </w:div>
                <w:div w:id="2005472423">
                  <w:marLeft w:val="360"/>
                  <w:marRight w:val="0"/>
                  <w:marTop w:val="0"/>
                  <w:marBottom w:val="72"/>
                  <w:divBdr>
                    <w:top w:val="none" w:sz="0" w:space="0" w:color="auto"/>
                    <w:left w:val="none" w:sz="0" w:space="0" w:color="auto"/>
                    <w:bottom w:val="none" w:sz="0" w:space="0" w:color="auto"/>
                    <w:right w:val="none" w:sz="0" w:space="0" w:color="auto"/>
                  </w:divBdr>
                </w:div>
              </w:divsChild>
            </w:div>
            <w:div w:id="273945295">
              <w:marLeft w:val="0"/>
              <w:marRight w:val="0"/>
              <w:marTop w:val="72"/>
              <w:marBottom w:val="0"/>
              <w:divBdr>
                <w:top w:val="none" w:sz="0" w:space="0" w:color="auto"/>
                <w:left w:val="none" w:sz="0" w:space="0" w:color="auto"/>
                <w:bottom w:val="none" w:sz="0" w:space="0" w:color="auto"/>
                <w:right w:val="none" w:sz="0" w:space="0" w:color="auto"/>
              </w:divBdr>
              <w:divsChild>
                <w:div w:id="1355888548">
                  <w:marLeft w:val="360"/>
                  <w:marRight w:val="0"/>
                  <w:marTop w:val="72"/>
                  <w:marBottom w:val="72"/>
                  <w:divBdr>
                    <w:top w:val="none" w:sz="0" w:space="0" w:color="auto"/>
                    <w:left w:val="none" w:sz="0" w:space="0" w:color="auto"/>
                    <w:bottom w:val="none" w:sz="0" w:space="0" w:color="auto"/>
                    <w:right w:val="none" w:sz="0" w:space="0" w:color="auto"/>
                  </w:divBdr>
                </w:div>
                <w:div w:id="705644169">
                  <w:marLeft w:val="360"/>
                  <w:marRight w:val="0"/>
                  <w:marTop w:val="0"/>
                  <w:marBottom w:val="72"/>
                  <w:divBdr>
                    <w:top w:val="none" w:sz="0" w:space="0" w:color="auto"/>
                    <w:left w:val="none" w:sz="0" w:space="0" w:color="auto"/>
                    <w:bottom w:val="none" w:sz="0" w:space="0" w:color="auto"/>
                    <w:right w:val="none" w:sz="0" w:space="0" w:color="auto"/>
                  </w:divBdr>
                </w:div>
              </w:divsChild>
            </w:div>
            <w:div w:id="1070157380">
              <w:marLeft w:val="0"/>
              <w:marRight w:val="0"/>
              <w:marTop w:val="72"/>
              <w:marBottom w:val="0"/>
              <w:divBdr>
                <w:top w:val="none" w:sz="0" w:space="0" w:color="auto"/>
                <w:left w:val="none" w:sz="0" w:space="0" w:color="auto"/>
                <w:bottom w:val="none" w:sz="0" w:space="0" w:color="auto"/>
                <w:right w:val="none" w:sz="0" w:space="0" w:color="auto"/>
              </w:divBdr>
              <w:divsChild>
                <w:div w:id="186021922">
                  <w:marLeft w:val="360"/>
                  <w:marRight w:val="0"/>
                  <w:marTop w:val="72"/>
                  <w:marBottom w:val="72"/>
                  <w:divBdr>
                    <w:top w:val="none" w:sz="0" w:space="0" w:color="auto"/>
                    <w:left w:val="none" w:sz="0" w:space="0" w:color="auto"/>
                    <w:bottom w:val="none" w:sz="0" w:space="0" w:color="auto"/>
                    <w:right w:val="none" w:sz="0" w:space="0" w:color="auto"/>
                  </w:divBdr>
                </w:div>
                <w:div w:id="455099948">
                  <w:marLeft w:val="360"/>
                  <w:marRight w:val="0"/>
                  <w:marTop w:val="0"/>
                  <w:marBottom w:val="72"/>
                  <w:divBdr>
                    <w:top w:val="none" w:sz="0" w:space="0" w:color="auto"/>
                    <w:left w:val="none" w:sz="0" w:space="0" w:color="auto"/>
                    <w:bottom w:val="none" w:sz="0" w:space="0" w:color="auto"/>
                    <w:right w:val="none" w:sz="0" w:space="0" w:color="auto"/>
                  </w:divBdr>
                  <w:divsChild>
                    <w:div w:id="1531801596">
                      <w:marLeft w:val="360"/>
                      <w:marRight w:val="0"/>
                      <w:marTop w:val="0"/>
                      <w:marBottom w:val="0"/>
                      <w:divBdr>
                        <w:top w:val="none" w:sz="0" w:space="0" w:color="auto"/>
                        <w:left w:val="none" w:sz="0" w:space="0" w:color="auto"/>
                        <w:bottom w:val="none" w:sz="0" w:space="0" w:color="auto"/>
                        <w:right w:val="none" w:sz="0" w:space="0" w:color="auto"/>
                      </w:divBdr>
                    </w:div>
                    <w:div w:id="1146898448">
                      <w:marLeft w:val="360"/>
                      <w:marRight w:val="0"/>
                      <w:marTop w:val="0"/>
                      <w:marBottom w:val="0"/>
                      <w:divBdr>
                        <w:top w:val="none" w:sz="0" w:space="0" w:color="auto"/>
                        <w:left w:val="none" w:sz="0" w:space="0" w:color="auto"/>
                        <w:bottom w:val="none" w:sz="0" w:space="0" w:color="auto"/>
                        <w:right w:val="none" w:sz="0" w:space="0" w:color="auto"/>
                      </w:divBdr>
                    </w:div>
                  </w:divsChild>
                </w:div>
                <w:div w:id="2321617">
                  <w:marLeft w:val="360"/>
                  <w:marRight w:val="0"/>
                  <w:marTop w:val="0"/>
                  <w:marBottom w:val="72"/>
                  <w:divBdr>
                    <w:top w:val="none" w:sz="0" w:space="0" w:color="auto"/>
                    <w:left w:val="none" w:sz="0" w:space="0" w:color="auto"/>
                    <w:bottom w:val="none" w:sz="0" w:space="0" w:color="auto"/>
                    <w:right w:val="none" w:sz="0" w:space="0" w:color="auto"/>
                  </w:divBdr>
                  <w:divsChild>
                    <w:div w:id="439183827">
                      <w:marLeft w:val="360"/>
                      <w:marRight w:val="0"/>
                      <w:marTop w:val="0"/>
                      <w:marBottom w:val="0"/>
                      <w:divBdr>
                        <w:top w:val="none" w:sz="0" w:space="0" w:color="auto"/>
                        <w:left w:val="none" w:sz="0" w:space="0" w:color="auto"/>
                        <w:bottom w:val="none" w:sz="0" w:space="0" w:color="auto"/>
                        <w:right w:val="none" w:sz="0" w:space="0" w:color="auto"/>
                      </w:divBdr>
                    </w:div>
                    <w:div w:id="18891473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0701">
      <w:bodyDiv w:val="1"/>
      <w:marLeft w:val="0"/>
      <w:marRight w:val="0"/>
      <w:marTop w:val="0"/>
      <w:marBottom w:val="0"/>
      <w:divBdr>
        <w:top w:val="none" w:sz="0" w:space="0" w:color="auto"/>
        <w:left w:val="none" w:sz="0" w:space="0" w:color="auto"/>
        <w:bottom w:val="none" w:sz="0" w:space="0" w:color="auto"/>
        <w:right w:val="none" w:sz="0" w:space="0" w:color="auto"/>
      </w:divBdr>
    </w:div>
    <w:div w:id="566569956">
      <w:bodyDiv w:val="1"/>
      <w:marLeft w:val="0"/>
      <w:marRight w:val="0"/>
      <w:marTop w:val="0"/>
      <w:marBottom w:val="0"/>
      <w:divBdr>
        <w:top w:val="none" w:sz="0" w:space="0" w:color="auto"/>
        <w:left w:val="none" w:sz="0" w:space="0" w:color="auto"/>
        <w:bottom w:val="none" w:sz="0" w:space="0" w:color="auto"/>
        <w:right w:val="none" w:sz="0" w:space="0" w:color="auto"/>
      </w:divBdr>
    </w:div>
    <w:div w:id="616638876">
      <w:bodyDiv w:val="1"/>
      <w:marLeft w:val="0"/>
      <w:marRight w:val="0"/>
      <w:marTop w:val="0"/>
      <w:marBottom w:val="0"/>
      <w:divBdr>
        <w:top w:val="none" w:sz="0" w:space="0" w:color="auto"/>
        <w:left w:val="none" w:sz="0" w:space="0" w:color="auto"/>
        <w:bottom w:val="none" w:sz="0" w:space="0" w:color="auto"/>
        <w:right w:val="none" w:sz="0" w:space="0" w:color="auto"/>
      </w:divBdr>
      <w:divsChild>
        <w:div w:id="1201671533">
          <w:marLeft w:val="360"/>
          <w:marRight w:val="0"/>
          <w:marTop w:val="0"/>
          <w:marBottom w:val="0"/>
          <w:divBdr>
            <w:top w:val="none" w:sz="0" w:space="0" w:color="auto"/>
            <w:left w:val="none" w:sz="0" w:space="0" w:color="auto"/>
            <w:bottom w:val="none" w:sz="0" w:space="0" w:color="auto"/>
            <w:right w:val="none" w:sz="0" w:space="0" w:color="auto"/>
          </w:divBdr>
        </w:div>
        <w:div w:id="294457420">
          <w:marLeft w:val="360"/>
          <w:marRight w:val="0"/>
          <w:marTop w:val="0"/>
          <w:marBottom w:val="0"/>
          <w:divBdr>
            <w:top w:val="none" w:sz="0" w:space="0" w:color="auto"/>
            <w:left w:val="none" w:sz="0" w:space="0" w:color="auto"/>
            <w:bottom w:val="none" w:sz="0" w:space="0" w:color="auto"/>
            <w:right w:val="none" w:sz="0" w:space="0" w:color="auto"/>
          </w:divBdr>
        </w:div>
        <w:div w:id="931817728">
          <w:marLeft w:val="360"/>
          <w:marRight w:val="0"/>
          <w:marTop w:val="0"/>
          <w:marBottom w:val="0"/>
          <w:divBdr>
            <w:top w:val="none" w:sz="0" w:space="0" w:color="auto"/>
            <w:left w:val="none" w:sz="0" w:space="0" w:color="auto"/>
            <w:bottom w:val="none" w:sz="0" w:space="0" w:color="auto"/>
            <w:right w:val="none" w:sz="0" w:space="0" w:color="auto"/>
          </w:divBdr>
        </w:div>
        <w:div w:id="1555702457">
          <w:marLeft w:val="360"/>
          <w:marRight w:val="0"/>
          <w:marTop w:val="0"/>
          <w:marBottom w:val="0"/>
          <w:divBdr>
            <w:top w:val="none" w:sz="0" w:space="0" w:color="auto"/>
            <w:left w:val="none" w:sz="0" w:space="0" w:color="auto"/>
            <w:bottom w:val="none" w:sz="0" w:space="0" w:color="auto"/>
            <w:right w:val="none" w:sz="0" w:space="0" w:color="auto"/>
          </w:divBdr>
        </w:div>
      </w:divsChild>
    </w:div>
    <w:div w:id="630483683">
      <w:bodyDiv w:val="1"/>
      <w:marLeft w:val="0"/>
      <w:marRight w:val="0"/>
      <w:marTop w:val="0"/>
      <w:marBottom w:val="0"/>
      <w:divBdr>
        <w:top w:val="none" w:sz="0" w:space="0" w:color="auto"/>
        <w:left w:val="none" w:sz="0" w:space="0" w:color="auto"/>
        <w:bottom w:val="none" w:sz="0" w:space="0" w:color="auto"/>
        <w:right w:val="none" w:sz="0" w:space="0" w:color="auto"/>
      </w:divBdr>
    </w:div>
    <w:div w:id="668295276">
      <w:bodyDiv w:val="1"/>
      <w:marLeft w:val="0"/>
      <w:marRight w:val="0"/>
      <w:marTop w:val="0"/>
      <w:marBottom w:val="0"/>
      <w:divBdr>
        <w:top w:val="none" w:sz="0" w:space="0" w:color="auto"/>
        <w:left w:val="none" w:sz="0" w:space="0" w:color="auto"/>
        <w:bottom w:val="none" w:sz="0" w:space="0" w:color="auto"/>
        <w:right w:val="none" w:sz="0" w:space="0" w:color="auto"/>
      </w:divBdr>
      <w:divsChild>
        <w:div w:id="1449618399">
          <w:marLeft w:val="0"/>
          <w:marRight w:val="0"/>
          <w:marTop w:val="72"/>
          <w:marBottom w:val="0"/>
          <w:divBdr>
            <w:top w:val="none" w:sz="0" w:space="0" w:color="auto"/>
            <w:left w:val="none" w:sz="0" w:space="0" w:color="auto"/>
            <w:bottom w:val="none" w:sz="0" w:space="0" w:color="auto"/>
            <w:right w:val="none" w:sz="0" w:space="0" w:color="auto"/>
          </w:divBdr>
        </w:div>
        <w:div w:id="1649632534">
          <w:marLeft w:val="0"/>
          <w:marRight w:val="0"/>
          <w:marTop w:val="72"/>
          <w:marBottom w:val="0"/>
          <w:divBdr>
            <w:top w:val="none" w:sz="0" w:space="0" w:color="auto"/>
            <w:left w:val="none" w:sz="0" w:space="0" w:color="auto"/>
            <w:bottom w:val="none" w:sz="0" w:space="0" w:color="auto"/>
            <w:right w:val="none" w:sz="0" w:space="0" w:color="auto"/>
          </w:divBdr>
        </w:div>
      </w:divsChild>
    </w:div>
    <w:div w:id="699086584">
      <w:bodyDiv w:val="1"/>
      <w:marLeft w:val="0"/>
      <w:marRight w:val="0"/>
      <w:marTop w:val="0"/>
      <w:marBottom w:val="0"/>
      <w:divBdr>
        <w:top w:val="none" w:sz="0" w:space="0" w:color="auto"/>
        <w:left w:val="none" w:sz="0" w:space="0" w:color="auto"/>
        <w:bottom w:val="none" w:sz="0" w:space="0" w:color="auto"/>
        <w:right w:val="none" w:sz="0" w:space="0" w:color="auto"/>
      </w:divBdr>
    </w:div>
    <w:div w:id="747652742">
      <w:bodyDiv w:val="1"/>
      <w:marLeft w:val="0"/>
      <w:marRight w:val="0"/>
      <w:marTop w:val="0"/>
      <w:marBottom w:val="0"/>
      <w:divBdr>
        <w:top w:val="none" w:sz="0" w:space="0" w:color="auto"/>
        <w:left w:val="none" w:sz="0" w:space="0" w:color="auto"/>
        <w:bottom w:val="none" w:sz="0" w:space="0" w:color="auto"/>
        <w:right w:val="none" w:sz="0" w:space="0" w:color="auto"/>
      </w:divBdr>
    </w:div>
    <w:div w:id="781268257">
      <w:bodyDiv w:val="1"/>
      <w:marLeft w:val="0"/>
      <w:marRight w:val="0"/>
      <w:marTop w:val="0"/>
      <w:marBottom w:val="0"/>
      <w:divBdr>
        <w:top w:val="none" w:sz="0" w:space="0" w:color="auto"/>
        <w:left w:val="none" w:sz="0" w:space="0" w:color="auto"/>
        <w:bottom w:val="none" w:sz="0" w:space="0" w:color="auto"/>
        <w:right w:val="none" w:sz="0" w:space="0" w:color="auto"/>
      </w:divBdr>
      <w:divsChild>
        <w:div w:id="1183786765">
          <w:marLeft w:val="0"/>
          <w:marRight w:val="0"/>
          <w:marTop w:val="240"/>
          <w:marBottom w:val="0"/>
          <w:divBdr>
            <w:top w:val="none" w:sz="0" w:space="0" w:color="auto"/>
            <w:left w:val="none" w:sz="0" w:space="0" w:color="auto"/>
            <w:bottom w:val="none" w:sz="0" w:space="0" w:color="auto"/>
            <w:right w:val="none" w:sz="0" w:space="0" w:color="auto"/>
          </w:divBdr>
        </w:div>
        <w:div w:id="1084456593">
          <w:marLeft w:val="0"/>
          <w:marRight w:val="0"/>
          <w:marTop w:val="240"/>
          <w:marBottom w:val="0"/>
          <w:divBdr>
            <w:top w:val="none" w:sz="0" w:space="0" w:color="auto"/>
            <w:left w:val="none" w:sz="0" w:space="0" w:color="auto"/>
            <w:bottom w:val="none" w:sz="0" w:space="0" w:color="auto"/>
            <w:right w:val="none" w:sz="0" w:space="0" w:color="auto"/>
          </w:divBdr>
        </w:div>
      </w:divsChild>
    </w:div>
    <w:div w:id="876546100">
      <w:bodyDiv w:val="1"/>
      <w:marLeft w:val="0"/>
      <w:marRight w:val="0"/>
      <w:marTop w:val="0"/>
      <w:marBottom w:val="0"/>
      <w:divBdr>
        <w:top w:val="none" w:sz="0" w:space="0" w:color="auto"/>
        <w:left w:val="none" w:sz="0" w:space="0" w:color="auto"/>
        <w:bottom w:val="none" w:sz="0" w:space="0" w:color="auto"/>
        <w:right w:val="none" w:sz="0" w:space="0" w:color="auto"/>
      </w:divBdr>
    </w:div>
    <w:div w:id="909458615">
      <w:bodyDiv w:val="1"/>
      <w:marLeft w:val="0"/>
      <w:marRight w:val="0"/>
      <w:marTop w:val="0"/>
      <w:marBottom w:val="0"/>
      <w:divBdr>
        <w:top w:val="none" w:sz="0" w:space="0" w:color="auto"/>
        <w:left w:val="none" w:sz="0" w:space="0" w:color="auto"/>
        <w:bottom w:val="none" w:sz="0" w:space="0" w:color="auto"/>
        <w:right w:val="none" w:sz="0" w:space="0" w:color="auto"/>
      </w:divBdr>
    </w:div>
    <w:div w:id="943879562">
      <w:bodyDiv w:val="1"/>
      <w:marLeft w:val="0"/>
      <w:marRight w:val="0"/>
      <w:marTop w:val="0"/>
      <w:marBottom w:val="0"/>
      <w:divBdr>
        <w:top w:val="none" w:sz="0" w:space="0" w:color="auto"/>
        <w:left w:val="none" w:sz="0" w:space="0" w:color="auto"/>
        <w:bottom w:val="none" w:sz="0" w:space="0" w:color="auto"/>
        <w:right w:val="none" w:sz="0" w:space="0" w:color="auto"/>
      </w:divBdr>
    </w:div>
    <w:div w:id="1050761013">
      <w:bodyDiv w:val="1"/>
      <w:marLeft w:val="0"/>
      <w:marRight w:val="0"/>
      <w:marTop w:val="0"/>
      <w:marBottom w:val="0"/>
      <w:divBdr>
        <w:top w:val="none" w:sz="0" w:space="0" w:color="auto"/>
        <w:left w:val="none" w:sz="0" w:space="0" w:color="auto"/>
        <w:bottom w:val="none" w:sz="0" w:space="0" w:color="auto"/>
        <w:right w:val="none" w:sz="0" w:space="0" w:color="auto"/>
      </w:divBdr>
    </w:div>
    <w:div w:id="1070157218">
      <w:bodyDiv w:val="1"/>
      <w:marLeft w:val="0"/>
      <w:marRight w:val="0"/>
      <w:marTop w:val="0"/>
      <w:marBottom w:val="0"/>
      <w:divBdr>
        <w:top w:val="none" w:sz="0" w:space="0" w:color="auto"/>
        <w:left w:val="none" w:sz="0" w:space="0" w:color="auto"/>
        <w:bottom w:val="none" w:sz="0" w:space="0" w:color="auto"/>
        <w:right w:val="none" w:sz="0" w:space="0" w:color="auto"/>
      </w:divBdr>
    </w:div>
    <w:div w:id="1089929694">
      <w:bodyDiv w:val="1"/>
      <w:marLeft w:val="0"/>
      <w:marRight w:val="0"/>
      <w:marTop w:val="0"/>
      <w:marBottom w:val="0"/>
      <w:divBdr>
        <w:top w:val="none" w:sz="0" w:space="0" w:color="auto"/>
        <w:left w:val="none" w:sz="0" w:space="0" w:color="auto"/>
        <w:bottom w:val="none" w:sz="0" w:space="0" w:color="auto"/>
        <w:right w:val="none" w:sz="0" w:space="0" w:color="auto"/>
      </w:divBdr>
    </w:div>
    <w:div w:id="1124613599">
      <w:bodyDiv w:val="1"/>
      <w:marLeft w:val="0"/>
      <w:marRight w:val="0"/>
      <w:marTop w:val="0"/>
      <w:marBottom w:val="0"/>
      <w:divBdr>
        <w:top w:val="none" w:sz="0" w:space="0" w:color="auto"/>
        <w:left w:val="none" w:sz="0" w:space="0" w:color="auto"/>
        <w:bottom w:val="none" w:sz="0" w:space="0" w:color="auto"/>
        <w:right w:val="none" w:sz="0" w:space="0" w:color="auto"/>
      </w:divBdr>
    </w:div>
    <w:div w:id="1167676141">
      <w:bodyDiv w:val="1"/>
      <w:marLeft w:val="0"/>
      <w:marRight w:val="0"/>
      <w:marTop w:val="0"/>
      <w:marBottom w:val="0"/>
      <w:divBdr>
        <w:top w:val="none" w:sz="0" w:space="0" w:color="auto"/>
        <w:left w:val="none" w:sz="0" w:space="0" w:color="auto"/>
        <w:bottom w:val="none" w:sz="0" w:space="0" w:color="auto"/>
        <w:right w:val="none" w:sz="0" w:space="0" w:color="auto"/>
      </w:divBdr>
    </w:div>
    <w:div w:id="1207913198">
      <w:bodyDiv w:val="1"/>
      <w:marLeft w:val="0"/>
      <w:marRight w:val="0"/>
      <w:marTop w:val="0"/>
      <w:marBottom w:val="0"/>
      <w:divBdr>
        <w:top w:val="none" w:sz="0" w:space="0" w:color="auto"/>
        <w:left w:val="none" w:sz="0" w:space="0" w:color="auto"/>
        <w:bottom w:val="none" w:sz="0" w:space="0" w:color="auto"/>
        <w:right w:val="none" w:sz="0" w:space="0" w:color="auto"/>
      </w:divBdr>
    </w:div>
    <w:div w:id="1276904091">
      <w:bodyDiv w:val="1"/>
      <w:marLeft w:val="0"/>
      <w:marRight w:val="0"/>
      <w:marTop w:val="0"/>
      <w:marBottom w:val="0"/>
      <w:divBdr>
        <w:top w:val="none" w:sz="0" w:space="0" w:color="auto"/>
        <w:left w:val="none" w:sz="0" w:space="0" w:color="auto"/>
        <w:bottom w:val="none" w:sz="0" w:space="0" w:color="auto"/>
        <w:right w:val="none" w:sz="0" w:space="0" w:color="auto"/>
      </w:divBdr>
    </w:div>
    <w:div w:id="1286160815">
      <w:bodyDiv w:val="1"/>
      <w:marLeft w:val="0"/>
      <w:marRight w:val="0"/>
      <w:marTop w:val="0"/>
      <w:marBottom w:val="0"/>
      <w:divBdr>
        <w:top w:val="none" w:sz="0" w:space="0" w:color="auto"/>
        <w:left w:val="none" w:sz="0" w:space="0" w:color="auto"/>
        <w:bottom w:val="none" w:sz="0" w:space="0" w:color="auto"/>
        <w:right w:val="none" w:sz="0" w:space="0" w:color="auto"/>
      </w:divBdr>
    </w:div>
    <w:div w:id="1309675325">
      <w:bodyDiv w:val="1"/>
      <w:marLeft w:val="0"/>
      <w:marRight w:val="0"/>
      <w:marTop w:val="0"/>
      <w:marBottom w:val="0"/>
      <w:divBdr>
        <w:top w:val="none" w:sz="0" w:space="0" w:color="auto"/>
        <w:left w:val="none" w:sz="0" w:space="0" w:color="auto"/>
        <w:bottom w:val="none" w:sz="0" w:space="0" w:color="auto"/>
        <w:right w:val="none" w:sz="0" w:space="0" w:color="auto"/>
      </w:divBdr>
    </w:div>
    <w:div w:id="1321271961">
      <w:bodyDiv w:val="1"/>
      <w:marLeft w:val="0"/>
      <w:marRight w:val="0"/>
      <w:marTop w:val="0"/>
      <w:marBottom w:val="0"/>
      <w:divBdr>
        <w:top w:val="none" w:sz="0" w:space="0" w:color="auto"/>
        <w:left w:val="none" w:sz="0" w:space="0" w:color="auto"/>
        <w:bottom w:val="none" w:sz="0" w:space="0" w:color="auto"/>
        <w:right w:val="none" w:sz="0" w:space="0" w:color="auto"/>
      </w:divBdr>
      <w:divsChild>
        <w:div w:id="1271550617">
          <w:marLeft w:val="0"/>
          <w:marRight w:val="0"/>
          <w:marTop w:val="72"/>
          <w:marBottom w:val="240"/>
          <w:divBdr>
            <w:top w:val="none" w:sz="0" w:space="0" w:color="auto"/>
            <w:left w:val="none" w:sz="0" w:space="0" w:color="auto"/>
            <w:bottom w:val="none" w:sz="0" w:space="0" w:color="auto"/>
            <w:right w:val="none" w:sz="0" w:space="0" w:color="auto"/>
          </w:divBdr>
          <w:divsChild>
            <w:div w:id="560210932">
              <w:marLeft w:val="0"/>
              <w:marRight w:val="0"/>
              <w:marTop w:val="72"/>
              <w:marBottom w:val="0"/>
              <w:divBdr>
                <w:top w:val="none" w:sz="0" w:space="0" w:color="auto"/>
                <w:left w:val="none" w:sz="0" w:space="0" w:color="auto"/>
                <w:bottom w:val="none" w:sz="0" w:space="0" w:color="auto"/>
                <w:right w:val="none" w:sz="0" w:space="0" w:color="auto"/>
              </w:divBdr>
              <w:divsChild>
                <w:div w:id="161629117">
                  <w:marLeft w:val="360"/>
                  <w:marRight w:val="0"/>
                  <w:marTop w:val="72"/>
                  <w:marBottom w:val="72"/>
                  <w:divBdr>
                    <w:top w:val="none" w:sz="0" w:space="0" w:color="auto"/>
                    <w:left w:val="none" w:sz="0" w:space="0" w:color="auto"/>
                    <w:bottom w:val="none" w:sz="0" w:space="0" w:color="auto"/>
                    <w:right w:val="none" w:sz="0" w:space="0" w:color="auto"/>
                  </w:divBdr>
                </w:div>
                <w:div w:id="1190951713">
                  <w:marLeft w:val="360"/>
                  <w:marRight w:val="0"/>
                  <w:marTop w:val="0"/>
                  <w:marBottom w:val="72"/>
                  <w:divBdr>
                    <w:top w:val="none" w:sz="0" w:space="0" w:color="auto"/>
                    <w:left w:val="none" w:sz="0" w:space="0" w:color="auto"/>
                    <w:bottom w:val="none" w:sz="0" w:space="0" w:color="auto"/>
                    <w:right w:val="none" w:sz="0" w:space="0" w:color="auto"/>
                  </w:divBdr>
                </w:div>
                <w:div w:id="810097073">
                  <w:marLeft w:val="360"/>
                  <w:marRight w:val="0"/>
                  <w:marTop w:val="0"/>
                  <w:marBottom w:val="72"/>
                  <w:divBdr>
                    <w:top w:val="none" w:sz="0" w:space="0" w:color="auto"/>
                    <w:left w:val="none" w:sz="0" w:space="0" w:color="auto"/>
                    <w:bottom w:val="none" w:sz="0" w:space="0" w:color="auto"/>
                    <w:right w:val="none" w:sz="0" w:space="0" w:color="auto"/>
                  </w:divBdr>
                  <w:divsChild>
                    <w:div w:id="1403064911">
                      <w:marLeft w:val="360"/>
                      <w:marRight w:val="0"/>
                      <w:marTop w:val="0"/>
                      <w:marBottom w:val="0"/>
                      <w:divBdr>
                        <w:top w:val="none" w:sz="0" w:space="0" w:color="auto"/>
                        <w:left w:val="none" w:sz="0" w:space="0" w:color="auto"/>
                        <w:bottom w:val="none" w:sz="0" w:space="0" w:color="auto"/>
                        <w:right w:val="none" w:sz="0" w:space="0" w:color="auto"/>
                      </w:divBdr>
                    </w:div>
                    <w:div w:id="17884312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02457877">
              <w:marLeft w:val="0"/>
              <w:marRight w:val="0"/>
              <w:marTop w:val="72"/>
              <w:marBottom w:val="0"/>
              <w:divBdr>
                <w:top w:val="none" w:sz="0" w:space="0" w:color="auto"/>
                <w:left w:val="none" w:sz="0" w:space="0" w:color="auto"/>
                <w:bottom w:val="none" w:sz="0" w:space="0" w:color="auto"/>
                <w:right w:val="none" w:sz="0" w:space="0" w:color="auto"/>
              </w:divBdr>
            </w:div>
            <w:div w:id="1577933168">
              <w:marLeft w:val="0"/>
              <w:marRight w:val="0"/>
              <w:marTop w:val="72"/>
              <w:marBottom w:val="0"/>
              <w:divBdr>
                <w:top w:val="none" w:sz="0" w:space="0" w:color="auto"/>
                <w:left w:val="none" w:sz="0" w:space="0" w:color="auto"/>
                <w:bottom w:val="none" w:sz="0" w:space="0" w:color="auto"/>
                <w:right w:val="none" w:sz="0" w:space="0" w:color="auto"/>
              </w:divBdr>
            </w:div>
          </w:divsChild>
        </w:div>
        <w:div w:id="1631978788">
          <w:marLeft w:val="0"/>
          <w:marRight w:val="0"/>
          <w:marTop w:val="72"/>
          <w:marBottom w:val="240"/>
          <w:divBdr>
            <w:top w:val="none" w:sz="0" w:space="0" w:color="auto"/>
            <w:left w:val="none" w:sz="0" w:space="0" w:color="auto"/>
            <w:bottom w:val="none" w:sz="0" w:space="0" w:color="auto"/>
            <w:right w:val="none" w:sz="0" w:space="0" w:color="auto"/>
          </w:divBdr>
        </w:div>
      </w:divsChild>
    </w:div>
    <w:div w:id="1322928507">
      <w:bodyDiv w:val="1"/>
      <w:marLeft w:val="0"/>
      <w:marRight w:val="0"/>
      <w:marTop w:val="0"/>
      <w:marBottom w:val="0"/>
      <w:divBdr>
        <w:top w:val="none" w:sz="0" w:space="0" w:color="auto"/>
        <w:left w:val="none" w:sz="0" w:space="0" w:color="auto"/>
        <w:bottom w:val="none" w:sz="0" w:space="0" w:color="auto"/>
        <w:right w:val="none" w:sz="0" w:space="0" w:color="auto"/>
      </w:divBdr>
      <w:divsChild>
        <w:div w:id="89159554">
          <w:marLeft w:val="0"/>
          <w:marRight w:val="0"/>
          <w:marTop w:val="0"/>
          <w:marBottom w:val="240"/>
          <w:divBdr>
            <w:top w:val="none" w:sz="0" w:space="0" w:color="auto"/>
            <w:left w:val="none" w:sz="0" w:space="0" w:color="auto"/>
            <w:bottom w:val="none" w:sz="0" w:space="0" w:color="auto"/>
            <w:right w:val="none" w:sz="0" w:space="0" w:color="auto"/>
          </w:divBdr>
        </w:div>
      </w:divsChild>
    </w:div>
    <w:div w:id="1345130586">
      <w:bodyDiv w:val="1"/>
      <w:marLeft w:val="0"/>
      <w:marRight w:val="0"/>
      <w:marTop w:val="0"/>
      <w:marBottom w:val="0"/>
      <w:divBdr>
        <w:top w:val="none" w:sz="0" w:space="0" w:color="auto"/>
        <w:left w:val="none" w:sz="0" w:space="0" w:color="auto"/>
        <w:bottom w:val="none" w:sz="0" w:space="0" w:color="auto"/>
        <w:right w:val="none" w:sz="0" w:space="0" w:color="auto"/>
      </w:divBdr>
      <w:divsChild>
        <w:div w:id="952712822">
          <w:marLeft w:val="0"/>
          <w:marRight w:val="0"/>
          <w:marTop w:val="72"/>
          <w:marBottom w:val="0"/>
          <w:divBdr>
            <w:top w:val="none" w:sz="0" w:space="0" w:color="auto"/>
            <w:left w:val="none" w:sz="0" w:space="0" w:color="auto"/>
            <w:bottom w:val="none" w:sz="0" w:space="0" w:color="auto"/>
            <w:right w:val="none" w:sz="0" w:space="0" w:color="auto"/>
          </w:divBdr>
          <w:divsChild>
            <w:div w:id="878854929">
              <w:marLeft w:val="360"/>
              <w:marRight w:val="0"/>
              <w:marTop w:val="72"/>
              <w:marBottom w:val="72"/>
              <w:divBdr>
                <w:top w:val="none" w:sz="0" w:space="0" w:color="auto"/>
                <w:left w:val="none" w:sz="0" w:space="0" w:color="auto"/>
                <w:bottom w:val="none" w:sz="0" w:space="0" w:color="auto"/>
                <w:right w:val="none" w:sz="0" w:space="0" w:color="auto"/>
              </w:divBdr>
              <w:divsChild>
                <w:div w:id="28071486">
                  <w:marLeft w:val="360"/>
                  <w:marRight w:val="0"/>
                  <w:marTop w:val="0"/>
                  <w:marBottom w:val="0"/>
                  <w:divBdr>
                    <w:top w:val="none" w:sz="0" w:space="0" w:color="auto"/>
                    <w:left w:val="none" w:sz="0" w:space="0" w:color="auto"/>
                    <w:bottom w:val="none" w:sz="0" w:space="0" w:color="auto"/>
                    <w:right w:val="none" w:sz="0" w:space="0" w:color="auto"/>
                  </w:divBdr>
                </w:div>
                <w:div w:id="194003375">
                  <w:marLeft w:val="360"/>
                  <w:marRight w:val="0"/>
                  <w:marTop w:val="0"/>
                  <w:marBottom w:val="0"/>
                  <w:divBdr>
                    <w:top w:val="none" w:sz="0" w:space="0" w:color="auto"/>
                    <w:left w:val="none" w:sz="0" w:space="0" w:color="auto"/>
                    <w:bottom w:val="none" w:sz="0" w:space="0" w:color="auto"/>
                    <w:right w:val="none" w:sz="0" w:space="0" w:color="auto"/>
                  </w:divBdr>
                </w:div>
                <w:div w:id="778574100">
                  <w:marLeft w:val="360"/>
                  <w:marRight w:val="0"/>
                  <w:marTop w:val="0"/>
                  <w:marBottom w:val="0"/>
                  <w:divBdr>
                    <w:top w:val="none" w:sz="0" w:space="0" w:color="auto"/>
                    <w:left w:val="none" w:sz="0" w:space="0" w:color="auto"/>
                    <w:bottom w:val="none" w:sz="0" w:space="0" w:color="auto"/>
                    <w:right w:val="none" w:sz="0" w:space="0" w:color="auto"/>
                  </w:divBdr>
                </w:div>
                <w:div w:id="1359816196">
                  <w:marLeft w:val="360"/>
                  <w:marRight w:val="0"/>
                  <w:marTop w:val="0"/>
                  <w:marBottom w:val="0"/>
                  <w:divBdr>
                    <w:top w:val="none" w:sz="0" w:space="0" w:color="auto"/>
                    <w:left w:val="none" w:sz="0" w:space="0" w:color="auto"/>
                    <w:bottom w:val="none" w:sz="0" w:space="0" w:color="auto"/>
                    <w:right w:val="none" w:sz="0" w:space="0" w:color="auto"/>
                  </w:divBdr>
                </w:div>
                <w:div w:id="1607032551">
                  <w:marLeft w:val="360"/>
                  <w:marRight w:val="0"/>
                  <w:marTop w:val="0"/>
                  <w:marBottom w:val="0"/>
                  <w:divBdr>
                    <w:top w:val="none" w:sz="0" w:space="0" w:color="auto"/>
                    <w:left w:val="none" w:sz="0" w:space="0" w:color="auto"/>
                    <w:bottom w:val="none" w:sz="0" w:space="0" w:color="auto"/>
                    <w:right w:val="none" w:sz="0" w:space="0" w:color="auto"/>
                  </w:divBdr>
                </w:div>
                <w:div w:id="1699889226">
                  <w:marLeft w:val="360"/>
                  <w:marRight w:val="0"/>
                  <w:marTop w:val="0"/>
                  <w:marBottom w:val="0"/>
                  <w:divBdr>
                    <w:top w:val="none" w:sz="0" w:space="0" w:color="auto"/>
                    <w:left w:val="none" w:sz="0" w:space="0" w:color="auto"/>
                    <w:bottom w:val="none" w:sz="0" w:space="0" w:color="auto"/>
                    <w:right w:val="none" w:sz="0" w:space="0" w:color="auto"/>
                  </w:divBdr>
                </w:div>
                <w:div w:id="1901555693">
                  <w:marLeft w:val="360"/>
                  <w:marRight w:val="0"/>
                  <w:marTop w:val="0"/>
                  <w:marBottom w:val="0"/>
                  <w:divBdr>
                    <w:top w:val="none" w:sz="0" w:space="0" w:color="auto"/>
                    <w:left w:val="none" w:sz="0" w:space="0" w:color="auto"/>
                    <w:bottom w:val="none" w:sz="0" w:space="0" w:color="auto"/>
                    <w:right w:val="none" w:sz="0" w:space="0" w:color="auto"/>
                  </w:divBdr>
                </w:div>
                <w:div w:id="1934508910">
                  <w:marLeft w:val="360"/>
                  <w:marRight w:val="0"/>
                  <w:marTop w:val="0"/>
                  <w:marBottom w:val="0"/>
                  <w:divBdr>
                    <w:top w:val="none" w:sz="0" w:space="0" w:color="auto"/>
                    <w:left w:val="none" w:sz="0" w:space="0" w:color="auto"/>
                    <w:bottom w:val="none" w:sz="0" w:space="0" w:color="auto"/>
                    <w:right w:val="none" w:sz="0" w:space="0" w:color="auto"/>
                  </w:divBdr>
                </w:div>
              </w:divsChild>
            </w:div>
            <w:div w:id="969750610">
              <w:marLeft w:val="360"/>
              <w:marRight w:val="0"/>
              <w:marTop w:val="0"/>
              <w:marBottom w:val="72"/>
              <w:divBdr>
                <w:top w:val="none" w:sz="0" w:space="0" w:color="auto"/>
                <w:left w:val="none" w:sz="0" w:space="0" w:color="auto"/>
                <w:bottom w:val="none" w:sz="0" w:space="0" w:color="auto"/>
                <w:right w:val="none" w:sz="0" w:space="0" w:color="auto"/>
              </w:divBdr>
            </w:div>
            <w:div w:id="1244416301">
              <w:marLeft w:val="360"/>
              <w:marRight w:val="0"/>
              <w:marTop w:val="0"/>
              <w:marBottom w:val="72"/>
              <w:divBdr>
                <w:top w:val="none" w:sz="0" w:space="0" w:color="auto"/>
                <w:left w:val="none" w:sz="0" w:space="0" w:color="auto"/>
                <w:bottom w:val="none" w:sz="0" w:space="0" w:color="auto"/>
                <w:right w:val="none" w:sz="0" w:space="0" w:color="auto"/>
              </w:divBdr>
            </w:div>
            <w:div w:id="1638491441">
              <w:marLeft w:val="360"/>
              <w:marRight w:val="0"/>
              <w:marTop w:val="0"/>
              <w:marBottom w:val="72"/>
              <w:divBdr>
                <w:top w:val="none" w:sz="0" w:space="0" w:color="auto"/>
                <w:left w:val="none" w:sz="0" w:space="0" w:color="auto"/>
                <w:bottom w:val="none" w:sz="0" w:space="0" w:color="auto"/>
                <w:right w:val="none" w:sz="0" w:space="0" w:color="auto"/>
              </w:divBdr>
            </w:div>
            <w:div w:id="1709180497">
              <w:marLeft w:val="360"/>
              <w:marRight w:val="0"/>
              <w:marTop w:val="0"/>
              <w:marBottom w:val="72"/>
              <w:divBdr>
                <w:top w:val="none" w:sz="0" w:space="0" w:color="auto"/>
                <w:left w:val="none" w:sz="0" w:space="0" w:color="auto"/>
                <w:bottom w:val="none" w:sz="0" w:space="0" w:color="auto"/>
                <w:right w:val="none" w:sz="0" w:space="0" w:color="auto"/>
              </w:divBdr>
            </w:div>
            <w:div w:id="200731834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494105293">
      <w:bodyDiv w:val="1"/>
      <w:marLeft w:val="0"/>
      <w:marRight w:val="0"/>
      <w:marTop w:val="0"/>
      <w:marBottom w:val="0"/>
      <w:divBdr>
        <w:top w:val="none" w:sz="0" w:space="0" w:color="auto"/>
        <w:left w:val="none" w:sz="0" w:space="0" w:color="auto"/>
        <w:bottom w:val="none" w:sz="0" w:space="0" w:color="auto"/>
        <w:right w:val="none" w:sz="0" w:space="0" w:color="auto"/>
      </w:divBdr>
    </w:div>
    <w:div w:id="1516534683">
      <w:bodyDiv w:val="1"/>
      <w:marLeft w:val="0"/>
      <w:marRight w:val="0"/>
      <w:marTop w:val="0"/>
      <w:marBottom w:val="0"/>
      <w:divBdr>
        <w:top w:val="none" w:sz="0" w:space="0" w:color="auto"/>
        <w:left w:val="none" w:sz="0" w:space="0" w:color="auto"/>
        <w:bottom w:val="none" w:sz="0" w:space="0" w:color="auto"/>
        <w:right w:val="none" w:sz="0" w:space="0" w:color="auto"/>
      </w:divBdr>
      <w:divsChild>
        <w:div w:id="1177646834">
          <w:marLeft w:val="0"/>
          <w:marRight w:val="0"/>
          <w:marTop w:val="72"/>
          <w:marBottom w:val="0"/>
          <w:divBdr>
            <w:top w:val="none" w:sz="0" w:space="0" w:color="auto"/>
            <w:left w:val="none" w:sz="0" w:space="0" w:color="auto"/>
            <w:bottom w:val="none" w:sz="0" w:space="0" w:color="auto"/>
            <w:right w:val="none" w:sz="0" w:space="0" w:color="auto"/>
          </w:divBdr>
        </w:div>
        <w:div w:id="1455834188">
          <w:marLeft w:val="0"/>
          <w:marRight w:val="0"/>
          <w:marTop w:val="72"/>
          <w:marBottom w:val="0"/>
          <w:divBdr>
            <w:top w:val="none" w:sz="0" w:space="0" w:color="auto"/>
            <w:left w:val="none" w:sz="0" w:space="0" w:color="auto"/>
            <w:bottom w:val="none" w:sz="0" w:space="0" w:color="auto"/>
            <w:right w:val="none" w:sz="0" w:space="0" w:color="auto"/>
          </w:divBdr>
        </w:div>
      </w:divsChild>
    </w:div>
    <w:div w:id="1541042736">
      <w:bodyDiv w:val="1"/>
      <w:marLeft w:val="0"/>
      <w:marRight w:val="0"/>
      <w:marTop w:val="0"/>
      <w:marBottom w:val="0"/>
      <w:divBdr>
        <w:top w:val="none" w:sz="0" w:space="0" w:color="auto"/>
        <w:left w:val="none" w:sz="0" w:space="0" w:color="auto"/>
        <w:bottom w:val="none" w:sz="0" w:space="0" w:color="auto"/>
        <w:right w:val="none" w:sz="0" w:space="0" w:color="auto"/>
      </w:divBdr>
    </w:div>
    <w:div w:id="1545370173">
      <w:bodyDiv w:val="1"/>
      <w:marLeft w:val="0"/>
      <w:marRight w:val="0"/>
      <w:marTop w:val="0"/>
      <w:marBottom w:val="0"/>
      <w:divBdr>
        <w:top w:val="none" w:sz="0" w:space="0" w:color="auto"/>
        <w:left w:val="none" w:sz="0" w:space="0" w:color="auto"/>
        <w:bottom w:val="none" w:sz="0" w:space="0" w:color="auto"/>
        <w:right w:val="none" w:sz="0" w:space="0" w:color="auto"/>
      </w:divBdr>
    </w:div>
    <w:div w:id="1556815573">
      <w:bodyDiv w:val="1"/>
      <w:marLeft w:val="0"/>
      <w:marRight w:val="0"/>
      <w:marTop w:val="0"/>
      <w:marBottom w:val="0"/>
      <w:divBdr>
        <w:top w:val="none" w:sz="0" w:space="0" w:color="auto"/>
        <w:left w:val="none" w:sz="0" w:space="0" w:color="auto"/>
        <w:bottom w:val="none" w:sz="0" w:space="0" w:color="auto"/>
        <w:right w:val="none" w:sz="0" w:space="0" w:color="auto"/>
      </w:divBdr>
      <w:divsChild>
        <w:div w:id="893811212">
          <w:marLeft w:val="0"/>
          <w:marRight w:val="0"/>
          <w:marTop w:val="72"/>
          <w:marBottom w:val="0"/>
          <w:divBdr>
            <w:top w:val="none" w:sz="0" w:space="0" w:color="auto"/>
            <w:left w:val="none" w:sz="0" w:space="0" w:color="auto"/>
            <w:bottom w:val="none" w:sz="0" w:space="0" w:color="auto"/>
            <w:right w:val="none" w:sz="0" w:space="0" w:color="auto"/>
          </w:divBdr>
          <w:divsChild>
            <w:div w:id="30494510">
              <w:marLeft w:val="360"/>
              <w:marRight w:val="0"/>
              <w:marTop w:val="0"/>
              <w:marBottom w:val="72"/>
              <w:divBdr>
                <w:top w:val="none" w:sz="0" w:space="0" w:color="auto"/>
                <w:left w:val="none" w:sz="0" w:space="0" w:color="auto"/>
                <w:bottom w:val="none" w:sz="0" w:space="0" w:color="auto"/>
                <w:right w:val="none" w:sz="0" w:space="0" w:color="auto"/>
              </w:divBdr>
            </w:div>
            <w:div w:id="1046176166">
              <w:marLeft w:val="360"/>
              <w:marRight w:val="0"/>
              <w:marTop w:val="72"/>
              <w:marBottom w:val="72"/>
              <w:divBdr>
                <w:top w:val="none" w:sz="0" w:space="0" w:color="auto"/>
                <w:left w:val="none" w:sz="0" w:space="0" w:color="auto"/>
                <w:bottom w:val="none" w:sz="0" w:space="0" w:color="auto"/>
                <w:right w:val="none" w:sz="0" w:space="0" w:color="auto"/>
              </w:divBdr>
            </w:div>
            <w:div w:id="1096097641">
              <w:marLeft w:val="360"/>
              <w:marRight w:val="0"/>
              <w:marTop w:val="0"/>
              <w:marBottom w:val="72"/>
              <w:divBdr>
                <w:top w:val="none" w:sz="0" w:space="0" w:color="auto"/>
                <w:left w:val="none" w:sz="0" w:space="0" w:color="auto"/>
                <w:bottom w:val="none" w:sz="0" w:space="0" w:color="auto"/>
                <w:right w:val="none" w:sz="0" w:space="0" w:color="auto"/>
              </w:divBdr>
            </w:div>
          </w:divsChild>
        </w:div>
        <w:div w:id="1055809951">
          <w:marLeft w:val="0"/>
          <w:marRight w:val="0"/>
          <w:marTop w:val="72"/>
          <w:marBottom w:val="0"/>
          <w:divBdr>
            <w:top w:val="none" w:sz="0" w:space="0" w:color="auto"/>
            <w:left w:val="none" w:sz="0" w:space="0" w:color="auto"/>
            <w:bottom w:val="none" w:sz="0" w:space="0" w:color="auto"/>
            <w:right w:val="none" w:sz="0" w:space="0" w:color="auto"/>
          </w:divBdr>
        </w:div>
      </w:divsChild>
    </w:div>
    <w:div w:id="1588686609">
      <w:bodyDiv w:val="1"/>
      <w:marLeft w:val="0"/>
      <w:marRight w:val="0"/>
      <w:marTop w:val="0"/>
      <w:marBottom w:val="0"/>
      <w:divBdr>
        <w:top w:val="none" w:sz="0" w:space="0" w:color="auto"/>
        <w:left w:val="none" w:sz="0" w:space="0" w:color="auto"/>
        <w:bottom w:val="none" w:sz="0" w:space="0" w:color="auto"/>
        <w:right w:val="none" w:sz="0" w:space="0" w:color="auto"/>
      </w:divBdr>
      <w:divsChild>
        <w:div w:id="1662083246">
          <w:marLeft w:val="0"/>
          <w:marRight w:val="0"/>
          <w:marTop w:val="0"/>
          <w:marBottom w:val="240"/>
          <w:divBdr>
            <w:top w:val="none" w:sz="0" w:space="0" w:color="auto"/>
            <w:left w:val="none" w:sz="0" w:space="0" w:color="auto"/>
            <w:bottom w:val="none" w:sz="0" w:space="0" w:color="auto"/>
            <w:right w:val="none" w:sz="0" w:space="0" w:color="auto"/>
          </w:divBdr>
          <w:divsChild>
            <w:div w:id="351759798">
              <w:marLeft w:val="0"/>
              <w:marRight w:val="0"/>
              <w:marTop w:val="72"/>
              <w:marBottom w:val="0"/>
              <w:divBdr>
                <w:top w:val="none" w:sz="0" w:space="0" w:color="auto"/>
                <w:left w:val="none" w:sz="0" w:space="0" w:color="auto"/>
                <w:bottom w:val="none" w:sz="0" w:space="0" w:color="auto"/>
                <w:right w:val="none" w:sz="0" w:space="0" w:color="auto"/>
              </w:divBdr>
            </w:div>
            <w:div w:id="2012443949">
              <w:marLeft w:val="0"/>
              <w:marRight w:val="0"/>
              <w:marTop w:val="72"/>
              <w:marBottom w:val="0"/>
              <w:divBdr>
                <w:top w:val="none" w:sz="0" w:space="0" w:color="auto"/>
                <w:left w:val="none" w:sz="0" w:space="0" w:color="auto"/>
                <w:bottom w:val="none" w:sz="0" w:space="0" w:color="auto"/>
                <w:right w:val="none" w:sz="0" w:space="0" w:color="auto"/>
              </w:divBdr>
            </w:div>
          </w:divsChild>
        </w:div>
        <w:div w:id="464617170">
          <w:marLeft w:val="0"/>
          <w:marRight w:val="0"/>
          <w:marTop w:val="0"/>
          <w:marBottom w:val="240"/>
          <w:divBdr>
            <w:top w:val="none" w:sz="0" w:space="0" w:color="auto"/>
            <w:left w:val="none" w:sz="0" w:space="0" w:color="auto"/>
            <w:bottom w:val="none" w:sz="0" w:space="0" w:color="auto"/>
            <w:right w:val="none" w:sz="0" w:space="0" w:color="auto"/>
          </w:divBdr>
          <w:divsChild>
            <w:div w:id="650981368">
              <w:marLeft w:val="0"/>
              <w:marRight w:val="0"/>
              <w:marTop w:val="72"/>
              <w:marBottom w:val="0"/>
              <w:divBdr>
                <w:top w:val="none" w:sz="0" w:space="0" w:color="auto"/>
                <w:left w:val="none" w:sz="0" w:space="0" w:color="auto"/>
                <w:bottom w:val="none" w:sz="0" w:space="0" w:color="auto"/>
                <w:right w:val="none" w:sz="0" w:space="0" w:color="auto"/>
              </w:divBdr>
            </w:div>
            <w:div w:id="10832618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93511034">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sChild>
        <w:div w:id="1330328942">
          <w:marLeft w:val="0"/>
          <w:marRight w:val="0"/>
          <w:marTop w:val="72"/>
          <w:marBottom w:val="0"/>
          <w:divBdr>
            <w:top w:val="none" w:sz="0" w:space="0" w:color="auto"/>
            <w:left w:val="none" w:sz="0" w:space="0" w:color="auto"/>
            <w:bottom w:val="none" w:sz="0" w:space="0" w:color="auto"/>
            <w:right w:val="none" w:sz="0" w:space="0" w:color="auto"/>
          </w:divBdr>
          <w:divsChild>
            <w:div w:id="2139377886">
              <w:marLeft w:val="360"/>
              <w:marRight w:val="0"/>
              <w:marTop w:val="72"/>
              <w:marBottom w:val="72"/>
              <w:divBdr>
                <w:top w:val="none" w:sz="0" w:space="0" w:color="auto"/>
                <w:left w:val="none" w:sz="0" w:space="0" w:color="auto"/>
                <w:bottom w:val="none" w:sz="0" w:space="0" w:color="auto"/>
                <w:right w:val="none" w:sz="0" w:space="0" w:color="auto"/>
              </w:divBdr>
            </w:div>
            <w:div w:id="2032755815">
              <w:marLeft w:val="360"/>
              <w:marRight w:val="0"/>
              <w:marTop w:val="0"/>
              <w:marBottom w:val="72"/>
              <w:divBdr>
                <w:top w:val="none" w:sz="0" w:space="0" w:color="auto"/>
                <w:left w:val="none" w:sz="0" w:space="0" w:color="auto"/>
                <w:bottom w:val="none" w:sz="0" w:space="0" w:color="auto"/>
                <w:right w:val="none" w:sz="0" w:space="0" w:color="auto"/>
              </w:divBdr>
            </w:div>
            <w:div w:id="1821077041">
              <w:marLeft w:val="360"/>
              <w:marRight w:val="0"/>
              <w:marTop w:val="0"/>
              <w:marBottom w:val="72"/>
              <w:divBdr>
                <w:top w:val="none" w:sz="0" w:space="0" w:color="auto"/>
                <w:left w:val="none" w:sz="0" w:space="0" w:color="auto"/>
                <w:bottom w:val="none" w:sz="0" w:space="0" w:color="auto"/>
                <w:right w:val="none" w:sz="0" w:space="0" w:color="auto"/>
              </w:divBdr>
            </w:div>
            <w:div w:id="160778663">
              <w:marLeft w:val="360"/>
              <w:marRight w:val="0"/>
              <w:marTop w:val="0"/>
              <w:marBottom w:val="72"/>
              <w:divBdr>
                <w:top w:val="none" w:sz="0" w:space="0" w:color="auto"/>
                <w:left w:val="none" w:sz="0" w:space="0" w:color="auto"/>
                <w:bottom w:val="none" w:sz="0" w:space="0" w:color="auto"/>
                <w:right w:val="none" w:sz="0" w:space="0" w:color="auto"/>
              </w:divBdr>
            </w:div>
            <w:div w:id="67037446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630355404">
      <w:bodyDiv w:val="1"/>
      <w:marLeft w:val="0"/>
      <w:marRight w:val="0"/>
      <w:marTop w:val="0"/>
      <w:marBottom w:val="0"/>
      <w:divBdr>
        <w:top w:val="none" w:sz="0" w:space="0" w:color="auto"/>
        <w:left w:val="none" w:sz="0" w:space="0" w:color="auto"/>
        <w:bottom w:val="none" w:sz="0" w:space="0" w:color="auto"/>
        <w:right w:val="none" w:sz="0" w:space="0" w:color="auto"/>
      </w:divBdr>
      <w:divsChild>
        <w:div w:id="757561294">
          <w:marLeft w:val="0"/>
          <w:marRight w:val="0"/>
          <w:marTop w:val="72"/>
          <w:marBottom w:val="0"/>
          <w:divBdr>
            <w:top w:val="none" w:sz="0" w:space="0" w:color="auto"/>
            <w:left w:val="none" w:sz="0" w:space="0" w:color="auto"/>
            <w:bottom w:val="none" w:sz="0" w:space="0" w:color="auto"/>
            <w:right w:val="none" w:sz="0" w:space="0" w:color="auto"/>
          </w:divBdr>
        </w:div>
        <w:div w:id="1032654391">
          <w:marLeft w:val="0"/>
          <w:marRight w:val="0"/>
          <w:marTop w:val="72"/>
          <w:marBottom w:val="0"/>
          <w:divBdr>
            <w:top w:val="none" w:sz="0" w:space="0" w:color="auto"/>
            <w:left w:val="none" w:sz="0" w:space="0" w:color="auto"/>
            <w:bottom w:val="none" w:sz="0" w:space="0" w:color="auto"/>
            <w:right w:val="none" w:sz="0" w:space="0" w:color="auto"/>
          </w:divBdr>
        </w:div>
      </w:divsChild>
    </w:div>
    <w:div w:id="1639650484">
      <w:bodyDiv w:val="1"/>
      <w:marLeft w:val="0"/>
      <w:marRight w:val="0"/>
      <w:marTop w:val="0"/>
      <w:marBottom w:val="0"/>
      <w:divBdr>
        <w:top w:val="none" w:sz="0" w:space="0" w:color="auto"/>
        <w:left w:val="none" w:sz="0" w:space="0" w:color="auto"/>
        <w:bottom w:val="none" w:sz="0" w:space="0" w:color="auto"/>
        <w:right w:val="none" w:sz="0" w:space="0" w:color="auto"/>
      </w:divBdr>
    </w:div>
    <w:div w:id="1762407615">
      <w:bodyDiv w:val="1"/>
      <w:marLeft w:val="0"/>
      <w:marRight w:val="0"/>
      <w:marTop w:val="0"/>
      <w:marBottom w:val="0"/>
      <w:divBdr>
        <w:top w:val="none" w:sz="0" w:space="0" w:color="auto"/>
        <w:left w:val="none" w:sz="0" w:space="0" w:color="auto"/>
        <w:bottom w:val="none" w:sz="0" w:space="0" w:color="auto"/>
        <w:right w:val="none" w:sz="0" w:space="0" w:color="auto"/>
      </w:divBdr>
    </w:div>
    <w:div w:id="1799563800">
      <w:bodyDiv w:val="1"/>
      <w:marLeft w:val="0"/>
      <w:marRight w:val="0"/>
      <w:marTop w:val="0"/>
      <w:marBottom w:val="0"/>
      <w:divBdr>
        <w:top w:val="none" w:sz="0" w:space="0" w:color="auto"/>
        <w:left w:val="none" w:sz="0" w:space="0" w:color="auto"/>
        <w:bottom w:val="none" w:sz="0" w:space="0" w:color="auto"/>
        <w:right w:val="none" w:sz="0" w:space="0" w:color="auto"/>
      </w:divBdr>
      <w:divsChild>
        <w:div w:id="368069065">
          <w:marLeft w:val="360"/>
          <w:marRight w:val="0"/>
          <w:marTop w:val="0"/>
          <w:marBottom w:val="72"/>
          <w:divBdr>
            <w:top w:val="none" w:sz="0" w:space="0" w:color="auto"/>
            <w:left w:val="none" w:sz="0" w:space="0" w:color="auto"/>
            <w:bottom w:val="none" w:sz="0" w:space="0" w:color="auto"/>
            <w:right w:val="none" w:sz="0" w:space="0" w:color="auto"/>
          </w:divBdr>
        </w:div>
        <w:div w:id="886917349">
          <w:marLeft w:val="360"/>
          <w:marRight w:val="0"/>
          <w:marTop w:val="72"/>
          <w:marBottom w:val="72"/>
          <w:divBdr>
            <w:top w:val="none" w:sz="0" w:space="0" w:color="auto"/>
            <w:left w:val="none" w:sz="0" w:space="0" w:color="auto"/>
            <w:bottom w:val="none" w:sz="0" w:space="0" w:color="auto"/>
            <w:right w:val="none" w:sz="0" w:space="0" w:color="auto"/>
          </w:divBdr>
        </w:div>
        <w:div w:id="1229611131">
          <w:marLeft w:val="360"/>
          <w:marRight w:val="0"/>
          <w:marTop w:val="0"/>
          <w:marBottom w:val="72"/>
          <w:divBdr>
            <w:top w:val="none" w:sz="0" w:space="0" w:color="auto"/>
            <w:left w:val="none" w:sz="0" w:space="0" w:color="auto"/>
            <w:bottom w:val="none" w:sz="0" w:space="0" w:color="auto"/>
            <w:right w:val="none" w:sz="0" w:space="0" w:color="auto"/>
          </w:divBdr>
        </w:div>
      </w:divsChild>
    </w:div>
    <w:div w:id="1816868656">
      <w:bodyDiv w:val="1"/>
      <w:marLeft w:val="0"/>
      <w:marRight w:val="0"/>
      <w:marTop w:val="0"/>
      <w:marBottom w:val="0"/>
      <w:divBdr>
        <w:top w:val="none" w:sz="0" w:space="0" w:color="auto"/>
        <w:left w:val="none" w:sz="0" w:space="0" w:color="auto"/>
        <w:bottom w:val="none" w:sz="0" w:space="0" w:color="auto"/>
        <w:right w:val="none" w:sz="0" w:space="0" w:color="auto"/>
      </w:divBdr>
    </w:div>
    <w:div w:id="1825664147">
      <w:bodyDiv w:val="1"/>
      <w:marLeft w:val="0"/>
      <w:marRight w:val="0"/>
      <w:marTop w:val="0"/>
      <w:marBottom w:val="0"/>
      <w:divBdr>
        <w:top w:val="none" w:sz="0" w:space="0" w:color="auto"/>
        <w:left w:val="none" w:sz="0" w:space="0" w:color="auto"/>
        <w:bottom w:val="none" w:sz="0" w:space="0" w:color="auto"/>
        <w:right w:val="none" w:sz="0" w:space="0" w:color="auto"/>
      </w:divBdr>
    </w:div>
    <w:div w:id="1852377935">
      <w:bodyDiv w:val="1"/>
      <w:marLeft w:val="0"/>
      <w:marRight w:val="0"/>
      <w:marTop w:val="0"/>
      <w:marBottom w:val="0"/>
      <w:divBdr>
        <w:top w:val="none" w:sz="0" w:space="0" w:color="auto"/>
        <w:left w:val="none" w:sz="0" w:space="0" w:color="auto"/>
        <w:bottom w:val="none" w:sz="0" w:space="0" w:color="auto"/>
        <w:right w:val="none" w:sz="0" w:space="0" w:color="auto"/>
      </w:divBdr>
    </w:div>
    <w:div w:id="1859847224">
      <w:bodyDiv w:val="1"/>
      <w:marLeft w:val="0"/>
      <w:marRight w:val="0"/>
      <w:marTop w:val="0"/>
      <w:marBottom w:val="0"/>
      <w:divBdr>
        <w:top w:val="none" w:sz="0" w:space="0" w:color="auto"/>
        <w:left w:val="none" w:sz="0" w:space="0" w:color="auto"/>
        <w:bottom w:val="none" w:sz="0" w:space="0" w:color="auto"/>
        <w:right w:val="none" w:sz="0" w:space="0" w:color="auto"/>
      </w:divBdr>
      <w:divsChild>
        <w:div w:id="1279339035">
          <w:marLeft w:val="0"/>
          <w:marRight w:val="0"/>
          <w:marTop w:val="0"/>
          <w:marBottom w:val="0"/>
          <w:divBdr>
            <w:top w:val="none" w:sz="0" w:space="0" w:color="auto"/>
            <w:left w:val="none" w:sz="0" w:space="0" w:color="auto"/>
            <w:bottom w:val="none" w:sz="0" w:space="0" w:color="auto"/>
            <w:right w:val="none" w:sz="0" w:space="0" w:color="auto"/>
          </w:divBdr>
        </w:div>
      </w:divsChild>
    </w:div>
    <w:div w:id="1860043395">
      <w:bodyDiv w:val="1"/>
      <w:marLeft w:val="0"/>
      <w:marRight w:val="0"/>
      <w:marTop w:val="0"/>
      <w:marBottom w:val="0"/>
      <w:divBdr>
        <w:top w:val="none" w:sz="0" w:space="0" w:color="auto"/>
        <w:left w:val="none" w:sz="0" w:space="0" w:color="auto"/>
        <w:bottom w:val="none" w:sz="0" w:space="0" w:color="auto"/>
        <w:right w:val="none" w:sz="0" w:space="0" w:color="auto"/>
      </w:divBdr>
    </w:div>
    <w:div w:id="1922912986">
      <w:bodyDiv w:val="1"/>
      <w:marLeft w:val="0"/>
      <w:marRight w:val="0"/>
      <w:marTop w:val="0"/>
      <w:marBottom w:val="0"/>
      <w:divBdr>
        <w:top w:val="none" w:sz="0" w:space="0" w:color="auto"/>
        <w:left w:val="none" w:sz="0" w:space="0" w:color="auto"/>
        <w:bottom w:val="none" w:sz="0" w:space="0" w:color="auto"/>
        <w:right w:val="none" w:sz="0" w:space="0" w:color="auto"/>
      </w:divBdr>
    </w:div>
    <w:div w:id="2002851076">
      <w:bodyDiv w:val="1"/>
      <w:marLeft w:val="0"/>
      <w:marRight w:val="0"/>
      <w:marTop w:val="0"/>
      <w:marBottom w:val="0"/>
      <w:divBdr>
        <w:top w:val="none" w:sz="0" w:space="0" w:color="auto"/>
        <w:left w:val="none" w:sz="0" w:space="0" w:color="auto"/>
        <w:bottom w:val="none" w:sz="0" w:space="0" w:color="auto"/>
        <w:right w:val="none" w:sz="0" w:space="0" w:color="auto"/>
      </w:divBdr>
    </w:div>
    <w:div w:id="2005551528">
      <w:bodyDiv w:val="1"/>
      <w:marLeft w:val="0"/>
      <w:marRight w:val="0"/>
      <w:marTop w:val="0"/>
      <w:marBottom w:val="0"/>
      <w:divBdr>
        <w:top w:val="none" w:sz="0" w:space="0" w:color="auto"/>
        <w:left w:val="none" w:sz="0" w:space="0" w:color="auto"/>
        <w:bottom w:val="none" w:sz="0" w:space="0" w:color="auto"/>
        <w:right w:val="none" w:sz="0" w:space="0" w:color="auto"/>
      </w:divBdr>
      <w:divsChild>
        <w:div w:id="836267392">
          <w:marLeft w:val="360"/>
          <w:marRight w:val="0"/>
          <w:marTop w:val="0"/>
          <w:marBottom w:val="72"/>
          <w:divBdr>
            <w:top w:val="none" w:sz="0" w:space="0" w:color="auto"/>
            <w:left w:val="none" w:sz="0" w:space="0" w:color="auto"/>
            <w:bottom w:val="none" w:sz="0" w:space="0" w:color="auto"/>
            <w:right w:val="none" w:sz="0" w:space="0" w:color="auto"/>
          </w:divBdr>
        </w:div>
        <w:div w:id="1759012808">
          <w:marLeft w:val="360"/>
          <w:marRight w:val="0"/>
          <w:marTop w:val="0"/>
          <w:marBottom w:val="72"/>
          <w:divBdr>
            <w:top w:val="none" w:sz="0" w:space="0" w:color="auto"/>
            <w:left w:val="none" w:sz="0" w:space="0" w:color="auto"/>
            <w:bottom w:val="none" w:sz="0" w:space="0" w:color="auto"/>
            <w:right w:val="none" w:sz="0" w:space="0" w:color="auto"/>
          </w:divBdr>
        </w:div>
      </w:divsChild>
    </w:div>
    <w:div w:id="2091539431">
      <w:bodyDiv w:val="1"/>
      <w:marLeft w:val="0"/>
      <w:marRight w:val="0"/>
      <w:marTop w:val="0"/>
      <w:marBottom w:val="0"/>
      <w:divBdr>
        <w:top w:val="none" w:sz="0" w:space="0" w:color="auto"/>
        <w:left w:val="none" w:sz="0" w:space="0" w:color="auto"/>
        <w:bottom w:val="none" w:sz="0" w:space="0" w:color="auto"/>
        <w:right w:val="none" w:sz="0" w:space="0" w:color="auto"/>
      </w:divBdr>
    </w:div>
    <w:div w:id="2102603097">
      <w:bodyDiv w:val="1"/>
      <w:marLeft w:val="0"/>
      <w:marRight w:val="0"/>
      <w:marTop w:val="0"/>
      <w:marBottom w:val="0"/>
      <w:divBdr>
        <w:top w:val="none" w:sz="0" w:space="0" w:color="auto"/>
        <w:left w:val="none" w:sz="0" w:space="0" w:color="auto"/>
        <w:bottom w:val="none" w:sz="0" w:space="0" w:color="auto"/>
        <w:right w:val="none" w:sz="0" w:space="0" w:color="auto"/>
      </w:divBdr>
    </w:div>
    <w:div w:id="21098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theme" Target="theme/theme1.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ezamowienia.gov.pl/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ezamowienia.gov.pl/pl/"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zamowienia.gov.pl/pl/" TargetMode="External"/><Relationship Id="rId35" Type="http://schemas.openxmlformats.org/officeDocument/2006/relationships/header" Target="header1.xml"/><Relationship Id="rId8" Type="http://schemas.openxmlformats.org/officeDocument/2006/relationships/hyperlink" Target="mailto:sekretariat@szkolabaletowa.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1192-E327-42BC-BBA2-9B2B8067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16</Pages>
  <Words>6359</Words>
  <Characters>38154</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Piętka</dc:creator>
  <cp:keywords/>
  <dc:description/>
  <cp:lastModifiedBy>Kancelaria</cp:lastModifiedBy>
  <cp:revision>181</cp:revision>
  <cp:lastPrinted>2021-03-31T05:35:00Z</cp:lastPrinted>
  <dcterms:created xsi:type="dcterms:W3CDTF">2021-04-12T08:14:00Z</dcterms:created>
  <dcterms:modified xsi:type="dcterms:W3CDTF">2025-06-13T11:26:00Z</dcterms:modified>
</cp:coreProperties>
</file>