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375" w:rsidRPr="00057C95" w:rsidRDefault="00186375" w:rsidP="00186375">
      <w:pPr>
        <w:jc w:val="both"/>
        <w:rPr>
          <w:color w:val="000000"/>
          <w:sz w:val="32"/>
          <w:szCs w:val="32"/>
        </w:rPr>
      </w:pPr>
      <w:r w:rsidRPr="00057C95">
        <w:rPr>
          <w:color w:val="000000"/>
          <w:sz w:val="32"/>
          <w:szCs w:val="32"/>
        </w:rPr>
        <w:t xml:space="preserve">W </w:t>
      </w:r>
      <w:proofErr w:type="spellStart"/>
      <w:r w:rsidRPr="00057C95">
        <w:rPr>
          <w:color w:val="000000"/>
          <w:sz w:val="32"/>
          <w:szCs w:val="32"/>
        </w:rPr>
        <w:t>międzylaborato</w:t>
      </w:r>
      <w:r>
        <w:rPr>
          <w:color w:val="000000"/>
          <w:sz w:val="32"/>
          <w:szCs w:val="32"/>
        </w:rPr>
        <w:t>ryjnych</w:t>
      </w:r>
      <w:proofErr w:type="spellEnd"/>
      <w:r>
        <w:rPr>
          <w:color w:val="000000"/>
          <w:sz w:val="32"/>
          <w:szCs w:val="32"/>
        </w:rPr>
        <w:t xml:space="preserve"> pomiarach porównawczych </w:t>
      </w:r>
      <w:r w:rsidRPr="00057C95">
        <w:rPr>
          <w:color w:val="000000"/>
          <w:sz w:val="32"/>
          <w:szCs w:val="32"/>
        </w:rPr>
        <w:t>w zakresie średniorocznego stężenia promieniotwórczego radonu w powietrzu budynków, lokali lub pomieszczeń, zleconych zgodnie z art. 23d ust. 1 ustawy z dnia 29 listopada 2000 r. Prawo atomowe, przez zbywcę lub wynajmującego budynek, lokal lub pomieszczenie przeznaczone na pobyt ludzi, organizowanych przez Głównego Inspektora Sanitarnego uczestniczyły następujące Podmioty:</w:t>
      </w:r>
    </w:p>
    <w:p w:rsidR="00186375" w:rsidRPr="00057C95" w:rsidRDefault="00186375" w:rsidP="00186375">
      <w:pPr>
        <w:ind w:left="357" w:hanging="357"/>
        <w:jc w:val="both"/>
      </w:pPr>
    </w:p>
    <w:p w:rsidR="00186375" w:rsidRPr="00057C95" w:rsidRDefault="00186375" w:rsidP="00186375">
      <w:pPr>
        <w:numPr>
          <w:ilvl w:val="0"/>
          <w:numId w:val="1"/>
        </w:numPr>
        <w:jc w:val="both"/>
        <w:rPr>
          <w:color w:val="000000"/>
          <w:sz w:val="32"/>
          <w:szCs w:val="32"/>
        </w:rPr>
      </w:pPr>
      <w:r w:rsidRPr="00057C95">
        <w:rPr>
          <w:color w:val="000000"/>
          <w:sz w:val="32"/>
          <w:szCs w:val="32"/>
        </w:rPr>
        <w:t xml:space="preserve">Pracownia Badań Wytrzymałości Materiałów </w:t>
      </w:r>
      <w:r w:rsidRPr="00057C95">
        <w:rPr>
          <w:color w:val="000000"/>
          <w:sz w:val="32"/>
          <w:szCs w:val="32"/>
        </w:rPr>
        <w:br/>
        <w:t>i Konstrukcji Budowlanych, Laboratorium Centrum Wodne SGGW, ul. Jana Ciszewskiego 6, 02-766 Warszawa.</w:t>
      </w:r>
    </w:p>
    <w:p w:rsidR="00186375" w:rsidRPr="00057C95" w:rsidRDefault="00186375" w:rsidP="00186375">
      <w:pPr>
        <w:numPr>
          <w:ilvl w:val="0"/>
          <w:numId w:val="1"/>
        </w:numPr>
        <w:jc w:val="both"/>
        <w:rPr>
          <w:color w:val="000000"/>
          <w:sz w:val="32"/>
          <w:szCs w:val="32"/>
        </w:rPr>
      </w:pPr>
      <w:r w:rsidRPr="00057C95">
        <w:rPr>
          <w:color w:val="000000"/>
          <w:sz w:val="32"/>
          <w:szCs w:val="32"/>
        </w:rPr>
        <w:t xml:space="preserve">Laboratorium Pomiarów Promieniotwórczych </w:t>
      </w:r>
      <w:r w:rsidRPr="00057C95">
        <w:rPr>
          <w:color w:val="000000"/>
          <w:sz w:val="32"/>
          <w:szCs w:val="32"/>
        </w:rPr>
        <w:br/>
        <w:t>w Zakładzie Biofizyki Uniwersytetu Medycznego w Białymstoku, ul. Jana Kilińskiego 1, 15-089 Białystok.</w:t>
      </w:r>
    </w:p>
    <w:p w:rsidR="00186375" w:rsidRPr="00057C95" w:rsidRDefault="00186375" w:rsidP="00186375">
      <w:pPr>
        <w:numPr>
          <w:ilvl w:val="0"/>
          <w:numId w:val="1"/>
        </w:numPr>
        <w:jc w:val="both"/>
        <w:rPr>
          <w:color w:val="000000"/>
          <w:sz w:val="32"/>
          <w:szCs w:val="32"/>
        </w:rPr>
      </w:pPr>
      <w:r w:rsidRPr="00057C95">
        <w:rPr>
          <w:color w:val="000000"/>
          <w:sz w:val="32"/>
          <w:szCs w:val="32"/>
        </w:rPr>
        <w:t xml:space="preserve">IQRAD Sp. z </w:t>
      </w:r>
      <w:proofErr w:type="spellStart"/>
      <w:r w:rsidRPr="00057C95">
        <w:rPr>
          <w:color w:val="000000"/>
          <w:sz w:val="32"/>
          <w:szCs w:val="32"/>
        </w:rPr>
        <w:t>o.o</w:t>
      </w:r>
      <w:proofErr w:type="spellEnd"/>
      <w:r w:rsidRPr="00057C95">
        <w:rPr>
          <w:color w:val="000000"/>
          <w:sz w:val="32"/>
          <w:szCs w:val="32"/>
        </w:rPr>
        <w:t xml:space="preserve"> al. Armii Krajowej 220, 43-300 Bielsko-Biała.</w:t>
      </w:r>
    </w:p>
    <w:p w:rsidR="00186375" w:rsidRPr="00057C95" w:rsidRDefault="00186375" w:rsidP="00186375">
      <w:pPr>
        <w:numPr>
          <w:ilvl w:val="0"/>
          <w:numId w:val="1"/>
        </w:numPr>
        <w:jc w:val="both"/>
        <w:rPr>
          <w:color w:val="000000"/>
          <w:sz w:val="32"/>
          <w:szCs w:val="32"/>
        </w:rPr>
      </w:pPr>
      <w:r w:rsidRPr="00057C95">
        <w:rPr>
          <w:color w:val="000000"/>
          <w:sz w:val="32"/>
          <w:szCs w:val="32"/>
        </w:rPr>
        <w:t>ACTE Sp. z o.o., ul. Krańcowa 49, 02-493 Warszawa.</w:t>
      </w:r>
    </w:p>
    <w:p w:rsidR="00927E4D" w:rsidRDefault="00186375"/>
    <w:p w:rsidR="00186375" w:rsidRPr="00186375" w:rsidRDefault="00186375" w:rsidP="00186375">
      <w:pPr>
        <w:autoSpaceDE w:val="0"/>
        <w:jc w:val="both"/>
        <w:rPr>
          <w:i/>
          <w:color w:val="002060"/>
          <w:sz w:val="32"/>
          <w:szCs w:val="32"/>
        </w:rPr>
      </w:pPr>
      <w:r w:rsidRPr="00186375">
        <w:rPr>
          <w:i/>
          <w:color w:val="002060"/>
          <w:sz w:val="32"/>
          <w:szCs w:val="32"/>
        </w:rPr>
        <w:t>Powyższe podmioty są uprawnione do wykonywania pomiarów</w:t>
      </w:r>
      <w:r w:rsidRPr="00186375">
        <w:rPr>
          <w:i/>
          <w:color w:val="002060"/>
        </w:rPr>
        <w:t xml:space="preserve"> </w:t>
      </w:r>
      <w:r w:rsidRPr="00186375">
        <w:rPr>
          <w:i/>
          <w:color w:val="002060"/>
          <w:sz w:val="32"/>
          <w:szCs w:val="32"/>
        </w:rPr>
        <w:t xml:space="preserve">średniorocznego stężenia promieniotwórczego radonu do czasu zakończenia kolejnych </w:t>
      </w:r>
      <w:proofErr w:type="spellStart"/>
      <w:r w:rsidRPr="00186375">
        <w:rPr>
          <w:i/>
          <w:color w:val="002060"/>
          <w:sz w:val="32"/>
          <w:szCs w:val="32"/>
        </w:rPr>
        <w:t>międzylaboratoryjnych</w:t>
      </w:r>
      <w:proofErr w:type="spellEnd"/>
      <w:r w:rsidRPr="00186375">
        <w:rPr>
          <w:i/>
          <w:color w:val="002060"/>
          <w:sz w:val="32"/>
          <w:szCs w:val="32"/>
        </w:rPr>
        <w:t xml:space="preserve"> pomiarów porównawczych, które zgodnie z art. 25 ust. 2 ustawy z dnia 13 czerwca 2019 r. o zmianie ustawy - Prawo atomowe oraz ustawy o ochronie przeciwpożarowej, są organizowane przez Głównego Inspektora Sanitarnego, nie rzadziej niż co 2 lata.</w:t>
      </w:r>
    </w:p>
    <w:p w:rsidR="00186375" w:rsidRPr="00186375" w:rsidRDefault="00186375" w:rsidP="00186375">
      <w:pPr>
        <w:autoSpaceDE w:val="0"/>
        <w:jc w:val="center"/>
        <w:rPr>
          <w:b/>
          <w:i/>
          <w:color w:val="002060"/>
          <w:sz w:val="32"/>
          <w:szCs w:val="32"/>
        </w:rPr>
      </w:pPr>
    </w:p>
    <w:p w:rsidR="00186375" w:rsidRPr="00186375" w:rsidRDefault="00186375" w:rsidP="00186375">
      <w:pPr>
        <w:autoSpaceDE w:val="0"/>
        <w:jc w:val="center"/>
        <w:rPr>
          <w:b/>
          <w:i/>
          <w:color w:val="002060"/>
          <w:sz w:val="32"/>
          <w:szCs w:val="32"/>
        </w:rPr>
      </w:pPr>
    </w:p>
    <w:p w:rsidR="00186375" w:rsidRPr="00186375" w:rsidRDefault="00186375" w:rsidP="00186375">
      <w:pPr>
        <w:suppressAutoHyphens w:val="0"/>
        <w:jc w:val="center"/>
        <w:rPr>
          <w:b/>
          <w:i/>
          <w:color w:val="002060"/>
          <w:lang w:eastAsia="pl-PL"/>
        </w:rPr>
      </w:pPr>
      <w:r w:rsidRPr="00186375">
        <w:rPr>
          <w:b/>
          <w:i/>
          <w:color w:val="002060"/>
          <w:sz w:val="30"/>
          <w:szCs w:val="30"/>
          <w:lang w:eastAsia="pl-PL"/>
        </w:rPr>
        <w:t xml:space="preserve">Laboratoria prowadzące pomiary  średniorocznego stężenia radonu informują niezwłocznie państwowego wojewódzkiego inspektora sanitarnego o przypadkach </w:t>
      </w:r>
      <w:r w:rsidRPr="00186375">
        <w:rPr>
          <w:b/>
          <w:i/>
          <w:color w:val="002060"/>
          <w:lang w:eastAsia="pl-PL"/>
        </w:rPr>
        <w:br/>
      </w:r>
      <w:r w:rsidRPr="00186375">
        <w:rPr>
          <w:b/>
          <w:i/>
          <w:color w:val="002060"/>
          <w:sz w:val="30"/>
          <w:szCs w:val="30"/>
          <w:lang w:eastAsia="pl-PL"/>
        </w:rPr>
        <w:t xml:space="preserve">przekroczenia wartości średniorocznego stężenia promieniotwórczego radonu w powietrzu  w pomieszczeniach  przeznaczonych  na  pobyt  ludzi </w:t>
      </w:r>
      <w:r w:rsidRPr="00186375">
        <w:rPr>
          <w:i/>
          <w:color w:val="002060"/>
          <w:sz w:val="30"/>
          <w:szCs w:val="30"/>
          <w:lang w:eastAsia="pl-PL"/>
        </w:rPr>
        <w:t>(art. 23d ust. 5 ustawy z dnia 29 listopada 2000 r. Prawo atomowe)</w:t>
      </w:r>
    </w:p>
    <w:p w:rsidR="00186375" w:rsidRDefault="00186375">
      <w:bookmarkStart w:id="0" w:name="_GoBack"/>
      <w:bookmarkEnd w:id="0"/>
    </w:p>
    <w:sectPr w:rsidR="00186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E6918"/>
    <w:multiLevelType w:val="multilevel"/>
    <w:tmpl w:val="F374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75"/>
    <w:rsid w:val="00186375"/>
    <w:rsid w:val="002B3940"/>
    <w:rsid w:val="004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7C5E"/>
  <w15:chartTrackingRefBased/>
  <w15:docId w15:val="{6D08D31A-0ADA-42D0-8338-868DD8CB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6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Żesławska Katarzyna</dc:creator>
  <cp:keywords/>
  <dc:description/>
  <cp:lastModifiedBy>Żesławska Katarzyna</cp:lastModifiedBy>
  <cp:revision>1</cp:revision>
  <dcterms:created xsi:type="dcterms:W3CDTF">2021-11-28T20:24:00Z</dcterms:created>
  <dcterms:modified xsi:type="dcterms:W3CDTF">2021-11-28T20:25:00Z</dcterms:modified>
</cp:coreProperties>
</file>