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1C6A7" w14:textId="77777777" w:rsidR="009E477C" w:rsidRDefault="009E477C" w:rsidP="00C53987">
      <w:pPr>
        <w:spacing w:after="0" w:line="240" w:lineRule="exact"/>
        <w:rPr>
          <w:rFonts w:ascii="Lato" w:hAnsi="Lato"/>
          <w:sz w:val="20"/>
        </w:rPr>
      </w:pPr>
    </w:p>
    <w:p w14:paraId="242E9C15" w14:textId="77777777" w:rsidR="009E477C" w:rsidRDefault="009E477C" w:rsidP="00C53987">
      <w:pPr>
        <w:spacing w:after="0" w:line="240" w:lineRule="exact"/>
        <w:rPr>
          <w:rFonts w:ascii="Lato" w:hAnsi="Lato"/>
          <w:sz w:val="20"/>
        </w:rPr>
      </w:pPr>
    </w:p>
    <w:p w14:paraId="2B2699F0" w14:textId="77777777" w:rsidR="009E477C" w:rsidRPr="009276B2" w:rsidRDefault="009E477C" w:rsidP="00C53987">
      <w:pPr>
        <w:spacing w:after="0" w:line="240" w:lineRule="exact"/>
        <w:rPr>
          <w:rFonts w:ascii="Lato" w:hAnsi="Lato"/>
          <w:sz w:val="20"/>
        </w:rPr>
      </w:pPr>
    </w:p>
    <w:p w14:paraId="02EC4A88" w14:textId="49EDF3F2" w:rsidR="009E477C" w:rsidRPr="009276B2" w:rsidRDefault="007D68E5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DLI-I.7620.36.2022</w:t>
      </w:r>
      <w:bookmarkEnd w:id="0"/>
      <w:r w:rsidR="00807F4E">
        <w:rPr>
          <w:rFonts w:ascii="Lato" w:hAnsi="Lato"/>
          <w:sz w:val="20"/>
        </w:rPr>
        <w:t>.AD (DLI-IV)</w:t>
      </w:r>
    </w:p>
    <w:p w14:paraId="16C67297" w14:textId="328504E8" w:rsidR="00807F4E" w:rsidRPr="00807F4E" w:rsidRDefault="00807F4E" w:rsidP="00807F4E">
      <w:pPr>
        <w:spacing w:after="0" w:line="260" w:lineRule="exact"/>
        <w:rPr>
          <w:rFonts w:ascii="Lato" w:hAnsi="Lato"/>
          <w:sz w:val="20"/>
          <w:szCs w:val="20"/>
        </w:rPr>
      </w:pPr>
    </w:p>
    <w:p w14:paraId="5626C752" w14:textId="77777777" w:rsidR="00807F4E" w:rsidRPr="00807F4E" w:rsidRDefault="00807F4E" w:rsidP="00807F4E">
      <w:pPr>
        <w:spacing w:after="0" w:line="260" w:lineRule="exact"/>
        <w:rPr>
          <w:rFonts w:ascii="Lato" w:hAnsi="Lato"/>
          <w:sz w:val="20"/>
          <w:szCs w:val="20"/>
        </w:rPr>
      </w:pPr>
    </w:p>
    <w:p w14:paraId="28B98509" w14:textId="77777777" w:rsidR="00807F4E" w:rsidRPr="00807F4E" w:rsidRDefault="00807F4E" w:rsidP="00807F4E">
      <w:pPr>
        <w:spacing w:after="0" w:line="260" w:lineRule="exact"/>
        <w:rPr>
          <w:rFonts w:ascii="Lato" w:hAnsi="Lato"/>
          <w:sz w:val="20"/>
          <w:szCs w:val="20"/>
        </w:rPr>
      </w:pPr>
    </w:p>
    <w:p w14:paraId="7031617D" w14:textId="77777777" w:rsidR="00807F4E" w:rsidRPr="00807F4E" w:rsidRDefault="00807F4E" w:rsidP="00807F4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807F4E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3175F398" w14:textId="77777777" w:rsidR="00807F4E" w:rsidRPr="00807F4E" w:rsidRDefault="00807F4E" w:rsidP="00807F4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07F4E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807F4E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807F4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 xml:space="preserve">. </w:t>
      </w:r>
      <w:r w:rsidRPr="00807F4E">
        <w:rPr>
          <w:rFonts w:ascii="Lato" w:hAnsi="Lato" w:cs="Arial"/>
          <w:bCs/>
          <w:spacing w:val="4"/>
          <w:sz w:val="20"/>
          <w:szCs w:val="20"/>
        </w:rPr>
        <w:t xml:space="preserve">Dz. U. z 2023 r. poz. 775, </w:t>
      </w:r>
      <w:r w:rsidRPr="00807F4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>. zm.)</w:t>
      </w:r>
      <w:r w:rsidRPr="00807F4E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807F4E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 xml:space="preserve">. Dz. U. z 2023 r., poz. 924, z 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>. zm.),</w:t>
      </w:r>
    </w:p>
    <w:p w14:paraId="150ED960" w14:textId="77777777" w:rsidR="00807F4E" w:rsidRPr="00807F4E" w:rsidRDefault="00807F4E" w:rsidP="00807F4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807F4E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5B5F277" w14:textId="665E6AA2" w:rsidR="00807F4E" w:rsidRPr="00807F4E" w:rsidRDefault="00807F4E" w:rsidP="00807F4E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  <w:r w:rsidRPr="00807F4E">
        <w:rPr>
          <w:rFonts w:ascii="Lato" w:hAnsi="Lato" w:cs="Arial"/>
          <w:spacing w:val="4"/>
          <w:sz w:val="20"/>
          <w:szCs w:val="20"/>
        </w:rPr>
        <w:t xml:space="preserve">zawiadamia, że wydał decyzję z dnia 24 października 2023 r., znak: </w:t>
      </w:r>
      <w:r w:rsidRPr="00807F4E">
        <w:rPr>
          <w:rFonts w:ascii="Lato" w:hAnsi="Lato" w:cs="Arial"/>
          <w:spacing w:val="4"/>
          <w:sz w:val="20"/>
          <w:szCs w:val="20"/>
        </w:rPr>
        <w:br/>
      </w:r>
      <w:r w:rsidRPr="00807F4E">
        <w:rPr>
          <w:rFonts w:ascii="Lato" w:hAnsi="Lato"/>
          <w:sz w:val="20"/>
          <w:szCs w:val="20"/>
        </w:rPr>
        <w:t>DLI-I.7620.36.2022.AD (DLI-IV)</w:t>
      </w:r>
      <w:r w:rsidRPr="00807F4E">
        <w:rPr>
          <w:rFonts w:ascii="Lato" w:hAnsi="Lato" w:cs="Arial"/>
          <w:spacing w:val="4"/>
          <w:sz w:val="20"/>
          <w:szCs w:val="20"/>
        </w:rPr>
        <w:t xml:space="preserve">, </w:t>
      </w:r>
      <w:r w:rsidRPr="00807F4E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Pr="00807F4E">
        <w:rPr>
          <w:rFonts w:ascii="Lato" w:hAnsi="Lato" w:cs="Arial"/>
          <w:spacing w:val="4"/>
          <w:sz w:val="20"/>
          <w:szCs w:val="20"/>
        </w:rPr>
        <w:t xml:space="preserve">Wojewody Mazowieckiego Nr 167/SPEC/2022 z dnia 21 lipca 2022 r., znak: WI-I.747.3.69.2022.IK1(DW), o zezwoleniu na wejście na teren nieruchomości ew. nr 37/9 z obrębu 0001 Nieporęt, jedn. 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ewid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>. nr 140803_2 Nieporęt, powiat legionowski, województwo mazowieckie, w celu przeprowadzenia pomiarów, badań lub innych prac niezbędnych do sporządzenia wniosku o wydanie decyzji, o których mowa w art. 5 ust. 1, art. 15 ust. 1, art. 19 ust. 1 lub art. 19e ust. 1 specustawy, polegających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807F4E">
        <w:rPr>
          <w:rFonts w:ascii="Lato" w:hAnsi="Lato" w:cs="Arial"/>
          <w:spacing w:val="4"/>
          <w:sz w:val="20"/>
          <w:szCs w:val="20"/>
        </w:rPr>
        <w:t xml:space="preserve">szczególności na wykonaniu badań archeologicznych, geologicznych, hydrogeologicznych lub określeniu geotechnicznych warunków posadowienia obiektu, w ramach „Opracowania dokumentacji projektowej remontu gazociągu DN500 relacji Rembelszczyzna – 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Główina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> I”.</w:t>
      </w:r>
    </w:p>
    <w:p w14:paraId="6023C114" w14:textId="71287A54" w:rsidR="00807F4E" w:rsidRPr="00807F4E" w:rsidRDefault="00807F4E" w:rsidP="00807F4E">
      <w:pPr>
        <w:spacing w:before="12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807F4E">
        <w:rPr>
          <w:rFonts w:ascii="Lato" w:hAnsi="Lato" w:cs="Arial"/>
          <w:spacing w:val="4"/>
          <w:sz w:val="20"/>
          <w:szCs w:val="20"/>
        </w:rPr>
        <w:t xml:space="preserve">Z treścią ww. decyzji z dnia 24 października 2023 r. oraz aktami sprawy można zapoznać się w Ministerstwie Rozwoju i Technologii w Warszawie, ul. Chałubińskiego 4/6, we </w:t>
      </w:r>
      <w:r w:rsidRPr="00807F4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807F4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07F4E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807F4E">
        <w:rPr>
          <w:rFonts w:ascii="Lato" w:hAnsi="Lato" w:cs="Arial"/>
          <w:bCs/>
          <w:spacing w:val="4"/>
          <w:sz w:val="20"/>
          <w:szCs w:val="20"/>
        </w:rPr>
        <w:t xml:space="preserve">z treścią ww. decyzji - w urzędach gmin właściwych ze względu na lokalizację inwestycji,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07F4E">
        <w:rPr>
          <w:rFonts w:ascii="Lato" w:hAnsi="Lato" w:cs="Arial"/>
          <w:bCs/>
          <w:spacing w:val="4"/>
          <w:sz w:val="20"/>
          <w:szCs w:val="20"/>
        </w:rPr>
        <w:t>tj. w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807F4E"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807F4E">
        <w:rPr>
          <w:rFonts w:ascii="Lato" w:hAnsi="Lato" w:cs="Arial"/>
          <w:color w:val="000000"/>
          <w:spacing w:val="4"/>
          <w:sz w:val="20"/>
          <w:szCs w:val="20"/>
        </w:rPr>
        <w:t>Gminy Nieporęt.</w:t>
      </w:r>
    </w:p>
    <w:p w14:paraId="56B3143A" w14:textId="61180CBE" w:rsidR="00807F4E" w:rsidRPr="00807F4E" w:rsidRDefault="00807F4E" w:rsidP="00807F4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07F4E">
        <w:rPr>
          <w:rFonts w:ascii="Lato" w:hAnsi="Lato" w:cs="Arial"/>
          <w:spacing w:val="4"/>
          <w:sz w:val="20"/>
          <w:szCs w:val="20"/>
        </w:rPr>
        <w:t>Na ww. decyzję Ministra Rozwoju i Technologii z dnia 24 października 2023 r. przysługuje skarga do Wojewódzkiego Sądu Administracyjnego w Warszawie, wnoszona za pośrednictwem Ministra Rozwoju i Technologii, w terminie 30 dni od dnia w którym zawiadomienie o wydaniu tej decyzji uważa się za dokonane. Zawiadomienie o wydaniu ww. decyzji Ministra Rozwoju i Technologii z dnia 24 października 2023 r. uważa się za dokonane po upływie 14 dni od dnia publikacji w Ministerstwie Rozwoju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807F4E">
        <w:rPr>
          <w:rFonts w:ascii="Lato" w:hAnsi="Lato" w:cs="Arial"/>
          <w:spacing w:val="4"/>
          <w:sz w:val="20"/>
          <w:szCs w:val="20"/>
        </w:rPr>
        <w:t>Technologii obwieszczenia informującego o wydaniu ww. decyzji Ministra Rozwoju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807F4E">
        <w:rPr>
          <w:rFonts w:ascii="Lato" w:hAnsi="Lato" w:cs="Arial"/>
          <w:spacing w:val="4"/>
          <w:sz w:val="20"/>
          <w:szCs w:val="20"/>
        </w:rPr>
        <w:t>Technologii z dnia 24 października 2023 r.</w:t>
      </w:r>
    </w:p>
    <w:p w14:paraId="2F1BC77E" w14:textId="77777777" w:rsidR="00807F4E" w:rsidRPr="00807F4E" w:rsidRDefault="00807F4E" w:rsidP="00807F4E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807F4E">
        <w:rPr>
          <w:rFonts w:ascii="Lato" w:hAnsi="Lato" w:cs="Arial"/>
          <w:spacing w:val="4"/>
          <w:sz w:val="20"/>
          <w:szCs w:val="20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807F4E">
        <w:rPr>
          <w:rFonts w:ascii="Lato" w:hAnsi="Lato" w:cs="Arial"/>
          <w:i/>
          <w:spacing w:val="4"/>
          <w:sz w:val="20"/>
          <w:szCs w:val="20"/>
        </w:rPr>
        <w:t>http://bip.warszawa.wsa.gov.pl</w:t>
      </w:r>
      <w:r w:rsidRPr="00807F4E">
        <w:rPr>
          <w:rFonts w:ascii="Lato" w:hAnsi="Lato" w:cs="Arial"/>
          <w:spacing w:val="4"/>
          <w:sz w:val="20"/>
          <w:szCs w:val="20"/>
        </w:rPr>
        <w:t xml:space="preserve">). Strony mogą ubiegać się o przyznanie prawa pomocy, polegającego na zwolnieniu z kosztów sądowych oraz ustanowieniu adwokata lub radcy prawnego. Szczegółowe zasady dotyczące przyznawania prawa pomocy uregulowane </w:t>
      </w:r>
      <w:r w:rsidRPr="00807F4E">
        <w:rPr>
          <w:rFonts w:ascii="Lato" w:hAnsi="Lato" w:cs="Arial"/>
          <w:spacing w:val="4"/>
          <w:sz w:val="20"/>
          <w:szCs w:val="20"/>
        </w:rPr>
        <w:lastRenderedPageBreak/>
        <w:t>są w art. 243-262 ustawy z dnia 30 sierpnia 2002 r. – Prawo o postępowaniu przed sądami administracyjnymi (</w:t>
      </w:r>
      <w:proofErr w:type="spellStart"/>
      <w:r w:rsidRPr="00807F4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07F4E">
        <w:rPr>
          <w:rFonts w:ascii="Lato" w:hAnsi="Lato" w:cs="Arial"/>
          <w:spacing w:val="4"/>
          <w:sz w:val="20"/>
          <w:szCs w:val="20"/>
        </w:rPr>
        <w:t>. Dz. U. z 2023 r. poz. 1634).</w:t>
      </w:r>
    </w:p>
    <w:p w14:paraId="57C0FF1E" w14:textId="77777777" w:rsidR="00807F4E" w:rsidRPr="00807F4E" w:rsidRDefault="00807F4E" w:rsidP="00807F4E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807F4E">
        <w:rPr>
          <w:rFonts w:ascii="Lato" w:hAnsi="Lato"/>
          <w:bCs/>
          <w:spacing w:val="4"/>
          <w:sz w:val="20"/>
          <w:szCs w:val="20"/>
          <w:u w:val="single"/>
        </w:rPr>
        <w:t>Data publikacji obwieszczenia: 3 listopada 2023 r.</w:t>
      </w:r>
    </w:p>
    <w:p w14:paraId="37C18A87" w14:textId="72ADD1A0" w:rsidR="009E477C" w:rsidRPr="00807F4E" w:rsidRDefault="007D68E5" w:rsidP="00D3156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807F4E">
        <w:rPr>
          <w:rFonts w:ascii="Lato" w:hAnsi="Lato"/>
          <w:b/>
          <w:bCs/>
          <w:sz w:val="20"/>
          <w:szCs w:val="20"/>
        </w:rPr>
        <w:t>Z upoważnienia</w:t>
      </w:r>
    </w:p>
    <w:p w14:paraId="30D78512" w14:textId="77777777" w:rsidR="0079403B" w:rsidRPr="0079403B" w:rsidRDefault="0079403B" w:rsidP="0079403B">
      <w:pPr>
        <w:tabs>
          <w:tab w:val="left" w:pos="5387"/>
        </w:tabs>
        <w:spacing w:before="120" w:line="240" w:lineRule="exact"/>
        <w:ind w:left="4253"/>
        <w:rPr>
          <w:rFonts w:ascii="Lato" w:hAnsi="Lato"/>
          <w:sz w:val="20"/>
          <w:szCs w:val="20"/>
        </w:rPr>
      </w:pPr>
      <w:r w:rsidRPr="0079403B">
        <w:rPr>
          <w:rFonts w:ascii="Lato" w:hAnsi="Lato"/>
          <w:sz w:val="20"/>
          <w:szCs w:val="20"/>
        </w:rPr>
        <w:t>Angelika Rejmanowska</w:t>
      </w:r>
    </w:p>
    <w:p w14:paraId="5718CF97" w14:textId="77777777" w:rsidR="0079403B" w:rsidRPr="0079403B" w:rsidRDefault="0079403B" w:rsidP="0079403B">
      <w:pPr>
        <w:tabs>
          <w:tab w:val="left" w:pos="5387"/>
        </w:tabs>
        <w:spacing w:before="120" w:line="240" w:lineRule="exact"/>
        <w:ind w:left="4253"/>
        <w:rPr>
          <w:rFonts w:ascii="Lato" w:hAnsi="Lato"/>
          <w:sz w:val="20"/>
          <w:szCs w:val="20"/>
        </w:rPr>
      </w:pPr>
      <w:r w:rsidRPr="0079403B">
        <w:rPr>
          <w:rFonts w:ascii="Lato" w:hAnsi="Lato"/>
          <w:sz w:val="20"/>
          <w:szCs w:val="20"/>
        </w:rPr>
        <w:t>naczelnik wydziału</w:t>
      </w:r>
    </w:p>
    <w:p w14:paraId="0DBA45B8" w14:textId="6DE0BBB4" w:rsidR="00573DFA" w:rsidRDefault="0079403B" w:rsidP="0079403B">
      <w:pPr>
        <w:tabs>
          <w:tab w:val="left" w:pos="5387"/>
        </w:tabs>
        <w:spacing w:before="120" w:line="240" w:lineRule="exact"/>
        <w:ind w:left="4253"/>
        <w:rPr>
          <w:rFonts w:ascii="Lato" w:hAnsi="Lato" w:cstheme="minorHAnsi"/>
          <w:b/>
          <w:sz w:val="20"/>
          <w:szCs w:val="20"/>
        </w:rPr>
      </w:pPr>
      <w:r w:rsidRPr="0079403B">
        <w:rPr>
          <w:rFonts w:ascii="Lato" w:hAnsi="Lato"/>
          <w:sz w:val="20"/>
          <w:szCs w:val="20"/>
        </w:rPr>
        <w:t>/ kwalifikowany podpis elektroniczny /</w:t>
      </w:r>
    </w:p>
    <w:p w14:paraId="6C0E628A" w14:textId="65122CD0" w:rsidR="009E477C" w:rsidRDefault="007D68E5" w:rsidP="00C53987">
      <w:pPr>
        <w:tabs>
          <w:tab w:val="left" w:pos="5387"/>
        </w:tabs>
        <w:spacing w:before="120" w:line="240" w:lineRule="exact"/>
        <w:rPr>
          <w:rFonts w:ascii="Lato" w:hAnsi="Lato" w:cstheme="minorHAnsi"/>
          <w:bCs/>
          <w:sz w:val="20"/>
          <w:szCs w:val="20"/>
        </w:rPr>
      </w:pPr>
      <w:r w:rsidRPr="00807F4E">
        <w:rPr>
          <w:rFonts w:ascii="Lato" w:hAnsi="Lato" w:cstheme="minorHAnsi"/>
          <w:b/>
          <w:sz w:val="20"/>
          <w:szCs w:val="20"/>
        </w:rPr>
        <w:t>Załącznik</w:t>
      </w:r>
      <w:r w:rsidR="00573DFA">
        <w:rPr>
          <w:rFonts w:ascii="Lato" w:hAnsi="Lato" w:cstheme="minorHAnsi"/>
          <w:b/>
          <w:sz w:val="20"/>
          <w:szCs w:val="20"/>
        </w:rPr>
        <w:t xml:space="preserve">: </w:t>
      </w:r>
      <w:r w:rsidR="00573DFA" w:rsidRPr="00573DFA">
        <w:rPr>
          <w:rFonts w:ascii="Lato" w:hAnsi="Lato" w:cstheme="minorHAnsi"/>
          <w:bCs/>
          <w:sz w:val="20"/>
          <w:szCs w:val="20"/>
        </w:rPr>
        <w:t>informacja o przetwarzaniu danych osobowych</w:t>
      </w:r>
      <w:r w:rsidR="00573DFA">
        <w:rPr>
          <w:rFonts w:ascii="Lato" w:hAnsi="Lato" w:cstheme="minorHAnsi"/>
          <w:bCs/>
          <w:sz w:val="20"/>
          <w:szCs w:val="20"/>
        </w:rPr>
        <w:t>.</w:t>
      </w:r>
    </w:p>
    <w:p w14:paraId="5FEBE0E7" w14:textId="77777777" w:rsidR="00573DFA" w:rsidRPr="00573DFA" w:rsidRDefault="00573DFA" w:rsidP="00C53987">
      <w:pPr>
        <w:tabs>
          <w:tab w:val="left" w:pos="5387"/>
        </w:tabs>
        <w:spacing w:before="120" w:line="240" w:lineRule="exact"/>
        <w:rPr>
          <w:rFonts w:ascii="Lato" w:hAnsi="Lato" w:cstheme="minorHAnsi"/>
          <w:bCs/>
          <w:sz w:val="20"/>
          <w:szCs w:val="20"/>
        </w:rPr>
      </w:pPr>
    </w:p>
    <w:p w14:paraId="07891DCF" w14:textId="77777777" w:rsidR="00573DFA" w:rsidRPr="00573DFA" w:rsidRDefault="00573DFA" w:rsidP="00573DFA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73DFA">
        <w:rPr>
          <w:rFonts w:ascii="Lato" w:hAnsi="Lato"/>
          <w:sz w:val="20"/>
          <w:szCs w:val="20"/>
        </w:rPr>
        <w:t>DLI-I.7620.36.2022.AD (DLI-IV)</w:t>
      </w:r>
    </w:p>
    <w:p w14:paraId="324934B7" w14:textId="77777777" w:rsidR="00573DFA" w:rsidRPr="00573DFA" w:rsidRDefault="00573DFA" w:rsidP="00573DFA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3D7811E5" w14:textId="77777777" w:rsidR="00573DFA" w:rsidRPr="00573DFA" w:rsidRDefault="00573DFA" w:rsidP="00573DFA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253479F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z siedzibą w Warszawie, Plac Trzech Krzyży 3/5, kancelaria@mrit.gov.pl, tel.: </w:t>
      </w:r>
      <w:r w:rsidRPr="00573DFA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573DFA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0FEF78E7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73DFA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73DFA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73DFA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70FDFD19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2023 r. poz. 775</w:t>
      </w:r>
      <w:r w:rsidRPr="00573DFA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573DFA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573DFA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573DFA">
        <w:rPr>
          <w:rFonts w:ascii="Lato" w:hAnsi="Lato" w:cs="Arial"/>
          <w:spacing w:val="4"/>
          <w:sz w:val="20"/>
          <w:szCs w:val="20"/>
        </w:rPr>
        <w:t>. zm.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73DFA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573DFA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573DFA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573DFA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573DFA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573DFA">
        <w:rPr>
          <w:rFonts w:ascii="Lato" w:hAnsi="Lato" w:cs="Arial"/>
          <w:iCs/>
          <w:spacing w:val="4"/>
          <w:sz w:val="20"/>
          <w:szCs w:val="20"/>
        </w:rPr>
        <w:t>. Dz. U. z 2023 r. poz. 924</w:t>
      </w:r>
      <w:r w:rsidRPr="00573DFA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573DFA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573DFA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573DFA">
        <w:rPr>
          <w:rFonts w:ascii="Lato" w:hAnsi="Lato" w:cs="Arial"/>
          <w:spacing w:val="4"/>
          <w:sz w:val="20"/>
          <w:szCs w:val="20"/>
        </w:rPr>
        <w:t>. zm.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73DFA">
        <w:rPr>
          <w:rFonts w:ascii="Lato" w:hAnsi="Lato" w:cs="Arial"/>
          <w:spacing w:val="4"/>
          <w:sz w:val="20"/>
          <w:szCs w:val="20"/>
        </w:rPr>
        <w:t>.</w:t>
      </w:r>
    </w:p>
    <w:p w14:paraId="5AE39759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832277E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21F7C5" w14:textId="77777777" w:rsidR="00573DFA" w:rsidRPr="00573DFA" w:rsidRDefault="00573DFA" w:rsidP="00573DFA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D2B2918" w14:textId="77777777" w:rsidR="00573DFA" w:rsidRPr="00573DFA" w:rsidRDefault="00573DFA" w:rsidP="00573DFA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lastRenderedPageBreak/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BD4401C" w14:textId="77777777" w:rsidR="00573DFA" w:rsidRPr="00573DFA" w:rsidRDefault="00573DFA" w:rsidP="00573DFA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73DFA">
        <w:rPr>
          <w:rFonts w:ascii="Lato" w:hAnsi="Lato" w:cs="Arial"/>
          <w:spacing w:val="4"/>
          <w:sz w:val="20"/>
          <w:szCs w:val="20"/>
        </w:rPr>
        <w:t>Rozwoju i Technologii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73DFA">
        <w:rPr>
          <w:rFonts w:ascii="Lato" w:hAnsi="Lato" w:cs="Arial"/>
          <w:spacing w:val="4"/>
          <w:sz w:val="20"/>
          <w:szCs w:val="20"/>
        </w:rPr>
        <w:t>Rozwoju i Technologii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8AC231A" w14:textId="1CA57772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Odbiorcą Pani/Pana danych osobowych jest również Wojewoda Podlaski,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573DFA">
        <w:rPr>
          <w:rFonts w:ascii="Lato" w:hAnsi="Lato" w:cs="Arial"/>
          <w:spacing w:val="4"/>
          <w:sz w:val="20"/>
          <w:szCs w:val="20"/>
        </w:rPr>
        <w:t>związku z korzystaniem przez Administratora z systemu elektronicznego zarządzania dokumentacją (EZD PUW).</w:t>
      </w:r>
    </w:p>
    <w:p w14:paraId="3ECB6760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73DFA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73DFA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73DFA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573DFA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573DFA">
        <w:rPr>
          <w:rFonts w:ascii="Lato" w:hAnsi="Lato" w:cs="Arial"/>
          <w:spacing w:val="4"/>
          <w:sz w:val="20"/>
          <w:szCs w:val="20"/>
        </w:rPr>
        <w:t>. zm.).</w:t>
      </w:r>
    </w:p>
    <w:p w14:paraId="1C4999EE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EA300F3" w14:textId="77777777" w:rsidR="00573DFA" w:rsidRPr="00573DFA" w:rsidRDefault="00573DFA" w:rsidP="00573DFA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E683AAD" w14:textId="77777777" w:rsidR="00573DFA" w:rsidRPr="00573DFA" w:rsidRDefault="00573DFA" w:rsidP="00573DFA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F9FD4DD" w14:textId="77777777" w:rsidR="00573DFA" w:rsidRPr="00573DFA" w:rsidRDefault="00573DFA" w:rsidP="00573DFA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1B61035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109886A4" w14:textId="77777777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4671FCB2" w14:textId="12E42071" w:rsidR="00573DFA" w:rsidRPr="00573DFA" w:rsidRDefault="00573DFA" w:rsidP="00573DFA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73DFA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DF81E92" w14:textId="77777777" w:rsidR="00573DFA" w:rsidRPr="00963336" w:rsidRDefault="00573DFA" w:rsidP="00573DFA">
      <w:pPr>
        <w:spacing w:line="260" w:lineRule="exact"/>
        <w:jc w:val="center"/>
        <w:rPr>
          <w:rFonts w:ascii="Lato" w:hAnsi="Lato" w:cstheme="minorHAnsi"/>
        </w:rPr>
      </w:pPr>
    </w:p>
    <w:p w14:paraId="20340AA5" w14:textId="77777777" w:rsidR="00573DFA" w:rsidRPr="00807F4E" w:rsidRDefault="00573DFA" w:rsidP="00C53987">
      <w:pPr>
        <w:tabs>
          <w:tab w:val="left" w:pos="5387"/>
        </w:tabs>
        <w:spacing w:before="120" w:line="240" w:lineRule="exact"/>
        <w:rPr>
          <w:rFonts w:ascii="Lato" w:hAnsi="Lato" w:cstheme="minorHAnsi"/>
          <w:b/>
          <w:sz w:val="20"/>
          <w:szCs w:val="20"/>
        </w:rPr>
      </w:pPr>
    </w:p>
    <w:sectPr w:rsidR="00573DFA" w:rsidRPr="00807F4E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990B" w14:textId="77777777" w:rsidR="00EF00B6" w:rsidRDefault="00EF00B6">
      <w:pPr>
        <w:spacing w:after="0" w:line="240" w:lineRule="auto"/>
      </w:pPr>
      <w:r>
        <w:separator/>
      </w:r>
    </w:p>
  </w:endnote>
  <w:endnote w:type="continuationSeparator" w:id="0">
    <w:p w14:paraId="5E8BF6BB" w14:textId="77777777" w:rsidR="00EF00B6" w:rsidRDefault="00EF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8C67BE8-AB79-4C4B-B442-9E022B27C1A2}"/>
    <w:embedBold r:id="rId2" w:fontKey="{0D172A95-C73D-4F1A-81B2-BEA41DE2CA14}"/>
    <w:embedItalic r:id="rId3" w:fontKey="{D068FA5E-421E-4DBF-9E22-B2752212FB3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CADCC4F-EA8A-47F4-B3EB-398DBB383DC7}"/>
    <w:embedBold r:id="rId5" w:fontKey="{242FB8DE-1959-47BE-AE3F-8C5778244110}"/>
    <w:embedItalic r:id="rId6" w:fontKey="{AFEBCAA1-0FFA-472E-919B-D15CC421D0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45E6816-2918-494E-AB1D-454D62A609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E050" w14:textId="77777777" w:rsidR="009E477C" w:rsidRPr="001E1273" w:rsidRDefault="007D68E5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62714F" wp14:editId="4EA18A2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E231E40" w14:textId="77777777" w:rsidR="009E477C" w:rsidRPr="001E1273" w:rsidRDefault="007D68E5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44C5824" w14:textId="77777777" w:rsidR="009E477C" w:rsidRDefault="007D68E5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70A4" w14:textId="77777777" w:rsidR="009E477C" w:rsidRPr="001E1273" w:rsidRDefault="007D68E5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DFE27B" wp14:editId="0C00556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63721FD" w14:textId="77777777" w:rsidR="009E477C" w:rsidRPr="001E1273" w:rsidRDefault="007D68E5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C1FBBA7" w14:textId="77777777" w:rsidR="009E477C" w:rsidRDefault="007D68E5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2BDF" w14:textId="77777777" w:rsidR="00EF00B6" w:rsidRDefault="00EF00B6">
      <w:pPr>
        <w:spacing w:after="0" w:line="240" w:lineRule="auto"/>
      </w:pPr>
      <w:r>
        <w:separator/>
      </w:r>
    </w:p>
  </w:footnote>
  <w:footnote w:type="continuationSeparator" w:id="0">
    <w:p w14:paraId="5369537E" w14:textId="77777777" w:rsidR="00EF00B6" w:rsidRDefault="00EF0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A7B4" w14:textId="77777777" w:rsidR="009E477C" w:rsidRDefault="009E477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B368" w14:textId="77777777" w:rsidR="009E477C" w:rsidRDefault="007D68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63D4D07" wp14:editId="18C0BB58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A08ED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2C61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B217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D8D4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C4A3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BE94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3E64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8C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219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E721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283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0AC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8643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40D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6C77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606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4E9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0AE4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6800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749450">
    <w:abstractNumId w:val="0"/>
  </w:num>
  <w:num w:numId="3" w16cid:durableId="1078096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4E"/>
    <w:rsid w:val="00573DFA"/>
    <w:rsid w:val="0079403B"/>
    <w:rsid w:val="007D68E5"/>
    <w:rsid w:val="00807F4E"/>
    <w:rsid w:val="009E477C"/>
    <w:rsid w:val="00E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7338"/>
  <w15:docId w15:val="{37B8E060-4FEF-4891-9CD2-77290D44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Rejmanowska Angelika</cp:lastModifiedBy>
  <cp:revision>3</cp:revision>
  <cp:lastPrinted>2022-09-08T13:34:00Z</cp:lastPrinted>
  <dcterms:created xsi:type="dcterms:W3CDTF">2023-10-26T09:32:00Z</dcterms:created>
  <dcterms:modified xsi:type="dcterms:W3CDTF">2023-11-03T07:20:00Z</dcterms:modified>
</cp:coreProperties>
</file>