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F220" w14:textId="77777777" w:rsidR="002B26B6" w:rsidRDefault="00463C70" w:rsidP="005F646B">
      <w:pPr>
        <w:rPr>
          <w:rFonts w:ascii="Arial" w:hAnsi="Arial" w:cs="Arial"/>
        </w:rPr>
      </w:pPr>
      <w:r w:rsidRPr="00CF732E">
        <w:rPr>
          <w:rFonts w:ascii="Arial" w:hAnsi="Arial" w:cs="Arial"/>
        </w:rPr>
        <w:t>Znak sprawy: WOA.261.</w:t>
      </w:r>
      <w:r>
        <w:rPr>
          <w:rFonts w:ascii="Arial" w:hAnsi="Arial" w:cs="Arial"/>
        </w:rPr>
        <w:t>1</w:t>
      </w:r>
      <w:r w:rsidR="00B21C0A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B21C0A">
        <w:rPr>
          <w:rFonts w:ascii="Arial" w:hAnsi="Arial" w:cs="Arial"/>
        </w:rPr>
        <w:t>5</w:t>
      </w:r>
      <w:r w:rsidRPr="00CF732E">
        <w:rPr>
          <w:rFonts w:ascii="Arial" w:hAnsi="Arial" w:cs="Arial"/>
        </w:rPr>
        <w:t>.</w:t>
      </w:r>
      <w:r w:rsidR="00B21C0A">
        <w:rPr>
          <w:rFonts w:ascii="Arial" w:hAnsi="Arial" w:cs="Arial"/>
        </w:rPr>
        <w:t>LB</w:t>
      </w:r>
      <w:r w:rsidRPr="00CF732E">
        <w:rPr>
          <w:rFonts w:ascii="Arial" w:hAnsi="Arial" w:cs="Arial"/>
        </w:rPr>
        <w:t>.</w:t>
      </w:r>
      <w:r w:rsidR="00AC169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</w:t>
      </w:r>
      <w:r w:rsidR="006D7EBE" w:rsidRPr="00CF732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</w:t>
      </w:r>
    </w:p>
    <w:p w14:paraId="152D8414" w14:textId="2A034C17" w:rsidR="002A42BB" w:rsidRDefault="00B513BB" w:rsidP="005F646B">
      <w:pPr>
        <w:rPr>
          <w:rFonts w:ascii="Arial" w:hAnsi="Arial" w:cs="Arial"/>
        </w:rPr>
      </w:pPr>
      <w:r w:rsidRPr="00CF732E">
        <w:rPr>
          <w:rFonts w:ascii="Arial" w:hAnsi="Arial" w:cs="Arial"/>
        </w:rPr>
        <w:t>Rzeszów, dnia</w:t>
      </w:r>
      <w:r w:rsidR="00B67CF3">
        <w:rPr>
          <w:rFonts w:ascii="Arial" w:hAnsi="Arial" w:cs="Arial"/>
        </w:rPr>
        <w:t xml:space="preserve"> 14 </w:t>
      </w:r>
      <w:r w:rsidR="00B21C0A">
        <w:rPr>
          <w:rFonts w:ascii="Arial" w:hAnsi="Arial" w:cs="Arial"/>
        </w:rPr>
        <w:t>lutego</w:t>
      </w:r>
      <w:r w:rsidR="00463C70">
        <w:rPr>
          <w:rFonts w:ascii="Arial" w:hAnsi="Arial" w:cs="Arial"/>
        </w:rPr>
        <w:t xml:space="preserve"> </w:t>
      </w:r>
      <w:r w:rsidR="00F842BD" w:rsidRPr="00CF732E">
        <w:rPr>
          <w:rFonts w:ascii="Arial" w:hAnsi="Arial" w:cs="Arial"/>
        </w:rPr>
        <w:t>20</w:t>
      </w:r>
      <w:r w:rsidR="00A7698C">
        <w:rPr>
          <w:rFonts w:ascii="Arial" w:hAnsi="Arial" w:cs="Arial"/>
        </w:rPr>
        <w:t>2</w:t>
      </w:r>
      <w:r w:rsidR="00B21C0A">
        <w:rPr>
          <w:rFonts w:ascii="Arial" w:hAnsi="Arial" w:cs="Arial"/>
        </w:rPr>
        <w:t>5</w:t>
      </w:r>
      <w:r w:rsidRPr="00CF732E">
        <w:rPr>
          <w:rFonts w:ascii="Arial" w:hAnsi="Arial" w:cs="Arial"/>
        </w:rPr>
        <w:t xml:space="preserve"> r</w:t>
      </w:r>
      <w:r w:rsidR="00A7698C">
        <w:rPr>
          <w:rFonts w:ascii="Arial" w:hAnsi="Arial" w:cs="Arial"/>
        </w:rPr>
        <w:t>.</w:t>
      </w:r>
    </w:p>
    <w:p w14:paraId="0E30AD90" w14:textId="77777777" w:rsidR="00AB5D76" w:rsidRPr="00CF732E" w:rsidRDefault="00AB5D76" w:rsidP="005F646B">
      <w:pPr>
        <w:rPr>
          <w:rFonts w:ascii="Arial" w:hAnsi="Arial" w:cs="Arial"/>
        </w:rPr>
      </w:pPr>
    </w:p>
    <w:p w14:paraId="7C7F2CEC" w14:textId="77777777" w:rsidR="002B26B6" w:rsidRPr="00B21C0A" w:rsidRDefault="00F842BD" w:rsidP="00B21C0A">
      <w:pPr>
        <w:pStyle w:val="Nagwek1"/>
        <w:spacing w:before="0" w:after="0" w:line="360" w:lineRule="auto"/>
        <w:rPr>
          <w:rFonts w:ascii="Arial" w:hAnsi="Arial" w:cs="Arial"/>
        </w:rPr>
      </w:pPr>
      <w:r w:rsidRPr="002B26B6">
        <w:rPr>
          <w:rFonts w:ascii="Arial" w:hAnsi="Arial" w:cs="Arial"/>
        </w:rPr>
        <w:t>Zapytanie ofertowe</w:t>
      </w:r>
    </w:p>
    <w:p w14:paraId="35EB621B" w14:textId="77777777" w:rsidR="00AB5D76" w:rsidRDefault="00B21C0A" w:rsidP="00B21C0A">
      <w:pPr>
        <w:suppressAutoHyphens/>
        <w:spacing w:line="24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2768584"/>
      <w:r w:rsidRPr="00B21C0A">
        <w:rPr>
          <w:rFonts w:ascii="Arial" w:eastAsia="Times New Roman" w:hAnsi="Arial" w:cs="Arial"/>
          <w:b/>
          <w:bCs/>
          <w:kern w:val="32"/>
          <w:sz w:val="28"/>
          <w:szCs w:val="28"/>
        </w:rPr>
        <w:t>Ubezpieczenie grupowe pracowników</w:t>
      </w:r>
    </w:p>
    <w:p w14:paraId="221F6FC4" w14:textId="77777777" w:rsidR="00B21C0A" w:rsidRPr="00CF732E" w:rsidRDefault="00B21C0A" w:rsidP="00B21C0A">
      <w:pPr>
        <w:suppressAutoHyphens/>
        <w:spacing w:line="240" w:lineRule="auto"/>
        <w:rPr>
          <w:rFonts w:ascii="Arial" w:hAnsi="Arial" w:cs="Arial"/>
          <w:b/>
          <w:lang w:eastAsia="ar-SA"/>
        </w:rPr>
      </w:pPr>
    </w:p>
    <w:bookmarkEnd w:id="0"/>
    <w:p w14:paraId="2B0F7065" w14:textId="77777777" w:rsidR="00B513BB" w:rsidRPr="009B71E8" w:rsidRDefault="00B513BB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I.</w:t>
      </w:r>
      <w:r w:rsidR="00A30AC1" w:rsidRPr="009B71E8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9B71E8">
        <w:rPr>
          <w:rFonts w:ascii="Arial" w:eastAsia="Times New Roman" w:hAnsi="Arial" w:cs="Arial"/>
          <w:b/>
          <w:bCs/>
          <w:sz w:val="26"/>
          <w:szCs w:val="26"/>
        </w:rPr>
        <w:t>Zamawiający:</w:t>
      </w:r>
    </w:p>
    <w:p w14:paraId="0A57A365" w14:textId="77777777" w:rsidR="00B513BB" w:rsidRPr="00CF732E" w:rsidRDefault="00F842BD" w:rsidP="002B26B6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CF732E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CF732E">
        <w:rPr>
          <w:rFonts w:ascii="Arial" w:hAnsi="Arial" w:cs="Arial"/>
          <w:b w:val="0"/>
          <w:sz w:val="22"/>
          <w:szCs w:val="22"/>
        </w:rPr>
        <w:t xml:space="preserve">Regionalna Dyrekcja Ochrony Środowiska w Rzeszowie,                     </w:t>
      </w:r>
    </w:p>
    <w:p w14:paraId="5F23FEDB" w14:textId="77777777" w:rsidR="00B513BB" w:rsidRPr="00CF732E" w:rsidRDefault="00B513BB" w:rsidP="002B26B6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CF732E">
        <w:rPr>
          <w:rFonts w:ascii="Arial" w:hAnsi="Arial" w:cs="Arial"/>
          <w:b w:val="0"/>
          <w:sz w:val="22"/>
          <w:szCs w:val="22"/>
        </w:rPr>
        <w:t>35-001 Rzeszów, al. J. Piłsudskiego 38</w:t>
      </w:r>
    </w:p>
    <w:p w14:paraId="02F4F500" w14:textId="77777777" w:rsidR="00B513BB" w:rsidRPr="00CF732E" w:rsidRDefault="00B513BB" w:rsidP="002B26B6">
      <w:p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e-mail: </w:t>
      </w:r>
      <w:hyperlink r:id="rId8" w:history="1">
        <w:r w:rsidR="00B21C0A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</w:p>
    <w:p w14:paraId="0A67A186" w14:textId="77777777" w:rsidR="00B513BB" w:rsidRPr="00CF732E" w:rsidRDefault="00B513BB" w:rsidP="002B26B6">
      <w:p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>tel. 17 785 00 44</w:t>
      </w:r>
    </w:p>
    <w:p w14:paraId="44AC3EB7" w14:textId="77777777" w:rsidR="00B513BB" w:rsidRPr="00CF732E" w:rsidRDefault="00B513BB" w:rsidP="002B26B6">
      <w:p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>fax. 17 852 11</w:t>
      </w:r>
      <w:r w:rsidRPr="00CF732E">
        <w:rPr>
          <w:rFonts w:ascii="Arial" w:hAnsi="Arial" w:cs="Arial"/>
          <w:lang w:eastAsia="ar-SA"/>
        </w:rPr>
        <w:t xml:space="preserve"> 09</w:t>
      </w:r>
    </w:p>
    <w:p w14:paraId="1EEEC352" w14:textId="77777777" w:rsidR="000C7395" w:rsidRDefault="000C7395" w:rsidP="00711757">
      <w:pPr>
        <w:spacing w:after="0" w:line="240" w:lineRule="auto"/>
        <w:rPr>
          <w:rFonts w:ascii="Arial" w:hAnsi="Arial" w:cs="Arial"/>
        </w:rPr>
      </w:pPr>
    </w:p>
    <w:p w14:paraId="48C7EAF8" w14:textId="77777777" w:rsidR="00AB5D76" w:rsidRPr="00CF732E" w:rsidRDefault="00AB5D76" w:rsidP="00711757">
      <w:pPr>
        <w:spacing w:after="0" w:line="240" w:lineRule="auto"/>
        <w:rPr>
          <w:rFonts w:ascii="Arial" w:hAnsi="Arial" w:cs="Arial"/>
        </w:rPr>
      </w:pPr>
    </w:p>
    <w:p w14:paraId="388DFF31" w14:textId="77777777" w:rsidR="000C7395" w:rsidRPr="009B71E8" w:rsidRDefault="000C7395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II. Opis przedmiotu zamówienia:</w:t>
      </w:r>
    </w:p>
    <w:p w14:paraId="3A83BF23" w14:textId="77777777" w:rsidR="000C7395" w:rsidRPr="00CF732E" w:rsidRDefault="000C7395" w:rsidP="000C7395">
      <w:pPr>
        <w:spacing w:after="0" w:line="240" w:lineRule="auto"/>
        <w:rPr>
          <w:rFonts w:ascii="Arial" w:hAnsi="Arial" w:cs="Arial"/>
        </w:rPr>
      </w:pPr>
    </w:p>
    <w:p w14:paraId="6B486E5D" w14:textId="5BB537F8" w:rsidR="000C7395" w:rsidRPr="00A7698C" w:rsidRDefault="00C17A9D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  <w:bCs/>
        </w:rPr>
      </w:pPr>
      <w:r w:rsidRPr="00AC1691">
        <w:rPr>
          <w:rFonts w:ascii="Arial" w:hAnsi="Arial" w:cs="Arial"/>
        </w:rPr>
        <w:t>Przedmiotem zamówienia jest usługa dobrowolnego ubezpieczenia grupowego na życie i zdrowie pracowników</w:t>
      </w:r>
      <w:r w:rsidR="00DF792C" w:rsidRPr="00AC1691">
        <w:rPr>
          <w:rFonts w:ascii="Arial" w:hAnsi="Arial" w:cs="Arial"/>
        </w:rPr>
        <w:t xml:space="preserve"> Regionalnej Dyrekcji Ochrony Środowiska w</w:t>
      </w:r>
      <w:r w:rsidR="000C7395" w:rsidRPr="00AC1691">
        <w:rPr>
          <w:rFonts w:ascii="Arial" w:hAnsi="Arial" w:cs="Arial"/>
        </w:rPr>
        <w:t> </w:t>
      </w:r>
      <w:r w:rsidR="00DF792C" w:rsidRPr="00AC1691">
        <w:rPr>
          <w:rFonts w:ascii="Arial" w:hAnsi="Arial" w:cs="Arial"/>
        </w:rPr>
        <w:t>Rzeszowie</w:t>
      </w:r>
      <w:r w:rsidRPr="00AC1691">
        <w:rPr>
          <w:rFonts w:ascii="Arial" w:hAnsi="Arial" w:cs="Arial"/>
        </w:rPr>
        <w:t>, ich współmałżonków</w:t>
      </w:r>
      <w:r w:rsidR="00A30AC1" w:rsidRPr="00AC1691">
        <w:rPr>
          <w:rFonts w:ascii="Arial" w:hAnsi="Arial" w:cs="Arial"/>
        </w:rPr>
        <w:t>/ partnerów oraz</w:t>
      </w:r>
      <w:r w:rsidRPr="00AC1691">
        <w:rPr>
          <w:rFonts w:ascii="Arial" w:hAnsi="Arial" w:cs="Arial"/>
        </w:rPr>
        <w:t xml:space="preserve"> pełnoletnich </w:t>
      </w:r>
      <w:r w:rsidR="00A30AC1" w:rsidRPr="00AC1691">
        <w:rPr>
          <w:rFonts w:ascii="Arial" w:hAnsi="Arial" w:cs="Arial"/>
        </w:rPr>
        <w:t>dzieci</w:t>
      </w:r>
      <w:r w:rsidR="00DF792C" w:rsidRPr="00AC1691">
        <w:rPr>
          <w:rFonts w:ascii="Arial" w:hAnsi="Arial" w:cs="Arial"/>
        </w:rPr>
        <w:t xml:space="preserve"> </w:t>
      </w:r>
      <w:r w:rsidRPr="00AC1691">
        <w:rPr>
          <w:rFonts w:ascii="Arial" w:hAnsi="Arial" w:cs="Arial"/>
        </w:rPr>
        <w:t>zgodnie z</w:t>
      </w:r>
      <w:r w:rsidR="000E2A3B" w:rsidRPr="00AC1691">
        <w:rPr>
          <w:rFonts w:ascii="Arial" w:hAnsi="Arial" w:cs="Arial"/>
        </w:rPr>
        <w:t> </w:t>
      </w:r>
      <w:r w:rsidRPr="00AC1691">
        <w:rPr>
          <w:rFonts w:ascii="Arial" w:hAnsi="Arial" w:cs="Arial"/>
        </w:rPr>
        <w:t xml:space="preserve">wymaganiami Zamawiającego określonymi szczegółowo w załączniku nr </w:t>
      </w:r>
      <w:r w:rsidR="001955D2">
        <w:rPr>
          <w:rFonts w:ascii="Arial" w:hAnsi="Arial" w:cs="Arial"/>
        </w:rPr>
        <w:t>1</w:t>
      </w:r>
      <w:r w:rsidRPr="00AC1691">
        <w:rPr>
          <w:rFonts w:ascii="Arial" w:hAnsi="Arial" w:cs="Arial"/>
        </w:rPr>
        <w:t xml:space="preserve"> do zapytania ofertowego.</w:t>
      </w:r>
    </w:p>
    <w:p w14:paraId="54BEDF05" w14:textId="77777777" w:rsidR="000C7395" w:rsidRPr="00CF732E" w:rsidRDefault="00C17A9D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Przewidywana liczba ubezpieczonych: </w:t>
      </w:r>
      <w:r w:rsidR="00481DC8">
        <w:rPr>
          <w:rFonts w:ascii="Arial" w:hAnsi="Arial" w:cs="Arial"/>
        </w:rPr>
        <w:t>47</w:t>
      </w:r>
      <w:r w:rsidRPr="00CF732E">
        <w:rPr>
          <w:rFonts w:ascii="Arial" w:hAnsi="Arial" w:cs="Arial"/>
        </w:rPr>
        <w:t xml:space="preserve"> os</w:t>
      </w:r>
      <w:r w:rsidR="002B615A">
        <w:rPr>
          <w:rFonts w:ascii="Arial" w:hAnsi="Arial" w:cs="Arial"/>
        </w:rPr>
        <w:t>ób</w:t>
      </w:r>
      <w:r w:rsidR="00BE3246">
        <w:rPr>
          <w:rFonts w:ascii="Arial" w:hAnsi="Arial" w:cs="Arial"/>
        </w:rPr>
        <w:t xml:space="preserve"> w tym </w:t>
      </w:r>
      <w:r w:rsidR="00481DC8">
        <w:rPr>
          <w:rFonts w:ascii="Arial" w:hAnsi="Arial" w:cs="Arial"/>
        </w:rPr>
        <w:t>39</w:t>
      </w:r>
      <w:r w:rsidR="00BE3246">
        <w:rPr>
          <w:rFonts w:ascii="Arial" w:hAnsi="Arial" w:cs="Arial"/>
        </w:rPr>
        <w:t xml:space="preserve"> pracowników RDOŚ w</w:t>
      </w:r>
      <w:r w:rsidR="00B1556D">
        <w:rPr>
          <w:rFonts w:ascii="Arial" w:hAnsi="Arial" w:cs="Arial"/>
        </w:rPr>
        <w:t> </w:t>
      </w:r>
      <w:r w:rsidR="00BE3246">
        <w:rPr>
          <w:rFonts w:ascii="Arial" w:hAnsi="Arial" w:cs="Arial"/>
        </w:rPr>
        <w:t>Rzeszowie, pozostałą ilość stanowią współmałżonkowie/partnerzy pracowników lub pełnoletnie dzieci</w:t>
      </w:r>
      <w:r w:rsidR="002B615A">
        <w:rPr>
          <w:rFonts w:ascii="Arial" w:hAnsi="Arial" w:cs="Arial"/>
        </w:rPr>
        <w:t>.</w:t>
      </w:r>
      <w:r w:rsidRPr="00CF732E">
        <w:rPr>
          <w:rFonts w:ascii="Arial" w:hAnsi="Arial" w:cs="Arial"/>
        </w:rPr>
        <w:t xml:space="preserve"> Wskazana przewidywana liczba osób została ustalona na podstawie ilości pracowników obecnie objętych dobrowolnym ubezpieczeniem grupowym u</w:t>
      </w:r>
      <w:r w:rsidR="00BE3246">
        <w:rPr>
          <w:rFonts w:ascii="Arial" w:hAnsi="Arial" w:cs="Arial"/>
        </w:rPr>
        <w:t> </w:t>
      </w:r>
      <w:r w:rsidRPr="00CF732E">
        <w:rPr>
          <w:rFonts w:ascii="Arial" w:hAnsi="Arial" w:cs="Arial"/>
        </w:rPr>
        <w:t>Zamawiającego oraz służy wyliczeniu ceny ofertowej i</w:t>
      </w:r>
      <w:r w:rsidR="000E2A3B" w:rsidRPr="00CF732E">
        <w:rPr>
          <w:rFonts w:ascii="Arial" w:hAnsi="Arial" w:cs="Arial"/>
        </w:rPr>
        <w:t> </w:t>
      </w:r>
      <w:r w:rsidRPr="00CF732E">
        <w:rPr>
          <w:rFonts w:ascii="Arial" w:hAnsi="Arial" w:cs="Arial"/>
        </w:rPr>
        <w:t>umożliwi badanie i</w:t>
      </w:r>
      <w:r w:rsidR="00BE3246">
        <w:rPr>
          <w:rFonts w:ascii="Arial" w:hAnsi="Arial" w:cs="Arial"/>
        </w:rPr>
        <w:t> </w:t>
      </w:r>
      <w:r w:rsidRPr="00CF732E">
        <w:rPr>
          <w:rFonts w:ascii="Arial" w:hAnsi="Arial" w:cs="Arial"/>
        </w:rPr>
        <w:t>porównywalność ofert.</w:t>
      </w:r>
    </w:p>
    <w:p w14:paraId="397E98C3" w14:textId="77777777" w:rsidR="000C7395" w:rsidRPr="00CF732E" w:rsidRDefault="00EC42E4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Zamawiający zastrzega, że przystąpienie do ubezpieczenia przez pracownika jest dobrowolne, dlatego Zamawiający nie jest w stanie określić precyzyjnie jaka ilość pracowników zostanie ostatecznie objęta ubezpieczeniem. </w:t>
      </w:r>
      <w:r w:rsidR="00FA3D6F" w:rsidRPr="00CF732E">
        <w:rPr>
          <w:rFonts w:ascii="Arial" w:hAnsi="Arial" w:cs="Arial"/>
        </w:rPr>
        <w:t xml:space="preserve">Wykonawca wskaże w swojej ofercie minimalną liczbę osób, jaka musi przystąpić do ubezpieczenia na warunkach przedstawionych w zapytaniu ofertowym. </w:t>
      </w:r>
    </w:p>
    <w:p w14:paraId="48B7316E" w14:textId="77777777" w:rsidR="000C7395" w:rsidRPr="00CF732E" w:rsidRDefault="00020E0F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CF732E">
        <w:rPr>
          <w:rFonts w:ascii="Arial" w:hAnsi="Arial" w:cs="Arial"/>
        </w:rPr>
        <w:t>Wykonawca zobowiązuje się umożliwić przystąpienie do ubezpieczenia osób, które w</w:t>
      </w:r>
      <w:r w:rsidR="000E2A3B" w:rsidRPr="00CF732E">
        <w:rPr>
          <w:rFonts w:ascii="Arial" w:hAnsi="Arial" w:cs="Arial"/>
        </w:rPr>
        <w:t> </w:t>
      </w:r>
      <w:r w:rsidRPr="00CF732E">
        <w:rPr>
          <w:rFonts w:ascii="Arial" w:hAnsi="Arial" w:cs="Arial"/>
        </w:rPr>
        <w:t xml:space="preserve">dacie zawarcia umowy </w:t>
      </w:r>
      <w:r w:rsidR="00F234B0" w:rsidRPr="00CF732E">
        <w:rPr>
          <w:rFonts w:ascii="Arial" w:hAnsi="Arial" w:cs="Arial"/>
        </w:rPr>
        <w:t xml:space="preserve">były ubezpieczone u dotychczasowego Ubezpieczyciela, </w:t>
      </w:r>
      <w:r w:rsidR="00F234B0" w:rsidRPr="00CF732E">
        <w:rPr>
          <w:rFonts w:ascii="Arial" w:hAnsi="Arial" w:cs="Arial"/>
        </w:rPr>
        <w:lastRenderedPageBreak/>
        <w:t xml:space="preserve">zadeklarują się kontynuować ubezpieczenie, ale </w:t>
      </w:r>
      <w:r w:rsidRPr="00CF732E">
        <w:rPr>
          <w:rFonts w:ascii="Arial" w:hAnsi="Arial" w:cs="Arial"/>
        </w:rPr>
        <w:t>przebywa</w:t>
      </w:r>
      <w:r w:rsidR="00F234B0" w:rsidRPr="00CF732E">
        <w:rPr>
          <w:rFonts w:ascii="Arial" w:hAnsi="Arial" w:cs="Arial"/>
        </w:rPr>
        <w:t>ją obecnie</w:t>
      </w:r>
      <w:r w:rsidRPr="00CF732E">
        <w:rPr>
          <w:rFonts w:ascii="Arial" w:hAnsi="Arial" w:cs="Arial"/>
        </w:rPr>
        <w:t xml:space="preserve"> na zwolnieniu lekarskim, urlopie macierzyńskim, urlopie wychowawczym lub urlopie bezpłatnym</w:t>
      </w:r>
      <w:r w:rsidR="00DF792C" w:rsidRPr="00CF732E">
        <w:rPr>
          <w:rFonts w:ascii="Arial" w:hAnsi="Arial" w:cs="Arial"/>
        </w:rPr>
        <w:t xml:space="preserve"> itp</w:t>
      </w:r>
      <w:r w:rsidRPr="00CF732E">
        <w:rPr>
          <w:rFonts w:ascii="Arial" w:hAnsi="Arial" w:cs="Arial"/>
        </w:rPr>
        <w:t xml:space="preserve">. </w:t>
      </w:r>
    </w:p>
    <w:p w14:paraId="36F01277" w14:textId="77777777" w:rsidR="002B615A" w:rsidRDefault="00C17A9D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CF732E">
        <w:rPr>
          <w:rFonts w:ascii="Arial" w:hAnsi="Arial" w:cs="Arial"/>
        </w:rPr>
        <w:t>Nazwa i kod według Wspólnego Słownika Zamówień (CPV):</w:t>
      </w:r>
      <w:r w:rsidR="00A7698C">
        <w:rPr>
          <w:rFonts w:ascii="Arial" w:hAnsi="Arial" w:cs="Arial"/>
        </w:rPr>
        <w:t xml:space="preserve"> </w:t>
      </w:r>
      <w:r w:rsidRPr="00CF732E">
        <w:rPr>
          <w:rFonts w:ascii="Arial" w:hAnsi="Arial" w:cs="Arial"/>
        </w:rPr>
        <w:t>66511000-5</w:t>
      </w:r>
      <w:r w:rsidR="00E46D88" w:rsidRPr="00CF732E">
        <w:rPr>
          <w:rFonts w:ascii="Arial" w:hAnsi="Arial" w:cs="Arial"/>
        </w:rPr>
        <w:t xml:space="preserve"> </w:t>
      </w:r>
      <w:r w:rsidRPr="00CF732E">
        <w:rPr>
          <w:rFonts w:ascii="Arial" w:hAnsi="Arial" w:cs="Arial"/>
        </w:rPr>
        <w:t>Usług</w:t>
      </w:r>
      <w:r w:rsidR="00E46D88" w:rsidRPr="00CF732E">
        <w:rPr>
          <w:rFonts w:ascii="Arial" w:hAnsi="Arial" w:cs="Arial"/>
        </w:rPr>
        <w:t xml:space="preserve">i </w:t>
      </w:r>
      <w:r w:rsidRPr="00CF732E">
        <w:rPr>
          <w:rFonts w:ascii="Arial" w:hAnsi="Arial" w:cs="Arial"/>
        </w:rPr>
        <w:t>ubezpieczeń na życie.</w:t>
      </w:r>
    </w:p>
    <w:p w14:paraId="33014057" w14:textId="77777777" w:rsidR="001243D1" w:rsidRPr="00AC1691" w:rsidRDefault="000E2A3B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AC1691">
        <w:rPr>
          <w:rFonts w:ascii="Arial" w:hAnsi="Arial" w:cs="Arial"/>
        </w:rPr>
        <w:t>Wykonawca w czasie obowiązywania umowy ma dysponować placówką obsługi operacyjnej położoną w tej samej miejscowości co siedziba Zamawiającego, to jest w Rzeszowie. Pod pojęciem placówki obsługi operacyjnej Zamawiający rozumie biuro (punkt), w którym można zgłosić wniosek o wypłatę świadczenia, złożyć dokumenty wymagane do wypłaty świadczenia oraz złożyć dokumenty związane z</w:t>
      </w:r>
      <w:r w:rsidR="008E2701" w:rsidRPr="00AC1691">
        <w:rPr>
          <w:rFonts w:ascii="Arial" w:hAnsi="Arial" w:cs="Arial"/>
        </w:rPr>
        <w:t> </w:t>
      </w:r>
      <w:r w:rsidRPr="00AC1691">
        <w:rPr>
          <w:rFonts w:ascii="Arial" w:hAnsi="Arial" w:cs="Arial"/>
        </w:rPr>
        <w:t xml:space="preserve">indywidualną kontynuacją ubezpieczenia po zakończeniu ubezpieczenia grupowego. Placówka ta powinna być otwarta minimum przez 2 dni w tygodniu, przez co najmniej 4 godziny dziennie. Ponadto zalecane jest, aby Wykonawca dysponował również placówkami na terenie Krosna i Przemyśla. </w:t>
      </w:r>
      <w:r w:rsidR="0095595F" w:rsidRPr="00AC1691">
        <w:rPr>
          <w:rFonts w:ascii="Arial" w:hAnsi="Arial" w:cs="Arial"/>
        </w:rPr>
        <w:t xml:space="preserve">Wykonawca wraz z ofertą przedstawi listę placówek. </w:t>
      </w:r>
    </w:p>
    <w:p w14:paraId="520E0CAA" w14:textId="77777777" w:rsidR="00463C70" w:rsidRPr="00AB5D76" w:rsidRDefault="00D07129" w:rsidP="00AC1691">
      <w:pPr>
        <w:numPr>
          <w:ilvl w:val="0"/>
          <w:numId w:val="42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Warunki płatności: Płatność w okresach miesięcznych. </w:t>
      </w:r>
      <w:r w:rsidR="00C17A9D" w:rsidRPr="00CF732E">
        <w:rPr>
          <w:rFonts w:ascii="Arial" w:hAnsi="Arial" w:cs="Arial"/>
        </w:rPr>
        <w:t xml:space="preserve">Składka za ubezpieczenie będzie opłacana przez pracowników za pośrednictwem Zamawiającego. </w:t>
      </w:r>
    </w:p>
    <w:p w14:paraId="0008C568" w14:textId="77777777" w:rsidR="00A35A57" w:rsidRPr="009B71E8" w:rsidRDefault="00A35A57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III.</w:t>
      </w:r>
      <w:r w:rsidR="00B1556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9B71E8">
        <w:rPr>
          <w:rFonts w:ascii="Arial" w:eastAsia="Times New Roman" w:hAnsi="Arial" w:cs="Arial"/>
          <w:b/>
          <w:bCs/>
          <w:sz w:val="26"/>
          <w:szCs w:val="26"/>
        </w:rPr>
        <w:t>Termin realizacji zamówienia:</w:t>
      </w:r>
    </w:p>
    <w:p w14:paraId="6B89CC9E" w14:textId="77777777" w:rsidR="00A35A57" w:rsidRPr="003B2B29" w:rsidRDefault="00A35A57" w:rsidP="00A35A57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07BBF30" w14:textId="77777777" w:rsidR="00A35A57" w:rsidRPr="00A35A57" w:rsidRDefault="00A35A57" w:rsidP="00B1556D">
      <w:pPr>
        <w:numPr>
          <w:ilvl w:val="0"/>
          <w:numId w:val="4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A35A57">
        <w:rPr>
          <w:rFonts w:ascii="Arial" w:hAnsi="Arial" w:cs="Arial"/>
        </w:rPr>
        <w:t xml:space="preserve">Okres ubezpieczenia: </w:t>
      </w:r>
      <w:r w:rsidR="00B1556D">
        <w:rPr>
          <w:rFonts w:ascii="Arial" w:hAnsi="Arial" w:cs="Arial"/>
        </w:rPr>
        <w:t>36</w:t>
      </w:r>
      <w:r w:rsidRPr="00A35A57">
        <w:rPr>
          <w:rFonts w:ascii="Arial" w:hAnsi="Arial" w:cs="Arial"/>
        </w:rPr>
        <w:t xml:space="preserve"> miesi</w:t>
      </w:r>
      <w:r w:rsidR="00B1556D">
        <w:rPr>
          <w:rFonts w:ascii="Arial" w:hAnsi="Arial" w:cs="Arial"/>
        </w:rPr>
        <w:t>ęcy</w:t>
      </w:r>
      <w:r w:rsidRPr="00A35A57">
        <w:rPr>
          <w:rFonts w:ascii="Arial" w:hAnsi="Arial" w:cs="Arial"/>
        </w:rPr>
        <w:t xml:space="preserve"> liczone od daty udzielenia ochrony ubezpieczeniowej. </w:t>
      </w:r>
    </w:p>
    <w:p w14:paraId="46626A61" w14:textId="77777777" w:rsidR="00A35A57" w:rsidRDefault="00A35A57" w:rsidP="00B1556D">
      <w:pPr>
        <w:numPr>
          <w:ilvl w:val="0"/>
          <w:numId w:val="4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463C70">
        <w:rPr>
          <w:rFonts w:ascii="Arial" w:hAnsi="Arial" w:cs="Arial"/>
        </w:rPr>
        <w:t>Planowany termin realizacji zamówienia: od 1 kwietnia 202</w:t>
      </w:r>
      <w:r w:rsidR="00481DC8">
        <w:rPr>
          <w:rFonts w:ascii="Arial" w:hAnsi="Arial" w:cs="Arial"/>
        </w:rPr>
        <w:t>5</w:t>
      </w:r>
      <w:r w:rsidRPr="00463C70">
        <w:rPr>
          <w:rFonts w:ascii="Arial" w:hAnsi="Arial" w:cs="Arial"/>
        </w:rPr>
        <w:t xml:space="preserve"> r. do 31 marca 202</w:t>
      </w:r>
      <w:r w:rsidR="00481DC8">
        <w:rPr>
          <w:rFonts w:ascii="Arial" w:hAnsi="Arial" w:cs="Arial"/>
        </w:rPr>
        <w:t>8</w:t>
      </w:r>
      <w:r w:rsidRPr="00463C70">
        <w:rPr>
          <w:rFonts w:ascii="Arial" w:hAnsi="Arial" w:cs="Arial"/>
        </w:rPr>
        <w:t xml:space="preserve"> r. </w:t>
      </w:r>
    </w:p>
    <w:p w14:paraId="4897F231" w14:textId="77777777" w:rsidR="00463C70" w:rsidRDefault="00463C70" w:rsidP="00463C70">
      <w:pPr>
        <w:suppressAutoHyphens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08330B4F" w14:textId="77777777" w:rsidR="00AB5D76" w:rsidRPr="00463C70" w:rsidRDefault="00AB5D76" w:rsidP="00463C70">
      <w:pPr>
        <w:suppressAutoHyphens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29459072" w14:textId="77777777" w:rsidR="00A35A57" w:rsidRPr="009B71E8" w:rsidRDefault="00A35A57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IV. Warunki udziału w postępowaniu oraz opis sposobu dokonywania oceny ich spełniania:</w:t>
      </w:r>
    </w:p>
    <w:p w14:paraId="6CC32879" w14:textId="77777777" w:rsidR="00A35A57" w:rsidRPr="003B2B29" w:rsidRDefault="00A35A57" w:rsidP="00A35A57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5F4999A" w14:textId="77777777" w:rsidR="00E61521" w:rsidRDefault="00B1556D" w:rsidP="00F42407">
      <w:pPr>
        <w:suppressAutoHyphens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Warunki udziału w postępowaniu dotyczą uprawnień Wykonawcy – </w:t>
      </w:r>
      <w:r w:rsidR="00E61521">
        <w:rPr>
          <w:rFonts w:ascii="Arial" w:hAnsi="Arial" w:cs="Arial"/>
        </w:rPr>
        <w:t>warunek zostanie spełniony jeżeli:</w:t>
      </w:r>
    </w:p>
    <w:p w14:paraId="63B5754C" w14:textId="46043F76" w:rsidR="00C05832" w:rsidRDefault="00E0028F" w:rsidP="00F424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0028F">
        <w:rPr>
          <w:rFonts w:ascii="Arial" w:hAnsi="Arial" w:cs="Arial"/>
        </w:rPr>
        <w:t>Wykonawca wyka</w:t>
      </w:r>
      <w:r w:rsidR="00E61521">
        <w:rPr>
          <w:rFonts w:ascii="Arial" w:hAnsi="Arial" w:cs="Arial"/>
        </w:rPr>
        <w:t>że</w:t>
      </w:r>
      <w:r w:rsidRPr="00E0028F">
        <w:rPr>
          <w:rFonts w:ascii="Arial" w:hAnsi="Arial" w:cs="Arial"/>
        </w:rPr>
        <w:t xml:space="preserve">, że jest uprawniony do prowadzenia działalności ubezpieczeniowej, </w:t>
      </w:r>
      <w:r w:rsidRPr="00E0028F">
        <w:rPr>
          <w:rFonts w:ascii="Arial" w:hAnsi="Arial" w:cs="Arial"/>
          <w:color w:val="000000"/>
        </w:rPr>
        <w:t>tj.</w:t>
      </w:r>
      <w:r w:rsidR="00E61521">
        <w:rPr>
          <w:rFonts w:ascii="Arial" w:hAnsi="Arial" w:cs="Arial"/>
          <w:color w:val="000000"/>
        </w:rPr>
        <w:t> </w:t>
      </w:r>
      <w:r w:rsidRPr="00E0028F">
        <w:rPr>
          <w:rFonts w:ascii="Arial" w:hAnsi="Arial" w:cs="Arial"/>
          <w:color w:val="000000"/>
        </w:rPr>
        <w:t>uzyskał zezwolenie na wykonywanie działalności ubezpieczeniowej w</w:t>
      </w:r>
      <w:r>
        <w:rPr>
          <w:rFonts w:ascii="Arial" w:hAnsi="Arial" w:cs="Arial"/>
          <w:color w:val="000000"/>
        </w:rPr>
        <w:t> </w:t>
      </w:r>
      <w:r w:rsidRPr="00E0028F">
        <w:rPr>
          <w:rFonts w:ascii="Arial" w:hAnsi="Arial" w:cs="Arial"/>
          <w:color w:val="000000"/>
        </w:rPr>
        <w:t xml:space="preserve">Dziale I grupa 1 i 5, o którym mowa </w:t>
      </w:r>
      <w:r w:rsidRPr="00E0028F">
        <w:rPr>
          <w:rFonts w:ascii="Arial" w:hAnsi="Arial" w:cs="Arial"/>
        </w:rPr>
        <w:t>w ustawie z dnia 11 września 2015 r. o działalności ubezpieczeniowej i</w:t>
      </w:r>
      <w:r w:rsidR="00E61521">
        <w:rPr>
          <w:rFonts w:ascii="Arial" w:hAnsi="Arial" w:cs="Arial"/>
        </w:rPr>
        <w:t> </w:t>
      </w:r>
      <w:r w:rsidRPr="00E0028F">
        <w:rPr>
          <w:rFonts w:ascii="Arial" w:hAnsi="Arial" w:cs="Arial"/>
        </w:rPr>
        <w:t>reasekuracyjnej</w:t>
      </w:r>
      <w:r w:rsidRPr="00E0028F">
        <w:rPr>
          <w:rFonts w:ascii="Arial" w:hAnsi="Arial" w:cs="Arial"/>
          <w:color w:val="000000"/>
        </w:rPr>
        <w:t xml:space="preserve"> </w:t>
      </w:r>
      <w:r w:rsidRPr="00E0028F">
        <w:rPr>
          <w:rFonts w:ascii="Arial" w:hAnsi="Arial" w:cs="Arial"/>
        </w:rPr>
        <w:t>( Dz. U. z 20</w:t>
      </w:r>
      <w:r w:rsidR="00E814EF">
        <w:rPr>
          <w:rFonts w:ascii="Arial" w:hAnsi="Arial" w:cs="Arial"/>
        </w:rPr>
        <w:t>2</w:t>
      </w:r>
      <w:r w:rsidR="00481DC8">
        <w:rPr>
          <w:rFonts w:ascii="Arial" w:hAnsi="Arial" w:cs="Arial"/>
        </w:rPr>
        <w:t>4</w:t>
      </w:r>
      <w:r w:rsidRPr="00E0028F">
        <w:rPr>
          <w:rFonts w:ascii="Arial" w:hAnsi="Arial" w:cs="Arial"/>
        </w:rPr>
        <w:t xml:space="preserve"> r. poz. </w:t>
      </w:r>
      <w:r w:rsidR="00481DC8">
        <w:rPr>
          <w:rFonts w:ascii="Arial" w:hAnsi="Arial" w:cs="Arial"/>
        </w:rPr>
        <w:t>838</w:t>
      </w:r>
      <w:r w:rsidRPr="00E0028F">
        <w:rPr>
          <w:rFonts w:ascii="Arial" w:hAnsi="Arial" w:cs="Arial"/>
        </w:rPr>
        <w:t xml:space="preserve"> z</w:t>
      </w:r>
      <w:r w:rsidR="001955D2">
        <w:rPr>
          <w:rFonts w:ascii="Arial" w:hAnsi="Arial" w:cs="Arial"/>
        </w:rPr>
        <w:t>e</w:t>
      </w:r>
      <w:r w:rsidRPr="00E0028F">
        <w:rPr>
          <w:rFonts w:ascii="Arial" w:hAnsi="Arial" w:cs="Arial"/>
        </w:rPr>
        <w:t xml:space="preserve"> zm.) </w:t>
      </w:r>
      <w:r w:rsidRPr="00E0028F">
        <w:rPr>
          <w:rFonts w:ascii="Arial" w:hAnsi="Arial" w:cs="Arial"/>
          <w:color w:val="000000"/>
        </w:rPr>
        <w:t xml:space="preserve">lub </w:t>
      </w:r>
      <w:r w:rsidR="00C05832">
        <w:rPr>
          <w:rFonts w:ascii="Arial" w:hAnsi="Arial" w:cs="Arial"/>
          <w:color w:val="000000"/>
        </w:rPr>
        <w:t xml:space="preserve">posiada </w:t>
      </w:r>
      <w:r w:rsidRPr="00E0028F">
        <w:rPr>
          <w:rFonts w:ascii="Arial" w:hAnsi="Arial" w:cs="Arial"/>
          <w:color w:val="000000"/>
        </w:rPr>
        <w:t xml:space="preserve">dokument potwierdzający, że </w:t>
      </w:r>
      <w:r w:rsidR="00C05832">
        <w:rPr>
          <w:rFonts w:ascii="Arial" w:hAnsi="Arial" w:cs="Arial"/>
          <w:color w:val="000000"/>
        </w:rPr>
        <w:t>W</w:t>
      </w:r>
      <w:r w:rsidRPr="00E0028F">
        <w:rPr>
          <w:rFonts w:ascii="Arial" w:hAnsi="Arial" w:cs="Arial"/>
          <w:color w:val="000000"/>
        </w:rPr>
        <w:t xml:space="preserve">ykonawca jest wpisany do jednego z rejestrów zawodowych lub handlowych, prowadzonych w państwie członkowskim Unii Europejskiej, w którym </w:t>
      </w:r>
      <w:r>
        <w:rPr>
          <w:rFonts w:ascii="Arial" w:hAnsi="Arial" w:cs="Arial"/>
          <w:color w:val="000000"/>
        </w:rPr>
        <w:t>W</w:t>
      </w:r>
      <w:r w:rsidRPr="00E0028F">
        <w:rPr>
          <w:rFonts w:ascii="Arial" w:hAnsi="Arial" w:cs="Arial"/>
          <w:color w:val="000000"/>
        </w:rPr>
        <w:t>ykonawca ma siedzibę lub miejsce zamieszkania,</w:t>
      </w:r>
      <w:r w:rsidRPr="00E0028F">
        <w:rPr>
          <w:rFonts w:ascii="Arial" w:hAnsi="Arial" w:cs="Arial"/>
        </w:rPr>
        <w:t xml:space="preserve"> potwierdzając</w:t>
      </w:r>
      <w:r w:rsidR="00C05832">
        <w:rPr>
          <w:rFonts w:ascii="Arial" w:hAnsi="Arial" w:cs="Arial"/>
        </w:rPr>
        <w:t>y</w:t>
      </w:r>
      <w:r w:rsidRPr="00E0028F">
        <w:rPr>
          <w:rFonts w:ascii="Arial" w:hAnsi="Arial" w:cs="Arial"/>
        </w:rPr>
        <w:t xml:space="preserve"> możliwość wykonywania działalności ubezpieczeniowej,</w:t>
      </w:r>
      <w:r w:rsidRPr="00E0028F">
        <w:rPr>
          <w:rFonts w:ascii="Arial" w:hAnsi="Arial" w:cs="Arial"/>
          <w:color w:val="000000"/>
        </w:rPr>
        <w:t xml:space="preserve"> </w:t>
      </w:r>
      <w:r w:rsidRPr="00E0028F">
        <w:rPr>
          <w:rFonts w:ascii="Arial" w:hAnsi="Arial" w:cs="Arial"/>
        </w:rPr>
        <w:t xml:space="preserve">a w przypadku gdy rozpoczęli oni działalność przed wejściem w życie ustawy z dnia 28 lipca 1990 r. o działalności ubezpieczeniowej </w:t>
      </w:r>
      <w:bookmarkStart w:id="1" w:name="_Hlk12917573"/>
      <w:r w:rsidRPr="00E0028F">
        <w:rPr>
          <w:rFonts w:ascii="Arial" w:hAnsi="Arial" w:cs="Arial"/>
        </w:rPr>
        <w:t xml:space="preserve">( Dz. U. z 1996 r. Nr 11, poz. 62 z </w:t>
      </w:r>
      <w:proofErr w:type="spellStart"/>
      <w:r w:rsidRPr="00E0028F">
        <w:rPr>
          <w:rFonts w:ascii="Arial" w:hAnsi="Arial" w:cs="Arial"/>
        </w:rPr>
        <w:t>późn</w:t>
      </w:r>
      <w:proofErr w:type="spellEnd"/>
      <w:r w:rsidRPr="00E0028F">
        <w:rPr>
          <w:rFonts w:ascii="Arial" w:hAnsi="Arial" w:cs="Arial"/>
        </w:rPr>
        <w:t>. zm.)</w:t>
      </w:r>
      <w:bookmarkEnd w:id="1"/>
      <w:r w:rsidR="00C05832">
        <w:rPr>
          <w:rFonts w:ascii="Arial" w:hAnsi="Arial" w:cs="Arial"/>
        </w:rPr>
        <w:t xml:space="preserve">, </w:t>
      </w:r>
      <w:r w:rsidRPr="00E0028F">
        <w:rPr>
          <w:rFonts w:ascii="Arial" w:hAnsi="Arial" w:cs="Arial"/>
        </w:rPr>
        <w:t xml:space="preserve">zaświadczenie Ministra Finansów o posiadaniu zgody na wykonywanie działalności ubezpieczeniowej lub na podstawie innego dokumentu potwierdzającego </w:t>
      </w:r>
      <w:r w:rsidRPr="00E0028F">
        <w:rPr>
          <w:rFonts w:ascii="Arial" w:hAnsi="Arial" w:cs="Arial"/>
        </w:rPr>
        <w:lastRenderedPageBreak/>
        <w:t xml:space="preserve">możliwość </w:t>
      </w:r>
      <w:r w:rsidRPr="00E0028F">
        <w:rPr>
          <w:rFonts w:ascii="Arial" w:hAnsi="Arial" w:cs="Arial"/>
          <w:lang w:eastAsia="ar-SA"/>
        </w:rPr>
        <w:t>wykonywania działalności ubezpieczeniowej, w przypadku prowadzenia działalności na podstawie innej niż zezwolenie.</w:t>
      </w:r>
    </w:p>
    <w:p w14:paraId="4361C1F8" w14:textId="77777777" w:rsidR="00E61521" w:rsidRDefault="00E61521" w:rsidP="00F42407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</w:p>
    <w:p w14:paraId="185B2D60" w14:textId="77777777" w:rsidR="00A3136F" w:rsidRPr="00E61521" w:rsidRDefault="00C05832" w:rsidP="00F42407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E61521">
        <w:rPr>
          <w:rFonts w:ascii="Arial" w:hAnsi="Arial" w:cs="Arial"/>
          <w:u w:val="single"/>
          <w:lang w:eastAsia="ar-SA"/>
        </w:rPr>
        <w:t xml:space="preserve">Na potwierdzenie powyższego </w:t>
      </w:r>
      <w:r w:rsidR="00E61521">
        <w:rPr>
          <w:rFonts w:ascii="Arial" w:hAnsi="Arial" w:cs="Arial"/>
          <w:u w:val="single"/>
          <w:lang w:eastAsia="ar-SA"/>
        </w:rPr>
        <w:t>warunku Wykonawca</w:t>
      </w:r>
      <w:r w:rsidRPr="00E61521">
        <w:rPr>
          <w:rFonts w:ascii="Arial" w:hAnsi="Arial" w:cs="Arial"/>
          <w:u w:val="single"/>
          <w:lang w:eastAsia="ar-SA"/>
        </w:rPr>
        <w:t xml:space="preserve"> dołącz</w:t>
      </w:r>
      <w:r w:rsidR="00E61521">
        <w:rPr>
          <w:rFonts w:ascii="Arial" w:hAnsi="Arial" w:cs="Arial"/>
          <w:u w:val="single"/>
          <w:lang w:eastAsia="ar-SA"/>
        </w:rPr>
        <w:t>y</w:t>
      </w:r>
      <w:r w:rsidRPr="00E61521">
        <w:rPr>
          <w:rFonts w:ascii="Arial" w:hAnsi="Arial" w:cs="Arial"/>
          <w:u w:val="single"/>
          <w:lang w:eastAsia="ar-SA"/>
        </w:rPr>
        <w:t xml:space="preserve"> do oferty kserokopi</w:t>
      </w:r>
      <w:r w:rsidR="00E61521">
        <w:rPr>
          <w:rFonts w:ascii="Arial" w:hAnsi="Arial" w:cs="Arial"/>
          <w:u w:val="single"/>
          <w:lang w:eastAsia="ar-SA"/>
        </w:rPr>
        <w:t>ę</w:t>
      </w:r>
      <w:r w:rsidR="00864480">
        <w:rPr>
          <w:rFonts w:ascii="Arial" w:hAnsi="Arial" w:cs="Arial"/>
          <w:u w:val="single"/>
          <w:lang w:eastAsia="ar-SA"/>
        </w:rPr>
        <w:t>/skany</w:t>
      </w:r>
      <w:r w:rsidRPr="00E61521">
        <w:rPr>
          <w:rFonts w:ascii="Arial" w:hAnsi="Arial" w:cs="Arial"/>
          <w:u w:val="single"/>
          <w:lang w:eastAsia="ar-SA"/>
        </w:rPr>
        <w:t xml:space="preserve"> </w:t>
      </w:r>
    </w:p>
    <w:p w14:paraId="7CE86D06" w14:textId="77777777" w:rsidR="00C05832" w:rsidRPr="00E61521" w:rsidRDefault="00C05832" w:rsidP="00F42407">
      <w:pPr>
        <w:suppressAutoHyphens/>
        <w:spacing w:after="0" w:line="360" w:lineRule="auto"/>
        <w:rPr>
          <w:rFonts w:ascii="Arial" w:hAnsi="Arial" w:cs="Arial"/>
          <w:u w:val="single"/>
          <w:lang w:eastAsia="ar-SA"/>
        </w:rPr>
      </w:pPr>
      <w:r w:rsidRPr="00E61521">
        <w:rPr>
          <w:rFonts w:ascii="Arial" w:hAnsi="Arial" w:cs="Arial"/>
          <w:u w:val="single"/>
          <w:lang w:eastAsia="ar-SA"/>
        </w:rPr>
        <w:t>dokumentów potwierdzających spełnianie warunk</w:t>
      </w:r>
      <w:r w:rsidR="00E61521">
        <w:rPr>
          <w:rFonts w:ascii="Arial" w:hAnsi="Arial" w:cs="Arial"/>
          <w:u w:val="single"/>
          <w:lang w:eastAsia="ar-SA"/>
        </w:rPr>
        <w:t>u</w:t>
      </w:r>
      <w:r w:rsidRPr="00E61521">
        <w:rPr>
          <w:rFonts w:ascii="Arial" w:hAnsi="Arial" w:cs="Arial"/>
          <w:u w:val="single"/>
          <w:lang w:eastAsia="ar-SA"/>
        </w:rPr>
        <w:t xml:space="preserve"> udziału w postępowaniu.</w:t>
      </w:r>
    </w:p>
    <w:p w14:paraId="7E289A00" w14:textId="77777777" w:rsidR="008A7556" w:rsidRPr="003B2B29" w:rsidRDefault="008A7556" w:rsidP="008A7556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6A8E204" w14:textId="77777777" w:rsidR="008A7556" w:rsidRPr="009B71E8" w:rsidRDefault="008A7556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proofErr w:type="spellStart"/>
      <w:r w:rsidRPr="009B71E8">
        <w:rPr>
          <w:rFonts w:ascii="Arial" w:eastAsia="Times New Roman" w:hAnsi="Arial" w:cs="Arial"/>
          <w:b/>
          <w:bCs/>
          <w:sz w:val="26"/>
          <w:szCs w:val="26"/>
        </w:rPr>
        <w:t>V.Kryteria</w:t>
      </w:r>
      <w:proofErr w:type="spellEnd"/>
      <w:r w:rsidRPr="009B71E8">
        <w:rPr>
          <w:rFonts w:ascii="Arial" w:eastAsia="Times New Roman" w:hAnsi="Arial" w:cs="Arial"/>
          <w:b/>
          <w:bCs/>
          <w:sz w:val="26"/>
          <w:szCs w:val="26"/>
        </w:rPr>
        <w:t xml:space="preserve"> oceny ofert wraz z informacją o wagach punktowych lub procentowych przypisanych do poszczególnych kryteriów oceny oferty i</w:t>
      </w:r>
      <w:r w:rsidR="005D2D96">
        <w:rPr>
          <w:rFonts w:ascii="Arial" w:eastAsia="Times New Roman" w:hAnsi="Arial" w:cs="Arial"/>
          <w:b/>
          <w:bCs/>
          <w:sz w:val="26"/>
          <w:szCs w:val="26"/>
        </w:rPr>
        <w:t> </w:t>
      </w:r>
      <w:r w:rsidRPr="009B71E8">
        <w:rPr>
          <w:rFonts w:ascii="Arial" w:eastAsia="Times New Roman" w:hAnsi="Arial" w:cs="Arial"/>
          <w:b/>
          <w:bCs/>
          <w:sz w:val="26"/>
          <w:szCs w:val="26"/>
        </w:rPr>
        <w:t>opisem sposobu przyznawania punktacji za spełnienie danego kryterium oceny ofert:</w:t>
      </w:r>
    </w:p>
    <w:p w14:paraId="47F3A292" w14:textId="77777777" w:rsidR="00A35A57" w:rsidRDefault="00A35A57" w:rsidP="00A35A57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68B0A343" w14:textId="77777777" w:rsidR="008A7556" w:rsidRPr="00CF732E" w:rsidRDefault="008A7556" w:rsidP="00546880">
      <w:pPr>
        <w:numPr>
          <w:ilvl w:val="0"/>
          <w:numId w:val="27"/>
        </w:numPr>
        <w:spacing w:line="360" w:lineRule="auto"/>
        <w:ind w:left="426"/>
        <w:rPr>
          <w:rFonts w:ascii="Arial" w:hAnsi="Arial" w:cs="Arial"/>
        </w:rPr>
      </w:pPr>
      <w:r w:rsidRPr="00CF732E">
        <w:rPr>
          <w:rFonts w:ascii="Arial" w:hAnsi="Arial" w:cs="Arial"/>
        </w:rPr>
        <w:t>Zamawiający wybiera ofertę najkorzystniejszą na podstawie następujących kryteriów oceny ofert:</w:t>
      </w:r>
    </w:p>
    <w:p w14:paraId="5B743494" w14:textId="0450774C" w:rsidR="008A7556" w:rsidRPr="00CF732E" w:rsidRDefault="008A7556" w:rsidP="00E61521">
      <w:pPr>
        <w:numPr>
          <w:ilvl w:val="0"/>
          <w:numId w:val="32"/>
        </w:numPr>
        <w:spacing w:line="360" w:lineRule="auto"/>
        <w:ind w:hanging="142"/>
        <w:rPr>
          <w:rFonts w:ascii="Arial" w:hAnsi="Arial" w:cs="Arial"/>
        </w:rPr>
      </w:pPr>
      <w:r w:rsidRPr="00CF732E">
        <w:rPr>
          <w:rFonts w:ascii="Arial" w:hAnsi="Arial" w:cs="Arial"/>
        </w:rPr>
        <w:t>Cena łączna –</w:t>
      </w:r>
      <w:r w:rsidR="007C632E">
        <w:rPr>
          <w:rFonts w:ascii="Arial" w:hAnsi="Arial" w:cs="Arial"/>
        </w:rPr>
        <w:t xml:space="preserve">             </w:t>
      </w:r>
      <w:r w:rsidRPr="00CF732E">
        <w:rPr>
          <w:rFonts w:ascii="Arial" w:hAnsi="Arial" w:cs="Arial"/>
        </w:rPr>
        <w:t xml:space="preserve">                                                                                     waga 10</w:t>
      </w:r>
    </w:p>
    <w:p w14:paraId="1411F98B" w14:textId="6AA474F3" w:rsidR="008A7556" w:rsidRPr="00CF732E" w:rsidRDefault="008A7556" w:rsidP="00E61521">
      <w:pPr>
        <w:numPr>
          <w:ilvl w:val="0"/>
          <w:numId w:val="32"/>
        </w:numPr>
        <w:spacing w:line="360" w:lineRule="auto"/>
        <w:ind w:hanging="142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Wysokość świadczeń –                                                                                    waga </w:t>
      </w:r>
      <w:r w:rsidR="00AF7F64">
        <w:rPr>
          <w:rFonts w:ascii="Arial" w:hAnsi="Arial" w:cs="Arial"/>
        </w:rPr>
        <w:t>9</w:t>
      </w:r>
      <w:r w:rsidRPr="00CF732E">
        <w:rPr>
          <w:rFonts w:ascii="Arial" w:hAnsi="Arial" w:cs="Arial"/>
        </w:rPr>
        <w:t>0</w:t>
      </w:r>
    </w:p>
    <w:p w14:paraId="14CB3358" w14:textId="2A514627" w:rsidR="008A7556" w:rsidRPr="00CF732E" w:rsidRDefault="008A7556" w:rsidP="008A7556">
      <w:pPr>
        <w:spacing w:after="0"/>
        <w:jc w:val="both"/>
        <w:rPr>
          <w:rFonts w:ascii="Arial" w:hAnsi="Arial" w:cs="Arial"/>
          <w:b/>
        </w:rPr>
      </w:pPr>
      <w:r w:rsidRPr="00CF732E">
        <w:rPr>
          <w:rFonts w:ascii="Arial" w:hAnsi="Arial" w:cs="Arial"/>
          <w:b/>
        </w:rPr>
        <w:t>Ad 1) Cena łączna</w:t>
      </w:r>
      <w:r w:rsidR="007C632E">
        <w:rPr>
          <w:rFonts w:ascii="Arial" w:hAnsi="Arial" w:cs="Arial"/>
          <w:b/>
        </w:rPr>
        <w:t>.</w:t>
      </w:r>
      <w:r w:rsidRPr="00CF732E">
        <w:rPr>
          <w:rFonts w:ascii="Arial" w:hAnsi="Arial" w:cs="Arial"/>
          <w:b/>
        </w:rPr>
        <w:t xml:space="preserve"> </w:t>
      </w:r>
    </w:p>
    <w:p w14:paraId="527D7FE0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</w:p>
    <w:p w14:paraId="339F841A" w14:textId="0AFD020A" w:rsidR="008A7556" w:rsidRPr="00CF732E" w:rsidRDefault="008A7556" w:rsidP="00F424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CF732E">
        <w:rPr>
          <w:rFonts w:ascii="Arial" w:hAnsi="Arial" w:cs="Arial"/>
          <w:lang w:eastAsia="ar-SA"/>
        </w:rPr>
        <w:t xml:space="preserve">Wysokość składki nie może być wyższa niż maksymalna wysokość składki określona przez Zamawiającego w załączniku nr </w:t>
      </w:r>
      <w:r w:rsidR="001955D2">
        <w:rPr>
          <w:rFonts w:ascii="Arial" w:hAnsi="Arial" w:cs="Arial"/>
          <w:lang w:eastAsia="ar-SA"/>
        </w:rPr>
        <w:t>1</w:t>
      </w:r>
      <w:r w:rsidRPr="00CF732E">
        <w:rPr>
          <w:rFonts w:ascii="Arial" w:hAnsi="Arial" w:cs="Arial"/>
          <w:lang w:eastAsia="ar-SA"/>
        </w:rPr>
        <w:t xml:space="preserve"> do zapytania ofertowego. Punktacja za kryterium „Cena łączna” liczona będzie dla oferty Wykonawców według następującego wzoru:</w:t>
      </w:r>
    </w:p>
    <w:p w14:paraId="1F4FC4A6" w14:textId="77777777" w:rsidR="00AF7F64" w:rsidRDefault="00AF7F64" w:rsidP="008A7556">
      <w:pPr>
        <w:spacing w:after="0"/>
        <w:jc w:val="both"/>
        <w:rPr>
          <w:rFonts w:ascii="Arial" w:hAnsi="Arial" w:cs="Arial"/>
        </w:rPr>
      </w:pPr>
    </w:p>
    <w:p w14:paraId="3100F9D2" w14:textId="4DC17C08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  <w:r w:rsidRPr="00CF732E">
        <w:rPr>
          <w:rFonts w:ascii="Arial" w:hAnsi="Arial" w:cs="Arial"/>
        </w:rPr>
        <w:t>Sposób obliczania kryterium „Cena</w:t>
      </w:r>
      <w:r w:rsidR="002C2264">
        <w:rPr>
          <w:rFonts w:ascii="Arial" w:hAnsi="Arial" w:cs="Arial"/>
        </w:rPr>
        <w:t xml:space="preserve"> łączna</w:t>
      </w:r>
      <w:r w:rsidRPr="00CF732E">
        <w:rPr>
          <w:rFonts w:ascii="Arial" w:hAnsi="Arial" w:cs="Arial"/>
        </w:rPr>
        <w:t>”:</w:t>
      </w:r>
    </w:p>
    <w:p w14:paraId="0D7CAF4E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</w:p>
    <w:p w14:paraId="035DF7CA" w14:textId="5D1C5460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       </w:t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  <w:t xml:space="preserve"> </w:t>
      </w:r>
      <w:r w:rsidR="00B01803">
        <w:rPr>
          <w:rFonts w:ascii="Arial" w:hAnsi="Arial" w:cs="Arial"/>
        </w:rPr>
        <w:t>n</w:t>
      </w:r>
      <w:r w:rsidRPr="00CF732E">
        <w:rPr>
          <w:rFonts w:ascii="Arial" w:hAnsi="Arial" w:cs="Arial"/>
        </w:rPr>
        <w:t>ajniższa</w:t>
      </w:r>
      <w:r w:rsidR="00B01803">
        <w:rPr>
          <w:rFonts w:ascii="Arial" w:hAnsi="Arial" w:cs="Arial"/>
        </w:rPr>
        <w:t xml:space="preserve"> oferowana</w:t>
      </w:r>
      <w:r w:rsidRPr="00CF732E">
        <w:rPr>
          <w:rFonts w:ascii="Arial" w:hAnsi="Arial" w:cs="Arial"/>
        </w:rPr>
        <w:t xml:space="preserve"> </w:t>
      </w:r>
      <w:r w:rsidR="00B01803">
        <w:rPr>
          <w:rFonts w:ascii="Arial" w:hAnsi="Arial" w:cs="Arial"/>
        </w:rPr>
        <w:t xml:space="preserve">cena </w:t>
      </w:r>
      <w:r w:rsidR="007C632E">
        <w:rPr>
          <w:rFonts w:ascii="Arial" w:hAnsi="Arial" w:cs="Arial"/>
        </w:rPr>
        <w:t xml:space="preserve">łączna </w:t>
      </w:r>
    </w:p>
    <w:p w14:paraId="46F7B98E" w14:textId="694638F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Liczba punktów dla kryterium  = </w:t>
      </w:r>
      <w:r w:rsidR="00B01803">
        <w:rPr>
          <w:rFonts w:ascii="Arial" w:hAnsi="Arial" w:cs="Arial"/>
        </w:rPr>
        <w:t xml:space="preserve">       ----</w:t>
      </w:r>
      <w:r w:rsidRPr="00CF732E">
        <w:rPr>
          <w:rFonts w:ascii="Arial" w:hAnsi="Arial" w:cs="Arial"/>
        </w:rPr>
        <w:t>-----------------------------------------   x 10 pkt.</w:t>
      </w:r>
    </w:p>
    <w:p w14:paraId="289646C4" w14:textId="59587694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           </w:t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</w:r>
      <w:r w:rsidRPr="00CF732E">
        <w:rPr>
          <w:rFonts w:ascii="Arial" w:hAnsi="Arial" w:cs="Arial"/>
        </w:rPr>
        <w:tab/>
        <w:t xml:space="preserve">  cena </w:t>
      </w:r>
      <w:r w:rsidR="00B01803">
        <w:rPr>
          <w:rFonts w:ascii="Arial" w:hAnsi="Arial" w:cs="Arial"/>
        </w:rPr>
        <w:t xml:space="preserve">łączna </w:t>
      </w:r>
      <w:r w:rsidRPr="00CF732E">
        <w:rPr>
          <w:rFonts w:ascii="Arial" w:hAnsi="Arial" w:cs="Arial"/>
        </w:rPr>
        <w:t>badanej oferty.</w:t>
      </w:r>
    </w:p>
    <w:p w14:paraId="2825A04D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</w:p>
    <w:p w14:paraId="46836E4F" w14:textId="4B2A1B27" w:rsidR="008A7556" w:rsidRPr="00CF732E" w:rsidRDefault="008A7556" w:rsidP="008A7556">
      <w:pPr>
        <w:spacing w:after="0"/>
        <w:jc w:val="both"/>
        <w:rPr>
          <w:rFonts w:ascii="Arial" w:hAnsi="Arial" w:cs="Arial"/>
          <w:b/>
        </w:rPr>
      </w:pPr>
      <w:r w:rsidRPr="00CF732E">
        <w:rPr>
          <w:rFonts w:ascii="Arial" w:hAnsi="Arial" w:cs="Arial"/>
          <w:b/>
        </w:rPr>
        <w:t>Ad. 2) Wysokość świadczeń.</w:t>
      </w:r>
    </w:p>
    <w:p w14:paraId="3B2B995A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</w:p>
    <w:p w14:paraId="12A6E492" w14:textId="77777777" w:rsidR="008A7556" w:rsidRDefault="008A7556" w:rsidP="00F42407">
      <w:pPr>
        <w:spacing w:after="0" w:line="360" w:lineRule="auto"/>
        <w:jc w:val="both"/>
        <w:rPr>
          <w:rFonts w:ascii="Arial" w:hAnsi="Arial" w:cs="Arial"/>
          <w:lang w:eastAsia="ar-SA"/>
        </w:rPr>
      </w:pPr>
      <w:r w:rsidRPr="00CF732E">
        <w:rPr>
          <w:rFonts w:ascii="Arial" w:hAnsi="Arial" w:cs="Arial"/>
          <w:lang w:eastAsia="ar-SA"/>
        </w:rPr>
        <w:t>Ocena kryterium polega na przyznaniu punktów za podwyższenie wysokości świadczeń według następujących zasad: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4714"/>
        <w:gridCol w:w="1750"/>
      </w:tblGrid>
      <w:tr w:rsidR="008A7556" w:rsidRPr="00CF732E" w14:paraId="49D450B0" w14:textId="77777777" w:rsidTr="00B01803">
        <w:trPr>
          <w:jc w:val="center"/>
        </w:trPr>
        <w:tc>
          <w:tcPr>
            <w:tcW w:w="2598" w:type="dxa"/>
            <w:shd w:val="clear" w:color="auto" w:fill="auto"/>
          </w:tcPr>
          <w:p w14:paraId="0F6A289D" w14:textId="77777777" w:rsidR="008A7556" w:rsidRPr="00CF732E" w:rsidRDefault="008A7556" w:rsidP="0026320D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714" w:type="dxa"/>
            <w:shd w:val="clear" w:color="auto" w:fill="auto"/>
          </w:tcPr>
          <w:p w14:paraId="76A4BA6A" w14:textId="77777777" w:rsidR="008A7556" w:rsidRPr="00CF732E" w:rsidRDefault="008A7556" w:rsidP="0026320D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50" w:type="dxa"/>
            <w:shd w:val="clear" w:color="auto" w:fill="auto"/>
          </w:tcPr>
          <w:p w14:paraId="28907B3B" w14:textId="77777777" w:rsidR="008A7556" w:rsidRPr="00CF732E" w:rsidRDefault="008A7556" w:rsidP="0026320D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8A7556" w:rsidRPr="00CF732E" w14:paraId="3E977F28" w14:textId="77777777" w:rsidTr="00B01803">
        <w:trPr>
          <w:jc w:val="center"/>
        </w:trPr>
        <w:tc>
          <w:tcPr>
            <w:tcW w:w="2598" w:type="dxa"/>
            <w:shd w:val="clear" w:color="auto" w:fill="auto"/>
          </w:tcPr>
          <w:p w14:paraId="71284A00" w14:textId="52FF40B1" w:rsidR="008A7556" w:rsidRPr="00CF732E" w:rsidRDefault="008A7556" w:rsidP="00E61521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śmierci naturalnej </w:t>
            </w:r>
            <w:r w:rsidR="00C31A65">
              <w:rPr>
                <w:rFonts w:ascii="Arial" w:hAnsi="Arial" w:cs="Arial"/>
              </w:rPr>
              <w:t>u</w:t>
            </w:r>
            <w:r w:rsidRPr="00CF732E">
              <w:rPr>
                <w:rFonts w:ascii="Arial" w:hAnsi="Arial" w:cs="Arial"/>
              </w:rPr>
              <w:t>bezpieczonego</w:t>
            </w:r>
          </w:p>
        </w:tc>
        <w:tc>
          <w:tcPr>
            <w:tcW w:w="4714" w:type="dxa"/>
            <w:shd w:val="clear" w:color="auto" w:fill="auto"/>
          </w:tcPr>
          <w:p w14:paraId="31ABC894" w14:textId="43863078" w:rsidR="008A7556" w:rsidRPr="00CF732E" w:rsidRDefault="008A7556" w:rsidP="00F42407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 w:rsidR="00AF7F64"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263AA2DE" w14:textId="0A41B039" w:rsidR="008A7556" w:rsidRPr="00CF732E" w:rsidRDefault="008A7556" w:rsidP="00F42407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 w:rsidR="00AF7F64"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3286F4F8" w14:textId="7418630A" w:rsidR="008A7556" w:rsidRPr="00CF732E" w:rsidRDefault="008A7556" w:rsidP="00F42407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 w:rsidR="00AF7F64"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50" w:type="dxa"/>
            <w:shd w:val="clear" w:color="auto" w:fill="auto"/>
          </w:tcPr>
          <w:p w14:paraId="7E708B28" w14:textId="18CA610C" w:rsidR="008A7556" w:rsidRPr="00CF732E" w:rsidRDefault="00AF7F64" w:rsidP="0026320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556" w:rsidRPr="00CF732E">
              <w:rPr>
                <w:rFonts w:ascii="Arial" w:hAnsi="Arial" w:cs="Arial"/>
              </w:rPr>
              <w:t>0 pkt</w:t>
            </w:r>
          </w:p>
        </w:tc>
      </w:tr>
    </w:tbl>
    <w:p w14:paraId="54F604A9" w14:textId="77777777" w:rsidR="008A7556" w:rsidRDefault="008A7556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4714"/>
        <w:gridCol w:w="1750"/>
      </w:tblGrid>
      <w:tr w:rsidR="00C31A65" w:rsidRPr="00CF732E" w14:paraId="2682F030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2E70CD9A" w14:textId="77777777" w:rsidR="00C31A65" w:rsidRPr="00CF732E" w:rsidRDefault="00C31A65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819" w:type="dxa"/>
            <w:shd w:val="clear" w:color="auto" w:fill="auto"/>
          </w:tcPr>
          <w:p w14:paraId="388C5F98" w14:textId="77777777" w:rsidR="00C31A65" w:rsidRPr="00CF732E" w:rsidRDefault="00C31A65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71" w:type="dxa"/>
            <w:shd w:val="clear" w:color="auto" w:fill="auto"/>
          </w:tcPr>
          <w:p w14:paraId="7C3C0B1A" w14:textId="77777777" w:rsidR="00C31A65" w:rsidRPr="00CF732E" w:rsidRDefault="00C31A65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C31A65" w:rsidRPr="00CF732E" w14:paraId="2D822589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08453224" w14:textId="0B29F331" w:rsidR="00C31A65" w:rsidRPr="00CF732E" w:rsidRDefault="00C31A65" w:rsidP="005F295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</w:t>
            </w:r>
            <w:r w:rsidRPr="00C31A65">
              <w:rPr>
                <w:rFonts w:ascii="Arial" w:hAnsi="Arial" w:cs="Arial"/>
              </w:rPr>
              <w:t>Śmier</w:t>
            </w:r>
            <w:r>
              <w:rPr>
                <w:rFonts w:ascii="Arial" w:hAnsi="Arial" w:cs="Arial"/>
              </w:rPr>
              <w:t>ci</w:t>
            </w:r>
            <w:r w:rsidRPr="00C31A65">
              <w:rPr>
                <w:rFonts w:ascii="Arial" w:hAnsi="Arial" w:cs="Arial"/>
              </w:rPr>
              <w:t xml:space="preserve"> ubezpieczonego w</w:t>
            </w:r>
            <w:r w:rsidR="00AF7F64">
              <w:rPr>
                <w:rFonts w:ascii="Arial" w:hAnsi="Arial" w:cs="Arial"/>
              </w:rPr>
              <w:t> </w:t>
            </w:r>
            <w:r w:rsidRPr="00C31A65">
              <w:rPr>
                <w:rFonts w:ascii="Arial" w:hAnsi="Arial" w:cs="Arial"/>
              </w:rPr>
              <w:t>wyniku choroby</w:t>
            </w:r>
          </w:p>
        </w:tc>
        <w:tc>
          <w:tcPr>
            <w:tcW w:w="4819" w:type="dxa"/>
            <w:shd w:val="clear" w:color="auto" w:fill="auto"/>
          </w:tcPr>
          <w:p w14:paraId="47A0B743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7BA36CF6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32FDA340" w14:textId="47982196" w:rsidR="00C31A65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71" w:type="dxa"/>
            <w:shd w:val="clear" w:color="auto" w:fill="auto"/>
          </w:tcPr>
          <w:p w14:paraId="476CA1A6" w14:textId="4EB106FA" w:rsidR="00C31A65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1A65" w:rsidRPr="00CF732E">
              <w:rPr>
                <w:rFonts w:ascii="Arial" w:hAnsi="Arial" w:cs="Arial"/>
              </w:rPr>
              <w:t>0 pkt</w:t>
            </w:r>
          </w:p>
        </w:tc>
      </w:tr>
    </w:tbl>
    <w:p w14:paraId="7571EBD2" w14:textId="77777777" w:rsidR="00C31A65" w:rsidRDefault="00C31A65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4714"/>
        <w:gridCol w:w="1750"/>
      </w:tblGrid>
      <w:tr w:rsidR="00C31A65" w:rsidRPr="00CF732E" w14:paraId="508CC41C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75B35D1C" w14:textId="77777777" w:rsidR="00C31A65" w:rsidRPr="00CF732E" w:rsidRDefault="00C31A65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819" w:type="dxa"/>
            <w:shd w:val="clear" w:color="auto" w:fill="auto"/>
          </w:tcPr>
          <w:p w14:paraId="7D07F3CE" w14:textId="77777777" w:rsidR="00C31A65" w:rsidRPr="00CF732E" w:rsidRDefault="00C31A65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71" w:type="dxa"/>
            <w:shd w:val="clear" w:color="auto" w:fill="auto"/>
          </w:tcPr>
          <w:p w14:paraId="352110C2" w14:textId="77777777" w:rsidR="00C31A65" w:rsidRPr="00CF732E" w:rsidRDefault="00C31A65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C31A65" w:rsidRPr="00CF732E" w14:paraId="45164C5E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434C33A6" w14:textId="71FC9A9F" w:rsidR="00C31A65" w:rsidRPr="00CF732E" w:rsidRDefault="00C31A65" w:rsidP="005F295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</w:t>
            </w:r>
            <w:r w:rsidRPr="00C31A65">
              <w:rPr>
                <w:rFonts w:ascii="Arial" w:hAnsi="Arial" w:cs="Arial"/>
              </w:rPr>
              <w:t>Śmierć ubezpieczonego w</w:t>
            </w:r>
            <w:r w:rsidR="00AF7F64">
              <w:rPr>
                <w:rFonts w:ascii="Arial" w:hAnsi="Arial" w:cs="Arial"/>
              </w:rPr>
              <w:t> </w:t>
            </w:r>
            <w:r w:rsidRPr="00C31A65">
              <w:rPr>
                <w:rFonts w:ascii="Arial" w:hAnsi="Arial" w:cs="Arial"/>
              </w:rPr>
              <w:t>wyniku zawału serca lub udaru mózgu</w:t>
            </w:r>
          </w:p>
        </w:tc>
        <w:tc>
          <w:tcPr>
            <w:tcW w:w="4819" w:type="dxa"/>
            <w:shd w:val="clear" w:color="auto" w:fill="auto"/>
          </w:tcPr>
          <w:p w14:paraId="5C836C8C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38E824EE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7EF62233" w14:textId="3CDD91C8" w:rsidR="00C31A65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71" w:type="dxa"/>
            <w:shd w:val="clear" w:color="auto" w:fill="auto"/>
          </w:tcPr>
          <w:p w14:paraId="438AF643" w14:textId="0C2FD2DC" w:rsidR="00C31A65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31A65" w:rsidRPr="00CF732E">
              <w:rPr>
                <w:rFonts w:ascii="Arial" w:hAnsi="Arial" w:cs="Arial"/>
              </w:rPr>
              <w:t>0 pkt</w:t>
            </w:r>
          </w:p>
        </w:tc>
      </w:tr>
    </w:tbl>
    <w:p w14:paraId="2C849776" w14:textId="77777777" w:rsidR="00C31A65" w:rsidRDefault="00C31A65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4718"/>
        <w:gridCol w:w="1751"/>
      </w:tblGrid>
      <w:tr w:rsidR="00891913" w:rsidRPr="00CF732E" w14:paraId="4AB02DD0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1692D4DC" w14:textId="77777777" w:rsidR="00891913" w:rsidRPr="00CF732E" w:rsidRDefault="00891913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819" w:type="dxa"/>
            <w:shd w:val="clear" w:color="auto" w:fill="auto"/>
          </w:tcPr>
          <w:p w14:paraId="19FCC56E" w14:textId="77777777" w:rsidR="00891913" w:rsidRPr="00CF732E" w:rsidRDefault="00891913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71" w:type="dxa"/>
            <w:shd w:val="clear" w:color="auto" w:fill="auto"/>
          </w:tcPr>
          <w:p w14:paraId="112EC7B5" w14:textId="77777777" w:rsidR="00891913" w:rsidRPr="00CF732E" w:rsidRDefault="00891913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891913" w:rsidRPr="00CF732E" w14:paraId="49190C22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63DA7434" w14:textId="77777777" w:rsidR="00891913" w:rsidRPr="00CF732E" w:rsidRDefault="00891913" w:rsidP="005F295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Za podwyższenie wysokości świadczenia z tytułu Uszczerbku na Zdrowiu w wyniku NW</w:t>
            </w:r>
          </w:p>
        </w:tc>
        <w:tc>
          <w:tcPr>
            <w:tcW w:w="4819" w:type="dxa"/>
            <w:shd w:val="clear" w:color="auto" w:fill="auto"/>
          </w:tcPr>
          <w:p w14:paraId="61C6FDD7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2A051B77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45D5B69E" w14:textId="20FB6F76" w:rsidR="00891913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71" w:type="dxa"/>
            <w:shd w:val="clear" w:color="auto" w:fill="auto"/>
          </w:tcPr>
          <w:p w14:paraId="32CBA22B" w14:textId="08970B0C" w:rsidR="00891913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1913" w:rsidRPr="00CF732E">
              <w:rPr>
                <w:rFonts w:ascii="Arial" w:hAnsi="Arial" w:cs="Arial"/>
              </w:rPr>
              <w:t>0 pkt</w:t>
            </w:r>
          </w:p>
        </w:tc>
      </w:tr>
    </w:tbl>
    <w:p w14:paraId="2675F709" w14:textId="77777777" w:rsidR="00891913" w:rsidRDefault="00891913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"/>
        <w:gridCol w:w="4708"/>
        <w:gridCol w:w="1750"/>
      </w:tblGrid>
      <w:tr w:rsidR="009D0259" w:rsidRPr="00CF732E" w14:paraId="41713967" w14:textId="77777777" w:rsidTr="00AF7F64">
        <w:trPr>
          <w:jc w:val="center"/>
        </w:trPr>
        <w:tc>
          <w:tcPr>
            <w:tcW w:w="2598" w:type="dxa"/>
            <w:shd w:val="clear" w:color="auto" w:fill="auto"/>
          </w:tcPr>
          <w:p w14:paraId="5A5775D1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714" w:type="dxa"/>
            <w:gridSpan w:val="2"/>
            <w:shd w:val="clear" w:color="auto" w:fill="auto"/>
          </w:tcPr>
          <w:p w14:paraId="684FA6D8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50" w:type="dxa"/>
            <w:shd w:val="clear" w:color="auto" w:fill="auto"/>
          </w:tcPr>
          <w:p w14:paraId="52C09717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9D0259" w:rsidRPr="00CF732E" w14:paraId="0964E1AA" w14:textId="77777777" w:rsidTr="00AF7F64">
        <w:trPr>
          <w:jc w:val="center"/>
        </w:trPr>
        <w:tc>
          <w:tcPr>
            <w:tcW w:w="2598" w:type="dxa"/>
            <w:shd w:val="clear" w:color="auto" w:fill="auto"/>
          </w:tcPr>
          <w:p w14:paraId="2FB3FB69" w14:textId="08A34588" w:rsidR="009D0259" w:rsidRPr="00CF732E" w:rsidRDefault="009D0259" w:rsidP="00AF7F64">
            <w:pPr>
              <w:spacing w:after="0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</w:t>
            </w:r>
            <w:r w:rsidRPr="009D0259">
              <w:rPr>
                <w:rFonts w:ascii="Arial" w:hAnsi="Arial" w:cs="Arial"/>
              </w:rPr>
              <w:t>Ciężkie</w:t>
            </w:r>
            <w:r>
              <w:rPr>
                <w:rFonts w:ascii="Arial" w:hAnsi="Arial" w:cs="Arial"/>
              </w:rPr>
              <w:t>go</w:t>
            </w:r>
            <w:r w:rsidRPr="009D0259">
              <w:rPr>
                <w:rFonts w:ascii="Arial" w:hAnsi="Arial" w:cs="Arial"/>
              </w:rPr>
              <w:t xml:space="preserve"> zachorowani</w:t>
            </w:r>
            <w:r>
              <w:rPr>
                <w:rFonts w:ascii="Arial" w:hAnsi="Arial" w:cs="Arial"/>
              </w:rPr>
              <w:t>a</w:t>
            </w:r>
            <w:r w:rsidRPr="009D0259">
              <w:rPr>
                <w:rFonts w:ascii="Arial" w:hAnsi="Arial" w:cs="Arial"/>
              </w:rPr>
              <w:t xml:space="preserve"> ubezpieczonego (</w:t>
            </w:r>
            <w:r>
              <w:rPr>
                <w:rFonts w:ascii="Arial" w:hAnsi="Arial" w:cs="Arial"/>
              </w:rPr>
              <w:t>wg</w:t>
            </w:r>
            <w:r w:rsidRPr="009D0259">
              <w:rPr>
                <w:rFonts w:ascii="Arial" w:hAnsi="Arial" w:cs="Arial"/>
              </w:rPr>
              <w:t xml:space="preserve"> </w:t>
            </w:r>
            <w:r w:rsidR="00891913">
              <w:rPr>
                <w:rFonts w:ascii="Arial" w:hAnsi="Arial" w:cs="Arial"/>
              </w:rPr>
              <w:t xml:space="preserve">dołączonego </w:t>
            </w:r>
            <w:r w:rsidRPr="009D0259">
              <w:rPr>
                <w:rFonts w:ascii="Arial" w:hAnsi="Arial" w:cs="Arial"/>
              </w:rPr>
              <w:t>wykaz</w:t>
            </w:r>
            <w:r>
              <w:rPr>
                <w:rFonts w:ascii="Arial" w:hAnsi="Arial" w:cs="Arial"/>
              </w:rPr>
              <w:t>u</w:t>
            </w:r>
            <w:r w:rsidRPr="009D0259">
              <w:rPr>
                <w:rFonts w:ascii="Arial" w:hAnsi="Arial" w:cs="Arial"/>
              </w:rPr>
              <w:t xml:space="preserve"> chorób)</w:t>
            </w:r>
          </w:p>
        </w:tc>
        <w:tc>
          <w:tcPr>
            <w:tcW w:w="4714" w:type="dxa"/>
            <w:gridSpan w:val="2"/>
            <w:shd w:val="clear" w:color="auto" w:fill="auto"/>
          </w:tcPr>
          <w:p w14:paraId="51292A54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3349AA6A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0E66DB30" w14:textId="2C1B6C71" w:rsidR="009D0259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50" w:type="dxa"/>
            <w:shd w:val="clear" w:color="auto" w:fill="auto"/>
          </w:tcPr>
          <w:p w14:paraId="1AF37890" w14:textId="577E9632" w:rsidR="009D0259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0259" w:rsidRPr="00CF732E">
              <w:rPr>
                <w:rFonts w:ascii="Arial" w:hAnsi="Arial" w:cs="Arial"/>
              </w:rPr>
              <w:t>0 pkt</w:t>
            </w:r>
          </w:p>
        </w:tc>
      </w:tr>
      <w:tr w:rsidR="009D0259" w:rsidRPr="00CF732E" w14:paraId="050D93E1" w14:textId="77777777" w:rsidTr="00AF7F64">
        <w:trPr>
          <w:jc w:val="center"/>
        </w:trPr>
        <w:tc>
          <w:tcPr>
            <w:tcW w:w="2604" w:type="dxa"/>
            <w:gridSpan w:val="2"/>
            <w:shd w:val="clear" w:color="auto" w:fill="auto"/>
          </w:tcPr>
          <w:p w14:paraId="0655D741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709" w:type="dxa"/>
            <w:shd w:val="clear" w:color="auto" w:fill="auto"/>
          </w:tcPr>
          <w:p w14:paraId="262F92FC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49" w:type="dxa"/>
            <w:shd w:val="clear" w:color="auto" w:fill="auto"/>
          </w:tcPr>
          <w:p w14:paraId="0A269422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9D0259" w:rsidRPr="00CF732E" w14:paraId="51D32C7E" w14:textId="77777777" w:rsidTr="00AF7F64">
        <w:trPr>
          <w:jc w:val="center"/>
        </w:trPr>
        <w:tc>
          <w:tcPr>
            <w:tcW w:w="2604" w:type="dxa"/>
            <w:gridSpan w:val="2"/>
            <w:shd w:val="clear" w:color="auto" w:fill="auto"/>
          </w:tcPr>
          <w:p w14:paraId="74EEC2B3" w14:textId="52034BFF" w:rsidR="009D0259" w:rsidRPr="00CF732E" w:rsidRDefault="009D0259" w:rsidP="005F295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</w:t>
            </w:r>
            <w:r w:rsidRPr="009D0259">
              <w:rPr>
                <w:rFonts w:ascii="Arial" w:hAnsi="Arial" w:cs="Arial"/>
              </w:rPr>
              <w:t>Śmier</w:t>
            </w:r>
            <w:r>
              <w:rPr>
                <w:rFonts w:ascii="Arial" w:hAnsi="Arial" w:cs="Arial"/>
              </w:rPr>
              <w:t>ci</w:t>
            </w:r>
            <w:r w:rsidRPr="009D0259">
              <w:rPr>
                <w:rFonts w:ascii="Arial" w:hAnsi="Arial" w:cs="Arial"/>
              </w:rPr>
              <w:t xml:space="preserve"> naturaln</w:t>
            </w:r>
            <w:r>
              <w:rPr>
                <w:rFonts w:ascii="Arial" w:hAnsi="Arial" w:cs="Arial"/>
              </w:rPr>
              <w:t>ej</w:t>
            </w:r>
            <w:r w:rsidRPr="009D0259">
              <w:rPr>
                <w:rFonts w:ascii="Arial" w:hAnsi="Arial" w:cs="Arial"/>
              </w:rPr>
              <w:t xml:space="preserve"> małżonka/partnera</w:t>
            </w:r>
          </w:p>
        </w:tc>
        <w:tc>
          <w:tcPr>
            <w:tcW w:w="4709" w:type="dxa"/>
            <w:shd w:val="clear" w:color="auto" w:fill="auto"/>
          </w:tcPr>
          <w:p w14:paraId="515C99E2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68885AE0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5FB55492" w14:textId="5213332B" w:rsidR="009D0259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49" w:type="dxa"/>
            <w:shd w:val="clear" w:color="auto" w:fill="auto"/>
          </w:tcPr>
          <w:p w14:paraId="4A7A531C" w14:textId="7474ADAB" w:rsidR="009D0259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0259" w:rsidRPr="00CF732E">
              <w:rPr>
                <w:rFonts w:ascii="Arial" w:hAnsi="Arial" w:cs="Arial"/>
              </w:rPr>
              <w:t>0 pkt</w:t>
            </w:r>
          </w:p>
        </w:tc>
      </w:tr>
    </w:tbl>
    <w:p w14:paraId="7B01CDFB" w14:textId="77777777" w:rsidR="009D0259" w:rsidRDefault="009D0259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4709"/>
        <w:gridCol w:w="1749"/>
      </w:tblGrid>
      <w:tr w:rsidR="009D0259" w:rsidRPr="00CF732E" w14:paraId="507DF80B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2D5EB704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819" w:type="dxa"/>
            <w:shd w:val="clear" w:color="auto" w:fill="auto"/>
          </w:tcPr>
          <w:p w14:paraId="259FD4BE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71" w:type="dxa"/>
            <w:shd w:val="clear" w:color="auto" w:fill="auto"/>
          </w:tcPr>
          <w:p w14:paraId="7FB15104" w14:textId="77777777" w:rsidR="009D0259" w:rsidRPr="00CF732E" w:rsidRDefault="009D0259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9D0259" w:rsidRPr="00CF732E" w14:paraId="0203D089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0BA1A5ED" w14:textId="093B5888" w:rsidR="009D0259" w:rsidRPr="00CF732E" w:rsidRDefault="009D0259" w:rsidP="005F295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</w:t>
            </w:r>
            <w:r w:rsidR="00891913" w:rsidRPr="00891913">
              <w:rPr>
                <w:rFonts w:ascii="Arial" w:hAnsi="Arial" w:cs="Arial"/>
              </w:rPr>
              <w:t>Ciężkie</w:t>
            </w:r>
            <w:r w:rsidR="00891913">
              <w:rPr>
                <w:rFonts w:ascii="Arial" w:hAnsi="Arial" w:cs="Arial"/>
              </w:rPr>
              <w:t>go</w:t>
            </w:r>
            <w:r w:rsidR="00891913" w:rsidRPr="00891913">
              <w:rPr>
                <w:rFonts w:ascii="Arial" w:hAnsi="Arial" w:cs="Arial"/>
              </w:rPr>
              <w:t xml:space="preserve"> zachorowani</w:t>
            </w:r>
            <w:r w:rsidR="00891913">
              <w:rPr>
                <w:rFonts w:ascii="Arial" w:hAnsi="Arial" w:cs="Arial"/>
              </w:rPr>
              <w:t>a</w:t>
            </w:r>
            <w:r w:rsidR="00891913" w:rsidRPr="00891913">
              <w:rPr>
                <w:rFonts w:ascii="Arial" w:hAnsi="Arial" w:cs="Arial"/>
              </w:rPr>
              <w:t xml:space="preserve"> małżonka/partnera ubezpieczonego (</w:t>
            </w:r>
            <w:r w:rsidR="00891913">
              <w:rPr>
                <w:rFonts w:ascii="Arial" w:hAnsi="Arial" w:cs="Arial"/>
              </w:rPr>
              <w:t>wg dołączonego</w:t>
            </w:r>
            <w:r w:rsidR="00891913" w:rsidRPr="00891913">
              <w:rPr>
                <w:rFonts w:ascii="Arial" w:hAnsi="Arial" w:cs="Arial"/>
              </w:rPr>
              <w:t xml:space="preserve"> wykaz chorób)</w:t>
            </w:r>
          </w:p>
        </w:tc>
        <w:tc>
          <w:tcPr>
            <w:tcW w:w="4819" w:type="dxa"/>
            <w:shd w:val="clear" w:color="auto" w:fill="auto"/>
          </w:tcPr>
          <w:p w14:paraId="79084A05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4E0C9116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686148E6" w14:textId="5326C8CA" w:rsidR="009D0259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71" w:type="dxa"/>
            <w:shd w:val="clear" w:color="auto" w:fill="auto"/>
          </w:tcPr>
          <w:p w14:paraId="773687C7" w14:textId="667E5FA2" w:rsidR="009D0259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0259" w:rsidRPr="00CF732E">
              <w:rPr>
                <w:rFonts w:ascii="Arial" w:hAnsi="Arial" w:cs="Arial"/>
              </w:rPr>
              <w:t>0 pkt</w:t>
            </w:r>
          </w:p>
        </w:tc>
      </w:tr>
    </w:tbl>
    <w:p w14:paraId="4E768D9A" w14:textId="77777777" w:rsidR="009D0259" w:rsidRDefault="009D0259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4718"/>
        <w:gridCol w:w="1751"/>
      </w:tblGrid>
      <w:tr w:rsidR="00891913" w:rsidRPr="00CF732E" w14:paraId="67303490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2407211B" w14:textId="77777777" w:rsidR="00891913" w:rsidRPr="00CF732E" w:rsidRDefault="00891913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819" w:type="dxa"/>
            <w:shd w:val="clear" w:color="auto" w:fill="auto"/>
          </w:tcPr>
          <w:p w14:paraId="408DBE15" w14:textId="77777777" w:rsidR="00891913" w:rsidRPr="00CF732E" w:rsidRDefault="00891913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71" w:type="dxa"/>
            <w:shd w:val="clear" w:color="auto" w:fill="auto"/>
          </w:tcPr>
          <w:p w14:paraId="18C20B17" w14:textId="77777777" w:rsidR="00891913" w:rsidRPr="00CF732E" w:rsidRDefault="00891913" w:rsidP="005F2954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891913" w:rsidRPr="00CF732E" w14:paraId="0FAF3C45" w14:textId="77777777" w:rsidTr="005F2954">
        <w:trPr>
          <w:jc w:val="center"/>
        </w:trPr>
        <w:tc>
          <w:tcPr>
            <w:tcW w:w="2622" w:type="dxa"/>
            <w:shd w:val="clear" w:color="auto" w:fill="auto"/>
          </w:tcPr>
          <w:p w14:paraId="3F5D75E5" w14:textId="77777777" w:rsidR="00891913" w:rsidRPr="00CF732E" w:rsidRDefault="00891913" w:rsidP="005F295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Za podwyższenie wysokości świadczenia z tytułu Urodzenia się dziecka </w:t>
            </w:r>
          </w:p>
        </w:tc>
        <w:tc>
          <w:tcPr>
            <w:tcW w:w="4819" w:type="dxa"/>
            <w:shd w:val="clear" w:color="auto" w:fill="auto"/>
          </w:tcPr>
          <w:p w14:paraId="0606E9C4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5242C697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2A84BF3C" w14:textId="66C96625" w:rsidR="00891913" w:rsidRPr="00CF732E" w:rsidRDefault="00AF7F64" w:rsidP="00AF7F64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71" w:type="dxa"/>
            <w:shd w:val="clear" w:color="auto" w:fill="auto"/>
          </w:tcPr>
          <w:p w14:paraId="41A91C4B" w14:textId="3A97473E" w:rsidR="00891913" w:rsidRPr="00CF732E" w:rsidRDefault="00AF7F64" w:rsidP="005F295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1913" w:rsidRPr="00CF732E">
              <w:rPr>
                <w:rFonts w:ascii="Arial" w:hAnsi="Arial" w:cs="Arial"/>
              </w:rPr>
              <w:t>0 pkt</w:t>
            </w:r>
          </w:p>
        </w:tc>
      </w:tr>
    </w:tbl>
    <w:p w14:paraId="5BE8C1C7" w14:textId="77777777" w:rsidR="009D0259" w:rsidRDefault="009D0259" w:rsidP="008A755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4718"/>
        <w:gridCol w:w="1751"/>
      </w:tblGrid>
      <w:tr w:rsidR="008A7556" w:rsidRPr="00CF732E" w14:paraId="2E94F1F5" w14:textId="77777777" w:rsidTr="009D0259">
        <w:trPr>
          <w:jc w:val="center"/>
        </w:trPr>
        <w:tc>
          <w:tcPr>
            <w:tcW w:w="2593" w:type="dxa"/>
            <w:shd w:val="clear" w:color="auto" w:fill="auto"/>
          </w:tcPr>
          <w:p w14:paraId="7D1DAD25" w14:textId="77777777" w:rsidR="008A7556" w:rsidRPr="00CF732E" w:rsidRDefault="008A7556" w:rsidP="0026320D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Nazwa świadczenia</w:t>
            </w:r>
          </w:p>
        </w:tc>
        <w:tc>
          <w:tcPr>
            <w:tcW w:w="4718" w:type="dxa"/>
            <w:shd w:val="clear" w:color="auto" w:fill="auto"/>
          </w:tcPr>
          <w:p w14:paraId="768857E7" w14:textId="77777777" w:rsidR="008A7556" w:rsidRPr="00CF732E" w:rsidRDefault="008A7556" w:rsidP="0026320D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Punktacja</w:t>
            </w:r>
          </w:p>
        </w:tc>
        <w:tc>
          <w:tcPr>
            <w:tcW w:w="1751" w:type="dxa"/>
            <w:shd w:val="clear" w:color="auto" w:fill="auto"/>
          </w:tcPr>
          <w:p w14:paraId="67A135AC" w14:textId="77777777" w:rsidR="008A7556" w:rsidRPr="00CF732E" w:rsidRDefault="008A7556" w:rsidP="0026320D">
            <w:pPr>
              <w:spacing w:after="0"/>
              <w:jc w:val="center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Max. Ilość punktów</w:t>
            </w:r>
          </w:p>
        </w:tc>
      </w:tr>
      <w:tr w:rsidR="008A7556" w:rsidRPr="00CF732E" w14:paraId="1F8E1BA5" w14:textId="77777777" w:rsidTr="009D0259">
        <w:trPr>
          <w:jc w:val="center"/>
        </w:trPr>
        <w:tc>
          <w:tcPr>
            <w:tcW w:w="2593" w:type="dxa"/>
            <w:shd w:val="clear" w:color="auto" w:fill="auto"/>
          </w:tcPr>
          <w:p w14:paraId="2313221E" w14:textId="77777777" w:rsidR="008A7556" w:rsidRPr="00CF732E" w:rsidRDefault="008A7556" w:rsidP="00E61521">
            <w:pPr>
              <w:spacing w:after="0" w:line="360" w:lineRule="auto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>Za podwyższenie wysokości świadczenia z tytułu Śmierci Rodziców i Teściów</w:t>
            </w:r>
          </w:p>
        </w:tc>
        <w:tc>
          <w:tcPr>
            <w:tcW w:w="4718" w:type="dxa"/>
            <w:shd w:val="clear" w:color="auto" w:fill="auto"/>
          </w:tcPr>
          <w:p w14:paraId="2DB71A5A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63"/>
              </w:tabs>
              <w:spacing w:line="360" w:lineRule="auto"/>
              <w:ind w:firstLine="0"/>
              <w:jc w:val="both"/>
            </w:pPr>
            <w:r w:rsidRPr="00CF732E">
              <w:t xml:space="preserve">o nie mniej niż 5% a mniej niż 10%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3</w:t>
            </w:r>
            <w:r w:rsidRPr="00CF732E">
              <w:rPr>
                <w:b/>
              </w:rPr>
              <w:t xml:space="preserve"> pkt</w:t>
            </w:r>
          </w:p>
          <w:p w14:paraId="647AB02E" w14:textId="77777777" w:rsidR="00AF7F64" w:rsidRPr="00CF732E" w:rsidRDefault="00AF7F64" w:rsidP="00AF7F64">
            <w:pPr>
              <w:pStyle w:val="Teksttreci20"/>
              <w:numPr>
                <w:ilvl w:val="0"/>
                <w:numId w:val="34"/>
              </w:numPr>
              <w:shd w:val="clear" w:color="auto" w:fill="auto"/>
              <w:tabs>
                <w:tab w:val="left" w:pos="154"/>
              </w:tabs>
              <w:spacing w:line="360" w:lineRule="auto"/>
              <w:ind w:left="40" w:firstLine="0"/>
              <w:jc w:val="both"/>
            </w:pPr>
            <w:r w:rsidRPr="00CF732E">
              <w:t xml:space="preserve">o nie mniej niż 10% a mniej niż 20% </w:t>
            </w:r>
            <w:r w:rsidRPr="00CF732E">
              <w:rPr>
                <w:b/>
              </w:rPr>
              <w:t xml:space="preserve">- </w:t>
            </w:r>
            <w:r>
              <w:rPr>
                <w:b/>
              </w:rPr>
              <w:t>7</w:t>
            </w:r>
            <w:r w:rsidRPr="00CF732E">
              <w:rPr>
                <w:b/>
              </w:rPr>
              <w:t xml:space="preserve"> pkt</w:t>
            </w:r>
          </w:p>
          <w:p w14:paraId="69E36C60" w14:textId="51C5CB79" w:rsidR="008A7556" w:rsidRPr="00CF732E" w:rsidRDefault="00AF7F64" w:rsidP="00AF7F6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CF732E">
              <w:rPr>
                <w:rFonts w:ascii="Arial" w:hAnsi="Arial" w:cs="Arial"/>
              </w:rPr>
              <w:t xml:space="preserve">- o 20% i więcej </w:t>
            </w:r>
            <w:r w:rsidRPr="00CF732E"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  <w:b/>
              </w:rPr>
              <w:t>1</w:t>
            </w:r>
            <w:r w:rsidRPr="00CF732E">
              <w:rPr>
                <w:rFonts w:ascii="Arial" w:hAnsi="Arial" w:cs="Arial"/>
                <w:b/>
              </w:rPr>
              <w:t>0 pkt</w:t>
            </w:r>
          </w:p>
        </w:tc>
        <w:tc>
          <w:tcPr>
            <w:tcW w:w="1751" w:type="dxa"/>
            <w:shd w:val="clear" w:color="auto" w:fill="auto"/>
          </w:tcPr>
          <w:p w14:paraId="54C18813" w14:textId="3E475C61" w:rsidR="008A7556" w:rsidRPr="00CF732E" w:rsidRDefault="00AF7F64" w:rsidP="0026320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7556" w:rsidRPr="00CF732E">
              <w:rPr>
                <w:rFonts w:ascii="Arial" w:hAnsi="Arial" w:cs="Arial"/>
              </w:rPr>
              <w:t>0 pkt</w:t>
            </w:r>
          </w:p>
        </w:tc>
      </w:tr>
    </w:tbl>
    <w:p w14:paraId="1E42F2FE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</w:p>
    <w:p w14:paraId="0BF7F4A9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</w:p>
    <w:p w14:paraId="4271AFE4" w14:textId="77777777" w:rsidR="008A7556" w:rsidRPr="00CF732E" w:rsidRDefault="008A7556" w:rsidP="00546880">
      <w:p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Uwaga! Podwyższenie wysokości świadczeń dotyczących </w:t>
      </w:r>
      <w:proofErr w:type="spellStart"/>
      <w:r w:rsidRPr="00CF732E">
        <w:rPr>
          <w:rFonts w:ascii="Arial" w:hAnsi="Arial" w:cs="Arial"/>
        </w:rPr>
        <w:t>ryzyk</w:t>
      </w:r>
      <w:proofErr w:type="spellEnd"/>
      <w:r w:rsidRPr="00CF732E">
        <w:rPr>
          <w:rFonts w:ascii="Arial" w:hAnsi="Arial" w:cs="Arial"/>
        </w:rPr>
        <w:t xml:space="preserve"> niewymienionych powyżej</w:t>
      </w:r>
      <w:r w:rsidR="00FC2AAA">
        <w:rPr>
          <w:rFonts w:ascii="Arial" w:hAnsi="Arial" w:cs="Arial"/>
        </w:rPr>
        <w:br/>
      </w:r>
      <w:r w:rsidRPr="00CF732E">
        <w:rPr>
          <w:rFonts w:ascii="Arial" w:hAnsi="Arial" w:cs="Arial"/>
        </w:rPr>
        <w:t xml:space="preserve">– nie będzie punktowane. </w:t>
      </w:r>
    </w:p>
    <w:p w14:paraId="1E759605" w14:textId="77777777" w:rsidR="008A7556" w:rsidRPr="00CF732E" w:rsidRDefault="008A7556" w:rsidP="00546880">
      <w:pPr>
        <w:spacing w:after="0" w:line="360" w:lineRule="auto"/>
        <w:rPr>
          <w:rFonts w:ascii="Arial" w:hAnsi="Arial" w:cs="Arial"/>
        </w:rPr>
      </w:pPr>
    </w:p>
    <w:p w14:paraId="20090FA4" w14:textId="38E52321" w:rsidR="008A7556" w:rsidRPr="00CF732E" w:rsidRDefault="008A7556" w:rsidP="00546880">
      <w:p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Punktacja za kryterium „Wysokość świadczeń” liczona będzie </w:t>
      </w:r>
      <w:r w:rsidR="00AF7F64">
        <w:rPr>
          <w:rFonts w:ascii="Arial" w:hAnsi="Arial" w:cs="Arial"/>
        </w:rPr>
        <w:t>jako suma ilości punktów</w:t>
      </w:r>
      <w:r w:rsidR="00E6107C">
        <w:rPr>
          <w:rFonts w:ascii="Arial" w:hAnsi="Arial" w:cs="Arial"/>
        </w:rPr>
        <w:t xml:space="preserve"> zdobytych</w:t>
      </w:r>
      <w:r w:rsidR="00AF7F64">
        <w:rPr>
          <w:rFonts w:ascii="Arial" w:hAnsi="Arial" w:cs="Arial"/>
        </w:rPr>
        <w:t xml:space="preserve"> na każdym z </w:t>
      </w:r>
      <w:r w:rsidR="00E6107C">
        <w:rPr>
          <w:rFonts w:ascii="Arial" w:hAnsi="Arial" w:cs="Arial"/>
        </w:rPr>
        <w:t xml:space="preserve">punktowanych świadczeń. </w:t>
      </w:r>
    </w:p>
    <w:p w14:paraId="27023450" w14:textId="77777777" w:rsidR="008A7556" w:rsidRPr="00CF732E" w:rsidRDefault="008A7556" w:rsidP="008A7556">
      <w:pPr>
        <w:spacing w:after="0"/>
        <w:jc w:val="both"/>
        <w:rPr>
          <w:rFonts w:ascii="Arial" w:hAnsi="Arial" w:cs="Arial"/>
        </w:rPr>
      </w:pPr>
      <w:r w:rsidRPr="00CF732E">
        <w:rPr>
          <w:rFonts w:ascii="Arial" w:hAnsi="Arial" w:cs="Arial"/>
        </w:rPr>
        <w:t>Wszystkie obliczenia dokonywane będą z dokładnością do dwóch miejsc po przecinku.</w:t>
      </w:r>
    </w:p>
    <w:p w14:paraId="1A9DB0B7" w14:textId="77777777" w:rsidR="008A7556" w:rsidRPr="00CF732E" w:rsidRDefault="008A7556" w:rsidP="008A7556">
      <w:pPr>
        <w:spacing w:after="0" w:line="240" w:lineRule="auto"/>
        <w:rPr>
          <w:rFonts w:ascii="Arial" w:hAnsi="Arial" w:cs="Arial"/>
          <w:b/>
        </w:rPr>
      </w:pPr>
    </w:p>
    <w:p w14:paraId="2E91132E" w14:textId="77777777" w:rsidR="008A7556" w:rsidRPr="00CF732E" w:rsidRDefault="008A7556" w:rsidP="008A7556">
      <w:pPr>
        <w:spacing w:after="0" w:line="240" w:lineRule="auto"/>
        <w:rPr>
          <w:rFonts w:ascii="Arial" w:hAnsi="Arial" w:cs="Arial"/>
          <w:b/>
        </w:rPr>
      </w:pPr>
      <w:r w:rsidRPr="00CF732E">
        <w:rPr>
          <w:rFonts w:ascii="Arial" w:hAnsi="Arial" w:cs="Arial"/>
          <w:b/>
        </w:rPr>
        <w:t xml:space="preserve">Najkorzystniejsza oferta może uzyskać maksimum 100 pkt. </w:t>
      </w:r>
    </w:p>
    <w:p w14:paraId="0E99961E" w14:textId="77777777" w:rsidR="008A7556" w:rsidRPr="00CF732E" w:rsidRDefault="008A7556" w:rsidP="008A7556">
      <w:pPr>
        <w:spacing w:after="0" w:line="240" w:lineRule="auto"/>
        <w:jc w:val="both"/>
        <w:rPr>
          <w:rFonts w:ascii="Arial" w:hAnsi="Arial" w:cs="Arial"/>
          <w:b/>
        </w:rPr>
      </w:pPr>
    </w:p>
    <w:p w14:paraId="3520BE89" w14:textId="77777777" w:rsidR="008A7556" w:rsidRPr="00CF732E" w:rsidRDefault="008A7556" w:rsidP="00546880">
      <w:pPr>
        <w:spacing w:after="0" w:line="360" w:lineRule="auto"/>
        <w:jc w:val="both"/>
        <w:rPr>
          <w:rFonts w:ascii="Arial" w:hAnsi="Arial" w:cs="Arial"/>
          <w:b/>
        </w:rPr>
      </w:pPr>
      <w:r w:rsidRPr="00CF732E">
        <w:rPr>
          <w:rFonts w:ascii="Arial" w:hAnsi="Arial" w:cs="Arial"/>
          <w:b/>
        </w:rPr>
        <w:t xml:space="preserve">Za ofertę najkorzystniejszą zostanie uznana oferta Wykonawcy, która uzyska największą ilość zsumowanych punktów.  </w:t>
      </w:r>
    </w:p>
    <w:p w14:paraId="443A6C1B" w14:textId="77777777" w:rsidR="00AB5D76" w:rsidRDefault="00AB5D76" w:rsidP="00A35A57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0521596" w14:textId="77777777" w:rsidR="00346F75" w:rsidRPr="009B71E8" w:rsidRDefault="00346F75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lastRenderedPageBreak/>
        <w:t>VI.</w:t>
      </w:r>
      <w:r w:rsidR="00FC2AAA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9B71E8">
        <w:rPr>
          <w:rFonts w:ascii="Arial" w:eastAsia="Times New Roman" w:hAnsi="Arial" w:cs="Arial"/>
          <w:b/>
          <w:bCs/>
          <w:sz w:val="26"/>
          <w:szCs w:val="26"/>
        </w:rPr>
        <w:t>Forma złożenia oferty</w:t>
      </w:r>
    </w:p>
    <w:p w14:paraId="3812E3CC" w14:textId="3C9EECA5" w:rsidR="00346F75" w:rsidRPr="003B2B29" w:rsidRDefault="00346F75" w:rsidP="0054688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 w:rsidRPr="003B2B29">
        <w:rPr>
          <w:rFonts w:ascii="Arial" w:hAnsi="Arial" w:cs="Arial"/>
        </w:rPr>
        <w:t xml:space="preserve">Ofertę należy złożyć na Formularzu oferty stanowiącym załącznik nr </w:t>
      </w:r>
      <w:r w:rsidR="001955D2">
        <w:rPr>
          <w:rFonts w:ascii="Arial" w:hAnsi="Arial" w:cs="Arial"/>
        </w:rPr>
        <w:t>2</w:t>
      </w:r>
      <w:r w:rsidRPr="003B2B29">
        <w:rPr>
          <w:rFonts w:ascii="Arial" w:hAnsi="Arial" w:cs="Arial"/>
        </w:rPr>
        <w:t xml:space="preserve"> do zapytania ofertowego wraz z wymaganymi dokumentami:</w:t>
      </w:r>
      <w:r w:rsidRPr="003B2B29">
        <w:rPr>
          <w:rFonts w:ascii="Arial" w:hAnsi="Arial" w:cs="Arial"/>
          <w:i/>
          <w:u w:val="single"/>
        </w:rPr>
        <w:t xml:space="preserve"> </w:t>
      </w:r>
    </w:p>
    <w:p w14:paraId="47B9EDD0" w14:textId="77777777" w:rsidR="00346F75" w:rsidRDefault="00346F75" w:rsidP="00546880">
      <w:pPr>
        <w:numPr>
          <w:ilvl w:val="0"/>
          <w:numId w:val="15"/>
        </w:numPr>
        <w:spacing w:after="0" w:line="360" w:lineRule="auto"/>
        <w:ind w:left="709" w:hanging="357"/>
        <w:rPr>
          <w:rFonts w:ascii="Arial" w:hAnsi="Arial" w:cs="Arial"/>
        </w:rPr>
      </w:pPr>
      <w:r w:rsidRPr="003B2B29">
        <w:rPr>
          <w:rFonts w:ascii="Arial" w:eastAsia="Lucida Sans Unicode" w:hAnsi="Arial" w:cs="Arial"/>
          <w:lang w:eastAsia="ar-SA"/>
        </w:rPr>
        <w:t xml:space="preserve">pełnomocnictwem do podpisania oferty w imieniu Wykonawcy, jeżeli prawo do reprezentowania Wykonawcy nie wynika z </w:t>
      </w:r>
      <w:r w:rsidRPr="003B2B29">
        <w:rPr>
          <w:rFonts w:ascii="Arial" w:hAnsi="Arial" w:cs="Arial"/>
        </w:rPr>
        <w:t>odpisu z właściwego rejestru</w:t>
      </w:r>
      <w:r w:rsidR="009316D3">
        <w:rPr>
          <w:rFonts w:ascii="Arial" w:hAnsi="Arial" w:cs="Arial"/>
        </w:rPr>
        <w:t>,</w:t>
      </w:r>
      <w:r w:rsidRPr="003B2B29">
        <w:rPr>
          <w:rFonts w:ascii="Arial" w:hAnsi="Arial" w:cs="Arial"/>
        </w:rPr>
        <w:t> centralnej ewidencji i informacji o działalności gospodarczej</w:t>
      </w:r>
      <w:r w:rsidR="009316D3">
        <w:rPr>
          <w:rFonts w:ascii="Arial" w:hAnsi="Arial" w:cs="Arial"/>
        </w:rPr>
        <w:t xml:space="preserve"> lub innego właściwego rejestru, w</w:t>
      </w:r>
      <w:r w:rsidR="006C30C5">
        <w:rPr>
          <w:rFonts w:ascii="Arial" w:hAnsi="Arial" w:cs="Arial"/>
        </w:rPr>
        <w:t> </w:t>
      </w:r>
      <w:r w:rsidR="009316D3">
        <w:rPr>
          <w:rFonts w:ascii="Arial" w:hAnsi="Arial" w:cs="Arial"/>
        </w:rPr>
        <w:t>tym Rejestru Pośredników Ubezpieczeniowych publikowanym na stronie Komisji Nadzoru Finansowego.</w:t>
      </w:r>
    </w:p>
    <w:p w14:paraId="42E52332" w14:textId="77777777" w:rsidR="00E0028F" w:rsidRPr="00E0028F" w:rsidRDefault="00E0028F" w:rsidP="00546880">
      <w:pPr>
        <w:numPr>
          <w:ilvl w:val="0"/>
          <w:numId w:val="15"/>
        </w:numPr>
        <w:spacing w:after="0" w:line="360" w:lineRule="auto"/>
        <w:ind w:left="709" w:hanging="357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dokumentami, o których mowa w </w:t>
      </w:r>
      <w:r w:rsidRPr="00E0028F">
        <w:rPr>
          <w:rFonts w:ascii="Arial" w:hAnsi="Arial" w:cs="Arial"/>
          <w:iCs/>
        </w:rPr>
        <w:t>części IV</w:t>
      </w:r>
      <w:r w:rsidR="00FC2AAA">
        <w:rPr>
          <w:rFonts w:ascii="Arial" w:hAnsi="Arial" w:cs="Arial"/>
          <w:iCs/>
        </w:rPr>
        <w:t xml:space="preserve"> zapytania ofertowego potwierdzających spełnianie warunku udziału w postępowaniu. </w:t>
      </w:r>
      <w:r w:rsidRPr="00E0028F">
        <w:rPr>
          <w:rFonts w:ascii="Arial" w:hAnsi="Arial" w:cs="Arial"/>
          <w:iCs/>
        </w:rPr>
        <w:t xml:space="preserve"> </w:t>
      </w:r>
    </w:p>
    <w:p w14:paraId="6B841ED0" w14:textId="77777777" w:rsidR="00346F75" w:rsidRPr="00CF732E" w:rsidRDefault="00346F75" w:rsidP="00546880">
      <w:pPr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>Ogólnymi Warunkami Ubezpieczenia (OWU),</w:t>
      </w:r>
    </w:p>
    <w:p w14:paraId="469EEFBF" w14:textId="77777777" w:rsidR="00346F75" w:rsidRPr="00346F75" w:rsidRDefault="00346F75" w:rsidP="00546880">
      <w:pPr>
        <w:numPr>
          <w:ilvl w:val="0"/>
          <w:numId w:val="15"/>
        </w:numPr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</w:rPr>
        <w:t xml:space="preserve">Listą placówek Wykonawcy </w:t>
      </w:r>
    </w:p>
    <w:p w14:paraId="5A6058AA" w14:textId="77777777" w:rsidR="00FC2AAA" w:rsidRPr="003B2B29" w:rsidRDefault="00FC2AAA" w:rsidP="00546880">
      <w:pPr>
        <w:spacing w:after="0" w:line="360" w:lineRule="auto"/>
        <w:ind w:left="709"/>
        <w:rPr>
          <w:rFonts w:ascii="Arial" w:hAnsi="Arial" w:cs="Arial"/>
        </w:rPr>
      </w:pPr>
    </w:p>
    <w:p w14:paraId="3D364946" w14:textId="17841875" w:rsidR="00346F75" w:rsidRDefault="00346F75" w:rsidP="00546880">
      <w:pPr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w terminie do dnia</w:t>
      </w:r>
      <w:r w:rsidR="00B67CF3">
        <w:rPr>
          <w:rFonts w:ascii="Arial" w:hAnsi="Arial" w:cs="Arial"/>
          <w:lang w:eastAsia="ar-SA"/>
        </w:rPr>
        <w:t xml:space="preserve"> </w:t>
      </w:r>
      <w:r w:rsidR="00B67CF3" w:rsidRPr="00B67CF3">
        <w:rPr>
          <w:rFonts w:ascii="Arial" w:hAnsi="Arial" w:cs="Arial"/>
          <w:b/>
          <w:bCs/>
          <w:lang w:eastAsia="ar-SA"/>
        </w:rPr>
        <w:t xml:space="preserve">20 </w:t>
      </w:r>
      <w:r w:rsidR="001E2329">
        <w:rPr>
          <w:rFonts w:ascii="Arial" w:hAnsi="Arial" w:cs="Arial"/>
          <w:b/>
          <w:bCs/>
          <w:lang w:eastAsia="ar-SA"/>
        </w:rPr>
        <w:t>lutego</w:t>
      </w:r>
      <w:r w:rsidR="00FC2AAA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202</w:t>
      </w:r>
      <w:r w:rsidR="001E2329">
        <w:rPr>
          <w:rFonts w:ascii="Arial" w:hAnsi="Arial" w:cs="Arial"/>
          <w:b/>
          <w:bCs/>
          <w:lang w:eastAsia="ar-SA"/>
        </w:rPr>
        <w:t>5</w:t>
      </w:r>
      <w:r>
        <w:rPr>
          <w:rFonts w:ascii="Arial" w:hAnsi="Arial" w:cs="Arial"/>
          <w:b/>
          <w:bCs/>
          <w:lang w:eastAsia="ar-SA"/>
        </w:rPr>
        <w:t xml:space="preserve"> </w:t>
      </w:r>
      <w:r w:rsidRPr="003B2B29">
        <w:rPr>
          <w:rFonts w:ascii="Arial" w:hAnsi="Arial" w:cs="Arial"/>
          <w:b/>
          <w:bCs/>
          <w:lang w:eastAsia="ar-SA"/>
        </w:rPr>
        <w:t xml:space="preserve">roku </w:t>
      </w:r>
      <w:r w:rsidRPr="003B2B29">
        <w:rPr>
          <w:rFonts w:ascii="Arial" w:hAnsi="Arial" w:cs="Arial"/>
          <w:lang w:eastAsia="ar-SA"/>
        </w:rPr>
        <w:t>w formie:</w:t>
      </w:r>
    </w:p>
    <w:p w14:paraId="66A5E243" w14:textId="77777777" w:rsidR="00346F75" w:rsidRPr="003B2B29" w:rsidRDefault="00346F75" w:rsidP="00546880">
      <w:pPr>
        <w:spacing w:after="0" w:line="360" w:lineRule="auto"/>
        <w:rPr>
          <w:rFonts w:ascii="Arial" w:hAnsi="Arial" w:cs="Arial"/>
          <w:lang w:eastAsia="ar-SA"/>
        </w:rPr>
      </w:pPr>
    </w:p>
    <w:p w14:paraId="04E60A65" w14:textId="77777777" w:rsidR="00346F75" w:rsidRPr="003B2B29" w:rsidRDefault="00346F75" w:rsidP="00546880">
      <w:pPr>
        <w:keepNext/>
        <w:widowControl w:val="0"/>
        <w:numPr>
          <w:ilvl w:val="0"/>
          <w:numId w:val="6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3B2B29">
        <w:rPr>
          <w:rFonts w:ascii="Arial" w:hAnsi="Arial" w:cs="Arial"/>
          <w:lang w:eastAsia="ar-SA"/>
        </w:rPr>
        <w:br/>
        <w:t>w Rzeszowie, 35-001 Rzeszów, al. Piłsudskiego 38 lub</w:t>
      </w:r>
    </w:p>
    <w:p w14:paraId="0829874E" w14:textId="77777777" w:rsidR="00346F75" w:rsidRPr="003B2B29" w:rsidRDefault="00346F75" w:rsidP="00546880">
      <w:pPr>
        <w:numPr>
          <w:ilvl w:val="0"/>
          <w:numId w:val="6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faksem na numer: 178521109 lub</w:t>
      </w:r>
    </w:p>
    <w:p w14:paraId="3C38812B" w14:textId="77777777" w:rsidR="00346F75" w:rsidRPr="003B2B29" w:rsidRDefault="00346F75" w:rsidP="00546880">
      <w:pPr>
        <w:numPr>
          <w:ilvl w:val="0"/>
          <w:numId w:val="6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1E2329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Pr="003B2B29">
        <w:rPr>
          <w:rFonts w:ascii="Arial" w:hAnsi="Arial" w:cs="Arial"/>
          <w:b/>
          <w:lang w:eastAsia="ar-SA"/>
        </w:rPr>
        <w:t>,</w:t>
      </w:r>
    </w:p>
    <w:p w14:paraId="5EC0338C" w14:textId="77777777" w:rsidR="00346F75" w:rsidRPr="003B2B29" w:rsidRDefault="00346F75" w:rsidP="00546880">
      <w:pPr>
        <w:numPr>
          <w:ilvl w:val="0"/>
          <w:numId w:val="6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3B2B29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1E2329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Pr="003B2B29">
        <w:rPr>
          <w:rFonts w:ascii="Arial" w:hAnsi="Arial" w:cs="Arial"/>
          <w:lang w:eastAsia="ar-SA"/>
        </w:rPr>
        <w:t>,</w:t>
      </w:r>
    </w:p>
    <w:p w14:paraId="0E867567" w14:textId="77777777" w:rsidR="005D2D96" w:rsidRDefault="00346F75" w:rsidP="00546880">
      <w:pPr>
        <w:numPr>
          <w:ilvl w:val="0"/>
          <w:numId w:val="6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elektronicznej podpisanej kwalifikowanym podpisem przesłanej na adres </w:t>
      </w:r>
    </w:p>
    <w:p w14:paraId="5752A757" w14:textId="77777777" w:rsidR="00346F75" w:rsidRDefault="00346F75" w:rsidP="005D2D96">
      <w:pPr>
        <w:tabs>
          <w:tab w:val="left" w:pos="993"/>
        </w:tabs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e-</w:t>
      </w:r>
      <w:r w:rsidR="005D2D96">
        <w:rPr>
          <w:rFonts w:ascii="Arial" w:hAnsi="Arial" w:cs="Arial"/>
          <w:lang w:eastAsia="ar-SA"/>
        </w:rPr>
        <w:t xml:space="preserve"> </w:t>
      </w:r>
      <w:r w:rsidRPr="003B2B29">
        <w:rPr>
          <w:rFonts w:ascii="Arial" w:hAnsi="Arial" w:cs="Arial"/>
          <w:lang w:eastAsia="ar-SA"/>
        </w:rPr>
        <w:t>PUAP Urzędu: /</w:t>
      </w:r>
      <w:proofErr w:type="spellStart"/>
      <w:r w:rsidRPr="003B2B29">
        <w:rPr>
          <w:rFonts w:ascii="Arial" w:hAnsi="Arial" w:cs="Arial"/>
          <w:lang w:eastAsia="ar-SA"/>
        </w:rPr>
        <w:t>rdos-rzeszow</w:t>
      </w:r>
      <w:proofErr w:type="spellEnd"/>
      <w:r w:rsidRPr="003B2B29">
        <w:rPr>
          <w:rFonts w:ascii="Arial" w:hAnsi="Arial" w:cs="Arial"/>
          <w:lang w:eastAsia="ar-SA"/>
        </w:rPr>
        <w:t>/skrytka.</w:t>
      </w:r>
    </w:p>
    <w:p w14:paraId="18EA93EB" w14:textId="77777777" w:rsidR="00346F75" w:rsidRPr="002B26B6" w:rsidRDefault="00346F75" w:rsidP="002B26B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7A3953A4" w14:textId="77777777" w:rsidR="00346F75" w:rsidRPr="00B70D86" w:rsidRDefault="00346F75" w:rsidP="002B26B6">
      <w:pPr>
        <w:spacing w:after="0" w:line="360" w:lineRule="auto"/>
        <w:rPr>
          <w:rFonts w:ascii="Arial" w:eastAsia="Times New Roman" w:hAnsi="Arial" w:cs="Arial"/>
          <w:kern w:val="32"/>
          <w:u w:val="single"/>
        </w:rPr>
      </w:pPr>
      <w:r w:rsidRPr="00B70D86">
        <w:rPr>
          <w:rFonts w:ascii="Arial" w:eastAsia="Times New Roman" w:hAnsi="Arial" w:cs="Arial"/>
          <w:kern w:val="32"/>
          <w:u w:val="single"/>
        </w:rPr>
        <w:t>(liczy się moment wpływu oferty do RDOŚ w Rzeszowie).</w:t>
      </w:r>
    </w:p>
    <w:p w14:paraId="044AC067" w14:textId="77777777" w:rsidR="00346F75" w:rsidRPr="003B2B29" w:rsidRDefault="00346F75" w:rsidP="00346F75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240" w:lineRule="auto"/>
        <w:jc w:val="both"/>
        <w:outlineLvl w:val="3"/>
        <w:rPr>
          <w:rFonts w:ascii="Arial" w:hAnsi="Arial" w:cs="Arial"/>
          <w:lang w:eastAsia="ar-SA"/>
        </w:rPr>
      </w:pPr>
    </w:p>
    <w:p w14:paraId="42C3F2C7" w14:textId="77777777" w:rsidR="00346F75" w:rsidRDefault="00346F75" w:rsidP="00546880">
      <w:pPr>
        <w:numPr>
          <w:ilvl w:val="0"/>
          <w:numId w:val="3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245A172" w14:textId="77777777" w:rsidR="00346F75" w:rsidRPr="00A7698C" w:rsidRDefault="00346F75" w:rsidP="00546880">
      <w:pPr>
        <w:numPr>
          <w:ilvl w:val="0"/>
          <w:numId w:val="39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A7698C">
        <w:rPr>
          <w:rFonts w:ascii="Arial" w:hAnsi="Arial" w:cs="Arial"/>
          <w:bCs/>
          <w:u w:val="single"/>
          <w:lang w:eastAsia="ar-SA"/>
        </w:rPr>
        <w:t xml:space="preserve">Zamawiający dopuszcza złożenie </w:t>
      </w:r>
      <w:r w:rsidRPr="00A7698C">
        <w:rPr>
          <w:rFonts w:ascii="Arial" w:hAnsi="Arial" w:cs="Arial"/>
          <w:bCs/>
          <w:u w:val="single"/>
        </w:rPr>
        <w:t>oferty na własnym formularzu ofertowym Wykonawcy, jednak pod warunkiem, iż formularz ofertowy Wykonawcy będzie zawierał wszystkie elementy wskazane w formularzu ofertowym Zamawiającego. W razie konieczności uzupełnienia danych/informacji/oświadczeń itp. Zamawiający wezwie Wykonawcę do wyjaśnienia treści oferty/uzupełnienia dokumentów</w:t>
      </w:r>
      <w:r w:rsidR="00463C70">
        <w:rPr>
          <w:rFonts w:ascii="Arial" w:hAnsi="Arial" w:cs="Arial"/>
          <w:bCs/>
          <w:u w:val="single"/>
        </w:rPr>
        <w:t xml:space="preserve"> zgodnie z częścią VIII ust. 5 i 6 zapytania ofertowego</w:t>
      </w:r>
      <w:r w:rsidRPr="00A7698C">
        <w:rPr>
          <w:rFonts w:ascii="Arial" w:hAnsi="Arial" w:cs="Arial"/>
          <w:bCs/>
          <w:u w:val="single"/>
        </w:rPr>
        <w:t>.</w:t>
      </w:r>
    </w:p>
    <w:p w14:paraId="744F747E" w14:textId="77777777" w:rsidR="00346F75" w:rsidRPr="003B2B29" w:rsidRDefault="00346F75" w:rsidP="00546880">
      <w:pPr>
        <w:numPr>
          <w:ilvl w:val="0"/>
          <w:numId w:val="3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734FD23" w14:textId="77777777" w:rsidR="00346F75" w:rsidRPr="003B2B29" w:rsidRDefault="00346F75" w:rsidP="00546880">
      <w:pPr>
        <w:numPr>
          <w:ilvl w:val="0"/>
          <w:numId w:val="3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36DFE8D4" w14:textId="77777777" w:rsidR="00346F75" w:rsidRPr="00BA3360" w:rsidRDefault="00346F75" w:rsidP="00546880">
      <w:pPr>
        <w:numPr>
          <w:ilvl w:val="0"/>
          <w:numId w:val="3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15091B73" w14:textId="77777777" w:rsidR="00AB5D76" w:rsidRPr="003B2B29" w:rsidRDefault="00AB5D76" w:rsidP="00A7698C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96ED077" w14:textId="77777777" w:rsidR="00346F75" w:rsidRPr="009B71E8" w:rsidRDefault="00346F75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VII. Wskazanie osoby upoważnionej do kontaktu z Wykonawcami:</w:t>
      </w:r>
    </w:p>
    <w:p w14:paraId="4B4015DC" w14:textId="77777777" w:rsidR="00346F75" w:rsidRPr="003B2B29" w:rsidRDefault="00346F75" w:rsidP="00346F75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4936E56" w14:textId="77777777" w:rsidR="00346F75" w:rsidRPr="003B2B29" w:rsidRDefault="00346F75" w:rsidP="00546880">
      <w:pPr>
        <w:spacing w:after="0" w:line="360" w:lineRule="auto"/>
        <w:rPr>
          <w:rFonts w:ascii="Arial" w:hAnsi="Arial" w:cs="Arial"/>
        </w:rPr>
      </w:pPr>
      <w:r w:rsidRPr="003B2B29">
        <w:rPr>
          <w:rFonts w:ascii="Arial" w:hAnsi="Arial" w:cs="Arial"/>
        </w:rPr>
        <w:t xml:space="preserve">Osoba upoważniona do kontaktów z oferentami: </w:t>
      </w:r>
      <w:r w:rsidRPr="003B2B29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F63C05" w14:textId="4C6C44FB" w:rsidR="00FC2AAA" w:rsidRPr="00CD62F7" w:rsidRDefault="00346F75" w:rsidP="00CD62F7">
      <w:pPr>
        <w:numPr>
          <w:ilvl w:val="0"/>
          <w:numId w:val="41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 zakresie procedury</w:t>
      </w:r>
      <w:r>
        <w:rPr>
          <w:rFonts w:ascii="Arial" w:hAnsi="Arial" w:cs="Arial"/>
          <w:lang w:eastAsia="ar-SA"/>
        </w:rPr>
        <w:t xml:space="preserve"> i przedmiotu zamówienia</w:t>
      </w:r>
      <w:r w:rsidRPr="003B2B29">
        <w:rPr>
          <w:rFonts w:ascii="Arial" w:hAnsi="Arial" w:cs="Arial"/>
          <w:lang w:eastAsia="ar-SA"/>
        </w:rPr>
        <w:t xml:space="preserve">: </w:t>
      </w:r>
      <w:r>
        <w:rPr>
          <w:rFonts w:ascii="Arial" w:hAnsi="Arial" w:cs="Arial"/>
          <w:lang w:eastAsia="ar-SA"/>
        </w:rPr>
        <w:t>Pani Beata Knutel oraz Pan</w:t>
      </w:r>
      <w:r w:rsidR="001E2329">
        <w:rPr>
          <w:rFonts w:ascii="Arial" w:hAnsi="Arial" w:cs="Arial"/>
          <w:lang w:eastAsia="ar-SA"/>
        </w:rPr>
        <w:t>i</w:t>
      </w:r>
      <w:r w:rsidR="00B70D86">
        <w:rPr>
          <w:rFonts w:ascii="Arial" w:hAnsi="Arial" w:cs="Arial"/>
          <w:lang w:eastAsia="ar-SA"/>
        </w:rPr>
        <w:t xml:space="preserve"> </w:t>
      </w:r>
      <w:r w:rsidR="001E2329">
        <w:rPr>
          <w:rFonts w:ascii="Arial" w:hAnsi="Arial" w:cs="Arial"/>
          <w:lang w:eastAsia="ar-SA"/>
        </w:rPr>
        <w:t>Lidia</w:t>
      </w:r>
      <w:r w:rsidR="00B70D86">
        <w:rPr>
          <w:rFonts w:ascii="Arial" w:hAnsi="Arial" w:cs="Arial"/>
          <w:lang w:eastAsia="ar-SA"/>
        </w:rPr>
        <w:t xml:space="preserve"> </w:t>
      </w:r>
      <w:r w:rsidR="001E2329">
        <w:rPr>
          <w:rFonts w:ascii="Arial" w:hAnsi="Arial" w:cs="Arial"/>
          <w:lang w:eastAsia="ar-SA"/>
        </w:rPr>
        <w:t>Bułatek</w:t>
      </w:r>
      <w:r w:rsidRPr="003B2B29">
        <w:rPr>
          <w:rFonts w:ascii="Arial" w:hAnsi="Arial" w:cs="Arial"/>
          <w:lang w:eastAsia="ar-SA"/>
        </w:rPr>
        <w:t xml:space="preserve">, tel. 17 785 00 44 wew. 221, e-mail: </w:t>
      </w:r>
      <w:hyperlink r:id="rId11" w:history="1">
        <w:r w:rsidR="001E2329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</w:p>
    <w:p w14:paraId="69694C41" w14:textId="77777777" w:rsidR="00FC2AAA" w:rsidRDefault="00FC2AAA" w:rsidP="00346F75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79F3B8C" w14:textId="77777777" w:rsidR="00AB5D76" w:rsidRPr="003B2B29" w:rsidRDefault="00AB5D76" w:rsidP="00346F75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2BC2CD9" w14:textId="77777777" w:rsidR="00346F75" w:rsidRPr="009B71E8" w:rsidRDefault="00346F75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VIII. Pozostałe postanowienia:</w:t>
      </w:r>
    </w:p>
    <w:p w14:paraId="08114326" w14:textId="77777777" w:rsidR="00346F75" w:rsidRPr="003B2B29" w:rsidRDefault="00346F75" w:rsidP="00346F75">
      <w:pPr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949B2C5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Wykonawca może zwrócić się do Zamawiającego o wyjaśnienie treści zapytania ofertowego.</w:t>
      </w:r>
    </w:p>
    <w:p w14:paraId="3B5BEF3F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Treść pytań dotyczących zapytania ofertowego wraz z wyjaśnieniami Zamawiającego bez ujawniania źródła zapytania przekazywana </w:t>
      </w:r>
      <w:r>
        <w:rPr>
          <w:rFonts w:ascii="Arial" w:hAnsi="Arial" w:cs="Arial"/>
        </w:rPr>
        <w:t xml:space="preserve">jest </w:t>
      </w:r>
      <w:r w:rsidRPr="003B2B29">
        <w:rPr>
          <w:rFonts w:ascii="Arial" w:hAnsi="Arial" w:cs="Arial"/>
        </w:rPr>
        <w:t>Wykonawcom, do których przesłano zapytanie ofertowe i Wykonawcom, którzy zwrócili się o wyjaśnienie treści zapytania ofertowego.</w:t>
      </w:r>
    </w:p>
    <w:p w14:paraId="50F61D9D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Zamawiający może przed upływem terminu składania ofert zmienić treść zapytania ofertowego </w:t>
      </w:r>
      <w:r w:rsidRPr="003B2B29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3B2B29">
        <w:rPr>
          <w:rFonts w:ascii="Arial" w:hAnsi="Arial" w:cs="Arial"/>
          <w:lang w:eastAsia="ar-SA"/>
        </w:rPr>
        <w:t xml:space="preserve"> </w:t>
      </w:r>
      <w:r w:rsidRPr="003B2B29">
        <w:rPr>
          <w:rFonts w:ascii="Arial" w:hAnsi="Arial" w:cs="Arial"/>
        </w:rPr>
        <w:t xml:space="preserve">Dokonaną zmianę treści zapytania ofertowego lub warunków postępowania Zamawiający </w:t>
      </w:r>
      <w:r>
        <w:rPr>
          <w:rFonts w:ascii="Arial" w:hAnsi="Arial" w:cs="Arial"/>
        </w:rPr>
        <w:t xml:space="preserve">przekazuje </w:t>
      </w:r>
      <w:r w:rsidRPr="003B2B29">
        <w:rPr>
          <w:rFonts w:ascii="Arial" w:hAnsi="Arial" w:cs="Arial"/>
        </w:rPr>
        <w:t>Wykonawcom, którzy zwrócili się o wyjaśnienie treści zapytania ofertowego</w:t>
      </w:r>
      <w:r>
        <w:rPr>
          <w:rFonts w:ascii="Arial" w:hAnsi="Arial" w:cs="Arial"/>
        </w:rPr>
        <w:t xml:space="preserve"> oraz Wykonawcom, do których zostało przesłane zapytanie ofertowe</w:t>
      </w:r>
      <w:r w:rsidRPr="003B2B29">
        <w:rPr>
          <w:rFonts w:ascii="Arial" w:hAnsi="Arial" w:cs="Arial"/>
        </w:rPr>
        <w:t>.</w:t>
      </w:r>
    </w:p>
    <w:p w14:paraId="0CDAEA67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455F2724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 xml:space="preserve">W toku badania i oceny ofert Zamawiający może żądać od Wykonawców </w:t>
      </w:r>
      <w:r w:rsidRPr="003B2B29">
        <w:rPr>
          <w:rStyle w:val="luchili"/>
          <w:rFonts w:ascii="Arial" w:hAnsi="Arial" w:cs="Arial"/>
        </w:rPr>
        <w:t>wyjaśnień</w:t>
      </w:r>
      <w:r w:rsidRPr="003B2B29">
        <w:rPr>
          <w:rFonts w:ascii="Arial" w:hAnsi="Arial" w:cs="Arial"/>
        </w:rPr>
        <w:t xml:space="preserve"> dotyczących treści złożonych ofert w terminie przez siebie wskazanym</w:t>
      </w:r>
      <w:r w:rsidR="0093456B">
        <w:rPr>
          <w:rFonts w:ascii="Arial" w:hAnsi="Arial" w:cs="Arial"/>
        </w:rPr>
        <w:t>.</w:t>
      </w:r>
    </w:p>
    <w:p w14:paraId="6E6D72FB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t>Jeżeli</w:t>
      </w:r>
      <w:r w:rsidRPr="003B2B29">
        <w:rPr>
          <w:rFonts w:ascii="Arial" w:eastAsia="Times New Roman" w:hAnsi="Arial" w:cs="Arial"/>
          <w:lang w:eastAsia="pl-PL"/>
        </w:rPr>
        <w:t xml:space="preserve"> Wykonawca nie złożył dokumentów wymaganych w cz. VI, ust. 1 pkt </w:t>
      </w:r>
      <w:r>
        <w:rPr>
          <w:rFonts w:ascii="Arial" w:eastAsia="Times New Roman" w:hAnsi="Arial" w:cs="Arial"/>
          <w:lang w:eastAsia="pl-PL"/>
        </w:rPr>
        <w:t>1-</w:t>
      </w:r>
      <w:r w:rsidR="00AE6C86">
        <w:rPr>
          <w:rFonts w:ascii="Arial" w:eastAsia="Times New Roman" w:hAnsi="Arial" w:cs="Arial"/>
          <w:lang w:eastAsia="pl-PL"/>
        </w:rPr>
        <w:t>4</w:t>
      </w:r>
      <w:r w:rsidRPr="003B2B29">
        <w:rPr>
          <w:rFonts w:ascii="Arial" w:eastAsia="Times New Roman" w:hAnsi="Arial" w:cs="Arial"/>
          <w:lang w:eastAsia="pl-PL"/>
        </w:rPr>
        <w:t xml:space="preserve"> zapytania ofertowego lub dokumenty są niekompletne, zawierają błędy lub budzą wskazane przez Zamawiającego wątpliwości, Zamawiający </w:t>
      </w:r>
      <w:r w:rsidRPr="003B2B29">
        <w:rPr>
          <w:rFonts w:ascii="Arial" w:eastAsia="Times New Roman" w:hAnsi="Arial" w:cs="Arial"/>
          <w:iCs/>
          <w:lang w:eastAsia="pl-PL"/>
        </w:rPr>
        <w:t>wzywa</w:t>
      </w:r>
      <w:r w:rsidRPr="003B2B29">
        <w:rPr>
          <w:rFonts w:ascii="Arial" w:eastAsia="Times New Roman" w:hAnsi="Arial" w:cs="Arial"/>
          <w:lang w:eastAsia="pl-PL"/>
        </w:rPr>
        <w:t xml:space="preserve"> do ich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77E0FE64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eastAsia="Times New Roman" w:hAnsi="Arial" w:cs="Arial"/>
          <w:lang w:eastAsia="pl-PL"/>
        </w:rPr>
        <w:t>Nieuzupełnienie dokumentu/dokumentów lub niezłożenie wyjaśnień w przypadkach określonych  w ust. 6 powoduje odrzucenie oferty przez Zamawiającego.</w:t>
      </w:r>
    </w:p>
    <w:p w14:paraId="0D8C423C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</w:rPr>
        <w:lastRenderedPageBreak/>
        <w:t>Zamawiający poprawia w ofercie:</w:t>
      </w:r>
    </w:p>
    <w:p w14:paraId="58D5ADAB" w14:textId="77777777" w:rsidR="00346F75" w:rsidRPr="003B2B29" w:rsidRDefault="00346F75" w:rsidP="009F6E2D">
      <w:pPr>
        <w:pStyle w:val="Tytu"/>
        <w:tabs>
          <w:tab w:val="clear" w:pos="284"/>
          <w:tab w:val="left" w:pos="567"/>
        </w:tabs>
        <w:spacing w:line="360" w:lineRule="auto"/>
        <w:ind w:left="284" w:firstLine="0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oczywiste omyłki pisarskie,</w:t>
      </w:r>
    </w:p>
    <w:p w14:paraId="187469F7" w14:textId="77777777" w:rsidR="00346F75" w:rsidRPr="003B2B29" w:rsidRDefault="00346F75" w:rsidP="00602E88">
      <w:pPr>
        <w:pStyle w:val="Tytu"/>
        <w:numPr>
          <w:ilvl w:val="0"/>
          <w:numId w:val="40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oczywiste omyłki rachunkowe, z uwzględnieniem konsekwencji rachunkowych dokonanych poprawek,</w:t>
      </w:r>
    </w:p>
    <w:p w14:paraId="4511F156" w14:textId="77777777" w:rsidR="00346F75" w:rsidRPr="003B2B29" w:rsidRDefault="00346F75" w:rsidP="009F6E2D">
      <w:pPr>
        <w:pStyle w:val="Tytu"/>
        <w:numPr>
          <w:ilvl w:val="0"/>
          <w:numId w:val="40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inne omyłki polegające na niezgodności oferty z zapytaniem ofertowym niepowodujące istotnych zmian w treści oferty</w:t>
      </w:r>
    </w:p>
    <w:p w14:paraId="5C644A74" w14:textId="77777777" w:rsidR="00346F75" w:rsidRDefault="00346F75" w:rsidP="009F6E2D">
      <w:pPr>
        <w:numPr>
          <w:ilvl w:val="0"/>
          <w:numId w:val="2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3B2B29">
        <w:rPr>
          <w:rFonts w:ascii="Arial" w:hAnsi="Arial" w:cs="Arial"/>
        </w:rPr>
        <w:t>niezwłocznie zawiadamiając o tym Wykonawcę, którego oferta została poprawiona.</w:t>
      </w:r>
    </w:p>
    <w:p w14:paraId="0E8938A8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W przypadku</w:t>
      </w:r>
      <w:r>
        <w:rPr>
          <w:rFonts w:ascii="Arial" w:hAnsi="Arial" w:cs="Arial"/>
          <w:lang w:eastAsia="ar-SA"/>
        </w:rPr>
        <w:t>,</w:t>
      </w:r>
      <w:r w:rsidRPr="003B2B29">
        <w:rPr>
          <w:rFonts w:ascii="Arial" w:hAnsi="Arial" w:cs="Arial"/>
          <w:lang w:eastAsia="ar-SA"/>
        </w:rPr>
        <w:t xml:space="preserve">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414F49D1" w14:textId="77777777" w:rsidR="00346F75" w:rsidRPr="003B2B29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19CFA707" w14:textId="77777777" w:rsidR="00346F75" w:rsidRPr="003B2B29" w:rsidRDefault="00346F75" w:rsidP="009F6E2D">
      <w:pPr>
        <w:numPr>
          <w:ilvl w:val="0"/>
          <w:numId w:val="5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3B2B29">
        <w:rPr>
          <w:rFonts w:ascii="Arial" w:hAnsi="Arial" w:cs="Arial"/>
        </w:rPr>
        <w:t>gdy</w:t>
      </w:r>
      <w:r w:rsidRPr="003B2B29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E4771B0" w14:textId="77777777" w:rsidR="00346F75" w:rsidRPr="003B2B29" w:rsidRDefault="00346F75" w:rsidP="009B71E8">
      <w:pPr>
        <w:numPr>
          <w:ilvl w:val="0"/>
          <w:numId w:val="5"/>
        </w:numPr>
        <w:suppressAutoHyphens/>
        <w:spacing w:after="0" w:line="360" w:lineRule="auto"/>
        <w:ind w:left="426" w:firstLine="0"/>
        <w:rPr>
          <w:rFonts w:ascii="Arial" w:hAnsi="Arial" w:cs="Arial"/>
        </w:rPr>
      </w:pPr>
      <w:r w:rsidRPr="003B2B29">
        <w:rPr>
          <w:rFonts w:ascii="Arial" w:hAnsi="Arial" w:cs="Arial"/>
          <w:lang w:eastAsia="ar-SA"/>
        </w:rPr>
        <w:t>złożenia Oferty po wyznaczonym przez Zamawiającego terminie,</w:t>
      </w:r>
    </w:p>
    <w:p w14:paraId="25E144FB" w14:textId="77777777" w:rsidR="00346F75" w:rsidRDefault="00346F75" w:rsidP="009B71E8">
      <w:pPr>
        <w:numPr>
          <w:ilvl w:val="0"/>
          <w:numId w:val="5"/>
        </w:numPr>
        <w:suppressAutoHyphens/>
        <w:spacing w:after="0" w:line="360" w:lineRule="auto"/>
        <w:ind w:left="426" w:firstLine="0"/>
        <w:rPr>
          <w:rFonts w:ascii="Arial" w:hAnsi="Arial" w:cs="Arial"/>
        </w:rPr>
      </w:pPr>
      <w:r w:rsidRPr="003B2B29">
        <w:rPr>
          <w:rFonts w:ascii="Arial" w:hAnsi="Arial" w:cs="Arial"/>
          <w:lang w:eastAsia="ar-SA"/>
        </w:rPr>
        <w:t>gdy Wykonawca złoży więcej niż jedną ofertę</w:t>
      </w:r>
      <w:r w:rsidR="00D52C56">
        <w:rPr>
          <w:rFonts w:ascii="Arial" w:hAnsi="Arial" w:cs="Arial"/>
          <w:lang w:eastAsia="ar-SA"/>
        </w:rPr>
        <w:t>,</w:t>
      </w:r>
    </w:p>
    <w:p w14:paraId="4E201511" w14:textId="77777777" w:rsidR="00D52C56" w:rsidRPr="003B2B29" w:rsidRDefault="00D52C56" w:rsidP="009B71E8">
      <w:pPr>
        <w:numPr>
          <w:ilvl w:val="0"/>
          <w:numId w:val="5"/>
        </w:numPr>
        <w:suppressAutoHyphens/>
        <w:spacing w:after="0" w:line="360" w:lineRule="auto"/>
        <w:ind w:left="426" w:firstLine="0"/>
        <w:rPr>
          <w:rFonts w:ascii="Arial" w:hAnsi="Arial" w:cs="Arial"/>
        </w:rPr>
      </w:pPr>
      <w:r w:rsidRPr="00D52C56">
        <w:rPr>
          <w:rFonts w:ascii="Arial" w:hAnsi="Arial" w:cs="Arial"/>
        </w:rPr>
        <w:t>braku podpisu na ofercie Wykonawcy lub osoby upoważnionej.</w:t>
      </w:r>
    </w:p>
    <w:p w14:paraId="3FD51CBF" w14:textId="77777777" w:rsidR="00346F75" w:rsidRPr="005138A2" w:rsidRDefault="00346F75" w:rsidP="00602E88">
      <w:pPr>
        <w:numPr>
          <w:ilvl w:val="0"/>
          <w:numId w:val="46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138A2">
        <w:rPr>
          <w:rFonts w:ascii="Arial" w:hAnsi="Arial" w:cs="Arial"/>
        </w:rPr>
        <w:t>Zamawiający unieważnia postępowanie w przypadku gdy:</w:t>
      </w:r>
    </w:p>
    <w:p w14:paraId="6DBC909E" w14:textId="77777777" w:rsidR="00346F75" w:rsidRPr="005138A2" w:rsidRDefault="00346F75" w:rsidP="009B71E8">
      <w:pPr>
        <w:pStyle w:val="Podtytu"/>
        <w:numPr>
          <w:ilvl w:val="0"/>
          <w:numId w:val="31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5138A2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604F74E" w14:textId="77777777" w:rsidR="00346F75" w:rsidRPr="005138A2" w:rsidRDefault="00346F75" w:rsidP="009B71E8">
      <w:pPr>
        <w:pStyle w:val="Podtytu"/>
        <w:numPr>
          <w:ilvl w:val="0"/>
          <w:numId w:val="31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5138A2">
        <w:rPr>
          <w:rFonts w:cs="Arial"/>
          <w:szCs w:val="22"/>
        </w:rPr>
        <w:t>nie złożono żadnej oferty lub oferty niepodlegającej odrzuceniu,</w:t>
      </w:r>
    </w:p>
    <w:p w14:paraId="3790598E" w14:textId="77777777" w:rsidR="00346F75" w:rsidRDefault="00346F75" w:rsidP="009B71E8">
      <w:pPr>
        <w:pStyle w:val="Podtytu"/>
        <w:numPr>
          <w:ilvl w:val="0"/>
          <w:numId w:val="31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5138A2">
        <w:rPr>
          <w:rFonts w:cs="Arial"/>
          <w:szCs w:val="22"/>
        </w:rPr>
        <w:t>wystąpią okoliczności, których nie dało się przewidzieć w momencie wszczęcia postępowania,</w:t>
      </w:r>
    </w:p>
    <w:p w14:paraId="37C87DEB" w14:textId="77777777" w:rsidR="00346F75" w:rsidRDefault="00346F75" w:rsidP="009B71E8">
      <w:pPr>
        <w:pStyle w:val="Podtytu"/>
        <w:numPr>
          <w:ilvl w:val="0"/>
          <w:numId w:val="31"/>
        </w:numPr>
        <w:spacing w:line="360" w:lineRule="auto"/>
        <w:ind w:left="567" w:hanging="283"/>
        <w:jc w:val="left"/>
        <w:rPr>
          <w:rFonts w:cs="Arial"/>
        </w:rPr>
      </w:pPr>
      <w:r w:rsidRPr="005138A2">
        <w:rPr>
          <w:rFonts w:cs="Arial"/>
        </w:rPr>
        <w:t>postępowanie jest obarczone niemożliwą do usunięcia wadą.</w:t>
      </w:r>
    </w:p>
    <w:p w14:paraId="21937857" w14:textId="77777777" w:rsidR="00A7698C" w:rsidRDefault="00346F75" w:rsidP="00602E88">
      <w:pPr>
        <w:numPr>
          <w:ilvl w:val="0"/>
          <w:numId w:val="46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17C5E86" w14:textId="77777777" w:rsidR="00346F75" w:rsidRDefault="00346F75" w:rsidP="00602E88">
      <w:pPr>
        <w:numPr>
          <w:ilvl w:val="0"/>
          <w:numId w:val="46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A7698C">
        <w:rPr>
          <w:rFonts w:ascii="Arial" w:eastAsia="Lucida Sans Unicode" w:hAnsi="Arial" w:cs="Arial"/>
          <w:lang w:eastAsia="ar-SA"/>
        </w:rPr>
        <w:t xml:space="preserve">Wzór umowy: </w:t>
      </w:r>
      <w:r w:rsidRPr="00A7698C">
        <w:rPr>
          <w:rFonts w:ascii="Arial" w:hAnsi="Arial" w:cs="Arial"/>
          <w:lang w:eastAsia="ar-SA"/>
        </w:rPr>
        <w:t>Wzór umowy ubezpieczenia (polisy) zostanie przygotowany przez Wykonawcę, którego oferta zostanie wybrana jako najkorzystniejsza w niniejszym postępowaniu. Zamawiający zastrzega sobie możliwość wprowadzenia zmian i uwag do treści zaproponowanej umowy ubezpieczenia. Jeżeli Wykonawca w polisie ubezpieczeniowej nie będzie mógł zawrzeć wymaganych przez Zamawiającego zapisów zostanie sporządzona dodatkowa umowa zawierająca zapisy wymagane przez Zamawiającego na podstawie, której Zamawiający podpisze z Wykonawcą umowę ubezpieczenia (polisę).</w:t>
      </w:r>
    </w:p>
    <w:p w14:paraId="0B430802" w14:textId="77777777" w:rsidR="00F17375" w:rsidRPr="00F9080A" w:rsidRDefault="00F17375" w:rsidP="00602E88">
      <w:pPr>
        <w:numPr>
          <w:ilvl w:val="0"/>
          <w:numId w:val="46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Zamawiający po wyborze oferty najkorzystniejszej w niniejszym postępowaniu i analizie </w:t>
      </w:r>
      <w:r w:rsidR="00F9080A">
        <w:rPr>
          <w:rFonts w:ascii="Arial" w:hAnsi="Arial" w:cs="Arial"/>
          <w:lang w:eastAsia="ar-SA"/>
        </w:rPr>
        <w:t xml:space="preserve">warunków dotyczących umowy ubezpieczenia grupowego zastrzega sobie możliwość zawarcia z Wykonawcą umowy dot. powierzenia przetwarzania danych osobowych </w:t>
      </w:r>
      <w:r w:rsidR="00F9080A">
        <w:rPr>
          <w:rFonts w:ascii="Arial" w:hAnsi="Arial" w:cs="Arial"/>
          <w:lang w:eastAsia="ar-SA"/>
        </w:rPr>
        <w:lastRenderedPageBreak/>
        <w:t>zgodnie z </w:t>
      </w:r>
      <w:r w:rsidR="00F9080A" w:rsidRPr="00E56A94">
        <w:rPr>
          <w:rFonts w:ascii="Arial" w:hAnsi="Arial" w:cs="Arial"/>
        </w:rPr>
        <w:t>Rozporządzeni</w:t>
      </w:r>
      <w:r w:rsidR="00F9080A">
        <w:rPr>
          <w:rFonts w:ascii="Arial" w:hAnsi="Arial" w:cs="Arial"/>
        </w:rPr>
        <w:t>em</w:t>
      </w:r>
      <w:r w:rsidR="00F9080A" w:rsidRPr="00E56A94">
        <w:rPr>
          <w:rFonts w:ascii="Arial" w:hAnsi="Arial" w:cs="Arial"/>
        </w:rPr>
        <w:t xml:space="preserve"> Parlamentu Europejskiego i</w:t>
      </w:r>
      <w:r w:rsidR="00F9080A">
        <w:rPr>
          <w:rFonts w:ascii="Arial" w:hAnsi="Arial" w:cs="Arial"/>
        </w:rPr>
        <w:t> </w:t>
      </w:r>
      <w:r w:rsidR="00F9080A" w:rsidRPr="00E56A94">
        <w:rPr>
          <w:rFonts w:ascii="Arial" w:hAnsi="Arial" w:cs="Arial"/>
        </w:rPr>
        <w:t>Rady UE 2016/679 z dnia 27 kwietnia 2016 r. w sprawie ochrony osób fizycznych w</w:t>
      </w:r>
      <w:r w:rsidR="00F9080A">
        <w:rPr>
          <w:rFonts w:ascii="Arial" w:hAnsi="Arial" w:cs="Arial"/>
        </w:rPr>
        <w:t> </w:t>
      </w:r>
      <w:r w:rsidR="00F9080A" w:rsidRPr="00E56A94">
        <w:rPr>
          <w:rFonts w:ascii="Arial" w:hAnsi="Arial" w:cs="Arial"/>
        </w:rPr>
        <w:t>związku z przetwarzaniem danych osobowych  i w sprawie swobodnego przepływu takich danych oraz uchylenia dyrektywy 95/46/WE (Dz. Urz. UE L 119 z 4.05.2016 r., str. 1),</w:t>
      </w:r>
      <w:r w:rsidR="00F9080A">
        <w:rPr>
          <w:rFonts w:ascii="Arial" w:hAnsi="Arial" w:cs="Arial"/>
          <w:lang w:eastAsia="ar-SA"/>
        </w:rPr>
        <w:t xml:space="preserve"> </w:t>
      </w:r>
      <w:r w:rsidR="00F9080A" w:rsidRPr="00F9080A">
        <w:rPr>
          <w:rFonts w:ascii="Arial" w:hAnsi="Arial" w:cs="Arial"/>
          <w:lang w:eastAsia="ar-SA"/>
        </w:rPr>
        <w:t xml:space="preserve">zgodnie ze wzorem przedstawionym w załączniku nr </w:t>
      </w:r>
      <w:r w:rsidR="000A4945">
        <w:rPr>
          <w:rFonts w:ascii="Arial" w:hAnsi="Arial" w:cs="Arial"/>
          <w:lang w:eastAsia="ar-SA"/>
        </w:rPr>
        <w:t>3</w:t>
      </w:r>
      <w:r w:rsidR="00F9080A" w:rsidRPr="00F9080A">
        <w:rPr>
          <w:rFonts w:ascii="Arial" w:hAnsi="Arial" w:cs="Arial"/>
          <w:lang w:eastAsia="ar-SA"/>
        </w:rPr>
        <w:t xml:space="preserve"> do zapytania ofertowego. </w:t>
      </w:r>
    </w:p>
    <w:p w14:paraId="2596F996" w14:textId="77777777" w:rsidR="00346F75" w:rsidRDefault="00346F75" w:rsidP="00602E88">
      <w:pPr>
        <w:pStyle w:val="Podtytu"/>
        <w:numPr>
          <w:ilvl w:val="0"/>
          <w:numId w:val="46"/>
        </w:numPr>
        <w:spacing w:line="360" w:lineRule="auto"/>
        <w:ind w:left="426" w:hanging="426"/>
        <w:jc w:val="left"/>
        <w:rPr>
          <w:rFonts w:cs="Arial"/>
          <w:szCs w:val="22"/>
        </w:rPr>
      </w:pPr>
      <w:r w:rsidRPr="003B2B29">
        <w:rPr>
          <w:rFonts w:cs="Arial"/>
          <w:szCs w:val="22"/>
        </w:rPr>
        <w:t>Jeżeli Wykonawca, którego oferta została wybrana, odstąpi od podpisania umowy, Zamawiający może udzielić zamówienia kolejnemu Wykonawcy, który w postępowaniu uzyskał kolejną, najwyższą liczbę punktów w ocenie ofert.</w:t>
      </w:r>
    </w:p>
    <w:p w14:paraId="2BF1C68F" w14:textId="77777777" w:rsidR="000A4945" w:rsidRPr="00B019E3" w:rsidRDefault="000A4945" w:rsidP="000A4945">
      <w:pPr>
        <w:numPr>
          <w:ilvl w:val="0"/>
          <w:numId w:val="46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755B3855" w14:textId="3E9CBF83" w:rsidR="000A4945" w:rsidRPr="00B019E3" w:rsidRDefault="000A4945" w:rsidP="000A4945">
      <w:pPr>
        <w:spacing w:after="0" w:line="360" w:lineRule="auto"/>
        <w:ind w:left="567" w:hanging="207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1955D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</w:t>
      </w:r>
      <w:r w:rsidR="001955D2">
        <w:rPr>
          <w:rFonts w:ascii="Arial" w:hAnsi="Arial" w:cs="Arial"/>
        </w:rPr>
        <w:t>ze</w:t>
      </w:r>
      <w:r w:rsidRPr="00B019E3">
        <w:rPr>
          <w:rFonts w:ascii="Arial" w:hAnsi="Arial" w:cs="Arial"/>
        </w:rPr>
        <w:t xml:space="preserve">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478D13A8" w14:textId="45C8B5E3" w:rsidR="000A4945" w:rsidRPr="00B019E3" w:rsidRDefault="000A4945" w:rsidP="000A4945">
      <w:pPr>
        <w:pStyle w:val="Akapitzlist"/>
        <w:spacing w:line="360" w:lineRule="auto"/>
        <w:ind w:left="567" w:hanging="207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</w:t>
      </w:r>
      <w:r w:rsidR="001955D2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0A37FAC3" w14:textId="221DFCEA" w:rsidR="000A4945" w:rsidRPr="00B019E3" w:rsidRDefault="000A4945" w:rsidP="000A4945">
      <w:pPr>
        <w:pStyle w:val="Akapitzlist"/>
        <w:spacing w:line="360" w:lineRule="auto"/>
        <w:ind w:left="567" w:hanging="207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2D59C0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09BBF71" w14:textId="77777777" w:rsidR="000A4945" w:rsidRPr="00B019E3" w:rsidRDefault="000A4945" w:rsidP="000A4945">
      <w:pPr>
        <w:pStyle w:val="Akapitzlist"/>
        <w:spacing w:line="360" w:lineRule="auto"/>
        <w:ind w:hanging="720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120C1929" w14:textId="77777777" w:rsidR="00FC2AAA" w:rsidRPr="000A4945" w:rsidRDefault="000A4945" w:rsidP="000A4945">
      <w:pPr>
        <w:pStyle w:val="Akapitzlist"/>
        <w:spacing w:line="360" w:lineRule="auto"/>
        <w:ind w:left="426" w:hanging="426"/>
        <w:rPr>
          <w:rFonts w:ascii="Arial" w:hAnsi="Arial" w:cs="Arial"/>
        </w:rPr>
      </w:pPr>
      <w:r w:rsidRPr="00B019E3">
        <w:rPr>
          <w:rFonts w:ascii="Arial" w:hAnsi="Arial" w:cs="Arial"/>
        </w:rPr>
        <w:lastRenderedPageBreak/>
        <w:t>17.  W przypadku Wykonawcy wykluczonego na podstawie ust. 15, Zamawiający odrzuca ofertę takiego Wykonawcy.</w:t>
      </w:r>
    </w:p>
    <w:p w14:paraId="752DFBD4" w14:textId="77777777" w:rsidR="00FC2AAA" w:rsidRPr="003B2B29" w:rsidRDefault="00FC2AAA" w:rsidP="00346F75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ar-SA"/>
        </w:rPr>
      </w:pPr>
    </w:p>
    <w:p w14:paraId="0022EE3A" w14:textId="77777777" w:rsidR="00346F75" w:rsidRPr="009B71E8" w:rsidRDefault="00346F75" w:rsidP="009B71E8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  <w:sz w:val="26"/>
          <w:szCs w:val="26"/>
        </w:rPr>
      </w:pPr>
      <w:r w:rsidRPr="009B71E8">
        <w:rPr>
          <w:rFonts w:ascii="Arial" w:eastAsia="Times New Roman" w:hAnsi="Arial" w:cs="Arial"/>
          <w:b/>
          <w:bCs/>
          <w:sz w:val="26"/>
          <w:szCs w:val="26"/>
        </w:rPr>
        <w:t>IX. Informacje dodatkowe:</w:t>
      </w:r>
    </w:p>
    <w:p w14:paraId="5719E46F" w14:textId="77777777" w:rsidR="00346F75" w:rsidRPr="003B2B29" w:rsidRDefault="00346F75" w:rsidP="00346F75">
      <w:p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175D6D77" w14:textId="77777777" w:rsidR="001E2329" w:rsidRDefault="001E2329" w:rsidP="001E2329">
      <w:pPr>
        <w:numPr>
          <w:ilvl w:val="0"/>
          <w:numId w:val="4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63D28BF" w14:textId="77777777" w:rsidR="001E2329" w:rsidRPr="00701320" w:rsidRDefault="001E2329" w:rsidP="001E2329">
      <w:pPr>
        <w:numPr>
          <w:ilvl w:val="0"/>
          <w:numId w:val="4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BB219B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>
        <w:rPr>
          <w:rFonts w:ascii="Arial" w:hAnsi="Arial" w:cs="Arial"/>
          <w:lang w:eastAsia="pl-PL"/>
        </w:rPr>
        <w:t>.</w:t>
      </w:r>
    </w:p>
    <w:p w14:paraId="23512245" w14:textId="77777777" w:rsidR="00346F75" w:rsidRPr="00AC1691" w:rsidRDefault="00346F75" w:rsidP="00506721">
      <w:pPr>
        <w:numPr>
          <w:ilvl w:val="0"/>
          <w:numId w:val="47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506721">
        <w:rPr>
          <w:rFonts w:ascii="Arial" w:hAnsi="Arial" w:cs="Arial"/>
          <w:lang w:eastAsia="pl-PL"/>
        </w:rPr>
        <w:t>Wszystkie pisma związane z postępowaniem w tym wyniki postępowania, wezwania do</w:t>
      </w:r>
      <w:r w:rsidRPr="003B2B29">
        <w:rPr>
          <w:rFonts w:cs="Arial"/>
          <w:lang w:eastAsia="pl-PL"/>
        </w:rPr>
        <w:t xml:space="preserve"> </w:t>
      </w:r>
      <w:r w:rsidRPr="00AC1691">
        <w:rPr>
          <w:rFonts w:ascii="Arial" w:hAnsi="Arial" w:cs="Arial"/>
        </w:rPr>
        <w:t>wyjaśnień, wezwania do uzupełnień zostaną przekazane w formie elektronicznej na adresy e-mail podane przez Wykonawców w złożonych ofertach.</w:t>
      </w:r>
    </w:p>
    <w:p w14:paraId="7A9C86B5" w14:textId="77777777" w:rsidR="00346F75" w:rsidRPr="00AC1691" w:rsidRDefault="00346F75" w:rsidP="00506721">
      <w:pPr>
        <w:numPr>
          <w:ilvl w:val="0"/>
          <w:numId w:val="47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AC1691">
        <w:rPr>
          <w:rFonts w:ascii="Arial" w:hAnsi="Arial" w:cs="Arial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61E8BF32" w14:textId="2F6A0C83" w:rsidR="00346F75" w:rsidRPr="00AC1691" w:rsidRDefault="00346F75" w:rsidP="00506721">
      <w:pPr>
        <w:numPr>
          <w:ilvl w:val="0"/>
          <w:numId w:val="47"/>
        </w:numPr>
        <w:suppressAutoHyphens/>
        <w:spacing w:after="0" w:line="360" w:lineRule="auto"/>
        <w:ind w:left="426" w:hanging="426"/>
        <w:rPr>
          <w:rFonts w:ascii="Arial" w:hAnsi="Arial" w:cs="Arial"/>
        </w:rPr>
      </w:pPr>
      <w:r w:rsidRPr="00AC1691">
        <w:rPr>
          <w:rFonts w:ascii="Arial" w:hAnsi="Arial" w:cs="Arial"/>
        </w:rPr>
        <w:t>Wykonawca zapozna się z informacją dotyczącą przetwarzania danych osobowych stanowiącą załącznik nr</w:t>
      </w:r>
      <w:r w:rsidR="001E2329">
        <w:rPr>
          <w:rFonts w:ascii="Arial" w:hAnsi="Arial" w:cs="Arial"/>
        </w:rPr>
        <w:t xml:space="preserve"> </w:t>
      </w:r>
      <w:r w:rsidR="0026678B">
        <w:rPr>
          <w:rFonts w:ascii="Arial" w:hAnsi="Arial" w:cs="Arial"/>
        </w:rPr>
        <w:t>3</w:t>
      </w:r>
      <w:r w:rsidRPr="00AC1691">
        <w:rPr>
          <w:rFonts w:ascii="Arial" w:hAnsi="Arial" w:cs="Arial"/>
        </w:rPr>
        <w:t xml:space="preserve"> do zapytania ofertowego.</w:t>
      </w:r>
    </w:p>
    <w:p w14:paraId="38FBBB4E" w14:textId="77777777" w:rsidR="00F9080A" w:rsidRPr="00F9080A" w:rsidRDefault="00F9080A" w:rsidP="00F9080A">
      <w:pPr>
        <w:rPr>
          <w:lang w:eastAsia="ar-SA"/>
        </w:rPr>
      </w:pPr>
    </w:p>
    <w:p w14:paraId="2C4D6685" w14:textId="77777777" w:rsidR="00346F75" w:rsidRPr="003B2B29" w:rsidRDefault="00346F75" w:rsidP="009B71E8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Załączniki do zapytania ofertowego:</w:t>
      </w:r>
    </w:p>
    <w:p w14:paraId="3062C539" w14:textId="00F5D794" w:rsidR="00346F75" w:rsidRPr="00CF732E" w:rsidRDefault="00346F75" w:rsidP="009B71E8">
      <w:pPr>
        <w:suppressAutoHyphens/>
        <w:spacing w:after="0" w:line="360" w:lineRule="auto"/>
        <w:rPr>
          <w:rFonts w:ascii="Arial" w:hAnsi="Arial" w:cs="Arial"/>
          <w:szCs w:val="18"/>
          <w:lang w:eastAsia="ar-SA"/>
        </w:rPr>
      </w:pPr>
      <w:r w:rsidRPr="00CF732E">
        <w:rPr>
          <w:rFonts w:ascii="Arial" w:hAnsi="Arial" w:cs="Arial"/>
          <w:szCs w:val="18"/>
          <w:lang w:eastAsia="ar-SA"/>
        </w:rPr>
        <w:t xml:space="preserve">Załącznik nr 1 – </w:t>
      </w:r>
      <w:r w:rsidR="001955D2" w:rsidRPr="00CF732E">
        <w:rPr>
          <w:rFonts w:ascii="Arial" w:hAnsi="Arial" w:cs="Arial"/>
          <w:szCs w:val="18"/>
        </w:rPr>
        <w:t>Szczegółowy opis przedmiotu zamówienia</w:t>
      </w:r>
      <w:r w:rsidR="001955D2" w:rsidRPr="00CF732E">
        <w:rPr>
          <w:rFonts w:ascii="Arial" w:hAnsi="Arial" w:cs="Arial"/>
          <w:szCs w:val="18"/>
          <w:lang w:eastAsia="ar-SA"/>
        </w:rPr>
        <w:t xml:space="preserve"> </w:t>
      </w:r>
    </w:p>
    <w:p w14:paraId="5834EB6E" w14:textId="49816C80" w:rsidR="00346F75" w:rsidRPr="00CF732E" w:rsidRDefault="00346F75" w:rsidP="009B71E8">
      <w:pPr>
        <w:suppressAutoHyphens/>
        <w:spacing w:after="0" w:line="360" w:lineRule="auto"/>
        <w:rPr>
          <w:rFonts w:ascii="Arial" w:hAnsi="Arial" w:cs="Arial"/>
          <w:szCs w:val="18"/>
        </w:rPr>
      </w:pPr>
      <w:r w:rsidRPr="00CF732E">
        <w:rPr>
          <w:rFonts w:ascii="Arial" w:hAnsi="Arial" w:cs="Arial"/>
          <w:szCs w:val="18"/>
        </w:rPr>
        <w:t xml:space="preserve">Załącznik nr 2 </w:t>
      </w:r>
      <w:r w:rsidR="00FC2AAA" w:rsidRPr="00CF732E">
        <w:rPr>
          <w:rFonts w:ascii="Arial" w:hAnsi="Arial" w:cs="Arial"/>
          <w:szCs w:val="18"/>
        </w:rPr>
        <w:t>–</w:t>
      </w:r>
      <w:r w:rsidR="001955D2" w:rsidRPr="001955D2">
        <w:rPr>
          <w:rFonts w:ascii="Arial" w:hAnsi="Arial" w:cs="Arial"/>
          <w:szCs w:val="18"/>
          <w:lang w:eastAsia="ar-SA"/>
        </w:rPr>
        <w:t xml:space="preserve"> </w:t>
      </w:r>
      <w:r w:rsidR="001955D2" w:rsidRPr="00CF732E">
        <w:rPr>
          <w:rFonts w:ascii="Arial" w:hAnsi="Arial" w:cs="Arial"/>
          <w:szCs w:val="18"/>
          <w:lang w:eastAsia="ar-SA"/>
        </w:rPr>
        <w:t>Formularz oferty</w:t>
      </w:r>
    </w:p>
    <w:p w14:paraId="7903DC8E" w14:textId="591B60DC" w:rsidR="003E1371" w:rsidRDefault="00346F75" w:rsidP="009B71E8">
      <w:pPr>
        <w:suppressAutoHyphens/>
        <w:spacing w:after="0" w:line="360" w:lineRule="auto"/>
        <w:rPr>
          <w:rFonts w:ascii="Arial" w:hAnsi="Arial" w:cs="Arial"/>
          <w:szCs w:val="18"/>
        </w:rPr>
      </w:pPr>
      <w:r w:rsidRPr="00CF732E">
        <w:rPr>
          <w:rFonts w:ascii="Arial" w:hAnsi="Arial" w:cs="Arial"/>
          <w:szCs w:val="18"/>
        </w:rPr>
        <w:t xml:space="preserve">Załącznik nr </w:t>
      </w:r>
      <w:r w:rsidR="002D59C0">
        <w:rPr>
          <w:rFonts w:ascii="Arial" w:hAnsi="Arial" w:cs="Arial"/>
          <w:szCs w:val="18"/>
        </w:rPr>
        <w:t>3</w:t>
      </w:r>
      <w:r w:rsidRPr="00CF732E">
        <w:rPr>
          <w:rFonts w:ascii="Arial" w:hAnsi="Arial" w:cs="Arial"/>
          <w:szCs w:val="18"/>
        </w:rPr>
        <w:t xml:space="preserve"> – </w:t>
      </w:r>
      <w:r w:rsidR="000A4945" w:rsidRPr="00CF732E">
        <w:rPr>
          <w:rFonts w:ascii="Arial" w:hAnsi="Arial" w:cs="Arial"/>
          <w:szCs w:val="18"/>
        </w:rPr>
        <w:t xml:space="preserve">Informacja dotycząca przetwarzania danych osobowych </w:t>
      </w:r>
    </w:p>
    <w:p w14:paraId="2FAE5B33" w14:textId="2BF8B5D1" w:rsidR="004F0D22" w:rsidRPr="00CF732E" w:rsidRDefault="002D59C0" w:rsidP="00E6107C">
      <w:pPr>
        <w:suppressAutoHyphens/>
        <w:spacing w:after="0" w:line="360" w:lineRule="auto"/>
        <w:rPr>
          <w:rFonts w:ascii="Arial" w:hAnsi="Arial" w:cs="Arial"/>
        </w:rPr>
      </w:pPr>
      <w:r w:rsidRPr="00CF732E">
        <w:rPr>
          <w:rFonts w:ascii="Arial" w:hAnsi="Arial" w:cs="Arial"/>
          <w:szCs w:val="18"/>
        </w:rPr>
        <w:t xml:space="preserve">Załącznik nr </w:t>
      </w:r>
      <w:r>
        <w:rPr>
          <w:rFonts w:ascii="Arial" w:hAnsi="Arial" w:cs="Arial"/>
          <w:szCs w:val="18"/>
        </w:rPr>
        <w:t>4</w:t>
      </w:r>
      <w:r w:rsidRPr="00CF732E">
        <w:rPr>
          <w:rFonts w:ascii="Arial" w:hAnsi="Arial" w:cs="Arial"/>
          <w:szCs w:val="18"/>
        </w:rPr>
        <w:t xml:space="preserve"> – Umowa dot. przetwarzania danych osobowych</w:t>
      </w:r>
    </w:p>
    <w:p w14:paraId="4EED8B1E" w14:textId="77777777" w:rsidR="00AC1691" w:rsidRDefault="00AC1691" w:rsidP="0032459A">
      <w:pPr>
        <w:suppressAutoHyphens/>
        <w:rPr>
          <w:rFonts w:ascii="Arial" w:hAnsi="Arial" w:cs="Arial"/>
          <w:sz w:val="18"/>
          <w:szCs w:val="18"/>
          <w:lang w:eastAsia="ar-SA"/>
        </w:rPr>
      </w:pPr>
    </w:p>
    <w:p w14:paraId="12AA481B" w14:textId="77777777" w:rsidR="00B67CF3" w:rsidRDefault="00B67CF3" w:rsidP="00B67CF3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99CEE67" w14:textId="77777777" w:rsidR="00B67CF3" w:rsidRDefault="00B67CF3" w:rsidP="00B67CF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472C0E9" w14:textId="77777777" w:rsidR="00B67CF3" w:rsidRDefault="00B67CF3" w:rsidP="00B67CF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9FEE4B4" w14:textId="415F55CE" w:rsidR="00F42407" w:rsidRPr="0032459A" w:rsidRDefault="00B67CF3" w:rsidP="00B67CF3">
      <w:pPr>
        <w:suppressAutoHyphens/>
        <w:ind w:left="3540" w:firstLine="708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sectPr w:rsidR="00F42407" w:rsidRPr="0032459A" w:rsidSect="00425F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C09D" w14:textId="77777777" w:rsidR="00933991" w:rsidRDefault="00933991" w:rsidP="000F38F9">
      <w:pPr>
        <w:spacing w:after="0" w:line="240" w:lineRule="auto"/>
      </w:pPr>
      <w:r>
        <w:separator/>
      </w:r>
    </w:p>
  </w:endnote>
  <w:endnote w:type="continuationSeparator" w:id="0">
    <w:p w14:paraId="09398163" w14:textId="77777777" w:rsidR="00933991" w:rsidRDefault="0093399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AB4B" w14:textId="77777777" w:rsidR="00C76238" w:rsidRDefault="00C76238" w:rsidP="009B4F84">
    <w:pPr>
      <w:pStyle w:val="Stopka"/>
    </w:pPr>
    <w:r>
      <w:t xml:space="preserve">                                                                                                         </w:t>
    </w:r>
    <w:r w:rsidR="0044236A">
      <w:tab/>
    </w:r>
    <w:r>
      <w:t xml:space="preserve">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34B1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34B1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8DF2767" w14:textId="77777777" w:rsidR="00C76238" w:rsidRDefault="00C76238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4C47" w14:textId="25E71E04" w:rsidR="00C76238" w:rsidRPr="00425F85" w:rsidRDefault="00701077" w:rsidP="005E1CC4">
    <w:pPr>
      <w:pStyle w:val="Stopka"/>
      <w:tabs>
        <w:tab w:val="clear" w:pos="4536"/>
        <w:tab w:val="clear" w:pos="9072"/>
      </w:tabs>
      <w:ind w:hanging="426"/>
    </w:pPr>
    <w:r w:rsidRPr="00245917">
      <w:rPr>
        <w:noProof/>
      </w:rPr>
      <w:drawing>
        <wp:inline distT="0" distB="0" distL="0" distR="0" wp14:anchorId="4972BE02" wp14:editId="5F504800">
          <wp:extent cx="5762625" cy="990600"/>
          <wp:effectExtent l="0" t="0" r="0" b="0"/>
          <wp:docPr id="2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085B" w14:textId="77777777" w:rsidR="00933991" w:rsidRDefault="00933991" w:rsidP="000F38F9">
      <w:pPr>
        <w:spacing w:after="0" w:line="240" w:lineRule="auto"/>
      </w:pPr>
      <w:r>
        <w:separator/>
      </w:r>
    </w:p>
  </w:footnote>
  <w:footnote w:type="continuationSeparator" w:id="0">
    <w:p w14:paraId="5B0105D6" w14:textId="77777777" w:rsidR="00933991" w:rsidRDefault="0093399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DE3D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2F93" w14:textId="46E6D1F2" w:rsidR="00C76238" w:rsidRDefault="0070107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DCA6ADF" wp14:editId="223DB1D3">
          <wp:extent cx="4905375" cy="9429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3E39"/>
    <w:multiLevelType w:val="hybridMultilevel"/>
    <w:tmpl w:val="25E40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D621B6"/>
    <w:multiLevelType w:val="hybridMultilevel"/>
    <w:tmpl w:val="520A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90A99"/>
    <w:multiLevelType w:val="hybridMultilevel"/>
    <w:tmpl w:val="C674DDB6"/>
    <w:lvl w:ilvl="0" w:tplc="4604559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F8294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1F94386D"/>
    <w:multiLevelType w:val="hybridMultilevel"/>
    <w:tmpl w:val="FF86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27047B92"/>
    <w:multiLevelType w:val="hybridMultilevel"/>
    <w:tmpl w:val="C08E8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AF1392"/>
    <w:multiLevelType w:val="hybridMultilevel"/>
    <w:tmpl w:val="15000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F5755"/>
    <w:multiLevelType w:val="hybridMultilevel"/>
    <w:tmpl w:val="E7B0E80E"/>
    <w:lvl w:ilvl="0" w:tplc="E2A465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34F8A"/>
    <w:multiLevelType w:val="hybridMultilevel"/>
    <w:tmpl w:val="ECEE1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11766"/>
    <w:multiLevelType w:val="hybridMultilevel"/>
    <w:tmpl w:val="E7B0E80E"/>
    <w:lvl w:ilvl="0" w:tplc="E2A465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D5BBA"/>
    <w:multiLevelType w:val="hybridMultilevel"/>
    <w:tmpl w:val="824ADC12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93443D8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41FCB"/>
    <w:multiLevelType w:val="hybridMultilevel"/>
    <w:tmpl w:val="8ABEFEEA"/>
    <w:lvl w:ilvl="0" w:tplc="87A65C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38668CF"/>
    <w:multiLevelType w:val="hybridMultilevel"/>
    <w:tmpl w:val="366E93CE"/>
    <w:lvl w:ilvl="0" w:tplc="DD3851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23EE"/>
    <w:multiLevelType w:val="multilevel"/>
    <w:tmpl w:val="3EA25C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46783F"/>
    <w:multiLevelType w:val="hybridMultilevel"/>
    <w:tmpl w:val="AC388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8CF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23294"/>
    <w:multiLevelType w:val="hybridMultilevel"/>
    <w:tmpl w:val="2B0E1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B27AC"/>
    <w:multiLevelType w:val="hybridMultilevel"/>
    <w:tmpl w:val="ECEE1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A3687"/>
    <w:multiLevelType w:val="hybridMultilevel"/>
    <w:tmpl w:val="9B2C8D78"/>
    <w:lvl w:ilvl="0" w:tplc="0C28BB2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021112">
    <w:abstractNumId w:val="0"/>
  </w:num>
  <w:num w:numId="2" w16cid:durableId="191462009">
    <w:abstractNumId w:val="23"/>
  </w:num>
  <w:num w:numId="3" w16cid:durableId="1002666191">
    <w:abstractNumId w:val="13"/>
  </w:num>
  <w:num w:numId="4" w16cid:durableId="2043435958">
    <w:abstractNumId w:val="15"/>
  </w:num>
  <w:num w:numId="5" w16cid:durableId="504787403">
    <w:abstractNumId w:val="34"/>
  </w:num>
  <w:num w:numId="6" w16cid:durableId="1544824279">
    <w:abstractNumId w:val="1"/>
  </w:num>
  <w:num w:numId="7" w16cid:durableId="1869023488">
    <w:abstractNumId w:val="12"/>
  </w:num>
  <w:num w:numId="8" w16cid:durableId="130172255">
    <w:abstractNumId w:val="4"/>
  </w:num>
  <w:num w:numId="9" w16cid:durableId="116873264">
    <w:abstractNumId w:val="17"/>
  </w:num>
  <w:num w:numId="10" w16cid:durableId="1746293921">
    <w:abstractNumId w:val="22"/>
  </w:num>
  <w:num w:numId="11" w16cid:durableId="1662195100">
    <w:abstractNumId w:val="31"/>
  </w:num>
  <w:num w:numId="12" w16cid:durableId="1166750140">
    <w:abstractNumId w:val="7"/>
  </w:num>
  <w:num w:numId="13" w16cid:durableId="1145004168">
    <w:abstractNumId w:val="24"/>
  </w:num>
  <w:num w:numId="14" w16cid:durableId="202834419">
    <w:abstractNumId w:val="20"/>
  </w:num>
  <w:num w:numId="15" w16cid:durableId="2114087363">
    <w:abstractNumId w:val="6"/>
  </w:num>
  <w:num w:numId="16" w16cid:durableId="692415221">
    <w:abstractNumId w:val="2"/>
  </w:num>
  <w:num w:numId="17" w16cid:durableId="78871976">
    <w:abstractNumId w:val="26"/>
  </w:num>
  <w:num w:numId="18" w16cid:durableId="1661732900">
    <w:abstractNumId w:val="13"/>
  </w:num>
  <w:num w:numId="19" w16cid:durableId="2007123808">
    <w:abstractNumId w:val="15"/>
    <w:lvlOverride w:ilvl="0">
      <w:startOverride w:val="1"/>
    </w:lvlOverride>
  </w:num>
  <w:num w:numId="20" w16cid:durableId="1771464326">
    <w:abstractNumId w:val="21"/>
  </w:num>
  <w:num w:numId="21" w16cid:durableId="1574464318">
    <w:abstractNumId w:val="43"/>
  </w:num>
  <w:num w:numId="22" w16cid:durableId="2034110211">
    <w:abstractNumId w:val="37"/>
  </w:num>
  <w:num w:numId="23" w16cid:durableId="282420638">
    <w:abstractNumId w:val="18"/>
  </w:num>
  <w:num w:numId="24" w16cid:durableId="762919808">
    <w:abstractNumId w:val="32"/>
  </w:num>
  <w:num w:numId="25" w16cid:durableId="1347950341">
    <w:abstractNumId w:val="33"/>
    <w:lvlOverride w:ilvl="0">
      <w:startOverride w:val="1"/>
    </w:lvlOverride>
  </w:num>
  <w:num w:numId="26" w16cid:durableId="1628273403">
    <w:abstractNumId w:val="3"/>
  </w:num>
  <w:num w:numId="27" w16cid:durableId="1179273050">
    <w:abstractNumId w:val="9"/>
  </w:num>
  <w:num w:numId="28" w16cid:durableId="241304176">
    <w:abstractNumId w:val="14"/>
  </w:num>
  <w:num w:numId="29" w16cid:durableId="1061442558">
    <w:abstractNumId w:val="40"/>
  </w:num>
  <w:num w:numId="30" w16cid:durableId="99029597">
    <w:abstractNumId w:val="16"/>
  </w:num>
  <w:num w:numId="31" w16cid:durableId="473761697">
    <w:abstractNumId w:val="8"/>
  </w:num>
  <w:num w:numId="32" w16cid:durableId="1391416603">
    <w:abstractNumId w:val="42"/>
  </w:num>
  <w:num w:numId="33" w16cid:durableId="855575937">
    <w:abstractNumId w:val="30"/>
  </w:num>
  <w:num w:numId="34" w16cid:durableId="1262370459">
    <w:abstractNumId w:val="38"/>
  </w:num>
  <w:num w:numId="35" w16cid:durableId="282853781">
    <w:abstractNumId w:val="39"/>
  </w:num>
  <w:num w:numId="36" w16cid:durableId="1763145467">
    <w:abstractNumId w:val="10"/>
  </w:num>
  <w:num w:numId="37" w16cid:durableId="975530775">
    <w:abstractNumId w:val="36"/>
  </w:num>
  <w:num w:numId="38" w16cid:durableId="563873827">
    <w:abstractNumId w:val="27"/>
  </w:num>
  <w:num w:numId="39" w16cid:durableId="1417827202">
    <w:abstractNumId w:val="19"/>
  </w:num>
  <w:num w:numId="40" w16cid:durableId="1566985754">
    <w:abstractNumId w:val="33"/>
  </w:num>
  <w:num w:numId="41" w16cid:durableId="39786384">
    <w:abstractNumId w:val="11"/>
  </w:num>
  <w:num w:numId="42" w16cid:durableId="552549021">
    <w:abstractNumId w:val="28"/>
  </w:num>
  <w:num w:numId="43" w16cid:durableId="1629314501">
    <w:abstractNumId w:val="25"/>
  </w:num>
  <w:num w:numId="44" w16cid:durableId="449473743">
    <w:abstractNumId w:val="35"/>
  </w:num>
  <w:num w:numId="45" w16cid:durableId="428042026">
    <w:abstractNumId w:val="5"/>
  </w:num>
  <w:num w:numId="46" w16cid:durableId="252862768">
    <w:abstractNumId w:val="29"/>
  </w:num>
  <w:num w:numId="47" w16cid:durableId="100173752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20E0F"/>
    <w:rsid w:val="00031D22"/>
    <w:rsid w:val="00037C21"/>
    <w:rsid w:val="000510E3"/>
    <w:rsid w:val="00052593"/>
    <w:rsid w:val="00061995"/>
    <w:rsid w:val="00067C5F"/>
    <w:rsid w:val="00072062"/>
    <w:rsid w:val="000752FB"/>
    <w:rsid w:val="0008483C"/>
    <w:rsid w:val="000A18A9"/>
    <w:rsid w:val="000A4945"/>
    <w:rsid w:val="000B3725"/>
    <w:rsid w:val="000B519E"/>
    <w:rsid w:val="000C7395"/>
    <w:rsid w:val="000D0A72"/>
    <w:rsid w:val="000D1D93"/>
    <w:rsid w:val="000D4922"/>
    <w:rsid w:val="000E2A3B"/>
    <w:rsid w:val="000F3813"/>
    <w:rsid w:val="000F38F9"/>
    <w:rsid w:val="000F6170"/>
    <w:rsid w:val="00101E6B"/>
    <w:rsid w:val="00112A1E"/>
    <w:rsid w:val="00123128"/>
    <w:rsid w:val="001243D1"/>
    <w:rsid w:val="00125577"/>
    <w:rsid w:val="001307DC"/>
    <w:rsid w:val="00152CA5"/>
    <w:rsid w:val="00175D69"/>
    <w:rsid w:val="001766D0"/>
    <w:rsid w:val="00187D2B"/>
    <w:rsid w:val="001955D2"/>
    <w:rsid w:val="001A12FD"/>
    <w:rsid w:val="001B6C89"/>
    <w:rsid w:val="001C0A80"/>
    <w:rsid w:val="001D69AB"/>
    <w:rsid w:val="001E008C"/>
    <w:rsid w:val="001E2329"/>
    <w:rsid w:val="001E5D3D"/>
    <w:rsid w:val="001E6C14"/>
    <w:rsid w:val="001F489F"/>
    <w:rsid w:val="002078CB"/>
    <w:rsid w:val="00216660"/>
    <w:rsid w:val="00221F98"/>
    <w:rsid w:val="00223EF0"/>
    <w:rsid w:val="00225414"/>
    <w:rsid w:val="00225767"/>
    <w:rsid w:val="00236C10"/>
    <w:rsid w:val="0024534D"/>
    <w:rsid w:val="00256FAC"/>
    <w:rsid w:val="0026320D"/>
    <w:rsid w:val="0026678B"/>
    <w:rsid w:val="00283B48"/>
    <w:rsid w:val="002A0B0F"/>
    <w:rsid w:val="002A2117"/>
    <w:rsid w:val="002A42BB"/>
    <w:rsid w:val="002B26B6"/>
    <w:rsid w:val="002B615A"/>
    <w:rsid w:val="002C018D"/>
    <w:rsid w:val="002C2264"/>
    <w:rsid w:val="002C28AF"/>
    <w:rsid w:val="002D0DBF"/>
    <w:rsid w:val="002D59C0"/>
    <w:rsid w:val="002D6166"/>
    <w:rsid w:val="002D71BF"/>
    <w:rsid w:val="002D7A0E"/>
    <w:rsid w:val="002E195E"/>
    <w:rsid w:val="002F3587"/>
    <w:rsid w:val="002F5939"/>
    <w:rsid w:val="002F723B"/>
    <w:rsid w:val="00301EDF"/>
    <w:rsid w:val="00305299"/>
    <w:rsid w:val="00311BAA"/>
    <w:rsid w:val="003149CE"/>
    <w:rsid w:val="00316221"/>
    <w:rsid w:val="003178BF"/>
    <w:rsid w:val="003208B5"/>
    <w:rsid w:val="0032344C"/>
    <w:rsid w:val="0032459A"/>
    <w:rsid w:val="00331377"/>
    <w:rsid w:val="00333B52"/>
    <w:rsid w:val="00334649"/>
    <w:rsid w:val="003355B1"/>
    <w:rsid w:val="00342586"/>
    <w:rsid w:val="00346F75"/>
    <w:rsid w:val="00347254"/>
    <w:rsid w:val="00350065"/>
    <w:rsid w:val="00350DC0"/>
    <w:rsid w:val="00355D99"/>
    <w:rsid w:val="00357DCB"/>
    <w:rsid w:val="0036229F"/>
    <w:rsid w:val="00364640"/>
    <w:rsid w:val="003677B0"/>
    <w:rsid w:val="00367F69"/>
    <w:rsid w:val="003714E9"/>
    <w:rsid w:val="00383FDD"/>
    <w:rsid w:val="00387C29"/>
    <w:rsid w:val="00390E4A"/>
    <w:rsid w:val="00393829"/>
    <w:rsid w:val="0039521E"/>
    <w:rsid w:val="003B53EB"/>
    <w:rsid w:val="003D22EB"/>
    <w:rsid w:val="003E1371"/>
    <w:rsid w:val="003F14C8"/>
    <w:rsid w:val="00412305"/>
    <w:rsid w:val="00417F5F"/>
    <w:rsid w:val="004200CE"/>
    <w:rsid w:val="00425F85"/>
    <w:rsid w:val="00437381"/>
    <w:rsid w:val="0044236A"/>
    <w:rsid w:val="00447EC4"/>
    <w:rsid w:val="00463C70"/>
    <w:rsid w:val="00471017"/>
    <w:rsid w:val="00472ECF"/>
    <w:rsid w:val="00473B59"/>
    <w:rsid w:val="00476E20"/>
    <w:rsid w:val="00481DC8"/>
    <w:rsid w:val="00490C43"/>
    <w:rsid w:val="00491775"/>
    <w:rsid w:val="004959AC"/>
    <w:rsid w:val="004A1577"/>
    <w:rsid w:val="004A1942"/>
    <w:rsid w:val="004A2F36"/>
    <w:rsid w:val="004A3C1D"/>
    <w:rsid w:val="004A7C73"/>
    <w:rsid w:val="004C2DBD"/>
    <w:rsid w:val="004C5071"/>
    <w:rsid w:val="004C69CB"/>
    <w:rsid w:val="004E6082"/>
    <w:rsid w:val="004F0D22"/>
    <w:rsid w:val="005047F2"/>
    <w:rsid w:val="00506721"/>
    <w:rsid w:val="00507D50"/>
    <w:rsid w:val="00516626"/>
    <w:rsid w:val="00517D93"/>
    <w:rsid w:val="00522C1A"/>
    <w:rsid w:val="00524A81"/>
    <w:rsid w:val="00532DFB"/>
    <w:rsid w:val="00543296"/>
    <w:rsid w:val="00543A60"/>
    <w:rsid w:val="00546880"/>
    <w:rsid w:val="0054781B"/>
    <w:rsid w:val="00550A6F"/>
    <w:rsid w:val="00563BC0"/>
    <w:rsid w:val="005821B3"/>
    <w:rsid w:val="00582794"/>
    <w:rsid w:val="00585A34"/>
    <w:rsid w:val="0058619B"/>
    <w:rsid w:val="005A2676"/>
    <w:rsid w:val="005A347B"/>
    <w:rsid w:val="005A386E"/>
    <w:rsid w:val="005C7382"/>
    <w:rsid w:val="005C7609"/>
    <w:rsid w:val="005D2D96"/>
    <w:rsid w:val="005E1CC4"/>
    <w:rsid w:val="005F13A9"/>
    <w:rsid w:val="005F1E2D"/>
    <w:rsid w:val="005F4F3B"/>
    <w:rsid w:val="005F646B"/>
    <w:rsid w:val="006028F9"/>
    <w:rsid w:val="00602E88"/>
    <w:rsid w:val="00610A7D"/>
    <w:rsid w:val="0062060B"/>
    <w:rsid w:val="0062316B"/>
    <w:rsid w:val="00626F39"/>
    <w:rsid w:val="00633F2F"/>
    <w:rsid w:val="00640690"/>
    <w:rsid w:val="006448D2"/>
    <w:rsid w:val="00652EBF"/>
    <w:rsid w:val="00656996"/>
    <w:rsid w:val="00661A1F"/>
    <w:rsid w:val="00661A57"/>
    <w:rsid w:val="00670063"/>
    <w:rsid w:val="00680CC9"/>
    <w:rsid w:val="00692DE6"/>
    <w:rsid w:val="006A2E43"/>
    <w:rsid w:val="006B6294"/>
    <w:rsid w:val="006C1C32"/>
    <w:rsid w:val="006C30C5"/>
    <w:rsid w:val="006D7EBE"/>
    <w:rsid w:val="006E40BE"/>
    <w:rsid w:val="006E6A9A"/>
    <w:rsid w:val="006E72C3"/>
    <w:rsid w:val="006F61EF"/>
    <w:rsid w:val="00700C6B"/>
    <w:rsid w:val="00701077"/>
    <w:rsid w:val="00705E77"/>
    <w:rsid w:val="00710828"/>
    <w:rsid w:val="00711757"/>
    <w:rsid w:val="00713591"/>
    <w:rsid w:val="00720D8D"/>
    <w:rsid w:val="00721AE7"/>
    <w:rsid w:val="0072397F"/>
    <w:rsid w:val="00742665"/>
    <w:rsid w:val="007456C8"/>
    <w:rsid w:val="0075095D"/>
    <w:rsid w:val="00760366"/>
    <w:rsid w:val="00760DA3"/>
    <w:rsid w:val="00761D07"/>
    <w:rsid w:val="00762D7D"/>
    <w:rsid w:val="0076406A"/>
    <w:rsid w:val="0076466C"/>
    <w:rsid w:val="00767640"/>
    <w:rsid w:val="007738AA"/>
    <w:rsid w:val="00774522"/>
    <w:rsid w:val="00784676"/>
    <w:rsid w:val="007876CB"/>
    <w:rsid w:val="0079019D"/>
    <w:rsid w:val="0079159C"/>
    <w:rsid w:val="007A19C4"/>
    <w:rsid w:val="007A7EBB"/>
    <w:rsid w:val="007B5595"/>
    <w:rsid w:val="007B6430"/>
    <w:rsid w:val="007C632E"/>
    <w:rsid w:val="007D4F28"/>
    <w:rsid w:val="007D7C22"/>
    <w:rsid w:val="007E28EB"/>
    <w:rsid w:val="007F1B75"/>
    <w:rsid w:val="007F2639"/>
    <w:rsid w:val="007F6108"/>
    <w:rsid w:val="008053E2"/>
    <w:rsid w:val="00812CEA"/>
    <w:rsid w:val="00820057"/>
    <w:rsid w:val="0082209B"/>
    <w:rsid w:val="00822AB3"/>
    <w:rsid w:val="00850795"/>
    <w:rsid w:val="0085274A"/>
    <w:rsid w:val="00862DD3"/>
    <w:rsid w:val="00864480"/>
    <w:rsid w:val="00867BAF"/>
    <w:rsid w:val="00871A39"/>
    <w:rsid w:val="00886610"/>
    <w:rsid w:val="00891913"/>
    <w:rsid w:val="00896CE4"/>
    <w:rsid w:val="008A140C"/>
    <w:rsid w:val="008A227D"/>
    <w:rsid w:val="008A2290"/>
    <w:rsid w:val="008A5F8F"/>
    <w:rsid w:val="008A7556"/>
    <w:rsid w:val="008B3266"/>
    <w:rsid w:val="008B66EF"/>
    <w:rsid w:val="008B6E97"/>
    <w:rsid w:val="008D7646"/>
    <w:rsid w:val="008D77DE"/>
    <w:rsid w:val="008D7B9A"/>
    <w:rsid w:val="008E1535"/>
    <w:rsid w:val="008E2701"/>
    <w:rsid w:val="008E316D"/>
    <w:rsid w:val="008F1180"/>
    <w:rsid w:val="008F14D8"/>
    <w:rsid w:val="008F4DE2"/>
    <w:rsid w:val="008F70EC"/>
    <w:rsid w:val="00912E4E"/>
    <w:rsid w:val="009224BC"/>
    <w:rsid w:val="009301BF"/>
    <w:rsid w:val="009316D3"/>
    <w:rsid w:val="00933991"/>
    <w:rsid w:val="0093456B"/>
    <w:rsid w:val="00934B16"/>
    <w:rsid w:val="00951C0C"/>
    <w:rsid w:val="00951FE3"/>
    <w:rsid w:val="0095595F"/>
    <w:rsid w:val="00961420"/>
    <w:rsid w:val="009621C8"/>
    <w:rsid w:val="0096370D"/>
    <w:rsid w:val="009812AF"/>
    <w:rsid w:val="0098445E"/>
    <w:rsid w:val="009949ED"/>
    <w:rsid w:val="009966C7"/>
    <w:rsid w:val="009A4230"/>
    <w:rsid w:val="009A58BD"/>
    <w:rsid w:val="009A6DB6"/>
    <w:rsid w:val="009B1BB1"/>
    <w:rsid w:val="009B4F84"/>
    <w:rsid w:val="009B71E8"/>
    <w:rsid w:val="009C5AC7"/>
    <w:rsid w:val="009D0259"/>
    <w:rsid w:val="009E2111"/>
    <w:rsid w:val="009E5CA9"/>
    <w:rsid w:val="009F1282"/>
    <w:rsid w:val="009F4E8F"/>
    <w:rsid w:val="009F6E2D"/>
    <w:rsid w:val="009F7301"/>
    <w:rsid w:val="00A007FD"/>
    <w:rsid w:val="00A07895"/>
    <w:rsid w:val="00A14B3F"/>
    <w:rsid w:val="00A20FE6"/>
    <w:rsid w:val="00A30AC1"/>
    <w:rsid w:val="00A3136F"/>
    <w:rsid w:val="00A32D30"/>
    <w:rsid w:val="00A35A57"/>
    <w:rsid w:val="00A46EBB"/>
    <w:rsid w:val="00A5775B"/>
    <w:rsid w:val="00A61476"/>
    <w:rsid w:val="00A66F4C"/>
    <w:rsid w:val="00A67257"/>
    <w:rsid w:val="00A7698C"/>
    <w:rsid w:val="00A81789"/>
    <w:rsid w:val="00A92B47"/>
    <w:rsid w:val="00A9313E"/>
    <w:rsid w:val="00AA5A74"/>
    <w:rsid w:val="00AB4186"/>
    <w:rsid w:val="00AB590B"/>
    <w:rsid w:val="00AB5D76"/>
    <w:rsid w:val="00AC1691"/>
    <w:rsid w:val="00AC534C"/>
    <w:rsid w:val="00AD3511"/>
    <w:rsid w:val="00AD6A98"/>
    <w:rsid w:val="00AE1E84"/>
    <w:rsid w:val="00AE6C86"/>
    <w:rsid w:val="00AF0B90"/>
    <w:rsid w:val="00AF304D"/>
    <w:rsid w:val="00AF6617"/>
    <w:rsid w:val="00AF7F64"/>
    <w:rsid w:val="00B01803"/>
    <w:rsid w:val="00B031B3"/>
    <w:rsid w:val="00B1556D"/>
    <w:rsid w:val="00B21C0A"/>
    <w:rsid w:val="00B33EEE"/>
    <w:rsid w:val="00B502B2"/>
    <w:rsid w:val="00B503E7"/>
    <w:rsid w:val="00B513BB"/>
    <w:rsid w:val="00B67CF3"/>
    <w:rsid w:val="00B70D86"/>
    <w:rsid w:val="00B8503C"/>
    <w:rsid w:val="00B977DC"/>
    <w:rsid w:val="00B97B87"/>
    <w:rsid w:val="00BA0397"/>
    <w:rsid w:val="00BB33F5"/>
    <w:rsid w:val="00BB5F2E"/>
    <w:rsid w:val="00BC407A"/>
    <w:rsid w:val="00BD0B70"/>
    <w:rsid w:val="00BD3105"/>
    <w:rsid w:val="00BD40D7"/>
    <w:rsid w:val="00BE2F27"/>
    <w:rsid w:val="00BE3246"/>
    <w:rsid w:val="00BF3D54"/>
    <w:rsid w:val="00C00720"/>
    <w:rsid w:val="00C007DC"/>
    <w:rsid w:val="00C02A7C"/>
    <w:rsid w:val="00C05832"/>
    <w:rsid w:val="00C070A7"/>
    <w:rsid w:val="00C106CC"/>
    <w:rsid w:val="00C12DDB"/>
    <w:rsid w:val="00C15C8B"/>
    <w:rsid w:val="00C15E2F"/>
    <w:rsid w:val="00C17A9D"/>
    <w:rsid w:val="00C2633D"/>
    <w:rsid w:val="00C31A65"/>
    <w:rsid w:val="00C42D39"/>
    <w:rsid w:val="00C47E79"/>
    <w:rsid w:val="00C50815"/>
    <w:rsid w:val="00C65CD8"/>
    <w:rsid w:val="00C66162"/>
    <w:rsid w:val="00C726E3"/>
    <w:rsid w:val="00C76238"/>
    <w:rsid w:val="00C85B22"/>
    <w:rsid w:val="00C91487"/>
    <w:rsid w:val="00C91CE5"/>
    <w:rsid w:val="00C97A33"/>
    <w:rsid w:val="00CA2342"/>
    <w:rsid w:val="00CB0125"/>
    <w:rsid w:val="00CB2397"/>
    <w:rsid w:val="00CD62F7"/>
    <w:rsid w:val="00CE2CF1"/>
    <w:rsid w:val="00CF136F"/>
    <w:rsid w:val="00CF6010"/>
    <w:rsid w:val="00CF6D08"/>
    <w:rsid w:val="00CF732E"/>
    <w:rsid w:val="00D021BB"/>
    <w:rsid w:val="00D04BD6"/>
    <w:rsid w:val="00D06763"/>
    <w:rsid w:val="00D07129"/>
    <w:rsid w:val="00D132C5"/>
    <w:rsid w:val="00D16970"/>
    <w:rsid w:val="00D173B8"/>
    <w:rsid w:val="00D17508"/>
    <w:rsid w:val="00D22945"/>
    <w:rsid w:val="00D26CC4"/>
    <w:rsid w:val="00D31652"/>
    <w:rsid w:val="00D3188D"/>
    <w:rsid w:val="00D32B28"/>
    <w:rsid w:val="00D4006E"/>
    <w:rsid w:val="00D401B3"/>
    <w:rsid w:val="00D518B3"/>
    <w:rsid w:val="00D52C56"/>
    <w:rsid w:val="00D556EF"/>
    <w:rsid w:val="00D60E7C"/>
    <w:rsid w:val="00D611C2"/>
    <w:rsid w:val="00D63E4A"/>
    <w:rsid w:val="00D70A33"/>
    <w:rsid w:val="00D827B2"/>
    <w:rsid w:val="00D83A11"/>
    <w:rsid w:val="00D856C8"/>
    <w:rsid w:val="00D87C6F"/>
    <w:rsid w:val="00D971E8"/>
    <w:rsid w:val="00DD0727"/>
    <w:rsid w:val="00DE1AC6"/>
    <w:rsid w:val="00DE3A1E"/>
    <w:rsid w:val="00DE6EB5"/>
    <w:rsid w:val="00DF792C"/>
    <w:rsid w:val="00E0028F"/>
    <w:rsid w:val="00E0156A"/>
    <w:rsid w:val="00E05969"/>
    <w:rsid w:val="00E07B32"/>
    <w:rsid w:val="00E13721"/>
    <w:rsid w:val="00E1523D"/>
    <w:rsid w:val="00E1684D"/>
    <w:rsid w:val="00E32D6A"/>
    <w:rsid w:val="00E33129"/>
    <w:rsid w:val="00E339F7"/>
    <w:rsid w:val="00E37929"/>
    <w:rsid w:val="00E40E5E"/>
    <w:rsid w:val="00E46D88"/>
    <w:rsid w:val="00E5354F"/>
    <w:rsid w:val="00E6107C"/>
    <w:rsid w:val="00E61521"/>
    <w:rsid w:val="00E72395"/>
    <w:rsid w:val="00E732DF"/>
    <w:rsid w:val="00E814EF"/>
    <w:rsid w:val="00E835C6"/>
    <w:rsid w:val="00E911C4"/>
    <w:rsid w:val="00E94B6F"/>
    <w:rsid w:val="00EA14C0"/>
    <w:rsid w:val="00EB38F2"/>
    <w:rsid w:val="00EB7032"/>
    <w:rsid w:val="00EC136E"/>
    <w:rsid w:val="00EC42E4"/>
    <w:rsid w:val="00ED68DC"/>
    <w:rsid w:val="00EE7BA2"/>
    <w:rsid w:val="00F0080F"/>
    <w:rsid w:val="00F17375"/>
    <w:rsid w:val="00F21AD8"/>
    <w:rsid w:val="00F21ECB"/>
    <w:rsid w:val="00F22CB9"/>
    <w:rsid w:val="00F234B0"/>
    <w:rsid w:val="00F23857"/>
    <w:rsid w:val="00F24C4C"/>
    <w:rsid w:val="00F278C9"/>
    <w:rsid w:val="00F27D06"/>
    <w:rsid w:val="00F318C7"/>
    <w:rsid w:val="00F31C60"/>
    <w:rsid w:val="00F42407"/>
    <w:rsid w:val="00F43387"/>
    <w:rsid w:val="00F462DA"/>
    <w:rsid w:val="00F65BCE"/>
    <w:rsid w:val="00F716C2"/>
    <w:rsid w:val="00F72FE3"/>
    <w:rsid w:val="00F757E6"/>
    <w:rsid w:val="00F842BD"/>
    <w:rsid w:val="00F875A5"/>
    <w:rsid w:val="00F9080A"/>
    <w:rsid w:val="00F90FCE"/>
    <w:rsid w:val="00FA3D6F"/>
    <w:rsid w:val="00FC009A"/>
    <w:rsid w:val="00FC0B1B"/>
    <w:rsid w:val="00FC2AAA"/>
    <w:rsid w:val="00FC7A7C"/>
    <w:rsid w:val="00FD08ED"/>
    <w:rsid w:val="00FD18CC"/>
    <w:rsid w:val="00FD7012"/>
    <w:rsid w:val="00FE1090"/>
    <w:rsid w:val="00FE7C27"/>
    <w:rsid w:val="00FF1ACA"/>
    <w:rsid w:val="00FF3A71"/>
    <w:rsid w:val="00FF45AD"/>
    <w:rsid w:val="00FF4AB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3C41"/>
  <w15:chartTrackingRefBased/>
  <w15:docId w15:val="{408D9F80-7A4A-48F1-B614-E8E0F6E0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8A2290"/>
    <w:pPr>
      <w:keepNext w:val="0"/>
      <w:widowControl w:val="0"/>
      <w:numPr>
        <w:numId w:val="24"/>
      </w:numPr>
      <w:tabs>
        <w:tab w:val="left" w:pos="0"/>
        <w:tab w:val="left" w:pos="284"/>
      </w:tabs>
      <w:spacing w:before="0" w:after="0" w:line="240" w:lineRule="auto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8A2290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8A2290"/>
    <w:pPr>
      <w:numPr>
        <w:numId w:val="2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8A2290"/>
    <w:rPr>
      <w:rFonts w:ascii="Arial" w:eastAsia="Times New Roman" w:hAnsi="Arial"/>
      <w:iCs/>
      <w:kern w:val="28"/>
      <w:sz w:val="22"/>
      <w:szCs w:val="32"/>
      <w:lang w:eastAsia="ar-SA"/>
    </w:rPr>
  </w:style>
  <w:style w:type="character" w:customStyle="1" w:styleId="Teksttreci2">
    <w:name w:val="Tekst treści (2)_"/>
    <w:link w:val="Teksttreci20"/>
    <w:rsid w:val="00C17A9D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20">
    <w:name w:val="Nagłówek #2_"/>
    <w:link w:val="Nagwek21"/>
    <w:rsid w:val="00C17A9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A9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paragraph" w:customStyle="1" w:styleId="Nagwek21">
    <w:name w:val="Nagłówek #2"/>
    <w:basedOn w:val="Normalny"/>
    <w:link w:val="Nagwek20"/>
    <w:rsid w:val="00C17A9D"/>
    <w:pPr>
      <w:widowControl w:val="0"/>
      <w:shd w:val="clear" w:color="auto" w:fill="FFFFFF"/>
      <w:spacing w:after="0" w:line="624" w:lineRule="exact"/>
      <w:ind w:hanging="340"/>
      <w:jc w:val="center"/>
      <w:outlineLvl w:val="1"/>
    </w:pPr>
    <w:rPr>
      <w:rFonts w:ascii="Arial" w:eastAsia="Arial" w:hAnsi="Arial" w:cs="Arial"/>
      <w:b/>
      <w:bCs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E0028F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99"/>
    <w:qFormat/>
    <w:rsid w:val="00E002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D978-EC44-4FC1-B2AF-A865518A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2821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19711</CharactersWithSpaces>
  <SharedDoc>false</SharedDoc>
  <HLinks>
    <vt:vector size="36" baseType="variant">
      <vt:variant>
        <vt:i4>851976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10</cp:revision>
  <cp:lastPrinted>2025-02-14T12:31:00Z</cp:lastPrinted>
  <dcterms:created xsi:type="dcterms:W3CDTF">2025-01-28T08:49:00Z</dcterms:created>
  <dcterms:modified xsi:type="dcterms:W3CDTF">2025-02-14T12:55:00Z</dcterms:modified>
</cp:coreProperties>
</file>