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1A67" w14:textId="77777777" w:rsidR="00397B57" w:rsidRPr="00093B37" w:rsidRDefault="003F0303" w:rsidP="009D2B9B">
      <w:pPr>
        <w:spacing w:line="360" w:lineRule="auto"/>
        <w:jc w:val="right"/>
        <w:rPr>
          <w:rFonts w:cs="Arial"/>
          <w:sz w:val="22"/>
          <w:szCs w:val="22"/>
        </w:rPr>
      </w:pPr>
      <w:r w:rsidRPr="00093B37">
        <w:rPr>
          <w:rFonts w:cs="Arial"/>
          <w:sz w:val="22"/>
          <w:szCs w:val="22"/>
        </w:rPr>
        <w:t xml:space="preserve">Warszawa, </w:t>
      </w:r>
      <w:r w:rsidR="00484E4D" w:rsidRPr="00093B37">
        <w:rPr>
          <w:rFonts w:cs="Arial"/>
          <w:sz w:val="22"/>
          <w:szCs w:val="22"/>
        </w:rPr>
        <w:fldChar w:fldCharType="begin"/>
      </w:r>
      <w:r w:rsidR="00484E4D" w:rsidRPr="00093B37">
        <w:rPr>
          <w:rFonts w:cs="Arial"/>
          <w:sz w:val="22"/>
          <w:szCs w:val="22"/>
        </w:rPr>
        <w:instrText xml:space="preserve"> DOCPROPERTY  DataNaPismie  \* MERGEFORMAT </w:instrText>
      </w:r>
      <w:r w:rsidR="00484E4D" w:rsidRPr="00093B37">
        <w:rPr>
          <w:rFonts w:cs="Arial"/>
          <w:sz w:val="22"/>
          <w:szCs w:val="22"/>
        </w:rPr>
        <w:fldChar w:fldCharType="separate"/>
      </w:r>
      <w:r w:rsidR="00484E4D" w:rsidRPr="00093B37">
        <w:rPr>
          <w:rFonts w:cs="Arial"/>
          <w:sz w:val="22"/>
          <w:szCs w:val="22"/>
        </w:rPr>
        <w:t>2023-03-09</w:t>
      </w:r>
      <w:r w:rsidR="00484E4D" w:rsidRPr="00093B37">
        <w:rPr>
          <w:rFonts w:cs="Arial"/>
          <w:sz w:val="22"/>
          <w:szCs w:val="22"/>
        </w:rPr>
        <w:fldChar w:fldCharType="end"/>
      </w:r>
    </w:p>
    <w:p w14:paraId="317F1A68" w14:textId="7FC1794D" w:rsidR="003F0303" w:rsidRPr="00093B37" w:rsidRDefault="003F0303" w:rsidP="009D2B9B">
      <w:pPr>
        <w:spacing w:line="360" w:lineRule="auto"/>
        <w:rPr>
          <w:rFonts w:cs="Arial"/>
          <w:sz w:val="22"/>
          <w:szCs w:val="22"/>
        </w:rPr>
      </w:pPr>
      <w:r w:rsidRPr="00093B37">
        <w:rPr>
          <w:rFonts w:cs="Arial"/>
          <w:sz w:val="22"/>
          <w:szCs w:val="22"/>
        </w:rPr>
        <w:fldChar w:fldCharType="begin"/>
      </w:r>
      <w:r w:rsidRPr="00093B37">
        <w:rPr>
          <w:rFonts w:cs="Arial"/>
          <w:sz w:val="22"/>
          <w:szCs w:val="22"/>
        </w:rPr>
        <w:instrText xml:space="preserve"> DOCPROPERTY  KodKreskowy  \* MERGEFORMAT </w:instrText>
      </w:r>
      <w:r w:rsidRPr="00093B37">
        <w:rPr>
          <w:rFonts w:cs="Arial"/>
          <w:sz w:val="22"/>
          <w:szCs w:val="22"/>
        </w:rPr>
        <w:fldChar w:fldCharType="end"/>
      </w:r>
      <w:r w:rsidR="00201AB6" w:rsidRPr="00093B37">
        <w:rPr>
          <w:rFonts w:cs="Arial"/>
          <w:noProof/>
          <w:sz w:val="22"/>
          <w:szCs w:val="22"/>
        </w:rPr>
        <w:drawing>
          <wp:inline distT="0" distB="0" distL="0" distR="0" wp14:anchorId="0F874DD7" wp14:editId="47324571">
            <wp:extent cx="1838325" cy="381000"/>
            <wp:effectExtent l="0" t="0" r="9525" b="0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F1A69" w14:textId="77777777" w:rsidR="003F0303" w:rsidRPr="00093B37" w:rsidRDefault="003F0303" w:rsidP="009D2B9B">
      <w:pPr>
        <w:spacing w:line="360" w:lineRule="auto"/>
        <w:rPr>
          <w:rFonts w:cs="Arial"/>
          <w:sz w:val="22"/>
          <w:szCs w:val="22"/>
        </w:rPr>
      </w:pPr>
      <w:r w:rsidRPr="00093B37">
        <w:rPr>
          <w:rFonts w:cs="Arial"/>
          <w:sz w:val="22"/>
          <w:szCs w:val="22"/>
        </w:rPr>
        <w:t>UNP:</w:t>
      </w:r>
      <w:r w:rsidRPr="00093B37">
        <w:rPr>
          <w:rFonts w:cs="Arial"/>
          <w:sz w:val="22"/>
          <w:szCs w:val="22"/>
        </w:rPr>
        <w:fldChar w:fldCharType="begin"/>
      </w:r>
      <w:r w:rsidRPr="00093B37">
        <w:rPr>
          <w:rFonts w:cs="Arial"/>
          <w:sz w:val="22"/>
          <w:szCs w:val="22"/>
        </w:rPr>
        <w:instrText xml:space="preserve"> DOCPROPERTY  UNPPisma  \* MERGEFORMAT </w:instrText>
      </w:r>
      <w:r w:rsidRPr="00093B37">
        <w:rPr>
          <w:rFonts w:cs="Arial"/>
          <w:sz w:val="22"/>
          <w:szCs w:val="22"/>
        </w:rPr>
        <w:fldChar w:fldCharType="separate"/>
      </w:r>
      <w:r w:rsidR="001D42BB" w:rsidRPr="00093B37">
        <w:rPr>
          <w:rFonts w:cs="Arial"/>
          <w:sz w:val="22"/>
          <w:szCs w:val="22"/>
        </w:rPr>
        <w:t>GIP-23-16105</w:t>
      </w:r>
      <w:r w:rsidRPr="00093B37">
        <w:rPr>
          <w:rFonts w:cs="Arial"/>
          <w:sz w:val="22"/>
          <w:szCs w:val="22"/>
        </w:rPr>
        <w:fldChar w:fldCharType="end"/>
      </w:r>
    </w:p>
    <w:p w14:paraId="317F1A6A" w14:textId="77777777" w:rsidR="003F0303" w:rsidRPr="00093B37" w:rsidRDefault="003F0303" w:rsidP="009D2B9B">
      <w:pPr>
        <w:spacing w:line="360" w:lineRule="auto"/>
        <w:rPr>
          <w:rFonts w:cs="Arial"/>
          <w:sz w:val="22"/>
          <w:szCs w:val="22"/>
        </w:rPr>
      </w:pPr>
      <w:r w:rsidRPr="00093B37">
        <w:rPr>
          <w:rFonts w:cs="Arial"/>
          <w:sz w:val="22"/>
          <w:szCs w:val="22"/>
        </w:rPr>
        <w:fldChar w:fldCharType="begin"/>
      </w:r>
      <w:r w:rsidRPr="00093B37">
        <w:rPr>
          <w:rFonts w:cs="Arial"/>
          <w:sz w:val="22"/>
          <w:szCs w:val="22"/>
        </w:rPr>
        <w:instrText xml:space="preserve"> DOCPROPERTY  ZnakPisma  \* MERGEFORMAT </w:instrText>
      </w:r>
      <w:r w:rsidRPr="00093B37">
        <w:rPr>
          <w:rFonts w:cs="Arial"/>
          <w:sz w:val="22"/>
          <w:szCs w:val="22"/>
        </w:rPr>
        <w:fldChar w:fldCharType="separate"/>
      </w:r>
      <w:r w:rsidR="001D42BB" w:rsidRPr="00093B37">
        <w:rPr>
          <w:rFonts w:cs="Arial"/>
          <w:sz w:val="22"/>
          <w:szCs w:val="22"/>
        </w:rPr>
        <w:t>GIP-GPP.0501.2.2022.27</w:t>
      </w:r>
      <w:r w:rsidRPr="00093B37">
        <w:rPr>
          <w:rFonts w:cs="Arial"/>
          <w:sz w:val="22"/>
          <w:szCs w:val="22"/>
        </w:rPr>
        <w:fldChar w:fldCharType="end"/>
      </w:r>
    </w:p>
    <w:p w14:paraId="317F1A6B" w14:textId="6E5236CB" w:rsidR="00E26B7B" w:rsidRDefault="00E26B7B" w:rsidP="009D2B9B">
      <w:pPr>
        <w:spacing w:line="360" w:lineRule="auto"/>
        <w:ind w:left="4254"/>
        <w:rPr>
          <w:rFonts w:cs="Arial"/>
          <w:b/>
          <w:sz w:val="22"/>
          <w:szCs w:val="22"/>
        </w:rPr>
      </w:pPr>
    </w:p>
    <w:p w14:paraId="630CEE26" w14:textId="6AED9BCE" w:rsidR="00093B37" w:rsidRDefault="00093B37" w:rsidP="009D2B9B">
      <w:pPr>
        <w:spacing w:line="360" w:lineRule="auto"/>
        <w:ind w:left="4254"/>
        <w:rPr>
          <w:rFonts w:cs="Arial"/>
          <w:b/>
          <w:sz w:val="22"/>
          <w:szCs w:val="22"/>
        </w:rPr>
      </w:pPr>
    </w:p>
    <w:p w14:paraId="387F1790" w14:textId="77777777" w:rsidR="00EB281C" w:rsidRPr="00093B37" w:rsidRDefault="00EB281C" w:rsidP="009D2B9B">
      <w:pPr>
        <w:spacing w:line="360" w:lineRule="auto"/>
        <w:ind w:left="4254"/>
        <w:rPr>
          <w:rFonts w:cs="Arial"/>
          <w:b/>
          <w:sz w:val="22"/>
          <w:szCs w:val="22"/>
        </w:rPr>
      </w:pPr>
    </w:p>
    <w:p w14:paraId="03A42D72" w14:textId="77777777" w:rsidR="00093B37" w:rsidRPr="00093B37" w:rsidRDefault="00093B37" w:rsidP="00093B37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2"/>
          <w:szCs w:val="22"/>
        </w:rPr>
      </w:pPr>
      <w:r w:rsidRPr="00093B37">
        <w:rPr>
          <w:rFonts w:cs="Arial"/>
          <w:b/>
          <w:bCs/>
          <w:sz w:val="22"/>
          <w:szCs w:val="22"/>
        </w:rPr>
        <w:t>Informacja o zakończeniu wstępnych Konsultacji rynkowych</w:t>
      </w:r>
    </w:p>
    <w:p w14:paraId="4C702543" w14:textId="77777777" w:rsidR="00093B37" w:rsidRPr="00093B37" w:rsidRDefault="00093B37" w:rsidP="00093B37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2"/>
          <w:szCs w:val="22"/>
        </w:rPr>
      </w:pPr>
      <w:r w:rsidRPr="00093B37">
        <w:rPr>
          <w:rFonts w:cs="Arial"/>
          <w:b/>
          <w:bCs/>
          <w:sz w:val="22"/>
          <w:szCs w:val="22"/>
        </w:rPr>
        <w:t>prowadzonych na podstawie art. 84 ustawy z dnia 11 września 2019 r. Prawo</w:t>
      </w:r>
    </w:p>
    <w:p w14:paraId="055253AF" w14:textId="066D3267" w:rsidR="00093B37" w:rsidRPr="00093B37" w:rsidRDefault="00093B37" w:rsidP="00093B37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2"/>
          <w:szCs w:val="22"/>
        </w:rPr>
      </w:pPr>
      <w:r w:rsidRPr="00093B37">
        <w:rPr>
          <w:rFonts w:cs="Arial"/>
          <w:b/>
          <w:bCs/>
          <w:sz w:val="22"/>
          <w:szCs w:val="22"/>
        </w:rPr>
        <w:t>zamówień publicznych</w:t>
      </w:r>
    </w:p>
    <w:p w14:paraId="263342A1" w14:textId="178FF095" w:rsidR="00093B37" w:rsidRPr="00093B37" w:rsidRDefault="00093B37" w:rsidP="00093B37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14:paraId="080D52A8" w14:textId="021910EF" w:rsidR="00093B37" w:rsidRDefault="00093B37" w:rsidP="00093B37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14:paraId="16AB4E3C" w14:textId="77777777" w:rsidR="00093B37" w:rsidRPr="00093B37" w:rsidRDefault="00093B37" w:rsidP="00093B37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14:paraId="54145DBE" w14:textId="2AC1F012" w:rsidR="00093B37" w:rsidRPr="00093B37" w:rsidRDefault="00093B37" w:rsidP="00EB281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sz w:val="22"/>
          <w:szCs w:val="22"/>
        </w:rPr>
      </w:pPr>
      <w:r w:rsidRPr="00093B37">
        <w:rPr>
          <w:rFonts w:cs="Arial"/>
          <w:sz w:val="22"/>
          <w:szCs w:val="22"/>
        </w:rPr>
        <w:t>Uprzejmie informuje</w:t>
      </w:r>
      <w:r>
        <w:rPr>
          <w:rFonts w:cs="Arial"/>
          <w:sz w:val="22"/>
          <w:szCs w:val="22"/>
        </w:rPr>
        <w:t xml:space="preserve"> </w:t>
      </w:r>
      <w:r w:rsidRPr="00093B37">
        <w:rPr>
          <w:rFonts w:cs="Arial"/>
          <w:b/>
          <w:bCs/>
          <w:sz w:val="22"/>
          <w:szCs w:val="22"/>
        </w:rPr>
        <w:t>o zakończeniu w dniu 8</w:t>
      </w:r>
      <w:r w:rsidR="00DD7555">
        <w:rPr>
          <w:rFonts w:cs="Arial"/>
          <w:b/>
          <w:bCs/>
          <w:sz w:val="22"/>
          <w:szCs w:val="22"/>
        </w:rPr>
        <w:t xml:space="preserve"> marca </w:t>
      </w:r>
      <w:r w:rsidRPr="00093B37">
        <w:rPr>
          <w:rFonts w:cs="Arial"/>
          <w:b/>
          <w:bCs/>
          <w:sz w:val="22"/>
          <w:szCs w:val="22"/>
        </w:rPr>
        <w:t>2023</w:t>
      </w:r>
      <w:r w:rsidR="00DD7555">
        <w:rPr>
          <w:rFonts w:cs="Arial"/>
          <w:b/>
          <w:bCs/>
          <w:sz w:val="22"/>
          <w:szCs w:val="22"/>
        </w:rPr>
        <w:t xml:space="preserve"> r.</w:t>
      </w:r>
      <w:r w:rsidRPr="00093B37">
        <w:rPr>
          <w:rFonts w:cs="Arial"/>
          <w:b/>
          <w:bCs/>
          <w:sz w:val="22"/>
          <w:szCs w:val="22"/>
        </w:rPr>
        <w:t xml:space="preserve"> </w:t>
      </w:r>
      <w:r w:rsidRPr="00093B37">
        <w:rPr>
          <w:rFonts w:cs="Arial"/>
          <w:sz w:val="22"/>
          <w:szCs w:val="22"/>
        </w:rPr>
        <w:t>wstępnych Konsultacji</w:t>
      </w:r>
      <w:r w:rsidR="00EB281C">
        <w:rPr>
          <w:rFonts w:cs="Arial"/>
          <w:sz w:val="22"/>
          <w:szCs w:val="22"/>
        </w:rPr>
        <w:t xml:space="preserve"> </w:t>
      </w:r>
      <w:r w:rsidRPr="00093B37">
        <w:rPr>
          <w:rFonts w:cs="Arial"/>
          <w:sz w:val="22"/>
          <w:szCs w:val="22"/>
        </w:rPr>
        <w:t xml:space="preserve">rynkowych </w:t>
      </w:r>
      <w:r>
        <w:rPr>
          <w:rFonts w:cs="Arial"/>
          <w:sz w:val="22"/>
          <w:szCs w:val="22"/>
        </w:rPr>
        <w:t>na „</w:t>
      </w:r>
      <w:r w:rsidRPr="00093B37">
        <w:rPr>
          <w:rFonts w:cs="Arial"/>
          <w:sz w:val="22"/>
          <w:szCs w:val="22"/>
        </w:rPr>
        <w:t>usług</w:t>
      </w:r>
      <w:r>
        <w:rPr>
          <w:rFonts w:cs="Arial"/>
          <w:sz w:val="22"/>
          <w:szCs w:val="22"/>
        </w:rPr>
        <w:t>ę</w:t>
      </w:r>
      <w:r w:rsidRPr="00093B37">
        <w:rPr>
          <w:rFonts w:cs="Arial"/>
          <w:sz w:val="22"/>
          <w:szCs w:val="22"/>
        </w:rPr>
        <w:t xml:space="preserve"> dostępu do baz danych systemu informacji prawnej dla pracowników jednostek organizacyjnych Państwowej Inspekcji Pracy</w:t>
      </w:r>
      <w:r>
        <w:rPr>
          <w:rFonts w:cs="Arial"/>
          <w:sz w:val="22"/>
          <w:szCs w:val="22"/>
        </w:rPr>
        <w:t>”</w:t>
      </w:r>
      <w:r w:rsidR="007D7C09">
        <w:rPr>
          <w:rFonts w:cs="Arial"/>
          <w:sz w:val="22"/>
          <w:szCs w:val="22"/>
        </w:rPr>
        <w:t>.</w:t>
      </w:r>
    </w:p>
    <w:p w14:paraId="5E489171" w14:textId="2FEDE26E" w:rsidR="00093B37" w:rsidRPr="00093B37" w:rsidRDefault="00093B37" w:rsidP="00093B3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14:paraId="405F4D89" w14:textId="77777777" w:rsidR="00093B37" w:rsidRDefault="00093B37" w:rsidP="00093B37">
      <w:pPr>
        <w:spacing w:line="360" w:lineRule="auto"/>
        <w:ind w:left="4254" w:firstLine="709"/>
        <w:jc w:val="center"/>
        <w:rPr>
          <w:rFonts w:cs="Arial"/>
          <w:color w:val="000000" w:themeColor="text1"/>
          <w:sz w:val="22"/>
          <w:szCs w:val="22"/>
        </w:rPr>
      </w:pPr>
    </w:p>
    <w:p w14:paraId="10A5E821" w14:textId="11608F1F" w:rsidR="00093B37" w:rsidRDefault="00093B37" w:rsidP="00093B37">
      <w:pPr>
        <w:spacing w:line="360" w:lineRule="auto"/>
        <w:ind w:left="4254" w:firstLine="709"/>
        <w:jc w:val="center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Dyrektor</w:t>
      </w:r>
    </w:p>
    <w:p w14:paraId="47C6EAB1" w14:textId="77777777" w:rsidR="00093B37" w:rsidRDefault="00093B37" w:rsidP="00093B37">
      <w:pPr>
        <w:spacing w:line="360" w:lineRule="auto"/>
        <w:ind w:left="4254" w:firstLine="709"/>
        <w:jc w:val="center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Departamentu Prawnego</w:t>
      </w:r>
    </w:p>
    <w:p w14:paraId="352664B0" w14:textId="77777777" w:rsidR="00093B37" w:rsidRDefault="00093B37" w:rsidP="00093B37">
      <w:pPr>
        <w:spacing w:line="360" w:lineRule="auto"/>
        <w:ind w:left="4254" w:firstLine="709"/>
        <w:jc w:val="center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Wojciech Gonciarz</w:t>
      </w:r>
    </w:p>
    <w:p w14:paraId="1CF18C5B" w14:textId="77777777" w:rsidR="00093B37" w:rsidRDefault="00093B37" w:rsidP="00093B37">
      <w:pPr>
        <w:spacing w:line="360" w:lineRule="auto"/>
        <w:ind w:left="4254" w:firstLine="709"/>
        <w:jc w:val="center"/>
        <w:rPr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/-podpisano elektronicznie/</w:t>
      </w:r>
    </w:p>
    <w:p w14:paraId="6159B6A6" w14:textId="49C47413" w:rsidR="00093B37" w:rsidRPr="00093B37" w:rsidRDefault="00093B37" w:rsidP="00093B37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sectPr w:rsidR="00093B37" w:rsidRPr="00093B37" w:rsidSect="00D317E9">
      <w:headerReference w:type="first" r:id="rId12"/>
      <w:footerReference w:type="first" r:id="rId13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E806" w14:textId="77777777" w:rsidR="0081023D" w:rsidRDefault="0081023D">
      <w:r>
        <w:separator/>
      </w:r>
    </w:p>
  </w:endnote>
  <w:endnote w:type="continuationSeparator" w:id="0">
    <w:p w14:paraId="4CE32269" w14:textId="77777777" w:rsidR="0081023D" w:rsidRDefault="0081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1A80" w14:textId="77777777" w:rsidR="006875DE" w:rsidRPr="00C56D01" w:rsidRDefault="006D48FB" w:rsidP="00C56D01">
    <w:pPr>
      <w:pStyle w:val="Stopka"/>
    </w:pPr>
    <w:r>
      <w:rPr>
        <w:noProof/>
      </w:rPr>
      <w:drawing>
        <wp:inline distT="0" distB="0" distL="0" distR="0" wp14:anchorId="317F1A83" wp14:editId="317F1A84">
          <wp:extent cx="5562600" cy="219075"/>
          <wp:effectExtent l="0" t="0" r="0" b="9525"/>
          <wp:docPr id="391" name="Obraz 391" descr="StopkaDepPraw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StopkaDepPraw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B6DB2" w14:textId="77777777" w:rsidR="0081023D" w:rsidRDefault="0081023D">
      <w:r>
        <w:separator/>
      </w:r>
    </w:p>
  </w:footnote>
  <w:footnote w:type="continuationSeparator" w:id="0">
    <w:p w14:paraId="353AA2AE" w14:textId="77777777" w:rsidR="0081023D" w:rsidRDefault="00810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F1A7F" w14:textId="77777777" w:rsidR="006875DE" w:rsidRPr="009743A3" w:rsidRDefault="006D48FB" w:rsidP="009743A3">
    <w:pPr>
      <w:pStyle w:val="Nagwek"/>
    </w:pPr>
    <w:r>
      <w:rPr>
        <w:noProof/>
      </w:rPr>
      <w:drawing>
        <wp:inline distT="0" distB="0" distL="0" distR="0" wp14:anchorId="317F1A81" wp14:editId="317F1A82">
          <wp:extent cx="5579745" cy="685566"/>
          <wp:effectExtent l="0" t="0" r="1905" b="635"/>
          <wp:docPr id="390" name="Obraz 390" descr="DepPraw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DepPraw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685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7476308">
    <w:abstractNumId w:val="8"/>
  </w:num>
  <w:num w:numId="2" w16cid:durableId="1510218100">
    <w:abstractNumId w:val="3"/>
  </w:num>
  <w:num w:numId="3" w16cid:durableId="315692913">
    <w:abstractNumId w:val="2"/>
  </w:num>
  <w:num w:numId="4" w16cid:durableId="1756394434">
    <w:abstractNumId w:val="1"/>
  </w:num>
  <w:num w:numId="5" w16cid:durableId="1430927895">
    <w:abstractNumId w:val="0"/>
  </w:num>
  <w:num w:numId="6" w16cid:durableId="471212697">
    <w:abstractNumId w:val="9"/>
  </w:num>
  <w:num w:numId="7" w16cid:durableId="1504661691">
    <w:abstractNumId w:val="7"/>
  </w:num>
  <w:num w:numId="8" w16cid:durableId="891500383">
    <w:abstractNumId w:val="6"/>
  </w:num>
  <w:num w:numId="9" w16cid:durableId="1549798323">
    <w:abstractNumId w:val="5"/>
  </w:num>
  <w:num w:numId="10" w16cid:durableId="352535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BB"/>
    <w:rsid w:val="00037AF5"/>
    <w:rsid w:val="00044487"/>
    <w:rsid w:val="00054D5D"/>
    <w:rsid w:val="00063934"/>
    <w:rsid w:val="00093B37"/>
    <w:rsid w:val="000D6758"/>
    <w:rsid w:val="001019F7"/>
    <w:rsid w:val="0017178D"/>
    <w:rsid w:val="00173D40"/>
    <w:rsid w:val="00187C0C"/>
    <w:rsid w:val="001D42BB"/>
    <w:rsid w:val="00201AB6"/>
    <w:rsid w:val="00203BD5"/>
    <w:rsid w:val="00206C39"/>
    <w:rsid w:val="00234530"/>
    <w:rsid w:val="002A2294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E585D"/>
    <w:rsid w:val="00503DC4"/>
    <w:rsid w:val="00565FAC"/>
    <w:rsid w:val="005A31A9"/>
    <w:rsid w:val="00610AF2"/>
    <w:rsid w:val="00612E7F"/>
    <w:rsid w:val="00625563"/>
    <w:rsid w:val="006774B4"/>
    <w:rsid w:val="006875DE"/>
    <w:rsid w:val="006A0172"/>
    <w:rsid w:val="006D48FB"/>
    <w:rsid w:val="006E364D"/>
    <w:rsid w:val="006E585C"/>
    <w:rsid w:val="006E6EFD"/>
    <w:rsid w:val="00712806"/>
    <w:rsid w:val="00760ABD"/>
    <w:rsid w:val="007A34A9"/>
    <w:rsid w:val="007A3AA0"/>
    <w:rsid w:val="007C2C06"/>
    <w:rsid w:val="007D7C09"/>
    <w:rsid w:val="007E7406"/>
    <w:rsid w:val="008071D2"/>
    <w:rsid w:val="0081023D"/>
    <w:rsid w:val="008535CC"/>
    <w:rsid w:val="008720DA"/>
    <w:rsid w:val="008958B4"/>
    <w:rsid w:val="008A20C7"/>
    <w:rsid w:val="008A408E"/>
    <w:rsid w:val="008E0282"/>
    <w:rsid w:val="008E116B"/>
    <w:rsid w:val="008E42FF"/>
    <w:rsid w:val="00944B5B"/>
    <w:rsid w:val="00972FE5"/>
    <w:rsid w:val="009743A3"/>
    <w:rsid w:val="0098358A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C56D01"/>
    <w:rsid w:val="00C72A1D"/>
    <w:rsid w:val="00CB6823"/>
    <w:rsid w:val="00D17E6C"/>
    <w:rsid w:val="00D317E9"/>
    <w:rsid w:val="00D32B70"/>
    <w:rsid w:val="00D744AB"/>
    <w:rsid w:val="00D97A4A"/>
    <w:rsid w:val="00DD7555"/>
    <w:rsid w:val="00E03FBE"/>
    <w:rsid w:val="00E26B7B"/>
    <w:rsid w:val="00E341D0"/>
    <w:rsid w:val="00E50618"/>
    <w:rsid w:val="00E81AC7"/>
    <w:rsid w:val="00E86C0E"/>
    <w:rsid w:val="00EB281C"/>
    <w:rsid w:val="00EE4E0C"/>
    <w:rsid w:val="00EF26D6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7F1A67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B6C5F-8769-4D35-A466-665BDC7F2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GIP_GPP</vt:lpstr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GIP_GPP</dc:title>
  <dc:creator>Pyza</dc:creator>
  <cp:lastModifiedBy>Wojciech Gonciarz</cp:lastModifiedBy>
  <cp:revision>8</cp:revision>
  <cp:lastPrinted>2015-12-03T10:16:00Z</cp:lastPrinted>
  <dcterms:created xsi:type="dcterms:W3CDTF">2018-11-20T14:19:00Z</dcterms:created>
  <dcterms:modified xsi:type="dcterms:W3CDTF">2023-03-09T10:18:00Z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GIP-GPP.0501.2.2022.27</vt:lpwstr>
  </property>
  <property fmtid="{D5CDD505-2E9C-101B-9397-08002B2CF9AE}" pid="13" name="UNPPisma">
    <vt:lpwstr>GIP-23-16105</vt:lpwstr>
  </property>
  <property fmtid="{D5CDD505-2E9C-101B-9397-08002B2CF9AE}" pid="14" name="ZnakSprawy">
    <vt:lpwstr>GIP-GPP.0501.2.2022</vt:lpwstr>
  </property>
  <property fmtid="{D5CDD505-2E9C-101B-9397-08002B2CF9AE}" pid="15" name="ZnakSprawy2">
    <vt:lpwstr>Znak sprawy: GIP-GPP.0501.2.2022</vt:lpwstr>
  </property>
  <property fmtid="{D5CDD505-2E9C-101B-9397-08002B2CF9AE}" pid="16" name="AktualnaDataSlownie">
    <vt:lpwstr>9 marca 2023</vt:lpwstr>
  </property>
  <property fmtid="{D5CDD505-2E9C-101B-9397-08002B2CF9AE}" pid="17" name="ZnakSprawyPrzedPrzeniesieniem">
    <vt:lpwstr/>
  </property>
  <property fmtid="{D5CDD505-2E9C-101B-9397-08002B2CF9AE}" pid="18" name="Autor">
    <vt:lpwstr>Żukowski Paweł</vt:lpwstr>
  </property>
  <property fmtid="{D5CDD505-2E9C-101B-9397-08002B2CF9AE}" pid="19" name="AutorNumer">
    <vt:lpwstr>000459</vt:lpwstr>
  </property>
  <property fmtid="{D5CDD505-2E9C-101B-9397-08002B2CF9AE}" pid="20" name="AutorKomorkaNadrzedna">
    <vt:lpwstr>Zastępca Głównego Inspektora Pracy(GP)</vt:lpwstr>
  </property>
  <property fmtid="{D5CDD505-2E9C-101B-9397-08002B2CF9AE}" pid="21" name="AutorInicjaly">
    <vt:lpwstr>PŻ1</vt:lpwstr>
  </property>
  <property fmtid="{D5CDD505-2E9C-101B-9397-08002B2CF9AE}" pid="22" name="AutorNrTelefonu">
    <vt:lpwstr>-</vt:lpwstr>
  </property>
  <property fmtid="{D5CDD505-2E9C-101B-9397-08002B2CF9AE}" pid="23" name="Stanowisko">
    <vt:lpwstr>Główny specjalista</vt:lpwstr>
  </property>
  <property fmtid="{D5CDD505-2E9C-101B-9397-08002B2CF9AE}" pid="24" name="OpisPisma">
    <vt:lpwstr>Prośba o publikacje na stronie internetowej PIP (dotyczy wstępnych konsultacji
rynkowych – usługa dostępu do baz danych systemu informacji prawnej)</vt:lpwstr>
  </property>
  <property fmtid="{D5CDD505-2E9C-101B-9397-08002B2CF9AE}" pid="25" name="Komorka">
    <vt:lpwstr>Departament Prawny</vt:lpwstr>
  </property>
  <property fmtid="{D5CDD505-2E9C-101B-9397-08002B2CF9AE}" pid="26" name="KodKomorki">
    <vt:lpwstr>GPP</vt:lpwstr>
  </property>
  <property fmtid="{D5CDD505-2E9C-101B-9397-08002B2CF9AE}" pid="27" name="AktualnaData">
    <vt:lpwstr>2023-03-09</vt:lpwstr>
  </property>
  <property fmtid="{D5CDD505-2E9C-101B-9397-08002B2CF9AE}" pid="28" name="Wydzial">
    <vt:lpwstr>Departament Prawny</vt:lpwstr>
  </property>
  <property fmtid="{D5CDD505-2E9C-101B-9397-08002B2CF9AE}" pid="29" name="KodWydzialu">
    <vt:lpwstr>GPP</vt:lpwstr>
  </property>
  <property fmtid="{D5CDD505-2E9C-101B-9397-08002B2CF9AE}" pid="30" name="ZaakceptowanePrzez">
    <vt:lpwstr>n/d</vt:lpwstr>
  </property>
  <property fmtid="{D5CDD505-2E9C-101B-9397-08002B2CF9AE}" pid="31" name="PrzekazanieDo">
    <vt:lpwstr>Departament Prewencji i Promocji(GNR)</vt:lpwstr>
  </property>
  <property fmtid="{D5CDD505-2E9C-101B-9397-08002B2CF9AE}" pid="32" name="PrzekazanieDoStanowisko">
    <vt:lpwstr/>
  </property>
  <property fmtid="{D5CDD505-2E9C-101B-9397-08002B2CF9AE}" pid="33" name="PrzekazanieDoKomorkaPracownika">
    <vt:lpwstr/>
  </property>
  <property fmtid="{D5CDD505-2E9C-101B-9397-08002B2CF9AE}" pid="34" name="PrzekazanieWgRozdzielnika">
    <vt:lpwstr>Krzysztof Dejnarowicz(Starszy radca, Samodzielne stanowiska do spraw stron internetowych i BIP(GNR-EB) )</vt:lpwstr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2023-03-09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2023-03-09 10:02:15</vt:lpwstr>
  </property>
  <property fmtid="{D5CDD505-2E9C-101B-9397-08002B2CF9AE}" pid="51" name="TematSprawy">
    <vt:lpwstr>Przygotowanie do wszczęcia procedury zamówienia publicznego na zakup oprogramowania pod nazwą "system informacji prawnej wraz z bazą aktów własnych dla PIP"</vt:lpwstr>
  </property>
  <property fmtid="{D5CDD505-2E9C-101B-9397-08002B2CF9AE}" pid="52" name="ProwadzacySprawe">
    <vt:lpwstr>Żukowski Paweł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