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3B187" w14:textId="570EF525" w:rsidR="00857FA6" w:rsidRPr="00857FA6" w:rsidRDefault="00857FA6" w:rsidP="00857FA6">
      <w:pPr>
        <w:spacing w:line="276" w:lineRule="auto"/>
        <w:jc w:val="center"/>
        <w:rPr>
          <w:rFonts w:ascii="Arial Narrow" w:eastAsiaTheme="minorEastAsia" w:hAnsi="Arial Narrow" w:cs="Arial"/>
          <w:b/>
          <w:lang w:eastAsia="pl-PL"/>
        </w:rPr>
      </w:pPr>
      <w:r w:rsidRPr="00857FA6">
        <w:rPr>
          <w:rFonts w:ascii="Arial Narrow" w:eastAsiaTheme="minorEastAsia" w:hAnsi="Arial Narrow" w:cs="Arial"/>
          <w:b/>
          <w:lang w:eastAsia="pl-PL"/>
        </w:rPr>
        <w:t>Formularz przyjęcia zgłoszenia</w:t>
      </w:r>
    </w:p>
    <w:p w14:paraId="5A7E69C0" w14:textId="77777777" w:rsidR="00857FA6" w:rsidRPr="00857FA6" w:rsidRDefault="00857FA6" w:rsidP="00857FA6">
      <w:pPr>
        <w:spacing w:after="0" w:line="276" w:lineRule="auto"/>
        <w:jc w:val="center"/>
        <w:rPr>
          <w:rFonts w:ascii="Arial Narrow" w:eastAsiaTheme="minorEastAsia" w:hAnsi="Arial Narrow" w:cs="Arial"/>
          <w:lang w:eastAsia="pl-PL"/>
        </w:rPr>
      </w:pPr>
      <w:r w:rsidRPr="00857FA6">
        <w:rPr>
          <w:rFonts w:ascii="Arial Narrow" w:eastAsiaTheme="minorEastAsia" w:hAnsi="Arial Narrow" w:cs="Arial"/>
          <w:lang w:eastAsia="pl-PL"/>
        </w:rPr>
        <w:t>w NADLEŚNICTWIE LUBSKO</w:t>
      </w:r>
    </w:p>
    <w:p w14:paraId="3EABBF32" w14:textId="77777777" w:rsidR="00857FA6" w:rsidRPr="00857FA6" w:rsidRDefault="00857FA6" w:rsidP="00857FA6">
      <w:pPr>
        <w:spacing w:after="0" w:line="276" w:lineRule="auto"/>
        <w:ind w:left="2832"/>
        <w:rPr>
          <w:rFonts w:ascii="Arial" w:eastAsiaTheme="minorEastAsia" w:hAnsi="Arial" w:cs="Arial"/>
          <w:lang w:eastAsia="pl-PL"/>
        </w:rPr>
      </w:pPr>
    </w:p>
    <w:tbl>
      <w:tblPr>
        <w:tblStyle w:val="3"/>
        <w:tblW w:w="9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7"/>
      </w:tblGrid>
      <w:tr w:rsidR="00857FA6" w:rsidRPr="00857FA6" w14:paraId="701C7BF3" w14:textId="77777777" w:rsidTr="006A0445">
        <w:trPr>
          <w:trHeight w:val="603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AFD6" w14:textId="77777777" w:rsidR="00857FA6" w:rsidRPr="00857FA6" w:rsidRDefault="00857FA6" w:rsidP="00857FA6">
            <w:pPr>
              <w:spacing w:line="276" w:lineRule="auto"/>
              <w:ind w:left="2832" w:hanging="2832"/>
              <w:jc w:val="both"/>
              <w:rPr>
                <w:rFonts w:ascii="Arial Narrow" w:eastAsiaTheme="minorEastAsia" w:hAnsi="Arial Narrow" w:cs="Arial"/>
                <w:b/>
              </w:rPr>
            </w:pPr>
            <w:r w:rsidRPr="00857FA6">
              <w:rPr>
                <w:rFonts w:ascii="Arial Narrow" w:eastAsiaTheme="minorEastAsia" w:hAnsi="Arial Narrow" w:cs="Arial"/>
                <w:b/>
              </w:rPr>
              <w:t>Data sporządzenia:</w:t>
            </w:r>
          </w:p>
          <w:p w14:paraId="76B09A4D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</w:p>
        </w:tc>
      </w:tr>
      <w:tr w:rsidR="00857FA6" w:rsidRPr="00857FA6" w14:paraId="38434F8C" w14:textId="77777777" w:rsidTr="006A0445">
        <w:trPr>
          <w:trHeight w:val="153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FC69" w14:textId="77777777" w:rsidR="00857FA6" w:rsidRPr="00857FA6" w:rsidRDefault="00857FA6" w:rsidP="00857FA6">
            <w:pPr>
              <w:spacing w:line="276" w:lineRule="auto"/>
              <w:ind w:left="2832" w:hanging="2832"/>
              <w:jc w:val="both"/>
              <w:rPr>
                <w:rFonts w:ascii="Arial Narrow" w:eastAsiaTheme="minorEastAsia" w:hAnsi="Arial Narrow" w:cs="Arial"/>
                <w:b/>
              </w:rPr>
            </w:pPr>
            <w:r w:rsidRPr="00857FA6">
              <w:rPr>
                <w:rFonts w:ascii="Arial Narrow" w:eastAsiaTheme="minorEastAsia" w:hAnsi="Arial Narrow" w:cs="Arial"/>
                <w:b/>
              </w:rPr>
              <w:t xml:space="preserve">Zgłoszenie imienne: </w:t>
            </w:r>
          </w:p>
          <w:p w14:paraId="1F9F079C" w14:textId="77777777" w:rsidR="00857FA6" w:rsidRPr="00857FA6" w:rsidRDefault="00857FA6" w:rsidP="00857FA6">
            <w:pPr>
              <w:spacing w:line="276" w:lineRule="auto"/>
              <w:ind w:left="2832" w:hanging="2832"/>
              <w:jc w:val="both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Imię i nazwisko:</w:t>
            </w:r>
          </w:p>
          <w:p w14:paraId="32F3BFBE" w14:textId="77777777" w:rsidR="00857FA6" w:rsidRPr="00857FA6" w:rsidRDefault="00857FA6" w:rsidP="00857FA6">
            <w:pPr>
              <w:spacing w:line="276" w:lineRule="auto"/>
              <w:ind w:left="2832" w:hanging="2832"/>
              <w:jc w:val="both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Stanowisko/Funkcja:</w:t>
            </w:r>
          </w:p>
          <w:p w14:paraId="4C0FAE38" w14:textId="77777777" w:rsidR="00857FA6" w:rsidRPr="00857FA6" w:rsidRDefault="00857FA6" w:rsidP="00857FA6">
            <w:pPr>
              <w:spacing w:line="276" w:lineRule="auto"/>
              <w:ind w:left="2832" w:hanging="2832"/>
              <w:jc w:val="both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Dane kontaktowe:</w:t>
            </w:r>
          </w:p>
          <w:p w14:paraId="109B7E27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</w:p>
        </w:tc>
      </w:tr>
      <w:tr w:rsidR="00857FA6" w:rsidRPr="00857FA6" w14:paraId="0552E74B" w14:textId="77777777" w:rsidTr="006A0445">
        <w:trPr>
          <w:trHeight w:val="6873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7C3D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  <w:b/>
              </w:rPr>
            </w:pPr>
            <w:r w:rsidRPr="00857FA6">
              <w:rPr>
                <w:rFonts w:ascii="Arial Narrow" w:eastAsiaTheme="minorEastAsia" w:hAnsi="Arial Narrow" w:cs="Arial"/>
                <w:b/>
              </w:rPr>
              <w:t>Jakiego obszaru naruszeń prawa dotyczy Twoje zgłoszenie?</w:t>
            </w:r>
          </w:p>
          <w:p w14:paraId="495DE37C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korupcji</w:t>
            </w:r>
          </w:p>
          <w:p w14:paraId="31ECF626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 xml:space="preserve"> zamówień publicznych </w:t>
            </w:r>
          </w:p>
          <w:p w14:paraId="6AABCB12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usług, produktów i rynków finansowych</w:t>
            </w:r>
          </w:p>
          <w:p w14:paraId="5B9A6560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przeciwdziałania praniu pieniędzy oraz finansowaniu terroryzmu</w:t>
            </w:r>
          </w:p>
          <w:p w14:paraId="4D300D09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bezpieczeństwa produktów i ich zgodności z wymogami</w:t>
            </w:r>
          </w:p>
          <w:p w14:paraId="4770E118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bezpieczeństwa transportu,</w:t>
            </w:r>
          </w:p>
          <w:p w14:paraId="507832DB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 xml:space="preserve"> ochrony środowiska, </w:t>
            </w:r>
          </w:p>
          <w:p w14:paraId="2E43CCEF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ochrony radiologicznej i bezpieczeństwa jądrowego,</w:t>
            </w:r>
          </w:p>
          <w:p w14:paraId="7A19AA56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bezpieczeństwa żywności i pasz,</w:t>
            </w:r>
          </w:p>
          <w:p w14:paraId="45A8AA51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zdrowia i dobrostanu zwierząt,</w:t>
            </w:r>
          </w:p>
          <w:p w14:paraId="729AAFAD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zdrowia publicznego,</w:t>
            </w:r>
          </w:p>
          <w:p w14:paraId="33528047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ochrony konsumentów,</w:t>
            </w:r>
          </w:p>
          <w:p w14:paraId="7F0FE427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ochrony prywatności i danych osobowych,</w:t>
            </w:r>
          </w:p>
          <w:p w14:paraId="1FB0AD7F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bezpieczeństwa sieci i systemów teleinformatycznych,</w:t>
            </w:r>
          </w:p>
          <w:p w14:paraId="57FCA864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interesów finansowych Skarbu Państwa Rzeczypospolitej Polskiej, jednostki samorządu terytorialnego oraz Unii Europejskiej,</w:t>
            </w:r>
          </w:p>
          <w:p w14:paraId="12D4FA91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rynku wewnętrznego Unii Europejskiej, w tym publicznoprawnych zasad konkurencji i pomocy państwa oraz opodatkowania osób prawnych,</w:t>
            </w:r>
          </w:p>
          <w:p w14:paraId="0F9D5848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</w:rPr>
            </w:pPr>
            <w:r w:rsidRPr="00857FA6">
              <w:rPr>
                <w:rFonts w:ascii="Arial Narrow" w:eastAsiaTheme="minorEastAsia" w:hAnsi="Arial Narrow" w:cs="Arial"/>
              </w:rPr>
              <w:t> konstytucyjnych praw wolności człowieka i obywatela – występujące w stosunkach jednostki z organami władzy publicznej i niezwiązane z dziedzinami wskazanymi powyżej</w:t>
            </w:r>
          </w:p>
          <w:p w14:paraId="22508033" w14:textId="77777777" w:rsidR="00857FA6" w:rsidRPr="00857FA6" w:rsidRDefault="00857FA6" w:rsidP="00857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 Narrow" w:hAnsi="Arial Narrow" w:cs="Arial"/>
              </w:rPr>
            </w:pPr>
          </w:p>
        </w:tc>
      </w:tr>
      <w:tr w:rsidR="00857FA6" w:rsidRPr="00857FA6" w14:paraId="12B657D9" w14:textId="77777777" w:rsidTr="006A0445">
        <w:trPr>
          <w:trHeight w:val="153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D5A7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  <w:b/>
              </w:rPr>
            </w:pPr>
            <w:r w:rsidRPr="00857FA6">
              <w:rPr>
                <w:rFonts w:ascii="Arial Narrow" w:eastAsiaTheme="minorEastAsia" w:hAnsi="Arial Narrow" w:cs="Arial"/>
                <w:b/>
              </w:rPr>
              <w:t xml:space="preserve">Treść zgłoszenia </w:t>
            </w:r>
          </w:p>
          <w:p w14:paraId="3B34445B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Proszę opisać szczegółowo swoje podejrzenia oraz okoliczności ich zajścia, zgodnie z posiadaną wiedzą:</w:t>
            </w:r>
          </w:p>
          <w:p w14:paraId="5F2F24FC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>Proszę podać dane osób/komórek organizacyjnych, które dopuściły się naruszeń/których dotyczy zgłoszenie (nazwiska, stanowiska).</w:t>
            </w:r>
          </w:p>
          <w:p w14:paraId="2EAAADCA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>Proszę podać dane osób, które mogły stać się ofiarami naruszenia.</w:t>
            </w:r>
          </w:p>
          <w:p w14:paraId="64D9FAD8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 xml:space="preserve">Jakich </w:t>
            </w:r>
            <w:proofErr w:type="spellStart"/>
            <w:r w:rsidRPr="00857FA6">
              <w:rPr>
                <w:rFonts w:ascii="Arial Narrow" w:hAnsi="Arial Narrow" w:cs="Arial"/>
                <w:i/>
              </w:rPr>
              <w:t>zachowań</w:t>
            </w:r>
            <w:proofErr w:type="spellEnd"/>
            <w:r w:rsidRPr="00857FA6">
              <w:rPr>
                <w:rFonts w:ascii="Arial Narrow" w:hAnsi="Arial Narrow" w:cs="Arial"/>
                <w:i/>
              </w:rPr>
              <w:t>/działań dotyczy zgłoszenie?</w:t>
            </w:r>
          </w:p>
          <w:p w14:paraId="19790FDB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 xml:space="preserve">Kiedy </w:t>
            </w:r>
            <w:sdt>
              <w:sdtPr>
                <w:rPr>
                  <w:rFonts w:ascii="Arial Narrow" w:eastAsiaTheme="minorEastAsia" w:hAnsi="Arial Narrow" w:cs="Arial"/>
                </w:rPr>
                <w:tag w:val="goog_rdk_58"/>
                <w:id w:val="-1263374105"/>
              </w:sdtPr>
              <w:sdtEndPr/>
              <w:sdtContent>
                <w:r w:rsidRPr="00857FA6">
                  <w:rPr>
                    <w:rFonts w:ascii="Arial Narrow" w:hAnsi="Arial Narrow" w:cs="Arial"/>
                    <w:i/>
                  </w:rPr>
                  <w:t>doszło do naruszenia</w:t>
                </w:r>
              </w:sdtContent>
            </w:sdt>
            <w:r w:rsidRPr="00857FA6">
              <w:rPr>
                <w:rFonts w:ascii="Arial Narrow" w:hAnsi="Arial Narrow" w:cs="Arial"/>
                <w:i/>
              </w:rPr>
              <w:t xml:space="preserve">? Czy trwa </w:t>
            </w:r>
            <w:sdt>
              <w:sdtPr>
                <w:rPr>
                  <w:rFonts w:ascii="Arial Narrow" w:eastAsiaTheme="minorEastAsia" w:hAnsi="Arial Narrow" w:cs="Arial"/>
                </w:rPr>
                <w:tag w:val="goog_rdk_60"/>
                <w:id w:val="1671678306"/>
              </w:sdtPr>
              <w:sdtEndPr/>
              <w:sdtContent>
                <w:r w:rsidRPr="00857FA6">
                  <w:rPr>
                    <w:rFonts w:ascii="Arial Narrow" w:hAnsi="Arial Narrow" w:cs="Arial"/>
                    <w:i/>
                  </w:rPr>
                  <w:t xml:space="preserve">ono </w:t>
                </w:r>
              </w:sdtContent>
            </w:sdt>
            <w:r w:rsidRPr="00857FA6">
              <w:rPr>
                <w:rFonts w:ascii="Arial Narrow" w:hAnsi="Arial Narrow" w:cs="Arial"/>
                <w:i/>
              </w:rPr>
              <w:t>nadal?</w:t>
            </w:r>
          </w:p>
          <w:p w14:paraId="546200CD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 xml:space="preserve">Czy powiadomiono już kogoś w tej sprawie? </w:t>
            </w:r>
            <w:sdt>
              <w:sdtPr>
                <w:rPr>
                  <w:rFonts w:ascii="Arial Narrow" w:eastAsiaTheme="minorEastAsia" w:hAnsi="Arial Narrow" w:cs="Arial"/>
                </w:rPr>
                <w:tag w:val="goog_rdk_61"/>
                <w:id w:val="560063136"/>
              </w:sdtPr>
              <w:sdtEndPr/>
              <w:sdtContent>
                <w:r w:rsidRPr="00857FA6">
                  <w:rPr>
                    <w:rFonts w:ascii="Arial Narrow" w:hAnsi="Arial Narrow" w:cs="Arial"/>
                    <w:i/>
                  </w:rPr>
                  <w:t>Jeśli tak to kogo</w:t>
                </w:r>
              </w:sdtContent>
            </w:sdt>
            <w:sdt>
              <w:sdtPr>
                <w:rPr>
                  <w:rFonts w:ascii="Arial Narrow" w:eastAsiaTheme="minorEastAsia" w:hAnsi="Arial Narrow" w:cs="Arial"/>
                </w:rPr>
                <w:tag w:val="goog_rdk_62"/>
                <w:id w:val="-1925560881"/>
                <w:showingPlcHdr/>
              </w:sdtPr>
              <w:sdtEndPr/>
              <w:sdtContent>
                <w:r w:rsidRPr="00857FA6">
                  <w:rPr>
                    <w:rFonts w:ascii="Arial Narrow" w:eastAsiaTheme="minorEastAsia" w:hAnsi="Arial Narrow" w:cs="Arial"/>
                  </w:rPr>
                  <w:t xml:space="preserve">     </w:t>
                </w:r>
              </w:sdtContent>
            </w:sdt>
            <w:r w:rsidRPr="00857FA6">
              <w:rPr>
                <w:rFonts w:ascii="Arial Narrow" w:hAnsi="Arial Narrow" w:cs="Arial"/>
                <w:i/>
              </w:rPr>
              <w:t>(np. osoby w Urzędzie, media, inne władze)?</w:t>
            </w:r>
          </w:p>
          <w:p w14:paraId="4EC593CF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>Czy istnieją relacje pomiędzy wskazanymi powyżej osobami?</w:t>
            </w:r>
          </w:p>
          <w:p w14:paraId="0CC45627" w14:textId="77777777" w:rsidR="00857FA6" w:rsidRPr="00857FA6" w:rsidRDefault="00857FA6" w:rsidP="00857FA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hAnsi="Arial Narrow" w:cs="Arial"/>
                <w:i/>
              </w:rPr>
            </w:pPr>
            <w:r w:rsidRPr="00857FA6">
              <w:rPr>
                <w:rFonts w:ascii="Arial Narrow" w:hAnsi="Arial Narrow" w:cs="Arial"/>
                <w:i/>
              </w:rPr>
              <w:t>Jakie skutki spowodowały lub mogą spowodować opisane naruszenia?</w:t>
            </w:r>
          </w:p>
          <w:p w14:paraId="6329C37F" w14:textId="77777777" w:rsidR="00857FA6" w:rsidRPr="00857FA6" w:rsidRDefault="00857FA6" w:rsidP="00857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 Narrow" w:hAnsi="Arial Narrow" w:cs="Arial"/>
                <w:i/>
              </w:rPr>
            </w:pPr>
          </w:p>
          <w:p w14:paraId="543DDB38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640FC563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4C146332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lastRenderedPageBreak/>
              <w:t>……………………………………………………………………………………………………</w:t>
            </w:r>
          </w:p>
          <w:p w14:paraId="452E5526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1D85606F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20D13CB2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16123F40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551131C5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0FAF4343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51B41C02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05A35B30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66EDE779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4FD5FF26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5FAA27C0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1DC3CD83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7BAFEF7B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27833A2C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705B6074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7C90445D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459B984C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7D2E86D4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7CF77071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3BA1A1F3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</w:p>
          <w:p w14:paraId="42CECDB4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</w:p>
        </w:tc>
      </w:tr>
      <w:tr w:rsidR="00857FA6" w:rsidRPr="00857FA6" w14:paraId="46844B5B" w14:textId="77777777" w:rsidTr="006A0445">
        <w:trPr>
          <w:trHeight w:val="51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D10F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  <w:b/>
              </w:rPr>
            </w:pPr>
            <w:r w:rsidRPr="00857FA6">
              <w:rPr>
                <w:rFonts w:ascii="Arial Narrow" w:eastAsiaTheme="minorEastAsia" w:hAnsi="Arial Narrow" w:cs="Arial"/>
                <w:b/>
              </w:rPr>
              <w:lastRenderedPageBreak/>
              <w:t xml:space="preserve">Dowody </w:t>
            </w:r>
          </w:p>
          <w:p w14:paraId="68E51340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 xml:space="preserve">W przypadku dysponowania dowodami (dokumenty, zeznania świadków, </w:t>
            </w:r>
            <w:sdt>
              <w:sdtPr>
                <w:rPr>
                  <w:rFonts w:ascii="Arial Narrow" w:eastAsiaTheme="minorEastAsia" w:hAnsi="Arial Narrow" w:cs="Arial"/>
                </w:rPr>
                <w:tag w:val="goog_rdk_63"/>
                <w:id w:val="-342161971"/>
              </w:sdtPr>
              <w:sdtEndPr/>
              <w:sdtConten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64"/>
                    <w:id w:val="-1055154504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129"/>
                    <w:id w:val="1230038144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167"/>
                    <w:id w:val="1762175686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206"/>
                    <w:id w:val="-872307096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246"/>
                    <w:id w:val="1269975598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287"/>
                    <w:id w:val="760724232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329"/>
                    <w:id w:val="2050333332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372"/>
                    <w:id w:val="-1958557597"/>
                  </w:sdtPr>
                  <w:sdtEndPr/>
                  <w:sdtContent/>
                </w:sdt>
                <w:sdt>
                  <w:sdtPr>
                    <w:rPr>
                      <w:rFonts w:ascii="Arial Narrow" w:eastAsiaTheme="minorEastAsia" w:hAnsi="Arial Narrow" w:cs="Arial"/>
                    </w:rPr>
                    <w:tag w:val="goog_rdk_416"/>
                    <w:id w:val="-345242171"/>
                  </w:sdtPr>
                  <w:sdtEndPr/>
                  <w:sdtContent/>
                </w:sdt>
                <w:r w:rsidRPr="00857FA6">
                  <w:rPr>
                    <w:rFonts w:ascii="Arial Narrow" w:eastAsiaTheme="minorEastAsia" w:hAnsi="Arial Narrow" w:cs="Arial"/>
                    <w:i/>
                  </w:rPr>
                  <w:t xml:space="preserve">wiadomości email, smsy, inne wiadomości elektroniczne, zdjęcia, nagrania, </w:t>
                </w:r>
              </w:sdtContent>
            </w:sdt>
            <w:r w:rsidRPr="00857FA6">
              <w:rPr>
                <w:rFonts w:ascii="Arial Narrow" w:eastAsiaTheme="minorEastAsia" w:hAnsi="Arial Narrow" w:cs="Arial"/>
                <w:i/>
              </w:rPr>
              <w:t>inne) potwierdzającymi okoliczności przytoczone w zgłoszeniu, proszę o ich wskazanie i dołączenie</w:t>
            </w:r>
          </w:p>
          <w:p w14:paraId="3720602F" w14:textId="77777777" w:rsidR="00857FA6" w:rsidRPr="00857FA6" w:rsidRDefault="00857FA6" w:rsidP="00857FA6">
            <w:pPr>
              <w:spacing w:line="276" w:lineRule="auto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 xml:space="preserve">  ……………………………………………………………………………………………………</w:t>
            </w:r>
          </w:p>
          <w:p w14:paraId="7016AE0F" w14:textId="77777777" w:rsidR="00857FA6" w:rsidRPr="00857FA6" w:rsidRDefault="00857FA6" w:rsidP="00857FA6">
            <w:pPr>
              <w:spacing w:line="276" w:lineRule="auto"/>
              <w:ind w:left="311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31205E20" w14:textId="77777777" w:rsidR="00857FA6" w:rsidRPr="00857FA6" w:rsidRDefault="00857FA6" w:rsidP="00857FA6">
            <w:pPr>
              <w:spacing w:line="276" w:lineRule="auto"/>
              <w:ind w:left="311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41C7C206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276B3633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570B0A15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  <w:p w14:paraId="5D8EB360" w14:textId="77777777" w:rsidR="00857FA6" w:rsidRPr="00857FA6" w:rsidRDefault="00857FA6" w:rsidP="00857FA6">
            <w:pPr>
              <w:spacing w:line="276" w:lineRule="auto"/>
              <w:ind w:left="360"/>
              <w:rPr>
                <w:rFonts w:ascii="Arial Narrow" w:eastAsiaTheme="minorEastAsia" w:hAnsi="Arial Narrow" w:cs="Arial"/>
                <w:i/>
              </w:rPr>
            </w:pPr>
            <w:r w:rsidRPr="00857FA6">
              <w:rPr>
                <w:rFonts w:ascii="Arial Narrow" w:eastAsiaTheme="minorEastAsia" w:hAnsi="Arial Narrow" w:cs="Arial"/>
                <w:i/>
              </w:rPr>
              <w:t>……………………………………………………………………………………………………</w:t>
            </w:r>
          </w:p>
        </w:tc>
      </w:tr>
    </w:tbl>
    <w:p w14:paraId="5C4BC7F6" w14:textId="77777777" w:rsidR="00857FA6" w:rsidRPr="00857FA6" w:rsidRDefault="00857FA6" w:rsidP="00857FA6">
      <w:pPr>
        <w:spacing w:line="276" w:lineRule="auto"/>
        <w:ind w:left="2832"/>
        <w:rPr>
          <w:rFonts w:ascii="Arial" w:eastAsiaTheme="minorEastAsia" w:hAnsi="Arial" w:cs="Arial"/>
          <w:lang w:eastAsia="pl-PL"/>
        </w:rPr>
      </w:pPr>
    </w:p>
    <w:p w14:paraId="62430367" w14:textId="77777777" w:rsidR="00857FA6" w:rsidRPr="00857FA6" w:rsidRDefault="00857FA6" w:rsidP="00857FA6">
      <w:pPr>
        <w:spacing w:line="276" w:lineRule="auto"/>
        <w:ind w:left="2832"/>
        <w:rPr>
          <w:rFonts w:ascii="Arial" w:eastAsiaTheme="minorEastAsia" w:hAnsi="Arial" w:cs="Arial"/>
          <w:lang w:eastAsia="pl-PL"/>
        </w:rPr>
      </w:pPr>
    </w:p>
    <w:p w14:paraId="3FE67ADB" w14:textId="77777777" w:rsidR="00857FA6" w:rsidRPr="00857FA6" w:rsidRDefault="00857FA6" w:rsidP="00857FA6">
      <w:pPr>
        <w:spacing w:after="0" w:line="276" w:lineRule="auto"/>
        <w:ind w:left="3540" w:firstLine="708"/>
        <w:rPr>
          <w:rFonts w:ascii="Arial" w:eastAsiaTheme="minorEastAsia" w:hAnsi="Arial" w:cs="Arial"/>
          <w:lang w:eastAsia="pl-PL"/>
        </w:rPr>
      </w:pPr>
      <w:bookmarkStart w:id="0" w:name="_heading=h.1fob9te" w:colFirst="0" w:colLast="0"/>
      <w:bookmarkEnd w:id="0"/>
      <w:r w:rsidRPr="00857FA6">
        <w:rPr>
          <w:rFonts w:ascii="Arial" w:eastAsiaTheme="minorEastAsia" w:hAnsi="Arial" w:cs="Arial"/>
          <w:lang w:eastAsia="pl-PL"/>
        </w:rPr>
        <w:t>………………………………………………………</w:t>
      </w:r>
    </w:p>
    <w:p w14:paraId="080407BE" w14:textId="77777777" w:rsidR="00857FA6" w:rsidRPr="00857FA6" w:rsidRDefault="00857FA6" w:rsidP="00857FA6">
      <w:pPr>
        <w:spacing w:after="0" w:line="276" w:lineRule="auto"/>
        <w:ind w:left="4248"/>
        <w:jc w:val="center"/>
        <w:rPr>
          <w:rFonts w:ascii="Arial" w:eastAsiaTheme="minorEastAsia" w:hAnsi="Arial" w:cs="Arial"/>
          <w:lang w:eastAsia="pl-PL"/>
        </w:rPr>
      </w:pPr>
      <w:r w:rsidRPr="00857FA6">
        <w:rPr>
          <w:rFonts w:ascii="Arial" w:eastAsiaTheme="minorEastAsia" w:hAnsi="Arial" w:cs="Arial"/>
          <w:lang w:eastAsia="pl-PL"/>
        </w:rPr>
        <w:t>data i podpis osoby dokonującej zgłoszenia</w:t>
      </w:r>
    </w:p>
    <w:p w14:paraId="1DA9B1E2" w14:textId="77777777" w:rsidR="00857FA6" w:rsidRPr="00857FA6" w:rsidRDefault="00857FA6" w:rsidP="00857FA6">
      <w:pPr>
        <w:spacing w:after="0" w:line="276" w:lineRule="auto"/>
        <w:rPr>
          <w:rFonts w:ascii="Arial" w:eastAsiaTheme="minorEastAsia" w:hAnsi="Arial" w:cs="Arial"/>
          <w:b/>
          <w:lang w:eastAsia="pl-PL"/>
        </w:rPr>
      </w:pPr>
    </w:p>
    <w:p w14:paraId="42EEC335" w14:textId="77777777" w:rsidR="00857FA6" w:rsidRPr="00857FA6" w:rsidRDefault="00857FA6" w:rsidP="00857FA6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3B192089" w14:textId="77777777" w:rsidR="00857FA6" w:rsidRDefault="00857FA6" w:rsidP="00B11D99">
      <w:pPr>
        <w:spacing w:after="0" w:line="360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3A869791" w14:textId="77777777" w:rsidR="00857FA6" w:rsidRDefault="00857FA6" w:rsidP="00B11D99">
      <w:pPr>
        <w:spacing w:after="0" w:line="360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0F57B497" w14:textId="77777777" w:rsidR="00857FA6" w:rsidRDefault="00857FA6" w:rsidP="00B11D99">
      <w:pPr>
        <w:spacing w:after="0" w:line="360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4E32BA86" w14:textId="77777777" w:rsidR="00857FA6" w:rsidRDefault="00857FA6" w:rsidP="00B11D99">
      <w:pPr>
        <w:spacing w:after="0" w:line="360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788E601D" w14:textId="77777777" w:rsidR="00857FA6" w:rsidRDefault="00857FA6" w:rsidP="00B11D99">
      <w:pPr>
        <w:spacing w:after="0" w:line="360" w:lineRule="auto"/>
        <w:jc w:val="center"/>
        <w:rPr>
          <w:rFonts w:ascii="Arial Narrow" w:hAnsi="Arial Narrow" w:cstheme="minorHAnsi"/>
          <w:sz w:val="24"/>
          <w:szCs w:val="24"/>
        </w:rPr>
      </w:pPr>
    </w:p>
    <w:p w14:paraId="425268EF" w14:textId="0B2A8073" w:rsidR="00B11D99" w:rsidRPr="00B11D99" w:rsidRDefault="00B11D99" w:rsidP="00BC6487">
      <w:pPr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lastRenderedPageBreak/>
        <w:t>[Klauzula RODO]</w:t>
      </w:r>
    </w:p>
    <w:p w14:paraId="39183813" w14:textId="4123D14C" w:rsidR="00B11D99" w:rsidRPr="00B11D99" w:rsidRDefault="00B11D99" w:rsidP="00BC648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Wypełniając obowiązek informacyjny wynikający z Dyrektywy Parla</w:t>
      </w:r>
      <w:r>
        <w:rPr>
          <w:rFonts w:ascii="Arial Narrow" w:hAnsi="Arial Narrow" w:cstheme="minorHAnsi"/>
          <w:sz w:val="24"/>
          <w:szCs w:val="24"/>
        </w:rPr>
        <w:t xml:space="preserve">mentu Europejskiego i Rady (UE) </w:t>
      </w:r>
      <w:r w:rsidRPr="00B11D99">
        <w:rPr>
          <w:rFonts w:ascii="Arial Narrow" w:hAnsi="Arial Narrow" w:cstheme="minorHAnsi"/>
          <w:sz w:val="24"/>
          <w:szCs w:val="24"/>
        </w:rPr>
        <w:t>2019/1937 z dnia 23 października 2019 r. w sprawie ochrony osób zgłaszających naruszenia prawa Unii</w:t>
      </w:r>
    </w:p>
    <w:p w14:paraId="1CD0985B" w14:textId="17469486" w:rsidR="00B11D99" w:rsidRPr="00B11D99" w:rsidRDefault="00B11D99" w:rsidP="00BC648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 xml:space="preserve">oraz ustawy z dnia 14 czerwca 2024 r. o ochronie sygnalistów oraz </w:t>
      </w:r>
      <w:r>
        <w:rPr>
          <w:rFonts w:ascii="Arial Narrow" w:hAnsi="Arial Narrow" w:cstheme="minorHAnsi"/>
          <w:sz w:val="24"/>
          <w:szCs w:val="24"/>
        </w:rPr>
        <w:t xml:space="preserve">rozporządzenia nr 2016/679 z 27 </w:t>
      </w:r>
      <w:r w:rsidRPr="00B11D99">
        <w:rPr>
          <w:rFonts w:ascii="Arial Narrow" w:hAnsi="Arial Narrow" w:cstheme="minorHAnsi"/>
          <w:sz w:val="24"/>
          <w:szCs w:val="24"/>
        </w:rPr>
        <w:t>kwietnia 2016 r. w sprawie ochrony osób fizycznych w związku z pr</w:t>
      </w:r>
      <w:r>
        <w:rPr>
          <w:rFonts w:ascii="Arial Narrow" w:hAnsi="Arial Narrow" w:cstheme="minorHAnsi"/>
          <w:sz w:val="24"/>
          <w:szCs w:val="24"/>
        </w:rPr>
        <w:t xml:space="preserve">zetwarzaniem danych osobowych </w:t>
      </w:r>
      <w:r w:rsidR="00857FA6">
        <w:rPr>
          <w:rFonts w:ascii="Arial Narrow" w:hAnsi="Arial Narrow" w:cstheme="minorHAnsi"/>
          <w:sz w:val="24"/>
          <w:szCs w:val="24"/>
        </w:rPr>
        <w:br/>
      </w:r>
      <w:r>
        <w:rPr>
          <w:rFonts w:ascii="Arial Narrow" w:hAnsi="Arial Narrow" w:cstheme="minorHAnsi"/>
          <w:sz w:val="24"/>
          <w:szCs w:val="24"/>
        </w:rPr>
        <w:t xml:space="preserve">i </w:t>
      </w:r>
      <w:r w:rsidRPr="00B11D99">
        <w:rPr>
          <w:rFonts w:ascii="Arial Narrow" w:hAnsi="Arial Narrow" w:cstheme="minorHAnsi"/>
          <w:sz w:val="24"/>
          <w:szCs w:val="24"/>
        </w:rPr>
        <w:t>w sprawie swobodnego przepływu takich danych oraz uchyl</w:t>
      </w:r>
      <w:r>
        <w:rPr>
          <w:rFonts w:ascii="Arial Narrow" w:hAnsi="Arial Narrow" w:cstheme="minorHAnsi"/>
          <w:sz w:val="24"/>
          <w:szCs w:val="24"/>
        </w:rPr>
        <w:t xml:space="preserve">enia dyrektywy 95/46/WE (ogólne </w:t>
      </w:r>
      <w:r w:rsidRPr="00B11D99">
        <w:rPr>
          <w:rFonts w:ascii="Arial Narrow" w:hAnsi="Arial Narrow" w:cstheme="minorHAnsi"/>
          <w:sz w:val="24"/>
          <w:szCs w:val="24"/>
        </w:rPr>
        <w:t xml:space="preserve">rozporządzenie o ochronie danych) (Dz. Urz. UE. L. z 2016 r. Nr 119, s. 1, z </w:t>
      </w:r>
      <w:proofErr w:type="spellStart"/>
      <w:r w:rsidRPr="00B11D99">
        <w:rPr>
          <w:rFonts w:ascii="Arial Narrow" w:hAnsi="Arial Narrow" w:cstheme="minorHAnsi"/>
          <w:sz w:val="24"/>
          <w:szCs w:val="24"/>
        </w:rPr>
        <w:t>późn</w:t>
      </w:r>
      <w:proofErr w:type="spellEnd"/>
      <w:r w:rsidRPr="00B11D99">
        <w:rPr>
          <w:rFonts w:ascii="Arial Narrow" w:hAnsi="Arial Narrow" w:cstheme="minorHAnsi"/>
          <w:sz w:val="24"/>
          <w:szCs w:val="24"/>
        </w:rPr>
        <w:t>. zm.) - dalej RODO</w:t>
      </w:r>
    </w:p>
    <w:p w14:paraId="0971956E" w14:textId="77777777" w:rsidR="00B11D99" w:rsidRPr="00B11D99" w:rsidRDefault="00B11D99" w:rsidP="00BC648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oraz Ustawy z dnia 10 maja 2018 o ochronie danych osobowych informuję, że:</w:t>
      </w:r>
    </w:p>
    <w:p w14:paraId="7F7836F2" w14:textId="77777777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 xml:space="preserve"> Administratorem Pani/a danych osobowych jest Skarb Państwa Państwowe Gospodarstwo Leśne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B11D99">
        <w:rPr>
          <w:rFonts w:ascii="Arial Narrow" w:hAnsi="Arial Narrow" w:cstheme="minorHAnsi"/>
          <w:sz w:val="24"/>
          <w:szCs w:val="24"/>
        </w:rPr>
        <w:t>Lasy Państwowe Nadleśnictwo Lubsko z siedzibą w Lubsku, ul. E. Plater 15, adres e-mail: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B11D99">
        <w:rPr>
          <w:rFonts w:ascii="Arial Narrow" w:hAnsi="Arial Narrow" w:cstheme="minorHAnsi"/>
          <w:sz w:val="24"/>
          <w:szCs w:val="24"/>
        </w:rPr>
        <w:t>lubsko@zielonagora.lasy.gov.pl, tel. +48 68 3720040.</w:t>
      </w:r>
    </w:p>
    <w:p w14:paraId="2CD28927" w14:textId="0BA09117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 xml:space="preserve">We wszystkich sprawach związanych z przetwarzaniem danych osobowych oraz </w:t>
      </w:r>
      <w:r w:rsidR="00857FA6">
        <w:rPr>
          <w:rFonts w:ascii="Arial Narrow" w:hAnsi="Arial Narrow" w:cstheme="minorHAnsi"/>
          <w:sz w:val="24"/>
          <w:szCs w:val="24"/>
        </w:rPr>
        <w:br/>
      </w:r>
      <w:r w:rsidRPr="00B11D99">
        <w:rPr>
          <w:rFonts w:ascii="Arial Narrow" w:hAnsi="Arial Narrow" w:cstheme="minorHAnsi"/>
          <w:sz w:val="24"/>
          <w:szCs w:val="24"/>
        </w:rPr>
        <w:t xml:space="preserve">z wykonywaniem praw przysługujących na mocy RODO, może Pan/Pani kontaktować się </w:t>
      </w:r>
      <w:r w:rsidR="00857FA6">
        <w:rPr>
          <w:rFonts w:ascii="Arial Narrow" w:hAnsi="Arial Narrow" w:cstheme="minorHAnsi"/>
          <w:sz w:val="24"/>
          <w:szCs w:val="24"/>
        </w:rPr>
        <w:br/>
      </w:r>
      <w:r w:rsidRPr="00B11D99">
        <w:rPr>
          <w:rFonts w:ascii="Arial Narrow" w:hAnsi="Arial Narrow" w:cstheme="minorHAnsi"/>
          <w:sz w:val="24"/>
          <w:szCs w:val="24"/>
        </w:rPr>
        <w:t xml:space="preserve">z Administratorem z wykorzystaniem powyższych danych teleadresowych lub z wyznaczonym </w:t>
      </w:r>
      <w:r w:rsidR="00857FA6">
        <w:rPr>
          <w:rFonts w:ascii="Arial Narrow" w:hAnsi="Arial Narrow" w:cstheme="minorHAnsi"/>
          <w:sz w:val="24"/>
          <w:szCs w:val="24"/>
        </w:rPr>
        <w:br/>
      </w:r>
      <w:r w:rsidRPr="00B11D99">
        <w:rPr>
          <w:rFonts w:ascii="Arial Narrow" w:hAnsi="Arial Narrow" w:cstheme="minorHAnsi"/>
          <w:sz w:val="24"/>
          <w:szCs w:val="24"/>
        </w:rPr>
        <w:t xml:space="preserve">u Administratora Inspektorem Ochrony Danych na adres e-mail: </w:t>
      </w:r>
      <w:hyperlink r:id="rId10" w:history="1">
        <w:r w:rsidRPr="00EB3DC2">
          <w:rPr>
            <w:rStyle w:val="Hipercze"/>
            <w:rFonts w:ascii="Arial Narrow" w:hAnsi="Arial Narrow" w:cstheme="minorHAnsi"/>
            <w:sz w:val="24"/>
            <w:szCs w:val="24"/>
          </w:rPr>
          <w:t>iod@comp-net.pl</w:t>
        </w:r>
      </w:hyperlink>
      <w:r w:rsidRPr="00B11D99">
        <w:rPr>
          <w:rFonts w:ascii="Arial Narrow" w:hAnsi="Arial Narrow" w:cstheme="minorHAnsi"/>
          <w:sz w:val="24"/>
          <w:szCs w:val="24"/>
        </w:rPr>
        <w:t>.</w:t>
      </w:r>
    </w:p>
    <w:p w14:paraId="21D2C14F" w14:textId="7A6C6E5B" w:rsidR="00B11D99" w:rsidRP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Pani/a dane osobowe przetwarzane będą w celach związanych z weryfikacją, rozpatrzeniem zgłaszanych przypadków naruszeń prawa oraz podjęciem stosownych działań, na podstawie:</w:t>
      </w:r>
    </w:p>
    <w:p w14:paraId="2D4EC898" w14:textId="77777777" w:rsidR="00B11D99" w:rsidRPr="00B11D99" w:rsidRDefault="00B11D99" w:rsidP="00BC6487">
      <w:pPr>
        <w:spacing w:after="0" w:line="240" w:lineRule="auto"/>
        <w:ind w:left="993" w:hanging="426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- art. 6 ust. 1 lit. c RODO (realizując zadania ustawowe),</w:t>
      </w:r>
    </w:p>
    <w:p w14:paraId="42724157" w14:textId="77777777" w:rsidR="00B11D99" w:rsidRPr="00B11D99" w:rsidRDefault="00B11D99" w:rsidP="00BC6487">
      <w:pPr>
        <w:spacing w:after="0" w:line="240" w:lineRule="auto"/>
        <w:ind w:left="993" w:hanging="426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- art. 6 ust. 1 lit. f w związku z ewentualnym dochodzeniem lub obroną przed roszczeniami oraz</w:t>
      </w:r>
    </w:p>
    <w:p w14:paraId="34418371" w14:textId="77777777" w:rsidR="00B11D99" w:rsidRPr="00B11D99" w:rsidRDefault="00B11D99" w:rsidP="00BC6487">
      <w:pPr>
        <w:spacing w:after="0" w:line="240" w:lineRule="auto"/>
        <w:ind w:left="993" w:hanging="426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- art 9 ust. 1 lit a RODO - jeśli przekaże Pan/Pani, za wyraźną zgodę na przetwarzanie danych</w:t>
      </w:r>
    </w:p>
    <w:p w14:paraId="505C61EA" w14:textId="77777777" w:rsidR="00B11D99" w:rsidRPr="00B11D99" w:rsidRDefault="00B11D99" w:rsidP="00BC6487">
      <w:pPr>
        <w:spacing w:after="0" w:line="240" w:lineRule="auto"/>
        <w:ind w:left="993" w:hanging="426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szczególnych kategorii, a także</w:t>
      </w:r>
    </w:p>
    <w:p w14:paraId="2B0F79A8" w14:textId="77777777" w:rsidR="00B11D99" w:rsidRDefault="00B11D99" w:rsidP="00BC6487">
      <w:pPr>
        <w:spacing w:after="0" w:line="240" w:lineRule="auto"/>
        <w:ind w:left="993" w:hanging="426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 xml:space="preserve">- art. 10 RODO (w przypadku przekazania informacji </w:t>
      </w:r>
      <w:r>
        <w:rPr>
          <w:rFonts w:ascii="Arial Narrow" w:hAnsi="Arial Narrow" w:cstheme="minorHAnsi"/>
          <w:sz w:val="24"/>
          <w:szCs w:val="24"/>
        </w:rPr>
        <w:t>dotyczących wyroków skazujących i naruszeń prawa).</w:t>
      </w:r>
    </w:p>
    <w:p w14:paraId="362093BA" w14:textId="77777777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Pani/a dane osobowe będą przetwarzane przez okres 3 lat po zakończeniu roku kalendarzowego, w którym zakończono działania następcze lub po zakończeniu postępowań zainicjowanych tymi działaniami.</w:t>
      </w:r>
    </w:p>
    <w:p w14:paraId="1EC470FF" w14:textId="77777777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Administrator zapewnia poufność Pani/a danych, w związku z otrzymanym zgłoszeniem.</w:t>
      </w:r>
    </w:p>
    <w:p w14:paraId="4F1EBD11" w14:textId="2277C261" w:rsidR="00B11D99" w:rsidRDefault="00B11D99" w:rsidP="00BC6487">
      <w:pPr>
        <w:pStyle w:val="Akapitzlist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W związku z tym dan</w:t>
      </w:r>
      <w:r w:rsidR="00857FA6">
        <w:rPr>
          <w:rFonts w:ascii="Arial Narrow" w:hAnsi="Arial Narrow" w:cstheme="minorHAnsi"/>
          <w:sz w:val="24"/>
          <w:szCs w:val="24"/>
        </w:rPr>
        <w:t>e mogą być udostępnione jedynie u</w:t>
      </w:r>
      <w:r w:rsidRPr="00B11D99">
        <w:rPr>
          <w:rFonts w:ascii="Arial Narrow" w:hAnsi="Arial Narrow" w:cstheme="minorHAnsi"/>
          <w:sz w:val="24"/>
          <w:szCs w:val="24"/>
        </w:rPr>
        <w:t>prawnionym podmiotom na podstawie przepisów powszechnie obowiązującego prawa oraz</w:t>
      </w:r>
      <w:r w:rsidR="00857FA6">
        <w:rPr>
          <w:rFonts w:ascii="Arial Narrow" w:hAnsi="Arial Narrow" w:cstheme="minorHAnsi"/>
          <w:sz w:val="24"/>
          <w:szCs w:val="24"/>
        </w:rPr>
        <w:t xml:space="preserve"> </w:t>
      </w:r>
      <w:r w:rsidRPr="00B11D99">
        <w:rPr>
          <w:rFonts w:ascii="Arial Narrow" w:hAnsi="Arial Narrow" w:cstheme="minorHAnsi"/>
          <w:sz w:val="24"/>
          <w:szCs w:val="24"/>
        </w:rPr>
        <w:t>podmiotom, którym administrator</w:t>
      </w:r>
      <w:r>
        <w:rPr>
          <w:rFonts w:ascii="Arial Narrow" w:hAnsi="Arial Narrow" w:cstheme="minorHAnsi"/>
          <w:sz w:val="24"/>
          <w:szCs w:val="24"/>
        </w:rPr>
        <w:t xml:space="preserve"> powierzył przetwarzanie danych w oparciu o stosowne umowy</w:t>
      </w:r>
      <w:r w:rsidR="00857FA6">
        <w:rPr>
          <w:rFonts w:ascii="Arial Narrow" w:hAnsi="Arial Narrow" w:cstheme="minorHAnsi"/>
          <w:sz w:val="24"/>
          <w:szCs w:val="24"/>
        </w:rPr>
        <w:t>.</w:t>
      </w:r>
    </w:p>
    <w:p w14:paraId="10F47E97" w14:textId="6BAAC48F" w:rsidR="00B11D99" w:rsidRPr="00857FA6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Na zasadach określonych w RODO przysługuje Pani/u prawo dostępu do treści swoich danych</w:t>
      </w:r>
      <w:r w:rsidR="00857FA6">
        <w:rPr>
          <w:rFonts w:ascii="Arial Narrow" w:hAnsi="Arial Narrow" w:cstheme="minorHAnsi"/>
          <w:sz w:val="24"/>
          <w:szCs w:val="24"/>
        </w:rPr>
        <w:t xml:space="preserve"> </w:t>
      </w:r>
      <w:r w:rsidRPr="00857FA6">
        <w:rPr>
          <w:rFonts w:ascii="Arial Narrow" w:hAnsi="Arial Narrow" w:cstheme="minorHAnsi"/>
          <w:sz w:val="24"/>
          <w:szCs w:val="24"/>
        </w:rPr>
        <w:t xml:space="preserve">osobowych, jak również prawo żądania ich sprostowania, usunięcia i/lub ograniczenia </w:t>
      </w:r>
      <w:proofErr w:type="gramStart"/>
      <w:r w:rsidRPr="00857FA6">
        <w:rPr>
          <w:rFonts w:ascii="Arial Narrow" w:hAnsi="Arial Narrow" w:cstheme="minorHAnsi"/>
          <w:sz w:val="24"/>
          <w:szCs w:val="24"/>
        </w:rPr>
        <w:t>przetwarzania  -</w:t>
      </w:r>
      <w:proofErr w:type="gramEnd"/>
      <w:r w:rsidRPr="00857FA6">
        <w:rPr>
          <w:rFonts w:ascii="Arial Narrow" w:hAnsi="Arial Narrow" w:cstheme="minorHAnsi"/>
          <w:sz w:val="24"/>
          <w:szCs w:val="24"/>
        </w:rPr>
        <w:t xml:space="preserve"> przy czym prawo to przysługuje jedynie w sytuacji, jeżeli dalsze przetwarzanie nie jest niezbędne do wywiązania się przez Administratora z obowiązku prawnego i nie występują inne nadrzędne prawne podstawy przetwarzania,</w:t>
      </w:r>
      <w:r w:rsidR="00857FA6">
        <w:rPr>
          <w:rFonts w:ascii="Arial Narrow" w:hAnsi="Arial Narrow" w:cstheme="minorHAnsi"/>
          <w:sz w:val="24"/>
          <w:szCs w:val="24"/>
        </w:rPr>
        <w:t xml:space="preserve"> </w:t>
      </w:r>
      <w:r w:rsidRPr="00857FA6">
        <w:rPr>
          <w:rFonts w:ascii="Arial Narrow" w:hAnsi="Arial Narrow" w:cstheme="minorHAnsi"/>
          <w:sz w:val="24"/>
          <w:szCs w:val="24"/>
        </w:rPr>
        <w:t>prawo do sprzeciwu wobec przetwarzania.</w:t>
      </w:r>
    </w:p>
    <w:p w14:paraId="2C8F3322" w14:textId="793F7089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Jeżeli uważa Pani/Pan, że przetwarzanie danych osobowych narusza przepisy o ochronie danych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B11D99">
        <w:rPr>
          <w:rFonts w:ascii="Arial Narrow" w:hAnsi="Arial Narrow" w:cstheme="minorHAnsi"/>
          <w:sz w:val="24"/>
          <w:szCs w:val="24"/>
        </w:rPr>
        <w:t xml:space="preserve">osobowych, ma Pani/Pan prawo wnieść skargę do organu nadzorczego, tj. Prezesa Urzędu Ochrony Danych Osobowych. Dane kontaktowe PUODO dostępne są w szczególności na witrynie </w:t>
      </w:r>
      <w:hyperlink r:id="rId11" w:history="1">
        <w:r w:rsidRPr="00EB3DC2">
          <w:rPr>
            <w:rStyle w:val="Hipercze"/>
            <w:rFonts w:ascii="Arial Narrow" w:hAnsi="Arial Narrow" w:cstheme="minorHAnsi"/>
            <w:sz w:val="24"/>
            <w:szCs w:val="24"/>
          </w:rPr>
          <w:t>https://uodo.gov.pl/pl/p/kontakt</w:t>
        </w:r>
      </w:hyperlink>
      <w:r w:rsidRPr="00B11D99">
        <w:rPr>
          <w:rFonts w:ascii="Arial Narrow" w:hAnsi="Arial Narrow" w:cstheme="minorHAnsi"/>
          <w:sz w:val="24"/>
          <w:szCs w:val="24"/>
        </w:rPr>
        <w:t>.</w:t>
      </w:r>
    </w:p>
    <w:p w14:paraId="6DAE6669" w14:textId="77777777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Podanie danych jest dobrowolne, jednakże niezbędne do przyjęcia i rozpatrzenia zgłoszenia. Konsekwencją odmowy podania danych osobowych będzie brak możliwości realizacji sprawy.</w:t>
      </w:r>
    </w:p>
    <w:p w14:paraId="5F8C782B" w14:textId="77777777" w:rsid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Pani/Pana dane nie będą udostępnione do państwa trzeciego lub organizacji międzynarodowej.</w:t>
      </w:r>
    </w:p>
    <w:p w14:paraId="7B0982B0" w14:textId="18A2F0B1" w:rsidR="00DB5375" w:rsidRPr="00B11D99" w:rsidRDefault="00B11D99" w:rsidP="00BC648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B11D99">
        <w:rPr>
          <w:rFonts w:ascii="Arial Narrow" w:hAnsi="Arial Narrow" w:cstheme="minorHAnsi"/>
          <w:sz w:val="24"/>
          <w:szCs w:val="24"/>
        </w:rPr>
        <w:t>Pani/Pana dane osobowe nie będą przetwarzane w sposób zautomatyzowany tak, by efektem tego przetwarzania było podejmowanie zautomatyzowanych decyzji, w tym w formie profilowania</w:t>
      </w:r>
      <w:r>
        <w:rPr>
          <w:rFonts w:ascii="Arial Narrow" w:hAnsi="Arial Narrow" w:cstheme="minorHAnsi"/>
          <w:sz w:val="24"/>
          <w:szCs w:val="24"/>
        </w:rPr>
        <w:t>.</w:t>
      </w:r>
    </w:p>
    <w:sectPr w:rsidR="00DB5375" w:rsidRPr="00B1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0A883" w14:textId="77777777" w:rsidR="00F71862" w:rsidRDefault="00F71862" w:rsidP="00F43C86">
      <w:pPr>
        <w:spacing w:after="0" w:line="240" w:lineRule="auto"/>
      </w:pPr>
      <w:r>
        <w:separator/>
      </w:r>
    </w:p>
  </w:endnote>
  <w:endnote w:type="continuationSeparator" w:id="0">
    <w:p w14:paraId="1C88DD65" w14:textId="77777777" w:rsidR="00F71862" w:rsidRDefault="00F71862" w:rsidP="00F43C86">
      <w:pPr>
        <w:spacing w:after="0" w:line="240" w:lineRule="auto"/>
      </w:pPr>
      <w:r>
        <w:continuationSeparator/>
      </w:r>
    </w:p>
  </w:endnote>
  <w:endnote w:type="continuationNotice" w:id="1">
    <w:p w14:paraId="6B6A481A" w14:textId="77777777" w:rsidR="00C61EB4" w:rsidRDefault="00C61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DE71C" w14:textId="77777777" w:rsidR="00F71862" w:rsidRDefault="00F71862" w:rsidP="00F43C86">
      <w:pPr>
        <w:spacing w:after="0" w:line="240" w:lineRule="auto"/>
      </w:pPr>
      <w:r>
        <w:separator/>
      </w:r>
    </w:p>
  </w:footnote>
  <w:footnote w:type="continuationSeparator" w:id="0">
    <w:p w14:paraId="20810D37" w14:textId="77777777" w:rsidR="00F71862" w:rsidRDefault="00F71862" w:rsidP="00F43C86">
      <w:pPr>
        <w:spacing w:after="0" w:line="240" w:lineRule="auto"/>
      </w:pPr>
      <w:r>
        <w:continuationSeparator/>
      </w:r>
    </w:p>
  </w:footnote>
  <w:footnote w:type="continuationNotice" w:id="1">
    <w:p w14:paraId="0D57D193" w14:textId="77777777" w:rsidR="00C61EB4" w:rsidRDefault="00C61E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5405"/>
    <w:multiLevelType w:val="hybridMultilevel"/>
    <w:tmpl w:val="E9064164"/>
    <w:lvl w:ilvl="0" w:tplc="22BE4BB2">
      <w:start w:val="6"/>
      <w:numFmt w:val="decimal"/>
      <w:lvlText w:val="%1)"/>
      <w:lvlJc w:val="left"/>
      <w:pPr>
        <w:ind w:left="720" w:hanging="360"/>
      </w:pPr>
    </w:lvl>
    <w:lvl w:ilvl="1" w:tplc="4FE439D6">
      <w:start w:val="1"/>
      <w:numFmt w:val="lowerLetter"/>
      <w:lvlText w:val="%2."/>
      <w:lvlJc w:val="left"/>
      <w:pPr>
        <w:ind w:left="1440" w:hanging="360"/>
      </w:pPr>
    </w:lvl>
    <w:lvl w:ilvl="2" w:tplc="3522C48E">
      <w:start w:val="1"/>
      <w:numFmt w:val="lowerRoman"/>
      <w:lvlText w:val="%3."/>
      <w:lvlJc w:val="right"/>
      <w:pPr>
        <w:ind w:left="2160" w:hanging="180"/>
      </w:pPr>
    </w:lvl>
    <w:lvl w:ilvl="3" w:tplc="2E1EAC18">
      <w:start w:val="1"/>
      <w:numFmt w:val="decimal"/>
      <w:lvlText w:val="%4."/>
      <w:lvlJc w:val="left"/>
      <w:pPr>
        <w:ind w:left="2880" w:hanging="360"/>
      </w:pPr>
    </w:lvl>
    <w:lvl w:ilvl="4" w:tplc="9550B95A">
      <w:start w:val="1"/>
      <w:numFmt w:val="lowerLetter"/>
      <w:lvlText w:val="%5."/>
      <w:lvlJc w:val="left"/>
      <w:pPr>
        <w:ind w:left="3600" w:hanging="360"/>
      </w:pPr>
    </w:lvl>
    <w:lvl w:ilvl="5" w:tplc="58A8B01A">
      <w:start w:val="1"/>
      <w:numFmt w:val="lowerRoman"/>
      <w:lvlText w:val="%6."/>
      <w:lvlJc w:val="right"/>
      <w:pPr>
        <w:ind w:left="4320" w:hanging="180"/>
      </w:pPr>
    </w:lvl>
    <w:lvl w:ilvl="6" w:tplc="6960E0A6">
      <w:start w:val="1"/>
      <w:numFmt w:val="decimal"/>
      <w:lvlText w:val="%7."/>
      <w:lvlJc w:val="left"/>
      <w:pPr>
        <w:ind w:left="5040" w:hanging="360"/>
      </w:pPr>
    </w:lvl>
    <w:lvl w:ilvl="7" w:tplc="F3604FEE">
      <w:start w:val="1"/>
      <w:numFmt w:val="lowerLetter"/>
      <w:lvlText w:val="%8."/>
      <w:lvlJc w:val="left"/>
      <w:pPr>
        <w:ind w:left="5760" w:hanging="360"/>
      </w:pPr>
    </w:lvl>
    <w:lvl w:ilvl="8" w:tplc="D2BE40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570"/>
    <w:multiLevelType w:val="multilevel"/>
    <w:tmpl w:val="9B4090C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3A0477"/>
    <w:multiLevelType w:val="hybridMultilevel"/>
    <w:tmpl w:val="F3B28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D548"/>
    <w:multiLevelType w:val="hybridMultilevel"/>
    <w:tmpl w:val="82987242"/>
    <w:lvl w:ilvl="0" w:tplc="CDFCFC14">
      <w:start w:val="7"/>
      <w:numFmt w:val="decimal"/>
      <w:lvlText w:val="%1)"/>
      <w:lvlJc w:val="left"/>
      <w:pPr>
        <w:ind w:left="720" w:hanging="360"/>
      </w:pPr>
    </w:lvl>
    <w:lvl w:ilvl="1" w:tplc="594E7200">
      <w:start w:val="1"/>
      <w:numFmt w:val="lowerLetter"/>
      <w:lvlText w:val="%2."/>
      <w:lvlJc w:val="left"/>
      <w:pPr>
        <w:ind w:left="1440" w:hanging="360"/>
      </w:pPr>
    </w:lvl>
    <w:lvl w:ilvl="2" w:tplc="07FA7EDE">
      <w:start w:val="1"/>
      <w:numFmt w:val="lowerRoman"/>
      <w:lvlText w:val="%3."/>
      <w:lvlJc w:val="right"/>
      <w:pPr>
        <w:ind w:left="2160" w:hanging="180"/>
      </w:pPr>
    </w:lvl>
    <w:lvl w:ilvl="3" w:tplc="7EBED18C">
      <w:start w:val="1"/>
      <w:numFmt w:val="decimal"/>
      <w:lvlText w:val="%4."/>
      <w:lvlJc w:val="left"/>
      <w:pPr>
        <w:ind w:left="2880" w:hanging="360"/>
      </w:pPr>
    </w:lvl>
    <w:lvl w:ilvl="4" w:tplc="751ACCB8">
      <w:start w:val="1"/>
      <w:numFmt w:val="lowerLetter"/>
      <w:lvlText w:val="%5."/>
      <w:lvlJc w:val="left"/>
      <w:pPr>
        <w:ind w:left="3600" w:hanging="360"/>
      </w:pPr>
    </w:lvl>
    <w:lvl w:ilvl="5" w:tplc="2A2C4EDE">
      <w:start w:val="1"/>
      <w:numFmt w:val="lowerRoman"/>
      <w:lvlText w:val="%6."/>
      <w:lvlJc w:val="right"/>
      <w:pPr>
        <w:ind w:left="4320" w:hanging="180"/>
      </w:pPr>
    </w:lvl>
    <w:lvl w:ilvl="6" w:tplc="1FD80FF8">
      <w:start w:val="1"/>
      <w:numFmt w:val="decimal"/>
      <w:lvlText w:val="%7."/>
      <w:lvlJc w:val="left"/>
      <w:pPr>
        <w:ind w:left="5040" w:hanging="360"/>
      </w:pPr>
    </w:lvl>
    <w:lvl w:ilvl="7" w:tplc="1F569142">
      <w:start w:val="1"/>
      <w:numFmt w:val="lowerLetter"/>
      <w:lvlText w:val="%8."/>
      <w:lvlJc w:val="left"/>
      <w:pPr>
        <w:ind w:left="5760" w:hanging="360"/>
      </w:pPr>
    </w:lvl>
    <w:lvl w:ilvl="8" w:tplc="26C006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5266"/>
    <w:multiLevelType w:val="hybridMultilevel"/>
    <w:tmpl w:val="6BD64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E81"/>
    <w:multiLevelType w:val="hybridMultilevel"/>
    <w:tmpl w:val="467EA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07B4F"/>
    <w:multiLevelType w:val="hybridMultilevel"/>
    <w:tmpl w:val="D7044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7E895"/>
    <w:multiLevelType w:val="hybridMultilevel"/>
    <w:tmpl w:val="A32EBA48"/>
    <w:lvl w:ilvl="0" w:tplc="0952C8BA">
      <w:start w:val="1"/>
      <w:numFmt w:val="decimal"/>
      <w:lvlText w:val="%1)"/>
      <w:lvlJc w:val="left"/>
      <w:pPr>
        <w:ind w:left="720" w:hanging="360"/>
      </w:pPr>
    </w:lvl>
    <w:lvl w:ilvl="1" w:tplc="3906E466">
      <w:start w:val="1"/>
      <w:numFmt w:val="lowerLetter"/>
      <w:lvlText w:val="%2."/>
      <w:lvlJc w:val="left"/>
      <w:pPr>
        <w:ind w:left="1440" w:hanging="360"/>
      </w:pPr>
    </w:lvl>
    <w:lvl w:ilvl="2" w:tplc="C1D47710">
      <w:start w:val="1"/>
      <w:numFmt w:val="lowerRoman"/>
      <w:lvlText w:val="%3."/>
      <w:lvlJc w:val="right"/>
      <w:pPr>
        <w:ind w:left="2160" w:hanging="180"/>
      </w:pPr>
    </w:lvl>
    <w:lvl w:ilvl="3" w:tplc="1292C77A">
      <w:start w:val="1"/>
      <w:numFmt w:val="decimal"/>
      <w:lvlText w:val="%4."/>
      <w:lvlJc w:val="left"/>
      <w:pPr>
        <w:ind w:left="2880" w:hanging="360"/>
      </w:pPr>
    </w:lvl>
    <w:lvl w:ilvl="4" w:tplc="106679E6">
      <w:start w:val="1"/>
      <w:numFmt w:val="lowerLetter"/>
      <w:lvlText w:val="%5."/>
      <w:lvlJc w:val="left"/>
      <w:pPr>
        <w:ind w:left="3600" w:hanging="360"/>
      </w:pPr>
    </w:lvl>
    <w:lvl w:ilvl="5" w:tplc="D15C574C">
      <w:start w:val="1"/>
      <w:numFmt w:val="lowerRoman"/>
      <w:lvlText w:val="%6."/>
      <w:lvlJc w:val="right"/>
      <w:pPr>
        <w:ind w:left="4320" w:hanging="180"/>
      </w:pPr>
    </w:lvl>
    <w:lvl w:ilvl="6" w:tplc="61A8E6FE">
      <w:start w:val="1"/>
      <w:numFmt w:val="decimal"/>
      <w:lvlText w:val="%7."/>
      <w:lvlJc w:val="left"/>
      <w:pPr>
        <w:ind w:left="5040" w:hanging="360"/>
      </w:pPr>
    </w:lvl>
    <w:lvl w:ilvl="7" w:tplc="46E4F5FE">
      <w:start w:val="1"/>
      <w:numFmt w:val="lowerLetter"/>
      <w:lvlText w:val="%8."/>
      <w:lvlJc w:val="left"/>
      <w:pPr>
        <w:ind w:left="5760" w:hanging="360"/>
      </w:pPr>
    </w:lvl>
    <w:lvl w:ilvl="8" w:tplc="91C48C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B9A"/>
    <w:multiLevelType w:val="hybridMultilevel"/>
    <w:tmpl w:val="81E4A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F34E8"/>
    <w:multiLevelType w:val="hybridMultilevel"/>
    <w:tmpl w:val="7DE8B2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3C37FB"/>
    <w:multiLevelType w:val="hybridMultilevel"/>
    <w:tmpl w:val="5BBCAA9C"/>
    <w:lvl w:ilvl="0" w:tplc="EB76BE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1C9D"/>
    <w:multiLevelType w:val="hybridMultilevel"/>
    <w:tmpl w:val="D3922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36F1"/>
    <w:multiLevelType w:val="hybridMultilevel"/>
    <w:tmpl w:val="0B00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94102"/>
    <w:multiLevelType w:val="hybridMultilevel"/>
    <w:tmpl w:val="633A0C78"/>
    <w:lvl w:ilvl="0" w:tplc="3B84C3C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21CA2"/>
    <w:multiLevelType w:val="hybridMultilevel"/>
    <w:tmpl w:val="43BCFC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0614B"/>
    <w:multiLevelType w:val="hybridMultilevel"/>
    <w:tmpl w:val="991A1200"/>
    <w:lvl w:ilvl="0" w:tplc="6590C9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74109C5"/>
    <w:multiLevelType w:val="hybridMultilevel"/>
    <w:tmpl w:val="04429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5FC7"/>
    <w:multiLevelType w:val="hybridMultilevel"/>
    <w:tmpl w:val="3AF42C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F066E0"/>
    <w:multiLevelType w:val="hybridMultilevel"/>
    <w:tmpl w:val="D7044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D2FB4"/>
    <w:multiLevelType w:val="hybridMultilevel"/>
    <w:tmpl w:val="7518B0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0462F"/>
    <w:multiLevelType w:val="hybridMultilevel"/>
    <w:tmpl w:val="88940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4258ED"/>
    <w:multiLevelType w:val="hybridMultilevel"/>
    <w:tmpl w:val="CBB44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B42E3"/>
    <w:multiLevelType w:val="hybridMultilevel"/>
    <w:tmpl w:val="6E786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C4412"/>
    <w:multiLevelType w:val="hybridMultilevel"/>
    <w:tmpl w:val="D7044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867F1F"/>
    <w:multiLevelType w:val="hybridMultilevel"/>
    <w:tmpl w:val="2C80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C519B"/>
    <w:multiLevelType w:val="hybridMultilevel"/>
    <w:tmpl w:val="FE0E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564DE"/>
    <w:multiLevelType w:val="hybridMultilevel"/>
    <w:tmpl w:val="E70672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D5817"/>
    <w:multiLevelType w:val="hybridMultilevel"/>
    <w:tmpl w:val="B402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546071">
    <w:abstractNumId w:val="3"/>
  </w:num>
  <w:num w:numId="2" w16cid:durableId="65148621">
    <w:abstractNumId w:val="0"/>
  </w:num>
  <w:num w:numId="3" w16cid:durableId="744032467">
    <w:abstractNumId w:val="7"/>
  </w:num>
  <w:num w:numId="4" w16cid:durableId="634530999">
    <w:abstractNumId w:val="18"/>
  </w:num>
  <w:num w:numId="5" w16cid:durableId="170725539">
    <w:abstractNumId w:val="17"/>
  </w:num>
  <w:num w:numId="6" w16cid:durableId="252007740">
    <w:abstractNumId w:val="21"/>
  </w:num>
  <w:num w:numId="7" w16cid:durableId="466045804">
    <w:abstractNumId w:val="9"/>
  </w:num>
  <w:num w:numId="8" w16cid:durableId="1265502772">
    <w:abstractNumId w:val="12"/>
  </w:num>
  <w:num w:numId="9" w16cid:durableId="548540945">
    <w:abstractNumId w:val="20"/>
  </w:num>
  <w:num w:numId="10" w16cid:durableId="157890626">
    <w:abstractNumId w:val="8"/>
  </w:num>
  <w:num w:numId="11" w16cid:durableId="1909917824">
    <w:abstractNumId w:val="19"/>
  </w:num>
  <w:num w:numId="12" w16cid:durableId="1349672389">
    <w:abstractNumId w:val="24"/>
  </w:num>
  <w:num w:numId="13" w16cid:durableId="1403528199">
    <w:abstractNumId w:val="11"/>
  </w:num>
  <w:num w:numId="14" w16cid:durableId="1299267039">
    <w:abstractNumId w:val="2"/>
  </w:num>
  <w:num w:numId="15" w16cid:durableId="287127050">
    <w:abstractNumId w:val="22"/>
  </w:num>
  <w:num w:numId="16" w16cid:durableId="1521354950">
    <w:abstractNumId w:val="16"/>
  </w:num>
  <w:num w:numId="17" w16cid:durableId="56172979">
    <w:abstractNumId w:val="14"/>
  </w:num>
  <w:num w:numId="18" w16cid:durableId="883717790">
    <w:abstractNumId w:val="13"/>
  </w:num>
  <w:num w:numId="19" w16cid:durableId="1311665522">
    <w:abstractNumId w:val="27"/>
  </w:num>
  <w:num w:numId="20" w16cid:durableId="1702391593">
    <w:abstractNumId w:val="5"/>
  </w:num>
  <w:num w:numId="21" w16cid:durableId="1978796184">
    <w:abstractNumId w:val="15"/>
  </w:num>
  <w:num w:numId="22" w16cid:durableId="1992097895">
    <w:abstractNumId w:val="10"/>
  </w:num>
  <w:num w:numId="23" w16cid:durableId="1697730990">
    <w:abstractNumId w:val="26"/>
  </w:num>
  <w:num w:numId="24" w16cid:durableId="200675887">
    <w:abstractNumId w:val="6"/>
  </w:num>
  <w:num w:numId="25" w16cid:durableId="2073919412">
    <w:abstractNumId w:val="4"/>
  </w:num>
  <w:num w:numId="26" w16cid:durableId="691106735">
    <w:abstractNumId w:val="25"/>
  </w:num>
  <w:num w:numId="27" w16cid:durableId="1586765832">
    <w:abstractNumId w:val="1"/>
  </w:num>
  <w:num w:numId="28" w16cid:durableId="18272371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BA"/>
    <w:rsid w:val="000241EB"/>
    <w:rsid w:val="000605EE"/>
    <w:rsid w:val="0009364A"/>
    <w:rsid w:val="000D7017"/>
    <w:rsid w:val="00103323"/>
    <w:rsid w:val="00112969"/>
    <w:rsid w:val="00156329"/>
    <w:rsid w:val="002649CF"/>
    <w:rsid w:val="00282E5A"/>
    <w:rsid w:val="002C04C2"/>
    <w:rsid w:val="00313171"/>
    <w:rsid w:val="00325ED1"/>
    <w:rsid w:val="00345C34"/>
    <w:rsid w:val="00366512"/>
    <w:rsid w:val="003B4115"/>
    <w:rsid w:val="004D7D58"/>
    <w:rsid w:val="005009BA"/>
    <w:rsid w:val="00627DDF"/>
    <w:rsid w:val="00674B5C"/>
    <w:rsid w:val="00696C2B"/>
    <w:rsid w:val="006F51AE"/>
    <w:rsid w:val="007B3B7C"/>
    <w:rsid w:val="0081638C"/>
    <w:rsid w:val="00857FA6"/>
    <w:rsid w:val="008B2DD9"/>
    <w:rsid w:val="008C2354"/>
    <w:rsid w:val="008C3495"/>
    <w:rsid w:val="008E7988"/>
    <w:rsid w:val="009423D8"/>
    <w:rsid w:val="00953269"/>
    <w:rsid w:val="00990B7E"/>
    <w:rsid w:val="009F033A"/>
    <w:rsid w:val="00A03A35"/>
    <w:rsid w:val="00A21F07"/>
    <w:rsid w:val="00A326FB"/>
    <w:rsid w:val="00A45353"/>
    <w:rsid w:val="00A50CCD"/>
    <w:rsid w:val="00A73092"/>
    <w:rsid w:val="00AA59BC"/>
    <w:rsid w:val="00AD6081"/>
    <w:rsid w:val="00B11D99"/>
    <w:rsid w:val="00B776E8"/>
    <w:rsid w:val="00B96A4A"/>
    <w:rsid w:val="00BC6487"/>
    <w:rsid w:val="00C415A4"/>
    <w:rsid w:val="00C61EB4"/>
    <w:rsid w:val="00C7447C"/>
    <w:rsid w:val="00CF7A27"/>
    <w:rsid w:val="00D06423"/>
    <w:rsid w:val="00D33490"/>
    <w:rsid w:val="00D84D68"/>
    <w:rsid w:val="00DB5375"/>
    <w:rsid w:val="00DE725D"/>
    <w:rsid w:val="00DF3375"/>
    <w:rsid w:val="00DF6131"/>
    <w:rsid w:val="00E177E2"/>
    <w:rsid w:val="00EE58DB"/>
    <w:rsid w:val="00F43C86"/>
    <w:rsid w:val="00F46B0B"/>
    <w:rsid w:val="00F71862"/>
    <w:rsid w:val="00F737E0"/>
    <w:rsid w:val="00FC7517"/>
    <w:rsid w:val="00FE2417"/>
    <w:rsid w:val="11D8D48B"/>
    <w:rsid w:val="196F36EF"/>
    <w:rsid w:val="4C747D10"/>
    <w:rsid w:val="5A95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F6A21"/>
  <w15:chartTrackingRefBased/>
  <w15:docId w15:val="{41AF61AB-ADB8-4BC5-865C-F0462950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9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1F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F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F07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61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EB4"/>
  </w:style>
  <w:style w:type="paragraph" w:styleId="Stopka">
    <w:name w:val="footer"/>
    <w:basedOn w:val="Normalny"/>
    <w:link w:val="StopkaZnak"/>
    <w:uiPriority w:val="99"/>
    <w:semiHidden/>
    <w:unhideWhenUsed/>
    <w:rsid w:val="00C61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E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49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1D99"/>
    <w:rPr>
      <w:color w:val="0563C1" w:themeColor="hyperlink"/>
      <w:u w:val="single"/>
    </w:rPr>
  </w:style>
  <w:style w:type="table" w:customStyle="1" w:styleId="3">
    <w:name w:val="3"/>
    <w:basedOn w:val="Standardowy"/>
    <w:rsid w:val="00857FA6"/>
    <w:pPr>
      <w:spacing w:after="0" w:line="240" w:lineRule="auto"/>
    </w:pPr>
    <w:rPr>
      <w:rFonts w:ascii="Calibri" w:eastAsia="Calibri" w:hAnsi="Calibri" w:cs="Calibri"/>
      <w:lang w:eastAsia="pl-P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7C9B3-62FE-467B-9559-53E381CDB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42725-1609-4D1F-9472-8B036C8E7962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7f6c0a68-4d2c-42d2-930d-99f8a51f483e"/>
    <ds:schemaRef ds:uri="ba324f49-bd31-49dc-940f-69f8ecfbae06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0E4176-4484-40F2-8F3E-E9AA30EF9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Krzysztof Kmieciak (N-ctwo Lubsko)</cp:lastModifiedBy>
  <cp:revision>2</cp:revision>
  <dcterms:created xsi:type="dcterms:W3CDTF">2024-09-30T10:27:00Z</dcterms:created>
  <dcterms:modified xsi:type="dcterms:W3CDTF">2024-09-30T10:27:00Z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