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3EB" w14:textId="77777777" w:rsidR="00726C83" w:rsidRDefault="00726C83" w:rsidP="00726C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FFF2F55" wp14:editId="6BC7AD03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DEE4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6B63A439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89FFEEA" w14:textId="0476B4D8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245F51">
        <w:rPr>
          <w:rFonts w:asciiTheme="minorHAnsi" w:hAnsiTheme="minorHAnsi" w:cstheme="minorHAnsi"/>
          <w:sz w:val="24"/>
          <w:szCs w:val="24"/>
        </w:rPr>
        <w:t>29 lipca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D033989" w14:textId="171AC043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 w:rsidR="00245F51">
        <w:rPr>
          <w:rFonts w:asciiTheme="minorHAnsi" w:hAnsiTheme="minorHAnsi" w:cstheme="minorHAnsi"/>
          <w:sz w:val="24"/>
          <w:szCs w:val="24"/>
        </w:rPr>
        <w:t>34</w:t>
      </w:r>
    </w:p>
    <w:p w14:paraId="5FC33780" w14:textId="77777777" w:rsidR="00726C83" w:rsidRDefault="00726C83" w:rsidP="00726C8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F351791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6A51F71C" w14:textId="77777777" w:rsidR="00245F51" w:rsidRPr="00245F51" w:rsidRDefault="00726C83" w:rsidP="00245F51">
      <w:p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36 oraz art. 49 § 1 ustawy z dnia 14 czerwca 1960 r. </w:t>
      </w:r>
      <w:r w:rsidR="00542B25" w:rsidRPr="00542B2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="00542B25" w:rsidRPr="00542B25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="00542B25" w:rsidRPr="00542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Warszawie z 31 grudnia 2024 r., znak: WOOŚ-II.420.85.2024.OŁN.14, o środowiskowych uwarunkowaniach dla </w:t>
      </w:r>
      <w:r w:rsidR="00542B25" w:rsidRPr="00245F51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przedsięwzięcia polegającego na: „przystosowaniu do tłokowania gazociągu DN500 Tłocznia Rembelszczyzna – SG Wola Karczewska na odcinku od Tłoczni Rembelszczyzna do SG Ząbki”,</w:t>
      </w:r>
      <w:r w:rsidR="00542B25" w:rsidRPr="00245F51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245F51" w:rsidRPr="00245F51">
        <w:rPr>
          <w:rFonts w:asciiTheme="minorHAnsi" w:hAnsiTheme="minorHAnsi" w:cstheme="minorHAnsi"/>
          <w:color w:val="000000"/>
          <w:sz w:val="24"/>
          <w:szCs w:val="24"/>
        </w:rPr>
        <w:t>konieczność przeprowadzenia dodatkowego postępowania wyjaśniającego.</w:t>
      </w:r>
    </w:p>
    <w:p w14:paraId="670AF1BF" w14:textId="04DD6EA5" w:rsidR="00542B25" w:rsidRPr="00245F51" w:rsidRDefault="00542B25" w:rsidP="006049F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45F51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30 </w:t>
      </w:r>
      <w:r w:rsidR="00245F51" w:rsidRPr="00245F51">
        <w:rPr>
          <w:rFonts w:asciiTheme="minorHAnsi" w:hAnsiTheme="minorHAnsi" w:cstheme="minorHAnsi"/>
          <w:color w:val="000000"/>
          <w:sz w:val="24"/>
          <w:szCs w:val="24"/>
        </w:rPr>
        <w:t>września</w:t>
      </w:r>
      <w:r w:rsidRPr="00245F51">
        <w:rPr>
          <w:rFonts w:asciiTheme="minorHAnsi" w:hAnsiTheme="minorHAnsi" w:cstheme="minorHAnsi"/>
          <w:color w:val="000000"/>
          <w:sz w:val="24"/>
          <w:szCs w:val="24"/>
        </w:rPr>
        <w:t xml:space="preserve"> 2025 r. oraz informuje, że – zgodnie z art. 37 § 1 </w:t>
      </w:r>
      <w:r w:rsidRPr="00245F51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245F51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61C7E189" w14:textId="77777777" w:rsidR="00542B25" w:rsidRDefault="00542B25" w:rsidP="00726C83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8A2F78B" w14:textId="22A46F4F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245F51">
        <w:rPr>
          <w:rFonts w:asciiTheme="minorHAnsi" w:hAnsiTheme="minorHAnsi" w:cstheme="minorHAnsi"/>
          <w:sz w:val="24"/>
          <w:szCs w:val="24"/>
        </w:rPr>
        <w:t>29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 w:rsidR="00245F51">
        <w:rPr>
          <w:rFonts w:asciiTheme="minorHAnsi" w:hAnsiTheme="minorHAnsi" w:cstheme="minorHAnsi"/>
          <w:sz w:val="24"/>
          <w:szCs w:val="24"/>
        </w:rPr>
        <w:t>7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 w:rsidR="00542B25">
        <w:rPr>
          <w:rFonts w:asciiTheme="minorHAnsi" w:hAnsiTheme="minorHAnsi" w:cstheme="minorHAnsi"/>
          <w:sz w:val="24"/>
          <w:szCs w:val="24"/>
        </w:rPr>
        <w:t>1</w:t>
      </w:r>
      <w:r w:rsidR="00245F51">
        <w:rPr>
          <w:rFonts w:asciiTheme="minorHAnsi" w:hAnsiTheme="minorHAnsi" w:cstheme="minorHAnsi"/>
          <w:sz w:val="24"/>
          <w:szCs w:val="24"/>
        </w:rPr>
        <w:t>2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 w:rsidR="00245F51">
        <w:rPr>
          <w:rFonts w:asciiTheme="minorHAnsi" w:hAnsiTheme="minorHAnsi" w:cstheme="minorHAnsi"/>
          <w:sz w:val="24"/>
          <w:szCs w:val="24"/>
        </w:rPr>
        <w:t>8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5EFF5DA5" w14:textId="77777777" w:rsidR="00726C83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5B86E18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F643875" w14:textId="77777777" w:rsidR="00726C83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12D69AA7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DF7AA5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314EDC3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3963198D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29D7FB75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5DD68B0C" w14:textId="77777777" w:rsidR="00726C83" w:rsidRPr="00D53BF7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DAAA9AC" w14:textId="77777777" w:rsidR="00542B25" w:rsidRDefault="00542B25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</w:p>
    <w:p w14:paraId="0EBBB27C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36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</w:t>
      </w:r>
      <w:r w:rsidRPr="00542B25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 załatwieniu sprawy z przyczyn niezależnych od organu (§ 2).</w:t>
      </w:r>
    </w:p>
    <w:p w14:paraId="51BAE5C9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37 § 1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A0E2657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49 § 1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E194AC" w14:textId="77777777" w:rsidR="00542B25" w:rsidRPr="00542B25" w:rsidRDefault="00542B25" w:rsidP="00542B25">
      <w:pPr>
        <w:pStyle w:val="Bezodstpw1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74 ust. 3 </w:t>
      </w:r>
      <w:r w:rsidRPr="00542B25">
        <w:rPr>
          <w:rFonts w:asciiTheme="minorHAnsi" w:hAnsiTheme="minorHAnsi" w:cstheme="minorHAnsi"/>
          <w:bCs/>
          <w:iCs/>
        </w:rPr>
        <w:t>u.o.o.ś.</w:t>
      </w:r>
      <w:r w:rsidRPr="00542B25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2F8C618" w14:textId="77777777" w:rsidR="00542B25" w:rsidRPr="000B327C" w:rsidRDefault="00542B25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</w:p>
    <w:p w14:paraId="163A5795" w14:textId="2EC1C3AC" w:rsidR="00D10F7A" w:rsidRDefault="00D10F7A" w:rsidP="00985B8F">
      <w:pPr>
        <w:rPr>
          <w:rFonts w:ascii="Arial" w:hAnsi="Arial" w:cs="Arial"/>
        </w:rPr>
      </w:pPr>
    </w:p>
    <w:p w14:paraId="1BAB668F" w14:textId="77777777" w:rsidR="00D10F7A" w:rsidRDefault="00D10F7A" w:rsidP="00985B8F">
      <w:pPr>
        <w:rPr>
          <w:rFonts w:ascii="Arial" w:hAnsi="Arial" w:cs="Arial"/>
        </w:rPr>
      </w:pPr>
    </w:p>
    <w:p w14:paraId="64A0A1E6" w14:textId="77777777" w:rsidR="00D10F7A" w:rsidRDefault="00D10F7A" w:rsidP="00985B8F">
      <w:pPr>
        <w:rPr>
          <w:rFonts w:ascii="Arial" w:hAnsi="Arial" w:cs="Arial"/>
        </w:rPr>
      </w:pPr>
    </w:p>
    <w:p w14:paraId="19E48E18" w14:textId="77777777" w:rsidR="009B4D47" w:rsidRDefault="009B4D47" w:rsidP="00985B8F">
      <w:pPr>
        <w:rPr>
          <w:rFonts w:ascii="Arial" w:hAnsi="Arial" w:cs="Arial"/>
        </w:rPr>
      </w:pP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C51C7"/>
    <w:rsid w:val="001331A8"/>
    <w:rsid w:val="002316AA"/>
    <w:rsid w:val="00245F51"/>
    <w:rsid w:val="0027116D"/>
    <w:rsid w:val="002B69F1"/>
    <w:rsid w:val="0047282B"/>
    <w:rsid w:val="00521C12"/>
    <w:rsid w:val="0052660E"/>
    <w:rsid w:val="00542B25"/>
    <w:rsid w:val="006049F3"/>
    <w:rsid w:val="00726C83"/>
    <w:rsid w:val="007270BD"/>
    <w:rsid w:val="007762D7"/>
    <w:rsid w:val="009B4D47"/>
    <w:rsid w:val="009C1B31"/>
    <w:rsid w:val="00A25E63"/>
    <w:rsid w:val="00B16526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79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12</cp:revision>
  <cp:lastPrinted>2010-12-24T09:23:00Z</cp:lastPrinted>
  <dcterms:created xsi:type="dcterms:W3CDTF">2022-10-20T15:35:00Z</dcterms:created>
  <dcterms:modified xsi:type="dcterms:W3CDTF">2025-07-29T08:44:00Z</dcterms:modified>
</cp:coreProperties>
</file>