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17D12" w14:textId="77777777" w:rsidR="00EA3B69" w:rsidRPr="002803FD" w:rsidRDefault="00EA3B69" w:rsidP="00400DD2">
      <w:pPr>
        <w:spacing w:after="120"/>
        <w:jc w:val="both"/>
      </w:pPr>
    </w:p>
    <w:tbl>
      <w:tblPr>
        <w:tblW w:w="0" w:type="auto"/>
        <w:tblInd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tblGrid>
      <w:tr w:rsidR="002803FD" w:rsidRPr="00D04053" w14:paraId="06F37D14" w14:textId="77777777" w:rsidTr="00D35062">
        <w:tc>
          <w:tcPr>
            <w:tcW w:w="2098" w:type="dxa"/>
            <w:shd w:val="clear" w:color="auto" w:fill="auto"/>
          </w:tcPr>
          <w:p w14:paraId="1A77F4B5" w14:textId="77777777" w:rsidR="00087589" w:rsidRPr="00EC13A9" w:rsidRDefault="00275E99" w:rsidP="00D35062">
            <w:pPr>
              <w:jc w:val="center"/>
            </w:pPr>
            <w:r w:rsidRPr="00D35062">
              <w:rPr>
                <w:sz w:val="20"/>
                <w:szCs w:val="20"/>
              </w:rPr>
              <w:t>IW</w:t>
            </w:r>
            <w:r w:rsidR="00DD63EA" w:rsidRPr="00D35062">
              <w:rPr>
                <w:sz w:val="20"/>
                <w:szCs w:val="20"/>
              </w:rPr>
              <w:t>_</w:t>
            </w:r>
            <w:r w:rsidRPr="00D35062">
              <w:rPr>
                <w:sz w:val="20"/>
                <w:szCs w:val="20"/>
              </w:rPr>
              <w:t>19.3</w:t>
            </w:r>
          </w:p>
        </w:tc>
      </w:tr>
    </w:tbl>
    <w:p w14:paraId="46121A05" w14:textId="77777777" w:rsidR="00087589" w:rsidRPr="002803FD" w:rsidRDefault="00087589" w:rsidP="00400DD2">
      <w:pPr>
        <w:spacing w:after="120"/>
        <w:jc w:val="both"/>
        <w:rPr>
          <w:rFonts w:cstheme="minorBidi"/>
          <w:b/>
          <w:bCs/>
          <w:sz w:val="22"/>
          <w:szCs w:val="22"/>
        </w:rPr>
      </w:pPr>
    </w:p>
    <w:p w14:paraId="3F7CFCAC" w14:textId="77777777" w:rsidR="00D04053" w:rsidRPr="00D35062" w:rsidRDefault="00D04053" w:rsidP="00D35062">
      <w:pPr>
        <w:spacing w:after="120"/>
        <w:jc w:val="center"/>
        <w:rPr>
          <w:rFonts w:cstheme="minorBidi"/>
          <w:b/>
          <w:bCs/>
          <w:sz w:val="20"/>
          <w:szCs w:val="20"/>
        </w:rPr>
      </w:pPr>
      <w:r w:rsidRPr="00D35062">
        <w:rPr>
          <w:rFonts w:cstheme="minorBidi"/>
          <w:b/>
          <w:bCs/>
          <w:sz w:val="20"/>
          <w:szCs w:val="20"/>
        </w:rPr>
        <w:t>INSTRUKCJA WYPEŁNIANIA WNIOSKU O PŁATNOŚĆ</w:t>
      </w:r>
    </w:p>
    <w:p w14:paraId="38F61792" w14:textId="77777777" w:rsidR="00087589" w:rsidRPr="00D35062" w:rsidRDefault="00D04053" w:rsidP="00D35062">
      <w:pPr>
        <w:spacing w:after="120"/>
        <w:jc w:val="center"/>
        <w:rPr>
          <w:rFonts w:cstheme="minorBidi"/>
          <w:b/>
          <w:bCs/>
          <w:sz w:val="20"/>
          <w:szCs w:val="20"/>
        </w:rPr>
      </w:pPr>
      <w:r w:rsidRPr="00D35062">
        <w:rPr>
          <w:rFonts w:cstheme="minorBidi"/>
          <w:b/>
          <w:bCs/>
          <w:sz w:val="20"/>
          <w:szCs w:val="20"/>
        </w:rPr>
        <w:t>na operacje w ramach poddziałania 19.3 "Przygotowanie i realizacja działań w zakresie współpracy z lokalną grupą działania"</w:t>
      </w:r>
    </w:p>
    <w:p w14:paraId="53F301A6" w14:textId="77777777" w:rsidR="00D04053" w:rsidRDefault="00D04053" w:rsidP="00D35062"/>
    <w:p w14:paraId="2C930D54" w14:textId="77777777" w:rsidR="00D04053" w:rsidRDefault="00D04053" w:rsidP="00D35062"/>
    <w:p w14:paraId="2073290F" w14:textId="77777777" w:rsidR="00D04053" w:rsidRPr="00D35062" w:rsidRDefault="00D04053" w:rsidP="00D35062"/>
    <w:bookmarkStart w:id="0" w:name="_Toc499901551" w:displacedByCustomXml="next"/>
    <w:bookmarkStart w:id="1" w:name="_Toc517433938" w:displacedByCustomXml="next"/>
    <w:sdt>
      <w:sdtPr>
        <w:rPr>
          <w:rFonts w:eastAsia="MS Mincho"/>
          <w:b w:val="0"/>
          <w:bCs w:val="0"/>
          <w:smallCaps w:val="0"/>
          <w:sz w:val="24"/>
          <w:szCs w:val="24"/>
          <w:lang w:bidi="ar-SA"/>
        </w:rPr>
        <w:id w:val="88898167"/>
        <w:docPartObj>
          <w:docPartGallery w:val="Table of Contents"/>
          <w:docPartUnique/>
        </w:docPartObj>
      </w:sdtPr>
      <w:sdtEndPr/>
      <w:sdtContent>
        <w:p w14:paraId="4F5E4F8E" w14:textId="73AD359E" w:rsidR="00546145" w:rsidRDefault="00194FA5" w:rsidP="0002045F">
          <w:pPr>
            <w:pStyle w:val="Nagwek3"/>
            <w:spacing w:after="120"/>
            <w:rPr>
              <w:rFonts w:asciiTheme="minorHAnsi" w:eastAsiaTheme="minorEastAsia" w:hAnsiTheme="minorHAnsi" w:cstheme="minorBidi"/>
              <w:szCs w:val="22"/>
            </w:rPr>
          </w:pPr>
          <w:r w:rsidRPr="003C7D23">
            <w:t>Spis treści</w:t>
          </w:r>
          <w:bookmarkEnd w:id="1"/>
          <w:bookmarkEnd w:id="0"/>
          <w:r w:rsidRPr="00D35062">
            <w:fldChar w:fldCharType="begin"/>
          </w:r>
          <w:r w:rsidRPr="0055255A">
            <w:instrText xml:space="preserve"> TOC \o "1-3" \h \z \u </w:instrText>
          </w:r>
          <w:r w:rsidRPr="00D35062">
            <w:fldChar w:fldCharType="separate"/>
          </w:r>
        </w:p>
        <w:p w14:paraId="701EDB2A" w14:textId="7B649B00" w:rsidR="00546145" w:rsidRPr="0002045F" w:rsidRDefault="00386FBA" w:rsidP="0002045F">
          <w:pPr>
            <w:pStyle w:val="Spistreci1"/>
            <w:spacing w:after="120"/>
            <w:rPr>
              <w:rFonts w:asciiTheme="minorHAnsi" w:eastAsiaTheme="minorEastAsia" w:hAnsiTheme="minorHAnsi" w:cstheme="minorBidi"/>
              <w:noProof/>
              <w:sz w:val="18"/>
              <w:szCs w:val="18"/>
            </w:rPr>
          </w:pPr>
          <w:hyperlink w:anchor="_Toc517433939" w:history="1">
            <w:r w:rsidR="00546145" w:rsidRPr="0002045F">
              <w:rPr>
                <w:rStyle w:val="Hipercze"/>
                <w:noProof/>
                <w:sz w:val="18"/>
                <w:szCs w:val="18"/>
                <w:lang w:bidi="pl-PL"/>
              </w:rPr>
              <w:t>A.</w:t>
            </w:r>
            <w:r w:rsidR="00546145" w:rsidRPr="0002045F">
              <w:rPr>
                <w:rFonts w:asciiTheme="minorHAnsi" w:eastAsiaTheme="minorEastAsia" w:hAnsiTheme="minorHAnsi" w:cstheme="minorBidi"/>
                <w:noProof/>
                <w:sz w:val="18"/>
                <w:szCs w:val="18"/>
              </w:rPr>
              <w:tab/>
            </w:r>
            <w:r w:rsidR="00546145" w:rsidRPr="0002045F">
              <w:rPr>
                <w:rStyle w:val="Hipercze"/>
                <w:noProof/>
                <w:sz w:val="18"/>
                <w:szCs w:val="18"/>
                <w:lang w:bidi="pl-PL"/>
              </w:rPr>
              <w:t>CZĘŚĆ OGÓLNA</w:t>
            </w:r>
            <w:r w:rsidR="00546145" w:rsidRPr="0002045F">
              <w:rPr>
                <w:noProof/>
                <w:webHidden/>
                <w:sz w:val="18"/>
                <w:szCs w:val="18"/>
              </w:rPr>
              <w:tab/>
            </w:r>
            <w:r w:rsidR="00546145" w:rsidRPr="0002045F">
              <w:rPr>
                <w:noProof/>
                <w:webHidden/>
                <w:sz w:val="18"/>
                <w:szCs w:val="18"/>
              </w:rPr>
              <w:fldChar w:fldCharType="begin"/>
            </w:r>
            <w:r w:rsidR="00546145" w:rsidRPr="0002045F">
              <w:rPr>
                <w:noProof/>
                <w:webHidden/>
                <w:sz w:val="18"/>
                <w:szCs w:val="18"/>
              </w:rPr>
              <w:instrText xml:space="preserve"> PAGEREF _Toc517433939 \h </w:instrText>
            </w:r>
            <w:r w:rsidR="00546145" w:rsidRPr="0002045F">
              <w:rPr>
                <w:noProof/>
                <w:webHidden/>
                <w:sz w:val="18"/>
                <w:szCs w:val="18"/>
              </w:rPr>
            </w:r>
            <w:r w:rsidR="00546145" w:rsidRPr="0002045F">
              <w:rPr>
                <w:noProof/>
                <w:webHidden/>
                <w:sz w:val="18"/>
                <w:szCs w:val="18"/>
              </w:rPr>
              <w:fldChar w:fldCharType="separate"/>
            </w:r>
            <w:r w:rsidR="00284DAA">
              <w:rPr>
                <w:noProof/>
                <w:webHidden/>
                <w:sz w:val="18"/>
                <w:szCs w:val="18"/>
              </w:rPr>
              <w:t>2</w:t>
            </w:r>
            <w:r w:rsidR="00546145" w:rsidRPr="0002045F">
              <w:rPr>
                <w:noProof/>
                <w:webHidden/>
                <w:sz w:val="18"/>
                <w:szCs w:val="18"/>
              </w:rPr>
              <w:fldChar w:fldCharType="end"/>
            </w:r>
          </w:hyperlink>
        </w:p>
        <w:p w14:paraId="6ACADFA1" w14:textId="5D9B41B7" w:rsidR="00546145" w:rsidRPr="0002045F" w:rsidRDefault="00386FBA" w:rsidP="0002045F">
          <w:pPr>
            <w:pStyle w:val="Spistreci2"/>
            <w:spacing w:after="120"/>
            <w:rPr>
              <w:rFonts w:asciiTheme="minorHAnsi" w:eastAsiaTheme="minorEastAsia" w:hAnsiTheme="minorHAnsi" w:cstheme="minorBidi"/>
              <w:noProof/>
              <w:sz w:val="18"/>
              <w:szCs w:val="18"/>
            </w:rPr>
          </w:pPr>
          <w:hyperlink w:anchor="_Toc517433940" w:history="1">
            <w:r w:rsidR="00546145" w:rsidRPr="0002045F">
              <w:rPr>
                <w:rStyle w:val="Hipercze"/>
                <w:noProof/>
                <w:sz w:val="18"/>
                <w:szCs w:val="18"/>
                <w:lang w:bidi="pl-PL"/>
              </w:rPr>
              <w:t>SPOSÓB WYPEŁNIANIA WNIOSKU</w:t>
            </w:r>
            <w:r w:rsidR="00546145" w:rsidRPr="0002045F">
              <w:rPr>
                <w:noProof/>
                <w:webHidden/>
                <w:sz w:val="18"/>
                <w:szCs w:val="18"/>
              </w:rPr>
              <w:tab/>
            </w:r>
            <w:r w:rsidR="00546145" w:rsidRPr="0002045F">
              <w:rPr>
                <w:noProof/>
                <w:webHidden/>
                <w:sz w:val="18"/>
                <w:szCs w:val="18"/>
              </w:rPr>
              <w:fldChar w:fldCharType="begin"/>
            </w:r>
            <w:r w:rsidR="00546145" w:rsidRPr="0002045F">
              <w:rPr>
                <w:noProof/>
                <w:webHidden/>
                <w:sz w:val="18"/>
                <w:szCs w:val="18"/>
              </w:rPr>
              <w:instrText xml:space="preserve"> PAGEREF _Toc517433940 \h </w:instrText>
            </w:r>
            <w:r w:rsidR="00546145" w:rsidRPr="0002045F">
              <w:rPr>
                <w:noProof/>
                <w:webHidden/>
                <w:sz w:val="18"/>
                <w:szCs w:val="18"/>
              </w:rPr>
            </w:r>
            <w:r w:rsidR="00546145" w:rsidRPr="0002045F">
              <w:rPr>
                <w:noProof/>
                <w:webHidden/>
                <w:sz w:val="18"/>
                <w:szCs w:val="18"/>
              </w:rPr>
              <w:fldChar w:fldCharType="separate"/>
            </w:r>
            <w:r w:rsidR="00284DAA">
              <w:rPr>
                <w:noProof/>
                <w:webHidden/>
                <w:sz w:val="18"/>
                <w:szCs w:val="18"/>
              </w:rPr>
              <w:t>2</w:t>
            </w:r>
            <w:r w:rsidR="00546145" w:rsidRPr="0002045F">
              <w:rPr>
                <w:noProof/>
                <w:webHidden/>
                <w:sz w:val="18"/>
                <w:szCs w:val="18"/>
              </w:rPr>
              <w:fldChar w:fldCharType="end"/>
            </w:r>
          </w:hyperlink>
        </w:p>
        <w:p w14:paraId="03F2099F" w14:textId="2834E6EB" w:rsidR="00546145" w:rsidRPr="0002045F" w:rsidRDefault="00386FBA" w:rsidP="0002045F">
          <w:pPr>
            <w:pStyle w:val="Spistreci2"/>
            <w:spacing w:after="120"/>
            <w:rPr>
              <w:rFonts w:asciiTheme="minorHAnsi" w:eastAsiaTheme="minorEastAsia" w:hAnsiTheme="minorHAnsi" w:cstheme="minorBidi"/>
              <w:noProof/>
              <w:sz w:val="18"/>
              <w:szCs w:val="18"/>
            </w:rPr>
          </w:pPr>
          <w:hyperlink w:anchor="_Toc517433941" w:history="1">
            <w:r w:rsidR="00546145" w:rsidRPr="0002045F">
              <w:rPr>
                <w:rStyle w:val="Hipercze"/>
                <w:noProof/>
                <w:sz w:val="18"/>
                <w:szCs w:val="18"/>
                <w:lang w:bidi="pl-PL"/>
              </w:rPr>
              <w:t>ZŁOŻENIE WNIOSKU</w:t>
            </w:r>
            <w:r w:rsidR="00546145" w:rsidRPr="0002045F">
              <w:rPr>
                <w:noProof/>
                <w:webHidden/>
                <w:sz w:val="18"/>
                <w:szCs w:val="18"/>
              </w:rPr>
              <w:tab/>
            </w:r>
            <w:r w:rsidR="00546145" w:rsidRPr="0002045F">
              <w:rPr>
                <w:noProof/>
                <w:webHidden/>
                <w:sz w:val="18"/>
                <w:szCs w:val="18"/>
              </w:rPr>
              <w:fldChar w:fldCharType="begin"/>
            </w:r>
            <w:r w:rsidR="00546145" w:rsidRPr="0002045F">
              <w:rPr>
                <w:noProof/>
                <w:webHidden/>
                <w:sz w:val="18"/>
                <w:szCs w:val="18"/>
              </w:rPr>
              <w:instrText xml:space="preserve"> PAGEREF _Toc517433941 \h </w:instrText>
            </w:r>
            <w:r w:rsidR="00546145" w:rsidRPr="0002045F">
              <w:rPr>
                <w:noProof/>
                <w:webHidden/>
                <w:sz w:val="18"/>
                <w:szCs w:val="18"/>
              </w:rPr>
            </w:r>
            <w:r w:rsidR="00546145" w:rsidRPr="0002045F">
              <w:rPr>
                <w:noProof/>
                <w:webHidden/>
                <w:sz w:val="18"/>
                <w:szCs w:val="18"/>
              </w:rPr>
              <w:fldChar w:fldCharType="separate"/>
            </w:r>
            <w:r w:rsidR="00284DAA">
              <w:rPr>
                <w:noProof/>
                <w:webHidden/>
                <w:sz w:val="18"/>
                <w:szCs w:val="18"/>
              </w:rPr>
              <w:t>3</w:t>
            </w:r>
            <w:r w:rsidR="00546145" w:rsidRPr="0002045F">
              <w:rPr>
                <w:noProof/>
                <w:webHidden/>
                <w:sz w:val="18"/>
                <w:szCs w:val="18"/>
              </w:rPr>
              <w:fldChar w:fldCharType="end"/>
            </w:r>
          </w:hyperlink>
        </w:p>
        <w:p w14:paraId="7767BC0D" w14:textId="108B8C42" w:rsidR="00546145" w:rsidRPr="0002045F" w:rsidRDefault="00386FBA" w:rsidP="0002045F">
          <w:pPr>
            <w:pStyle w:val="Spistreci2"/>
            <w:spacing w:after="120"/>
            <w:rPr>
              <w:rFonts w:asciiTheme="minorHAnsi" w:eastAsiaTheme="minorEastAsia" w:hAnsiTheme="minorHAnsi" w:cstheme="minorBidi"/>
              <w:noProof/>
              <w:sz w:val="18"/>
              <w:szCs w:val="18"/>
            </w:rPr>
          </w:pPr>
          <w:hyperlink w:anchor="_Toc517433942" w:history="1">
            <w:r w:rsidR="00546145" w:rsidRPr="0002045F">
              <w:rPr>
                <w:rStyle w:val="Hipercze"/>
                <w:noProof/>
                <w:sz w:val="18"/>
                <w:szCs w:val="18"/>
                <w:lang w:bidi="pl-PL"/>
              </w:rPr>
              <w:t>ROZPATRZENIE WNIOSKU</w:t>
            </w:r>
            <w:r w:rsidR="00546145" w:rsidRPr="0002045F">
              <w:rPr>
                <w:noProof/>
                <w:webHidden/>
                <w:sz w:val="18"/>
                <w:szCs w:val="18"/>
              </w:rPr>
              <w:tab/>
            </w:r>
            <w:r w:rsidR="00546145" w:rsidRPr="0002045F">
              <w:rPr>
                <w:noProof/>
                <w:webHidden/>
                <w:sz w:val="18"/>
                <w:szCs w:val="18"/>
              </w:rPr>
              <w:fldChar w:fldCharType="begin"/>
            </w:r>
            <w:r w:rsidR="00546145" w:rsidRPr="0002045F">
              <w:rPr>
                <w:noProof/>
                <w:webHidden/>
                <w:sz w:val="18"/>
                <w:szCs w:val="18"/>
              </w:rPr>
              <w:instrText xml:space="preserve"> PAGEREF _Toc517433942 \h </w:instrText>
            </w:r>
            <w:r w:rsidR="00546145" w:rsidRPr="0002045F">
              <w:rPr>
                <w:noProof/>
                <w:webHidden/>
                <w:sz w:val="18"/>
                <w:szCs w:val="18"/>
              </w:rPr>
            </w:r>
            <w:r w:rsidR="00546145" w:rsidRPr="0002045F">
              <w:rPr>
                <w:noProof/>
                <w:webHidden/>
                <w:sz w:val="18"/>
                <w:szCs w:val="18"/>
              </w:rPr>
              <w:fldChar w:fldCharType="separate"/>
            </w:r>
            <w:r w:rsidR="00284DAA">
              <w:rPr>
                <w:noProof/>
                <w:webHidden/>
                <w:sz w:val="18"/>
                <w:szCs w:val="18"/>
              </w:rPr>
              <w:t>4</w:t>
            </w:r>
            <w:r w:rsidR="00546145" w:rsidRPr="0002045F">
              <w:rPr>
                <w:noProof/>
                <w:webHidden/>
                <w:sz w:val="18"/>
                <w:szCs w:val="18"/>
              </w:rPr>
              <w:fldChar w:fldCharType="end"/>
            </w:r>
          </w:hyperlink>
        </w:p>
        <w:p w14:paraId="61A62DC4" w14:textId="54906D02" w:rsidR="00546145" w:rsidRPr="0002045F" w:rsidRDefault="00386FBA" w:rsidP="0002045F">
          <w:pPr>
            <w:pStyle w:val="Spistreci1"/>
            <w:spacing w:after="120"/>
            <w:rPr>
              <w:rFonts w:asciiTheme="minorHAnsi" w:eastAsiaTheme="minorEastAsia" w:hAnsiTheme="minorHAnsi" w:cstheme="minorBidi"/>
              <w:noProof/>
              <w:sz w:val="18"/>
              <w:szCs w:val="18"/>
            </w:rPr>
          </w:pPr>
          <w:hyperlink w:anchor="_Toc517433943" w:history="1">
            <w:r w:rsidR="00546145" w:rsidRPr="0002045F">
              <w:rPr>
                <w:rStyle w:val="Hipercze"/>
                <w:noProof/>
                <w:sz w:val="18"/>
                <w:szCs w:val="18"/>
                <w:lang w:bidi="pl-PL"/>
              </w:rPr>
              <w:t>B.</w:t>
            </w:r>
            <w:r w:rsidR="00546145" w:rsidRPr="0002045F">
              <w:rPr>
                <w:rFonts w:asciiTheme="minorHAnsi" w:eastAsiaTheme="minorEastAsia" w:hAnsiTheme="minorHAnsi" w:cstheme="minorBidi"/>
                <w:noProof/>
                <w:sz w:val="18"/>
                <w:szCs w:val="18"/>
              </w:rPr>
              <w:tab/>
            </w:r>
            <w:r w:rsidR="00546145" w:rsidRPr="0002045F">
              <w:rPr>
                <w:rStyle w:val="Hipercze"/>
                <w:noProof/>
                <w:sz w:val="18"/>
                <w:szCs w:val="18"/>
                <w:lang w:bidi="pl-PL"/>
              </w:rPr>
              <w:t>INSTRUKCJA WYPEŁNIANIA POSZCZEGÓLNYCH PUNKTÓW FORMULARZA WNIOSKU O PŁATNOŚĆ.</w:t>
            </w:r>
            <w:r w:rsidR="00546145" w:rsidRPr="0002045F">
              <w:rPr>
                <w:noProof/>
                <w:webHidden/>
                <w:sz w:val="18"/>
                <w:szCs w:val="18"/>
              </w:rPr>
              <w:tab/>
            </w:r>
            <w:r w:rsidR="00546145" w:rsidRPr="0002045F">
              <w:rPr>
                <w:noProof/>
                <w:webHidden/>
                <w:sz w:val="18"/>
                <w:szCs w:val="18"/>
              </w:rPr>
              <w:fldChar w:fldCharType="begin"/>
            </w:r>
            <w:r w:rsidR="00546145" w:rsidRPr="0002045F">
              <w:rPr>
                <w:noProof/>
                <w:webHidden/>
                <w:sz w:val="18"/>
                <w:szCs w:val="18"/>
              </w:rPr>
              <w:instrText xml:space="preserve"> PAGEREF _Toc517433943 \h </w:instrText>
            </w:r>
            <w:r w:rsidR="00546145" w:rsidRPr="0002045F">
              <w:rPr>
                <w:noProof/>
                <w:webHidden/>
                <w:sz w:val="18"/>
                <w:szCs w:val="18"/>
              </w:rPr>
            </w:r>
            <w:r w:rsidR="00546145" w:rsidRPr="0002045F">
              <w:rPr>
                <w:noProof/>
                <w:webHidden/>
                <w:sz w:val="18"/>
                <w:szCs w:val="18"/>
              </w:rPr>
              <w:fldChar w:fldCharType="separate"/>
            </w:r>
            <w:r w:rsidR="00284DAA">
              <w:rPr>
                <w:noProof/>
                <w:webHidden/>
                <w:sz w:val="18"/>
                <w:szCs w:val="18"/>
              </w:rPr>
              <w:t>6</w:t>
            </w:r>
            <w:r w:rsidR="00546145" w:rsidRPr="0002045F">
              <w:rPr>
                <w:noProof/>
                <w:webHidden/>
                <w:sz w:val="18"/>
                <w:szCs w:val="18"/>
              </w:rPr>
              <w:fldChar w:fldCharType="end"/>
            </w:r>
          </w:hyperlink>
        </w:p>
        <w:p w14:paraId="3F369989" w14:textId="43B2C5EF" w:rsidR="00546145" w:rsidRPr="0002045F" w:rsidRDefault="00386FBA" w:rsidP="0002045F">
          <w:pPr>
            <w:pStyle w:val="Spistreci3"/>
            <w:spacing w:after="120"/>
            <w:rPr>
              <w:rFonts w:asciiTheme="minorHAnsi" w:eastAsiaTheme="minorEastAsia" w:hAnsiTheme="minorHAnsi" w:cstheme="minorBidi"/>
            </w:rPr>
          </w:pPr>
          <w:hyperlink w:anchor="_Toc517433944" w:history="1">
            <w:r w:rsidR="00546145" w:rsidRPr="00546145">
              <w:rPr>
                <w:rStyle w:val="Hipercze"/>
              </w:rPr>
              <w:t>I. CZĘŚĆ OGÓLNA [SEKCJA OBOWIĄZKOWA]</w:t>
            </w:r>
            <w:r w:rsidR="00546145" w:rsidRPr="00546145">
              <w:rPr>
                <w:webHidden/>
              </w:rPr>
              <w:tab/>
            </w:r>
            <w:r w:rsidR="00546145" w:rsidRPr="0002045F">
              <w:rPr>
                <w:webHidden/>
              </w:rPr>
              <w:fldChar w:fldCharType="begin"/>
            </w:r>
            <w:r w:rsidR="00546145" w:rsidRPr="00546145">
              <w:rPr>
                <w:webHidden/>
              </w:rPr>
              <w:instrText xml:space="preserve"> PAGEREF _Toc517433944 \h </w:instrText>
            </w:r>
            <w:r w:rsidR="00546145" w:rsidRPr="0002045F">
              <w:rPr>
                <w:webHidden/>
              </w:rPr>
            </w:r>
            <w:r w:rsidR="00546145" w:rsidRPr="0002045F">
              <w:rPr>
                <w:webHidden/>
              </w:rPr>
              <w:fldChar w:fldCharType="separate"/>
            </w:r>
            <w:r w:rsidR="00284DAA">
              <w:rPr>
                <w:webHidden/>
              </w:rPr>
              <w:t>6</w:t>
            </w:r>
            <w:r w:rsidR="00546145" w:rsidRPr="0002045F">
              <w:rPr>
                <w:webHidden/>
              </w:rPr>
              <w:fldChar w:fldCharType="end"/>
            </w:r>
          </w:hyperlink>
        </w:p>
        <w:p w14:paraId="2CACF4BD" w14:textId="3089EC6E" w:rsidR="00546145" w:rsidRPr="0002045F" w:rsidRDefault="00386FBA" w:rsidP="0002045F">
          <w:pPr>
            <w:pStyle w:val="Spistreci3"/>
            <w:spacing w:after="120"/>
            <w:rPr>
              <w:rFonts w:asciiTheme="minorHAnsi" w:eastAsiaTheme="minorEastAsia" w:hAnsiTheme="minorHAnsi" w:cstheme="minorBidi"/>
            </w:rPr>
          </w:pPr>
          <w:hyperlink w:anchor="_Toc517433945" w:history="1">
            <w:r w:rsidR="00546145" w:rsidRPr="00546145">
              <w:rPr>
                <w:rStyle w:val="Hipercze"/>
              </w:rPr>
              <w:t>II. DANE IDENTYFIKACYJNE LGD UMOCOWANEJ DO DZIAŁANIA W IMIENIU LGD UCZESTNICZĄCYCH W REALIZACJI OPERACJI [SEKCJA OBOWIĄZKOWA]</w:t>
            </w:r>
            <w:r w:rsidR="00546145" w:rsidRPr="00546145">
              <w:rPr>
                <w:webHidden/>
              </w:rPr>
              <w:tab/>
            </w:r>
            <w:r w:rsidR="008273EF">
              <w:rPr>
                <w:webHidden/>
              </w:rPr>
              <w:t>7</w:t>
            </w:r>
          </w:hyperlink>
        </w:p>
        <w:p w14:paraId="0235B395" w14:textId="2ABCE237" w:rsidR="00546145" w:rsidRPr="0002045F" w:rsidRDefault="00386FBA" w:rsidP="0002045F">
          <w:pPr>
            <w:pStyle w:val="Spistreci3"/>
            <w:spacing w:after="120"/>
            <w:rPr>
              <w:rFonts w:asciiTheme="minorHAnsi" w:eastAsiaTheme="minorEastAsia" w:hAnsiTheme="minorHAnsi" w:cstheme="minorBidi"/>
            </w:rPr>
          </w:pPr>
          <w:hyperlink w:anchor="_Toc517433946" w:history="1">
            <w:r w:rsidR="00546145" w:rsidRPr="00546145">
              <w:rPr>
                <w:rStyle w:val="Hipercze"/>
              </w:rPr>
              <w:t>III. DANE Z UMOWY O PRZYZNANIU POMOCY [SEKCJA OBOWIĄZKOWA]</w:t>
            </w:r>
            <w:r w:rsidR="00546145" w:rsidRPr="00546145">
              <w:rPr>
                <w:webHidden/>
              </w:rPr>
              <w:tab/>
            </w:r>
            <w:r w:rsidR="008273EF">
              <w:rPr>
                <w:webHidden/>
              </w:rPr>
              <w:t>8</w:t>
            </w:r>
          </w:hyperlink>
        </w:p>
        <w:p w14:paraId="61370217" w14:textId="100B760B" w:rsidR="00546145" w:rsidRPr="0002045F" w:rsidRDefault="00386FBA" w:rsidP="0002045F">
          <w:pPr>
            <w:pStyle w:val="Spistreci3"/>
            <w:spacing w:after="120"/>
            <w:rPr>
              <w:rFonts w:asciiTheme="minorHAnsi" w:eastAsiaTheme="minorEastAsia" w:hAnsiTheme="minorHAnsi" w:cstheme="minorBidi"/>
            </w:rPr>
          </w:pPr>
          <w:hyperlink w:anchor="_Toc517433947" w:history="1">
            <w:r w:rsidR="00546145" w:rsidRPr="00546145">
              <w:rPr>
                <w:rStyle w:val="Hipercze"/>
              </w:rPr>
              <w:t>IV. DANE DOTYCZĄCE WNIOSKU O PŁATNOŚĆ DLA PROJEKTU WSPÓŁPRACY [SEKCJA OBOWIĄZKOWA]</w:t>
            </w:r>
            <w:r w:rsidR="00546145" w:rsidRPr="00546145">
              <w:rPr>
                <w:webHidden/>
              </w:rPr>
              <w:tab/>
            </w:r>
            <w:r w:rsidR="008273EF">
              <w:rPr>
                <w:webHidden/>
              </w:rPr>
              <w:t>8</w:t>
            </w:r>
          </w:hyperlink>
        </w:p>
        <w:p w14:paraId="16581795" w14:textId="4B6FCEC0" w:rsidR="00546145" w:rsidRPr="0002045F" w:rsidRDefault="00386FBA" w:rsidP="0002045F">
          <w:pPr>
            <w:pStyle w:val="Spistreci3"/>
            <w:spacing w:after="120"/>
            <w:rPr>
              <w:rFonts w:asciiTheme="minorHAnsi" w:eastAsiaTheme="minorEastAsia" w:hAnsiTheme="minorHAnsi" w:cstheme="minorBidi"/>
            </w:rPr>
          </w:pPr>
          <w:hyperlink w:anchor="_Toc517433948" w:history="1">
            <w:r w:rsidR="00546145" w:rsidRPr="00546145">
              <w:rPr>
                <w:rStyle w:val="Hipercze"/>
              </w:rPr>
              <w:t>IV.A. DANE PARTNERÓW (LGD) UBIEGAJĄCYH SIĘ O PŁATNOŚĆ W DANYM ETAPIE OPERACJI [SEKCJA OBOWIĄZKOWA]</w:t>
            </w:r>
            <w:r w:rsidR="00546145" w:rsidRPr="00546145">
              <w:rPr>
                <w:webHidden/>
              </w:rPr>
              <w:tab/>
            </w:r>
            <w:r w:rsidR="00546145" w:rsidRPr="0002045F">
              <w:rPr>
                <w:webHidden/>
              </w:rPr>
              <w:fldChar w:fldCharType="begin"/>
            </w:r>
            <w:r w:rsidR="00546145" w:rsidRPr="00546145">
              <w:rPr>
                <w:webHidden/>
              </w:rPr>
              <w:instrText xml:space="preserve"> PAGEREF _Toc517433948 \h </w:instrText>
            </w:r>
            <w:r w:rsidR="00546145" w:rsidRPr="0002045F">
              <w:rPr>
                <w:webHidden/>
              </w:rPr>
            </w:r>
            <w:r w:rsidR="00546145" w:rsidRPr="0002045F">
              <w:rPr>
                <w:webHidden/>
              </w:rPr>
              <w:fldChar w:fldCharType="separate"/>
            </w:r>
            <w:r w:rsidR="00284DAA">
              <w:rPr>
                <w:webHidden/>
              </w:rPr>
              <w:t>9</w:t>
            </w:r>
            <w:r w:rsidR="00546145" w:rsidRPr="0002045F">
              <w:rPr>
                <w:webHidden/>
              </w:rPr>
              <w:fldChar w:fldCharType="end"/>
            </w:r>
          </w:hyperlink>
        </w:p>
        <w:p w14:paraId="4C8D76D6" w14:textId="70775F4D" w:rsidR="00546145" w:rsidRPr="0002045F" w:rsidRDefault="00386FBA" w:rsidP="0002045F">
          <w:pPr>
            <w:pStyle w:val="Spistreci3"/>
            <w:spacing w:after="120"/>
            <w:rPr>
              <w:rFonts w:asciiTheme="minorHAnsi" w:eastAsiaTheme="minorEastAsia" w:hAnsiTheme="minorHAnsi" w:cstheme="minorBidi"/>
            </w:rPr>
          </w:pPr>
          <w:hyperlink w:anchor="_Toc517433949" w:history="1">
            <w:r w:rsidR="00546145" w:rsidRPr="00546145">
              <w:rPr>
                <w:rStyle w:val="Hipercze"/>
              </w:rPr>
              <w:t>V. SUMA Z WYKAZU FAKTUR LUB DOKUMENTÓW O RÓWNOWAŻNEJ WARTOŚCI DOWODOWEJ DOKUMENTUJĄCYCH PONIESIONE KOSZTY KWALIFIKOWALNE [SEKCJA OBOWIĄZKOWA]</w:t>
            </w:r>
            <w:r w:rsidR="00546145" w:rsidRPr="00546145">
              <w:rPr>
                <w:webHidden/>
              </w:rPr>
              <w:tab/>
            </w:r>
            <w:r w:rsidR="00546145" w:rsidRPr="0002045F">
              <w:rPr>
                <w:webHidden/>
              </w:rPr>
              <w:fldChar w:fldCharType="begin"/>
            </w:r>
            <w:r w:rsidR="00546145" w:rsidRPr="00546145">
              <w:rPr>
                <w:webHidden/>
              </w:rPr>
              <w:instrText xml:space="preserve"> PAGEREF _Toc517433949 \h </w:instrText>
            </w:r>
            <w:r w:rsidR="00546145" w:rsidRPr="0002045F">
              <w:rPr>
                <w:webHidden/>
              </w:rPr>
            </w:r>
            <w:r w:rsidR="00546145" w:rsidRPr="0002045F">
              <w:rPr>
                <w:webHidden/>
              </w:rPr>
              <w:fldChar w:fldCharType="separate"/>
            </w:r>
            <w:r w:rsidR="00284DAA">
              <w:rPr>
                <w:webHidden/>
              </w:rPr>
              <w:t>11</w:t>
            </w:r>
            <w:r w:rsidR="00546145" w:rsidRPr="0002045F">
              <w:rPr>
                <w:webHidden/>
              </w:rPr>
              <w:fldChar w:fldCharType="end"/>
            </w:r>
          </w:hyperlink>
        </w:p>
        <w:p w14:paraId="6A14C30F" w14:textId="2E8FFEDD" w:rsidR="00546145" w:rsidRPr="0002045F" w:rsidRDefault="00386FBA" w:rsidP="0002045F">
          <w:pPr>
            <w:pStyle w:val="Spistreci3"/>
            <w:spacing w:after="120"/>
            <w:rPr>
              <w:rFonts w:asciiTheme="minorHAnsi" w:eastAsiaTheme="minorEastAsia" w:hAnsiTheme="minorHAnsi" w:cstheme="minorBidi"/>
            </w:rPr>
          </w:pPr>
          <w:hyperlink w:anchor="_Toc517433950" w:history="1">
            <w:r w:rsidR="00546145" w:rsidRPr="00546145">
              <w:rPr>
                <w:rStyle w:val="Hipercze"/>
              </w:rPr>
              <w:t>V.A. WYKAZ FAKTUR LUB DOKUMENTÓW O RÓWNOWAŻNEJ WARTOŚCI DOWODOWEJ DOKUMENTUJĄCYCH PONIESIONE KOSZTY KWALIFIKOWALNE [SEKCJA OBOWIĄZKOWA]</w:t>
            </w:r>
            <w:r w:rsidR="00546145" w:rsidRPr="00546145">
              <w:rPr>
                <w:webHidden/>
              </w:rPr>
              <w:tab/>
            </w:r>
            <w:r w:rsidR="00546145" w:rsidRPr="0002045F">
              <w:rPr>
                <w:webHidden/>
              </w:rPr>
              <w:fldChar w:fldCharType="begin"/>
            </w:r>
            <w:r w:rsidR="00546145" w:rsidRPr="00546145">
              <w:rPr>
                <w:webHidden/>
              </w:rPr>
              <w:instrText xml:space="preserve"> PAGEREF _Toc517433950 \h </w:instrText>
            </w:r>
            <w:r w:rsidR="00546145" w:rsidRPr="0002045F">
              <w:rPr>
                <w:webHidden/>
              </w:rPr>
            </w:r>
            <w:r w:rsidR="00546145" w:rsidRPr="0002045F">
              <w:rPr>
                <w:webHidden/>
              </w:rPr>
              <w:fldChar w:fldCharType="separate"/>
            </w:r>
            <w:r w:rsidR="00284DAA">
              <w:rPr>
                <w:webHidden/>
              </w:rPr>
              <w:t>11</w:t>
            </w:r>
            <w:r w:rsidR="00546145" w:rsidRPr="0002045F">
              <w:rPr>
                <w:webHidden/>
              </w:rPr>
              <w:fldChar w:fldCharType="end"/>
            </w:r>
          </w:hyperlink>
        </w:p>
        <w:p w14:paraId="398C160E" w14:textId="179E047D" w:rsidR="00546145" w:rsidRPr="0002045F" w:rsidRDefault="00386FBA" w:rsidP="0002045F">
          <w:pPr>
            <w:pStyle w:val="Spistreci3"/>
            <w:spacing w:after="120"/>
            <w:rPr>
              <w:rFonts w:asciiTheme="minorHAnsi" w:eastAsiaTheme="minorEastAsia" w:hAnsiTheme="minorHAnsi" w:cstheme="minorBidi"/>
            </w:rPr>
          </w:pPr>
          <w:hyperlink w:anchor="_Toc517433951" w:history="1">
            <w:r w:rsidR="00546145" w:rsidRPr="00546145">
              <w:rPr>
                <w:rStyle w:val="Hipercze"/>
              </w:rPr>
              <w:t>VI. ZESTAWIENIE RZECZOWO-FINANSOWE: [SEKCJA OBOWIĄZKOWA]</w:t>
            </w:r>
            <w:r w:rsidR="00546145" w:rsidRPr="00546145">
              <w:rPr>
                <w:webHidden/>
              </w:rPr>
              <w:tab/>
            </w:r>
            <w:r w:rsidR="00546145" w:rsidRPr="0002045F">
              <w:rPr>
                <w:webHidden/>
              </w:rPr>
              <w:fldChar w:fldCharType="begin"/>
            </w:r>
            <w:r w:rsidR="00546145" w:rsidRPr="00546145">
              <w:rPr>
                <w:webHidden/>
              </w:rPr>
              <w:instrText xml:space="preserve"> PAGEREF _Toc517433951 \h </w:instrText>
            </w:r>
            <w:r w:rsidR="00546145" w:rsidRPr="0002045F">
              <w:rPr>
                <w:webHidden/>
              </w:rPr>
            </w:r>
            <w:r w:rsidR="00546145" w:rsidRPr="0002045F">
              <w:rPr>
                <w:webHidden/>
              </w:rPr>
              <w:fldChar w:fldCharType="separate"/>
            </w:r>
            <w:r w:rsidR="00284DAA">
              <w:rPr>
                <w:webHidden/>
              </w:rPr>
              <w:t>17</w:t>
            </w:r>
            <w:r w:rsidR="00546145" w:rsidRPr="0002045F">
              <w:rPr>
                <w:webHidden/>
              </w:rPr>
              <w:fldChar w:fldCharType="end"/>
            </w:r>
          </w:hyperlink>
        </w:p>
        <w:p w14:paraId="4E36D760" w14:textId="1545C5E2" w:rsidR="00546145" w:rsidRPr="0002045F" w:rsidRDefault="00386FBA" w:rsidP="0002045F">
          <w:pPr>
            <w:pStyle w:val="Spistreci3"/>
            <w:spacing w:after="120"/>
            <w:rPr>
              <w:rFonts w:asciiTheme="minorHAnsi" w:eastAsiaTheme="minorEastAsia" w:hAnsiTheme="minorHAnsi" w:cstheme="minorBidi"/>
            </w:rPr>
          </w:pPr>
          <w:hyperlink w:anchor="_Toc517433952" w:history="1">
            <w:r w:rsidR="00546145" w:rsidRPr="00546145">
              <w:rPr>
                <w:rStyle w:val="Hipercze"/>
                <w:rFonts w:eastAsia="Calibri"/>
                <w:lang w:eastAsia="en-US"/>
              </w:rPr>
              <w:t>VII. WARTOŚĆ WSKAŹNIKÓW, KTÓRE ZOSTAŁY OSIĄGNIĘTE W WYNIKU REALIZACJI OPERACJI</w:t>
            </w:r>
            <w:r w:rsidR="00617508">
              <w:rPr>
                <w:rStyle w:val="Hipercze"/>
                <w:rFonts w:eastAsia="Calibri"/>
                <w:lang w:eastAsia="en-US"/>
              </w:rPr>
              <w:t>, W TYM WSKAŹNIKI OSIĄGNIĘCIA CELU (ÓW)</w:t>
            </w:r>
            <w:r w:rsidR="00546145" w:rsidRPr="00546145">
              <w:rPr>
                <w:rStyle w:val="Hipercze"/>
              </w:rPr>
              <w:t xml:space="preserve"> [SEKCJA OBOWIĄZKOW</w:t>
            </w:r>
            <w:r w:rsidR="00617508">
              <w:rPr>
                <w:rStyle w:val="Hipercze"/>
              </w:rPr>
              <w:t>A</w:t>
            </w:r>
            <w:r w:rsidR="00546145" w:rsidRPr="00546145">
              <w:rPr>
                <w:rStyle w:val="Hipercze"/>
              </w:rPr>
              <w:t>]</w:t>
            </w:r>
            <w:r w:rsidR="00546145" w:rsidRPr="00546145">
              <w:rPr>
                <w:webHidden/>
              </w:rPr>
              <w:tab/>
            </w:r>
            <w:r w:rsidR="00546145" w:rsidRPr="0002045F">
              <w:rPr>
                <w:webHidden/>
              </w:rPr>
              <w:fldChar w:fldCharType="begin"/>
            </w:r>
            <w:r w:rsidR="00546145" w:rsidRPr="00546145">
              <w:rPr>
                <w:webHidden/>
              </w:rPr>
              <w:instrText xml:space="preserve"> PAGEREF _Toc517433952 \h </w:instrText>
            </w:r>
            <w:r w:rsidR="00546145" w:rsidRPr="0002045F">
              <w:rPr>
                <w:webHidden/>
              </w:rPr>
            </w:r>
            <w:r w:rsidR="00546145" w:rsidRPr="0002045F">
              <w:rPr>
                <w:webHidden/>
              </w:rPr>
              <w:fldChar w:fldCharType="separate"/>
            </w:r>
            <w:r w:rsidR="00284DAA">
              <w:rPr>
                <w:webHidden/>
              </w:rPr>
              <w:t>18</w:t>
            </w:r>
            <w:r w:rsidR="00546145" w:rsidRPr="0002045F">
              <w:rPr>
                <w:webHidden/>
              </w:rPr>
              <w:fldChar w:fldCharType="end"/>
            </w:r>
          </w:hyperlink>
        </w:p>
        <w:p w14:paraId="28F151DF" w14:textId="217108E2" w:rsidR="00546145" w:rsidRPr="0002045F" w:rsidRDefault="00386FBA" w:rsidP="0002045F">
          <w:pPr>
            <w:pStyle w:val="Spistreci3"/>
            <w:spacing w:after="120"/>
            <w:rPr>
              <w:rFonts w:asciiTheme="minorHAnsi" w:eastAsiaTheme="minorEastAsia" w:hAnsiTheme="minorHAnsi" w:cstheme="minorBidi"/>
            </w:rPr>
          </w:pPr>
          <w:hyperlink w:anchor="_Toc517433953" w:history="1">
            <w:r w:rsidR="00546145" w:rsidRPr="00546145">
              <w:rPr>
                <w:rStyle w:val="Hipercze"/>
              </w:rPr>
              <w:t xml:space="preserve">VIII. </w:t>
            </w:r>
            <w:r w:rsidR="0098030B">
              <w:rPr>
                <w:rStyle w:val="Hipercze"/>
              </w:rPr>
              <w:t>INFORMACJA O ZAŁĄCZNIKACH</w:t>
            </w:r>
            <w:r w:rsidR="00546145" w:rsidRPr="00546145">
              <w:rPr>
                <w:rStyle w:val="Hipercze"/>
              </w:rPr>
              <w:t xml:space="preserve"> [SEKCJA OBOWIĄZKOWA]</w:t>
            </w:r>
            <w:r w:rsidR="00546145" w:rsidRPr="00546145">
              <w:rPr>
                <w:webHidden/>
              </w:rPr>
              <w:tab/>
            </w:r>
            <w:r w:rsidR="00546145" w:rsidRPr="0002045F">
              <w:rPr>
                <w:webHidden/>
              </w:rPr>
              <w:fldChar w:fldCharType="begin"/>
            </w:r>
            <w:r w:rsidR="00546145" w:rsidRPr="00546145">
              <w:rPr>
                <w:webHidden/>
              </w:rPr>
              <w:instrText xml:space="preserve"> PAGEREF _Toc517433953 \h </w:instrText>
            </w:r>
            <w:r w:rsidR="00546145" w:rsidRPr="0002045F">
              <w:rPr>
                <w:webHidden/>
              </w:rPr>
            </w:r>
            <w:r w:rsidR="00546145" w:rsidRPr="0002045F">
              <w:rPr>
                <w:webHidden/>
              </w:rPr>
              <w:fldChar w:fldCharType="separate"/>
            </w:r>
            <w:r w:rsidR="00284DAA">
              <w:rPr>
                <w:webHidden/>
              </w:rPr>
              <w:t>19</w:t>
            </w:r>
            <w:r w:rsidR="00546145" w:rsidRPr="0002045F">
              <w:rPr>
                <w:webHidden/>
              </w:rPr>
              <w:fldChar w:fldCharType="end"/>
            </w:r>
          </w:hyperlink>
        </w:p>
        <w:p w14:paraId="4CDEA33D" w14:textId="771CBAD4" w:rsidR="00546145" w:rsidRPr="0002045F" w:rsidRDefault="00386FBA" w:rsidP="0002045F">
          <w:pPr>
            <w:pStyle w:val="Spistreci3"/>
            <w:spacing w:after="120"/>
            <w:rPr>
              <w:rFonts w:asciiTheme="minorHAnsi" w:eastAsiaTheme="minorEastAsia" w:hAnsiTheme="minorHAnsi" w:cstheme="minorBidi"/>
            </w:rPr>
          </w:pPr>
          <w:hyperlink w:anchor="_Toc517433954" w:history="1"/>
        </w:p>
        <w:p w14:paraId="14294317" w14:textId="20727A8B" w:rsidR="00546145" w:rsidRPr="0002045F" w:rsidRDefault="005D7666" w:rsidP="0002045F">
          <w:pPr>
            <w:pStyle w:val="Spistreci3"/>
            <w:spacing w:after="120"/>
            <w:rPr>
              <w:rFonts w:asciiTheme="minorHAnsi" w:eastAsiaTheme="minorEastAsia" w:hAnsiTheme="minorHAnsi" w:cstheme="minorBidi"/>
            </w:rPr>
          </w:pPr>
          <w:r>
            <w:t>I</w:t>
          </w:r>
          <w:hyperlink w:anchor="_Toc517433955" w:history="1">
            <w:r w:rsidR="00546145" w:rsidRPr="0002045F">
              <w:rPr>
                <w:rStyle w:val="Hipercze"/>
              </w:rPr>
              <w:t>X. OŚWIADCZENIA BENEFICJENTA [SEKCJA OBOWIĄZKOWA]</w:t>
            </w:r>
            <w:r w:rsidR="00546145" w:rsidRPr="00546145">
              <w:rPr>
                <w:webHidden/>
              </w:rPr>
              <w:tab/>
            </w:r>
            <w:r w:rsidR="00546145" w:rsidRPr="0002045F">
              <w:rPr>
                <w:webHidden/>
              </w:rPr>
              <w:fldChar w:fldCharType="begin"/>
            </w:r>
            <w:r w:rsidR="00546145" w:rsidRPr="00546145">
              <w:rPr>
                <w:webHidden/>
              </w:rPr>
              <w:instrText xml:space="preserve"> PAGEREF _Toc517433955 \h </w:instrText>
            </w:r>
            <w:r w:rsidR="00546145" w:rsidRPr="0002045F">
              <w:rPr>
                <w:webHidden/>
              </w:rPr>
            </w:r>
            <w:r w:rsidR="00546145" w:rsidRPr="0002045F">
              <w:rPr>
                <w:webHidden/>
              </w:rPr>
              <w:fldChar w:fldCharType="separate"/>
            </w:r>
            <w:r w:rsidR="00284DAA">
              <w:rPr>
                <w:webHidden/>
              </w:rPr>
              <w:t>31</w:t>
            </w:r>
            <w:r w:rsidR="00546145" w:rsidRPr="0002045F">
              <w:rPr>
                <w:webHidden/>
              </w:rPr>
              <w:fldChar w:fldCharType="end"/>
            </w:r>
          </w:hyperlink>
        </w:p>
        <w:p w14:paraId="0DFF7A5D" w14:textId="2172E126" w:rsidR="00546145" w:rsidRPr="0002045F" w:rsidRDefault="00386FBA" w:rsidP="0002045F">
          <w:pPr>
            <w:pStyle w:val="Spistreci3"/>
            <w:spacing w:after="120"/>
            <w:rPr>
              <w:rFonts w:asciiTheme="minorHAnsi" w:eastAsiaTheme="minorEastAsia" w:hAnsiTheme="minorHAnsi" w:cstheme="minorBidi"/>
            </w:rPr>
          </w:pPr>
          <w:hyperlink w:anchor="_Toc517433956" w:history="1">
            <w:r w:rsidR="00546145" w:rsidRPr="00546145">
              <w:rPr>
                <w:rStyle w:val="Hipercze"/>
              </w:rPr>
              <w:t>ROZLICZANIE ROBÓT BUDOWLANYCH</w:t>
            </w:r>
            <w:r w:rsidR="00546145" w:rsidRPr="00546145">
              <w:rPr>
                <w:webHidden/>
              </w:rPr>
              <w:tab/>
            </w:r>
            <w:r w:rsidR="00546145" w:rsidRPr="0002045F">
              <w:rPr>
                <w:webHidden/>
              </w:rPr>
              <w:fldChar w:fldCharType="begin"/>
            </w:r>
            <w:r w:rsidR="00546145" w:rsidRPr="00546145">
              <w:rPr>
                <w:webHidden/>
              </w:rPr>
              <w:instrText xml:space="preserve"> PAGEREF _Toc517433956 \h </w:instrText>
            </w:r>
            <w:r w:rsidR="00546145" w:rsidRPr="0002045F">
              <w:rPr>
                <w:webHidden/>
              </w:rPr>
            </w:r>
            <w:r w:rsidR="00546145" w:rsidRPr="0002045F">
              <w:rPr>
                <w:webHidden/>
              </w:rPr>
              <w:fldChar w:fldCharType="separate"/>
            </w:r>
            <w:r w:rsidR="00284DAA">
              <w:rPr>
                <w:webHidden/>
              </w:rPr>
              <w:t>32</w:t>
            </w:r>
            <w:r w:rsidR="00546145" w:rsidRPr="0002045F">
              <w:rPr>
                <w:webHidden/>
              </w:rPr>
              <w:fldChar w:fldCharType="end"/>
            </w:r>
          </w:hyperlink>
        </w:p>
        <w:p w14:paraId="57FCE7DF" w14:textId="77777777" w:rsidR="00194FA5" w:rsidRDefault="00194FA5" w:rsidP="0002045F">
          <w:pPr>
            <w:spacing w:after="120"/>
          </w:pPr>
          <w:r w:rsidRPr="00D35062">
            <w:rPr>
              <w:b/>
              <w:bCs/>
              <w:sz w:val="20"/>
              <w:szCs w:val="20"/>
            </w:rPr>
            <w:fldChar w:fldCharType="end"/>
          </w:r>
        </w:p>
      </w:sdtContent>
    </w:sdt>
    <w:p w14:paraId="1C582A75" w14:textId="77777777" w:rsidR="00D04053" w:rsidRDefault="00D04053">
      <w:r>
        <w:br w:type="page"/>
      </w:r>
    </w:p>
    <w:p w14:paraId="7D61992D" w14:textId="77777777" w:rsidR="001C3D95" w:rsidRPr="00EC13A9" w:rsidRDefault="001C3D95" w:rsidP="00D35062">
      <w:pPr>
        <w:pStyle w:val="Nagwek1"/>
      </w:pPr>
      <w:bookmarkStart w:id="2" w:name="_Toc499902505"/>
      <w:bookmarkStart w:id="3" w:name="_Toc499902659"/>
      <w:bookmarkStart w:id="4" w:name="_Toc499556905"/>
      <w:bookmarkStart w:id="5" w:name="_Toc517433939"/>
      <w:bookmarkEnd w:id="2"/>
      <w:bookmarkEnd w:id="3"/>
      <w:r w:rsidRPr="00EC13A9">
        <w:lastRenderedPageBreak/>
        <w:t>CZĘŚĆ OGÓLNA</w:t>
      </w:r>
      <w:bookmarkEnd w:id="4"/>
      <w:bookmarkEnd w:id="5"/>
      <w:r w:rsidRPr="00EC13A9">
        <w:t xml:space="preserve"> </w:t>
      </w:r>
    </w:p>
    <w:p w14:paraId="243E48EA" w14:textId="77777777" w:rsidR="00087589" w:rsidRPr="002803FD" w:rsidRDefault="00D03A55" w:rsidP="00074C54">
      <w:pPr>
        <w:numPr>
          <w:ilvl w:val="1"/>
          <w:numId w:val="3"/>
        </w:numPr>
        <w:spacing w:before="120"/>
        <w:jc w:val="both"/>
        <w:rPr>
          <w:sz w:val="20"/>
          <w:szCs w:val="20"/>
        </w:rPr>
      </w:pPr>
      <w:r w:rsidRPr="002803FD">
        <w:rPr>
          <w:sz w:val="20"/>
          <w:szCs w:val="20"/>
        </w:rPr>
        <w:t xml:space="preserve">Przed wypełnieniem wniosku o płatność w ramach </w:t>
      </w:r>
      <w:r w:rsidR="00E86D9C" w:rsidRPr="002803FD">
        <w:rPr>
          <w:sz w:val="20"/>
          <w:szCs w:val="20"/>
        </w:rPr>
        <w:t>pod</w:t>
      </w:r>
      <w:r w:rsidRPr="002803FD">
        <w:rPr>
          <w:sz w:val="20"/>
          <w:szCs w:val="20"/>
        </w:rPr>
        <w:t>działania</w:t>
      </w:r>
      <w:r w:rsidR="00E86D9C" w:rsidRPr="002803FD">
        <w:rPr>
          <w:i/>
          <w:iCs/>
          <w:sz w:val="20"/>
          <w:szCs w:val="20"/>
        </w:rPr>
        <w:t xml:space="preserve">:19.3 Przygotowanie i realizacja działań w zakresie </w:t>
      </w:r>
      <w:r w:rsidR="002F2509">
        <w:rPr>
          <w:i/>
          <w:iCs/>
          <w:sz w:val="20"/>
          <w:szCs w:val="20"/>
        </w:rPr>
        <w:t>w</w:t>
      </w:r>
      <w:r w:rsidR="00E86D9C" w:rsidRPr="002803FD">
        <w:rPr>
          <w:i/>
          <w:iCs/>
          <w:sz w:val="20"/>
          <w:szCs w:val="20"/>
        </w:rPr>
        <w:t>spółpracy z lokalną grupą działania</w:t>
      </w:r>
      <w:r w:rsidRPr="002803FD">
        <w:rPr>
          <w:sz w:val="20"/>
          <w:szCs w:val="20"/>
        </w:rPr>
        <w:t xml:space="preserve"> zwanego dalej wnioskiem, należy zapoznać się z treścią niniejszej instrukcji.</w:t>
      </w:r>
    </w:p>
    <w:p w14:paraId="047FEC56" w14:textId="77777777" w:rsidR="000B7272" w:rsidRPr="000D3BDD" w:rsidRDefault="00D03A55" w:rsidP="00074C54">
      <w:pPr>
        <w:numPr>
          <w:ilvl w:val="1"/>
          <w:numId w:val="3"/>
        </w:numPr>
        <w:spacing w:before="120"/>
        <w:jc w:val="both"/>
        <w:rPr>
          <w:sz w:val="20"/>
          <w:szCs w:val="20"/>
        </w:rPr>
      </w:pPr>
      <w:r w:rsidRPr="000D3BDD">
        <w:rPr>
          <w:sz w:val="20"/>
          <w:szCs w:val="20"/>
        </w:rPr>
        <w:t>Wniosek sporządza się na formularzu udostępnionym na stronie internetowej Urzędu Marszałkowskiego albo wojewódzkiej samorządowej jednostki organizacyjnej województwa, zwanych dalej UM.</w:t>
      </w:r>
    </w:p>
    <w:p w14:paraId="3A9A62FA" w14:textId="77777777" w:rsidR="00515DFA" w:rsidRPr="000D3BDD" w:rsidRDefault="00515DFA" w:rsidP="00074C54">
      <w:pPr>
        <w:numPr>
          <w:ilvl w:val="1"/>
          <w:numId w:val="3"/>
        </w:numPr>
        <w:spacing w:before="120"/>
        <w:jc w:val="both"/>
        <w:rPr>
          <w:sz w:val="20"/>
          <w:szCs w:val="20"/>
        </w:rPr>
      </w:pPr>
      <w:r w:rsidRPr="00CA2417">
        <w:rPr>
          <w:sz w:val="20"/>
          <w:szCs w:val="20"/>
        </w:rPr>
        <w:t xml:space="preserve">Wniosek składany jest przez </w:t>
      </w:r>
      <w:r w:rsidR="002B7FC8" w:rsidRPr="00400DD2">
        <w:rPr>
          <w:sz w:val="20"/>
          <w:szCs w:val="20"/>
        </w:rPr>
        <w:t>LGD umocowaną do działania w imieniu LGD uczestniczących w realizacji operacji.</w:t>
      </w:r>
      <w:r w:rsidRPr="00CA2417">
        <w:rPr>
          <w:sz w:val="20"/>
          <w:szCs w:val="20"/>
        </w:rPr>
        <w:t xml:space="preserve"> </w:t>
      </w:r>
    </w:p>
    <w:p w14:paraId="4FD3F274" w14:textId="77777777" w:rsidR="00087589" w:rsidRPr="000D3BDD" w:rsidRDefault="00D03A55" w:rsidP="00074C54">
      <w:pPr>
        <w:numPr>
          <w:ilvl w:val="1"/>
          <w:numId w:val="3"/>
        </w:numPr>
        <w:spacing w:before="120"/>
        <w:jc w:val="both"/>
        <w:rPr>
          <w:rFonts w:cstheme="minorBidi"/>
          <w:sz w:val="20"/>
          <w:szCs w:val="20"/>
        </w:rPr>
      </w:pPr>
      <w:r w:rsidRPr="000D3BDD">
        <w:rPr>
          <w:sz w:val="20"/>
          <w:szCs w:val="20"/>
        </w:rPr>
        <w:t>Do wniosku dołącza się dokumenty, zgodnie z listą załączników określoną we wniosku w sekcji V</w:t>
      </w:r>
      <w:r w:rsidR="000B7272" w:rsidRPr="000D3BDD">
        <w:rPr>
          <w:sz w:val="20"/>
          <w:szCs w:val="20"/>
        </w:rPr>
        <w:t>I</w:t>
      </w:r>
      <w:r w:rsidRPr="000D3BDD">
        <w:rPr>
          <w:sz w:val="20"/>
          <w:szCs w:val="20"/>
        </w:rPr>
        <w:t>II</w:t>
      </w:r>
      <w:r w:rsidR="002F2509">
        <w:rPr>
          <w:sz w:val="20"/>
          <w:szCs w:val="20"/>
        </w:rPr>
        <w:t>.</w:t>
      </w:r>
      <w:r w:rsidRPr="000D3BDD">
        <w:rPr>
          <w:sz w:val="20"/>
          <w:szCs w:val="20"/>
        </w:rPr>
        <w:t xml:space="preserve"> </w:t>
      </w:r>
      <w:r w:rsidR="00597EE1" w:rsidRPr="000D3BDD">
        <w:rPr>
          <w:sz w:val="20"/>
          <w:szCs w:val="20"/>
        </w:rPr>
        <w:t>INFORMACJA O ZAŁĄCZNIKACH</w:t>
      </w:r>
      <w:r w:rsidR="00865BC9">
        <w:rPr>
          <w:sz w:val="20"/>
          <w:szCs w:val="20"/>
        </w:rPr>
        <w:t>.</w:t>
      </w:r>
    </w:p>
    <w:p w14:paraId="1109199F" w14:textId="261D2966" w:rsidR="00087589" w:rsidRPr="002803FD" w:rsidRDefault="00B00AA6" w:rsidP="00074C54">
      <w:pPr>
        <w:numPr>
          <w:ilvl w:val="1"/>
          <w:numId w:val="3"/>
        </w:numPr>
        <w:spacing w:before="120"/>
        <w:jc w:val="both"/>
        <w:rPr>
          <w:sz w:val="20"/>
          <w:szCs w:val="20"/>
        </w:rPr>
      </w:pPr>
      <w:r w:rsidRPr="002803FD">
        <w:rPr>
          <w:sz w:val="20"/>
          <w:szCs w:val="20"/>
        </w:rPr>
        <w:t>Obliczanie</w:t>
      </w:r>
      <w:r w:rsidR="00D03A55" w:rsidRPr="002803FD">
        <w:rPr>
          <w:sz w:val="20"/>
          <w:szCs w:val="20"/>
        </w:rPr>
        <w:t xml:space="preserve"> i oznaczanie terminów </w:t>
      </w:r>
      <w:r w:rsidR="000B7272" w:rsidRPr="002803FD">
        <w:rPr>
          <w:sz w:val="20"/>
          <w:szCs w:val="20"/>
        </w:rPr>
        <w:t>związanych</w:t>
      </w:r>
      <w:r w:rsidR="00D944BE" w:rsidRPr="002803FD">
        <w:rPr>
          <w:sz w:val="20"/>
          <w:szCs w:val="20"/>
        </w:rPr>
        <w:t xml:space="preserve"> z wykonywaniem czynności w toku postępowania w sprawie </w:t>
      </w:r>
      <w:r w:rsidR="00B1613E" w:rsidRPr="002803FD">
        <w:rPr>
          <w:sz w:val="20"/>
          <w:szCs w:val="20"/>
        </w:rPr>
        <w:t>o</w:t>
      </w:r>
      <w:r w:rsidR="000D3BDD">
        <w:rPr>
          <w:sz w:val="20"/>
          <w:szCs w:val="20"/>
        </w:rPr>
        <w:t> </w:t>
      </w:r>
      <w:r w:rsidR="00B1613E" w:rsidRPr="002803FD">
        <w:rPr>
          <w:sz w:val="20"/>
          <w:szCs w:val="20"/>
        </w:rPr>
        <w:t xml:space="preserve">wypłatę środków </w:t>
      </w:r>
      <w:r w:rsidR="00B1613E" w:rsidRPr="009B67F8">
        <w:rPr>
          <w:sz w:val="20"/>
          <w:szCs w:val="20"/>
        </w:rPr>
        <w:t>finansowych z tytułu pomocy dokonuje się z</w:t>
      </w:r>
      <w:r w:rsidR="00D03A55" w:rsidRPr="009B67F8">
        <w:rPr>
          <w:sz w:val="20"/>
          <w:szCs w:val="20"/>
        </w:rPr>
        <w:t>godnie z przepisami art. 110 -116 ustawy z dnia 23 kwietnia1964r.–Kodeks</w:t>
      </w:r>
      <w:r w:rsidR="00A200CF" w:rsidRPr="009B67F8">
        <w:rPr>
          <w:sz w:val="20"/>
          <w:szCs w:val="20"/>
        </w:rPr>
        <w:t xml:space="preserve"> </w:t>
      </w:r>
      <w:r w:rsidR="00D03A55" w:rsidRPr="009B67F8">
        <w:rPr>
          <w:sz w:val="20"/>
          <w:szCs w:val="20"/>
        </w:rPr>
        <w:t>Cywilny</w:t>
      </w:r>
      <w:r w:rsidR="00A200CF" w:rsidRPr="0002045F">
        <w:rPr>
          <w:sz w:val="20"/>
          <w:szCs w:val="20"/>
        </w:rPr>
        <w:t xml:space="preserve"> </w:t>
      </w:r>
      <w:r w:rsidR="00DD50CE" w:rsidRPr="0002045F">
        <w:rPr>
          <w:sz w:val="20"/>
          <w:szCs w:val="20"/>
        </w:rPr>
        <w:t>(</w:t>
      </w:r>
      <w:r w:rsidR="00A200CF" w:rsidRPr="0002045F">
        <w:rPr>
          <w:sz w:val="20"/>
          <w:szCs w:val="20"/>
        </w:rPr>
        <w:t xml:space="preserve">Dz. U. z </w:t>
      </w:r>
      <w:r w:rsidR="00DD50CE" w:rsidRPr="0002045F">
        <w:rPr>
          <w:sz w:val="20"/>
          <w:szCs w:val="20"/>
        </w:rPr>
        <w:t>201</w:t>
      </w:r>
      <w:r w:rsidR="00FD6D50">
        <w:rPr>
          <w:sz w:val="20"/>
          <w:szCs w:val="20"/>
        </w:rPr>
        <w:t>8</w:t>
      </w:r>
      <w:r w:rsidR="00A200CF" w:rsidRPr="0002045F">
        <w:rPr>
          <w:sz w:val="20"/>
          <w:szCs w:val="20"/>
        </w:rPr>
        <w:t xml:space="preserve">r. </w:t>
      </w:r>
      <w:r w:rsidR="00DD50CE" w:rsidRPr="0002045F">
        <w:rPr>
          <w:sz w:val="20"/>
          <w:szCs w:val="20"/>
        </w:rPr>
        <w:t>poz.</w:t>
      </w:r>
      <w:r w:rsidR="00A200CF" w:rsidRPr="0002045F">
        <w:rPr>
          <w:sz w:val="20"/>
          <w:szCs w:val="20"/>
        </w:rPr>
        <w:t xml:space="preserve"> </w:t>
      </w:r>
      <w:r w:rsidR="00FD6D50">
        <w:rPr>
          <w:sz w:val="20"/>
          <w:szCs w:val="20"/>
        </w:rPr>
        <w:t>1025</w:t>
      </w:r>
      <w:r w:rsidR="00714B79">
        <w:rPr>
          <w:sz w:val="20"/>
          <w:szCs w:val="20"/>
        </w:rPr>
        <w:t>)</w:t>
      </w:r>
      <w:r w:rsidR="00D03A55" w:rsidRPr="009B67F8">
        <w:rPr>
          <w:sz w:val="20"/>
          <w:szCs w:val="20"/>
        </w:rPr>
        <w:t>.</w:t>
      </w:r>
      <w:r w:rsidR="00D03A55" w:rsidRPr="002803FD">
        <w:rPr>
          <w:sz w:val="20"/>
          <w:szCs w:val="20"/>
        </w:rPr>
        <w:t xml:space="preserve"> </w:t>
      </w:r>
    </w:p>
    <w:p w14:paraId="25289532" w14:textId="77777777" w:rsidR="00087589" w:rsidRPr="002803FD" w:rsidRDefault="00D03A55" w:rsidP="00074C54">
      <w:pPr>
        <w:spacing w:before="120"/>
        <w:ind w:left="357"/>
        <w:jc w:val="both"/>
        <w:rPr>
          <w:sz w:val="20"/>
          <w:szCs w:val="20"/>
        </w:rPr>
      </w:pPr>
      <w:r w:rsidRPr="002803FD">
        <w:rPr>
          <w:sz w:val="20"/>
          <w:szCs w:val="20"/>
        </w:rPr>
        <w:t xml:space="preserve">Najczęstsze zastosowanie w toku postępowania o wypłatę pomocy w ramach </w:t>
      </w:r>
      <w:r w:rsidR="00B1613E" w:rsidRPr="002803FD">
        <w:rPr>
          <w:sz w:val="20"/>
          <w:szCs w:val="20"/>
        </w:rPr>
        <w:t>poddziałania</w:t>
      </w:r>
      <w:r w:rsidR="00B1613E" w:rsidRPr="002803FD">
        <w:rPr>
          <w:i/>
          <w:iCs/>
          <w:sz w:val="20"/>
          <w:szCs w:val="20"/>
        </w:rPr>
        <w:t>: 19.3 Przygotowanie i</w:t>
      </w:r>
      <w:r w:rsidR="00DF1A4D">
        <w:rPr>
          <w:i/>
          <w:iCs/>
          <w:sz w:val="20"/>
          <w:szCs w:val="20"/>
        </w:rPr>
        <w:t> </w:t>
      </w:r>
      <w:r w:rsidR="00B1613E" w:rsidRPr="002803FD">
        <w:rPr>
          <w:i/>
          <w:iCs/>
          <w:sz w:val="20"/>
          <w:szCs w:val="20"/>
        </w:rPr>
        <w:t xml:space="preserve">realizacja działań w zakresie </w:t>
      </w:r>
      <w:r w:rsidR="002F2509">
        <w:rPr>
          <w:i/>
          <w:iCs/>
          <w:sz w:val="20"/>
          <w:szCs w:val="20"/>
        </w:rPr>
        <w:t>w</w:t>
      </w:r>
      <w:r w:rsidR="00B1613E" w:rsidRPr="002803FD">
        <w:rPr>
          <w:i/>
          <w:iCs/>
          <w:sz w:val="20"/>
          <w:szCs w:val="20"/>
        </w:rPr>
        <w:t>spółpracy z lokalną grupą działania</w:t>
      </w:r>
      <w:r w:rsidRPr="002803FD">
        <w:rPr>
          <w:i/>
          <w:iCs/>
          <w:sz w:val="20"/>
          <w:szCs w:val="20"/>
        </w:rPr>
        <w:t xml:space="preserve"> </w:t>
      </w:r>
      <w:r w:rsidRPr="002803FD">
        <w:rPr>
          <w:sz w:val="20"/>
          <w:szCs w:val="20"/>
        </w:rPr>
        <w:t>będą miały w szczególności następujące przepisy KC dotyczące terminów:</w:t>
      </w:r>
    </w:p>
    <w:p w14:paraId="20F06DFE" w14:textId="77777777" w:rsidR="00087589" w:rsidRPr="002803FD" w:rsidRDefault="00D03A55" w:rsidP="00074C54">
      <w:pPr>
        <w:numPr>
          <w:ilvl w:val="0"/>
          <w:numId w:val="5"/>
        </w:numPr>
        <w:spacing w:before="120"/>
        <w:ind w:firstLine="0"/>
        <w:jc w:val="both"/>
        <w:rPr>
          <w:sz w:val="20"/>
          <w:szCs w:val="20"/>
        </w:rPr>
      </w:pPr>
      <w:r w:rsidRPr="002803FD">
        <w:rPr>
          <w:sz w:val="20"/>
          <w:szCs w:val="20"/>
        </w:rPr>
        <w:t>Art. 111 § 1. Termin oznaczony w dniach kończy się z upływem ostatniego dnia.</w:t>
      </w:r>
    </w:p>
    <w:p w14:paraId="42B8600C" w14:textId="77777777" w:rsidR="00087589" w:rsidRPr="002803FD" w:rsidRDefault="00D03A55" w:rsidP="00074C54">
      <w:pPr>
        <w:spacing w:before="120"/>
        <w:ind w:left="720"/>
        <w:jc w:val="both"/>
        <w:rPr>
          <w:sz w:val="20"/>
          <w:szCs w:val="20"/>
        </w:rPr>
      </w:pPr>
      <w:r w:rsidRPr="002803FD">
        <w:rPr>
          <w:sz w:val="20"/>
          <w:szCs w:val="20"/>
        </w:rPr>
        <w:t>§ 2. Jeżeli początkiem terminu oznaczonego w dniach jest pewne zdarzenie, nie uwzględnia się przy obliczaniu terminu dnia, w którym to zdarzenie nastąpiło.</w:t>
      </w:r>
    </w:p>
    <w:p w14:paraId="36497DBB" w14:textId="77777777" w:rsidR="00087589" w:rsidRPr="002803FD" w:rsidRDefault="00D03A55" w:rsidP="00074C54">
      <w:pPr>
        <w:numPr>
          <w:ilvl w:val="0"/>
          <w:numId w:val="5"/>
        </w:numPr>
        <w:tabs>
          <w:tab w:val="clear" w:pos="360"/>
          <w:tab w:val="num" w:pos="720"/>
        </w:tabs>
        <w:spacing w:before="120"/>
        <w:ind w:left="720"/>
        <w:jc w:val="both"/>
        <w:rPr>
          <w:sz w:val="20"/>
          <w:szCs w:val="20"/>
        </w:rPr>
      </w:pPr>
      <w:r w:rsidRPr="002803FD">
        <w:rPr>
          <w:sz w:val="20"/>
          <w:szCs w:val="20"/>
        </w:rPr>
        <w:t xml:space="preserve">Art. 112. Termin oznaczony w tygodniach, miesiącach lub latach kończy się z upływem dnia, który nazwą lub datą odpowiada początkowemu dniowi terminu, a gdyby takiego dnia w ostatnim miesiącu nie było - </w:t>
      </w:r>
      <w:r w:rsidRPr="002803FD">
        <w:rPr>
          <w:sz w:val="20"/>
          <w:szCs w:val="20"/>
        </w:rPr>
        <w:br/>
        <w:t xml:space="preserve">w ostatnim dniu tego miesiąca. </w:t>
      </w:r>
    </w:p>
    <w:p w14:paraId="3C6952D0" w14:textId="77777777" w:rsidR="00087589" w:rsidRPr="002803FD" w:rsidRDefault="00D03A55" w:rsidP="00074C54">
      <w:pPr>
        <w:numPr>
          <w:ilvl w:val="0"/>
          <w:numId w:val="5"/>
        </w:numPr>
        <w:tabs>
          <w:tab w:val="clear" w:pos="360"/>
          <w:tab w:val="num" w:pos="720"/>
        </w:tabs>
        <w:spacing w:before="120"/>
        <w:ind w:left="720"/>
        <w:jc w:val="both"/>
        <w:rPr>
          <w:rFonts w:cstheme="minorBidi"/>
          <w:sz w:val="20"/>
          <w:szCs w:val="20"/>
        </w:rPr>
      </w:pPr>
      <w:r w:rsidRPr="002803FD">
        <w:rPr>
          <w:sz w:val="20"/>
          <w:szCs w:val="20"/>
        </w:rPr>
        <w:t>Art. 115. Jeżeli koniec terminu do wykonania czynności przypada na dzień uznany ustawowo za wolny od pracy</w:t>
      </w:r>
      <w:r w:rsidR="0070444C">
        <w:rPr>
          <w:sz w:val="20"/>
          <w:szCs w:val="20"/>
        </w:rPr>
        <w:t xml:space="preserve"> lub na sobotę</w:t>
      </w:r>
      <w:r w:rsidRPr="002803FD">
        <w:rPr>
          <w:sz w:val="20"/>
          <w:szCs w:val="20"/>
        </w:rPr>
        <w:t>, termin upływa dnia następnego</w:t>
      </w:r>
      <w:r w:rsidR="0070444C">
        <w:rPr>
          <w:sz w:val="20"/>
          <w:szCs w:val="20"/>
        </w:rPr>
        <w:t xml:space="preserve"> dnia, który nie jest dniem wolnym od pracy ani sobotą</w:t>
      </w:r>
      <w:r w:rsidRPr="002803FD">
        <w:rPr>
          <w:sz w:val="20"/>
          <w:szCs w:val="20"/>
        </w:rPr>
        <w:t xml:space="preserve">.” </w:t>
      </w:r>
      <w:r w:rsidR="00087589" w:rsidRPr="002803FD">
        <w:rPr>
          <w:rFonts w:cstheme="minorBidi"/>
          <w:sz w:val="20"/>
          <w:szCs w:val="20"/>
          <w:vertAlign w:val="superscript"/>
        </w:rPr>
        <w:footnoteReference w:id="1"/>
      </w:r>
    </w:p>
    <w:p w14:paraId="2F9AD446" w14:textId="77777777" w:rsidR="00087589" w:rsidRPr="003C7D23" w:rsidRDefault="00D03A55" w:rsidP="00D35062">
      <w:pPr>
        <w:pStyle w:val="Nagwek2"/>
      </w:pPr>
      <w:bookmarkStart w:id="6" w:name="_Toc517433940"/>
      <w:r w:rsidRPr="003C7D23">
        <w:t>SPOSÓB WYPEŁNIANIA WNIOSKU</w:t>
      </w:r>
      <w:bookmarkEnd w:id="6"/>
    </w:p>
    <w:p w14:paraId="61CE4BAF" w14:textId="77777777" w:rsidR="00865BC9" w:rsidRDefault="007B69E7" w:rsidP="00074C54">
      <w:pPr>
        <w:pStyle w:val="Akapitzlist"/>
        <w:numPr>
          <w:ilvl w:val="1"/>
          <w:numId w:val="3"/>
        </w:numPr>
        <w:spacing w:before="120"/>
        <w:jc w:val="both"/>
        <w:rPr>
          <w:sz w:val="20"/>
          <w:szCs w:val="20"/>
        </w:rPr>
      </w:pPr>
      <w:r>
        <w:rPr>
          <w:sz w:val="20"/>
          <w:szCs w:val="20"/>
        </w:rPr>
        <w:t>Dla sprawniejszej weryfikacji z</w:t>
      </w:r>
      <w:r w:rsidR="0044039E" w:rsidRPr="0044039E">
        <w:rPr>
          <w:sz w:val="20"/>
          <w:szCs w:val="20"/>
        </w:rPr>
        <w:t>aleca się</w:t>
      </w:r>
      <w:r>
        <w:rPr>
          <w:sz w:val="20"/>
          <w:szCs w:val="20"/>
        </w:rPr>
        <w:t xml:space="preserve"> złożenie</w:t>
      </w:r>
      <w:r w:rsidR="0044039E" w:rsidRPr="0044039E">
        <w:rPr>
          <w:sz w:val="20"/>
          <w:szCs w:val="20"/>
        </w:rPr>
        <w:t xml:space="preserve"> wnios</w:t>
      </w:r>
      <w:r>
        <w:rPr>
          <w:sz w:val="20"/>
          <w:szCs w:val="20"/>
        </w:rPr>
        <w:t xml:space="preserve">ku w wersji </w:t>
      </w:r>
      <w:r w:rsidR="00FE31C9">
        <w:rPr>
          <w:sz w:val="20"/>
          <w:szCs w:val="20"/>
        </w:rPr>
        <w:t xml:space="preserve">elektronicznej </w:t>
      </w:r>
      <w:r w:rsidR="00FE31C9" w:rsidRPr="0044039E">
        <w:rPr>
          <w:sz w:val="20"/>
          <w:szCs w:val="20"/>
        </w:rPr>
        <w:t>na</w:t>
      </w:r>
      <w:r w:rsidR="0044039E" w:rsidRPr="0044039E">
        <w:rPr>
          <w:sz w:val="20"/>
          <w:szCs w:val="20"/>
        </w:rPr>
        <w:t xml:space="preserve"> nośniku CD. </w:t>
      </w:r>
    </w:p>
    <w:p w14:paraId="423A52A3" w14:textId="77777777" w:rsidR="0055509D" w:rsidRDefault="0055509D" w:rsidP="00865BC9">
      <w:pPr>
        <w:pStyle w:val="Akapitzlist"/>
        <w:spacing w:before="120"/>
        <w:ind w:left="360"/>
        <w:jc w:val="both"/>
        <w:rPr>
          <w:sz w:val="20"/>
          <w:szCs w:val="20"/>
        </w:rPr>
      </w:pPr>
      <w:r>
        <w:rPr>
          <w:sz w:val="20"/>
          <w:szCs w:val="20"/>
        </w:rPr>
        <w:t>Elektroniczn</w:t>
      </w:r>
      <w:r w:rsidR="0086733B">
        <w:rPr>
          <w:sz w:val="20"/>
          <w:szCs w:val="20"/>
        </w:rPr>
        <w:t>ą</w:t>
      </w:r>
      <w:r>
        <w:rPr>
          <w:sz w:val="20"/>
          <w:szCs w:val="20"/>
        </w:rPr>
        <w:t xml:space="preserve"> wersj</w:t>
      </w:r>
      <w:r w:rsidR="0086733B">
        <w:rPr>
          <w:sz w:val="20"/>
          <w:szCs w:val="20"/>
        </w:rPr>
        <w:t>ę</w:t>
      </w:r>
      <w:r>
        <w:rPr>
          <w:sz w:val="20"/>
          <w:szCs w:val="20"/>
        </w:rPr>
        <w:t xml:space="preserve"> wniosku załącz</w:t>
      </w:r>
      <w:r w:rsidR="0086733B">
        <w:rPr>
          <w:sz w:val="20"/>
          <w:szCs w:val="20"/>
        </w:rPr>
        <w:t xml:space="preserve">a się </w:t>
      </w:r>
      <w:r>
        <w:rPr>
          <w:sz w:val="20"/>
          <w:szCs w:val="20"/>
        </w:rPr>
        <w:t>do wniosku</w:t>
      </w:r>
      <w:r w:rsidR="0086733B">
        <w:rPr>
          <w:sz w:val="20"/>
          <w:szCs w:val="20"/>
        </w:rPr>
        <w:t>,</w:t>
      </w:r>
      <w:r>
        <w:rPr>
          <w:sz w:val="20"/>
          <w:szCs w:val="20"/>
        </w:rPr>
        <w:t xml:space="preserve"> a fakt ten odznaczony w sekcji VII. </w:t>
      </w:r>
      <w:r w:rsidR="0070444C">
        <w:rPr>
          <w:sz w:val="20"/>
          <w:szCs w:val="20"/>
        </w:rPr>
        <w:t>W</w:t>
      </w:r>
      <w:r>
        <w:rPr>
          <w:sz w:val="20"/>
          <w:szCs w:val="20"/>
        </w:rPr>
        <w:t xml:space="preserve">niosku. </w:t>
      </w:r>
    </w:p>
    <w:p w14:paraId="52811DCA" w14:textId="77777777" w:rsidR="00087589" w:rsidRPr="002803FD" w:rsidRDefault="002F2509" w:rsidP="00074C54">
      <w:pPr>
        <w:numPr>
          <w:ilvl w:val="1"/>
          <w:numId w:val="3"/>
        </w:numPr>
        <w:spacing w:before="120"/>
        <w:ind w:left="357" w:hanging="357"/>
        <w:jc w:val="both"/>
        <w:rPr>
          <w:rFonts w:cstheme="minorBidi"/>
          <w:sz w:val="20"/>
          <w:szCs w:val="20"/>
        </w:rPr>
      </w:pPr>
      <w:r>
        <w:rPr>
          <w:sz w:val="20"/>
          <w:szCs w:val="20"/>
        </w:rPr>
        <w:t>LGD</w:t>
      </w:r>
      <w:r w:rsidRPr="002803FD">
        <w:rPr>
          <w:sz w:val="20"/>
          <w:szCs w:val="20"/>
        </w:rPr>
        <w:t xml:space="preserve"> </w:t>
      </w:r>
      <w:r w:rsidR="00D10045" w:rsidRPr="002803FD">
        <w:rPr>
          <w:sz w:val="20"/>
          <w:szCs w:val="20"/>
        </w:rPr>
        <w:t xml:space="preserve">wypełnia czytelnie białe pola wniosku. W sytuacji, kiedy dane pole we wniosku nie dotyczy </w:t>
      </w:r>
      <w:r>
        <w:rPr>
          <w:sz w:val="20"/>
          <w:szCs w:val="20"/>
        </w:rPr>
        <w:t>LGD</w:t>
      </w:r>
      <w:r w:rsidR="00D10045" w:rsidRPr="002803FD">
        <w:rPr>
          <w:sz w:val="20"/>
          <w:szCs w:val="20"/>
        </w:rPr>
        <w:t xml:space="preserve"> </w:t>
      </w:r>
      <w:r w:rsidR="0070444C">
        <w:rPr>
          <w:sz w:val="20"/>
          <w:szCs w:val="20"/>
        </w:rPr>
        <w:t>–</w:t>
      </w:r>
      <w:r w:rsidR="00D10045" w:rsidRPr="002803FD">
        <w:rPr>
          <w:sz w:val="20"/>
          <w:szCs w:val="20"/>
        </w:rPr>
        <w:t xml:space="preserve"> należy wstawić kreskę.</w:t>
      </w:r>
    </w:p>
    <w:p w14:paraId="3E60C1C6" w14:textId="77777777" w:rsidR="00087589" w:rsidRDefault="00B00AA6" w:rsidP="0086733B">
      <w:pPr>
        <w:spacing w:before="120"/>
        <w:ind w:left="357"/>
        <w:jc w:val="both"/>
        <w:rPr>
          <w:sz w:val="20"/>
          <w:szCs w:val="20"/>
        </w:rPr>
      </w:pPr>
      <w:r w:rsidRPr="002803FD">
        <w:rPr>
          <w:sz w:val="20"/>
          <w:szCs w:val="20"/>
        </w:rPr>
        <w:t>W</w:t>
      </w:r>
      <w:r w:rsidR="00D03A55" w:rsidRPr="002803FD">
        <w:rPr>
          <w:sz w:val="20"/>
          <w:szCs w:val="20"/>
        </w:rPr>
        <w:t xml:space="preserve"> przypadku danych liczbowych należy wstawić wartość „0,00”, </w:t>
      </w:r>
      <w:r w:rsidR="00375072" w:rsidRPr="002803FD">
        <w:rPr>
          <w:sz w:val="20"/>
          <w:szCs w:val="20"/>
        </w:rPr>
        <w:t>chyba, że</w:t>
      </w:r>
      <w:r w:rsidR="00D03A55" w:rsidRPr="002803FD">
        <w:rPr>
          <w:sz w:val="20"/>
          <w:szCs w:val="20"/>
        </w:rPr>
        <w:t xml:space="preserve"> w </w:t>
      </w:r>
      <w:r w:rsidR="00D03A55" w:rsidRPr="00074C54">
        <w:rPr>
          <w:i/>
          <w:sz w:val="20"/>
          <w:szCs w:val="20"/>
        </w:rPr>
        <w:t>Instrukcji</w:t>
      </w:r>
      <w:r w:rsidR="00D03A55" w:rsidRPr="002803FD">
        <w:rPr>
          <w:sz w:val="20"/>
          <w:szCs w:val="20"/>
        </w:rPr>
        <w:t xml:space="preserve"> podano inaczej.</w:t>
      </w:r>
    </w:p>
    <w:p w14:paraId="20F69848" w14:textId="77777777" w:rsidR="00615890" w:rsidRPr="002803FD" w:rsidRDefault="00615890" w:rsidP="0086733B">
      <w:pPr>
        <w:spacing w:before="120"/>
        <w:ind w:left="357"/>
        <w:jc w:val="both"/>
        <w:rPr>
          <w:sz w:val="20"/>
          <w:szCs w:val="20"/>
        </w:rPr>
      </w:pPr>
      <w:r>
        <w:rPr>
          <w:sz w:val="20"/>
          <w:szCs w:val="20"/>
        </w:rPr>
        <w:t xml:space="preserve">Pola wniosku zawierające formułę wyświetlać się będą na różowo. </w:t>
      </w:r>
    </w:p>
    <w:p w14:paraId="2F3CC358" w14:textId="77777777" w:rsidR="00B00AA6" w:rsidRPr="002803FD" w:rsidRDefault="00B00AA6" w:rsidP="00074C54">
      <w:pPr>
        <w:numPr>
          <w:ilvl w:val="1"/>
          <w:numId w:val="3"/>
        </w:numPr>
        <w:spacing w:before="120"/>
        <w:ind w:left="357" w:hanging="357"/>
        <w:jc w:val="both"/>
        <w:rPr>
          <w:sz w:val="20"/>
          <w:szCs w:val="20"/>
        </w:rPr>
      </w:pPr>
      <w:r w:rsidRPr="002803FD">
        <w:rPr>
          <w:sz w:val="20"/>
          <w:szCs w:val="20"/>
        </w:rPr>
        <w:t>Dla każdego etapu realizacji operacji należy złożyć oddzielny wniosek (wniosek o płatność pośrednią</w:t>
      </w:r>
      <w:r w:rsidR="00C14025">
        <w:rPr>
          <w:sz w:val="20"/>
          <w:szCs w:val="20"/>
        </w:rPr>
        <w:t xml:space="preserve"> </w:t>
      </w:r>
      <w:r w:rsidRPr="002803FD">
        <w:rPr>
          <w:sz w:val="20"/>
          <w:szCs w:val="20"/>
        </w:rPr>
        <w:t xml:space="preserve">/ wniosek płatność końcową). </w:t>
      </w:r>
    </w:p>
    <w:p w14:paraId="491EE1DB" w14:textId="77777777" w:rsidR="00087589" w:rsidRPr="002803FD" w:rsidRDefault="00092C4F" w:rsidP="007F2AE0">
      <w:pPr>
        <w:numPr>
          <w:ilvl w:val="1"/>
          <w:numId w:val="3"/>
        </w:numPr>
        <w:spacing w:before="120"/>
        <w:ind w:left="357" w:hanging="357"/>
        <w:jc w:val="both"/>
        <w:rPr>
          <w:sz w:val="20"/>
          <w:szCs w:val="20"/>
        </w:rPr>
      </w:pPr>
      <w:r w:rsidRPr="002803FD">
        <w:rPr>
          <w:sz w:val="20"/>
          <w:szCs w:val="20"/>
        </w:rPr>
        <w:lastRenderedPageBreak/>
        <w:t>W przypadku, gdy zakres niezbędnych informacji nie mieści się w przewidzianych do tego tabelach i rubrykach, dane te należy zamieścić na dodatkowych kartkach (</w:t>
      </w:r>
      <w:r w:rsidR="00DA6D8D">
        <w:rPr>
          <w:sz w:val="20"/>
          <w:szCs w:val="20"/>
        </w:rPr>
        <w:t>n</w:t>
      </w:r>
      <w:r w:rsidR="0070444C">
        <w:rPr>
          <w:sz w:val="20"/>
          <w:szCs w:val="20"/>
        </w:rPr>
        <w:t>p.</w:t>
      </w:r>
      <w:r w:rsidR="00DA6D8D">
        <w:rPr>
          <w:sz w:val="20"/>
          <w:szCs w:val="20"/>
        </w:rPr>
        <w:t xml:space="preserve"> </w:t>
      </w:r>
      <w:r w:rsidRPr="002803FD">
        <w:rPr>
          <w:sz w:val="20"/>
          <w:szCs w:val="20"/>
        </w:rPr>
        <w:t>kopie stron wniosku i załączników składanych na udostępnionych przez UM formularzach) ze wskazaniem, której części dokumentu dotyczą oraz z adnotacją na wniosku, że dana rubryka lub tabela została dołączona. Dodatkowe strony należy podpisać oraz opatrzyć datą i dołączyć przy pomocy zszywacza do wniosku. Przy wypełnianiu elektronicznym wniosku istnieje możliwość dodawania wierszy oraz zawijania tekstu w polach.</w:t>
      </w:r>
    </w:p>
    <w:p w14:paraId="40CB7510" w14:textId="77777777" w:rsidR="00087589" w:rsidRPr="002803FD" w:rsidRDefault="00D03A55" w:rsidP="00074C54">
      <w:pPr>
        <w:numPr>
          <w:ilvl w:val="1"/>
          <w:numId w:val="3"/>
        </w:numPr>
        <w:spacing w:before="120"/>
        <w:jc w:val="both"/>
        <w:rPr>
          <w:sz w:val="20"/>
          <w:szCs w:val="20"/>
        </w:rPr>
      </w:pPr>
      <w:r w:rsidRPr="002803FD">
        <w:rPr>
          <w:sz w:val="20"/>
          <w:szCs w:val="20"/>
        </w:rPr>
        <w:t>Przed złożeniem wniosku należy upewnić się, czy:</w:t>
      </w:r>
    </w:p>
    <w:p w14:paraId="5856ACDF" w14:textId="77777777" w:rsidR="00087589" w:rsidRPr="002803FD" w:rsidRDefault="00D03A55" w:rsidP="00074C54">
      <w:pPr>
        <w:numPr>
          <w:ilvl w:val="2"/>
          <w:numId w:val="3"/>
        </w:numPr>
        <w:tabs>
          <w:tab w:val="clear" w:pos="1980"/>
          <w:tab w:val="num" w:pos="540"/>
        </w:tabs>
        <w:spacing w:before="120"/>
        <w:ind w:left="540" w:hanging="180"/>
        <w:jc w:val="both"/>
        <w:rPr>
          <w:sz w:val="20"/>
          <w:szCs w:val="20"/>
        </w:rPr>
      </w:pPr>
      <w:r w:rsidRPr="002803FD">
        <w:rPr>
          <w:sz w:val="20"/>
          <w:szCs w:val="20"/>
        </w:rPr>
        <w:t xml:space="preserve">wniosek </w:t>
      </w:r>
      <w:r w:rsidR="00856669">
        <w:rPr>
          <w:sz w:val="20"/>
          <w:szCs w:val="20"/>
        </w:rPr>
        <w:t xml:space="preserve">oraz załączniki </w:t>
      </w:r>
      <w:r w:rsidRPr="002803FD">
        <w:rPr>
          <w:sz w:val="20"/>
          <w:szCs w:val="20"/>
        </w:rPr>
        <w:t>został</w:t>
      </w:r>
      <w:r w:rsidR="00856669">
        <w:rPr>
          <w:sz w:val="20"/>
          <w:szCs w:val="20"/>
        </w:rPr>
        <w:t>y</w:t>
      </w:r>
      <w:r w:rsidRPr="002803FD">
        <w:rPr>
          <w:sz w:val="20"/>
          <w:szCs w:val="20"/>
        </w:rPr>
        <w:t xml:space="preserve"> podpisan</w:t>
      </w:r>
      <w:r w:rsidR="00856669">
        <w:rPr>
          <w:sz w:val="20"/>
          <w:szCs w:val="20"/>
        </w:rPr>
        <w:t>e</w:t>
      </w:r>
      <w:r w:rsidRPr="002803FD">
        <w:rPr>
          <w:sz w:val="20"/>
          <w:szCs w:val="20"/>
        </w:rPr>
        <w:t xml:space="preserve"> w wyznaczonym do tego miejscu przez osoby reprezentujące </w:t>
      </w:r>
      <w:r w:rsidR="00235ECA">
        <w:rPr>
          <w:sz w:val="20"/>
          <w:szCs w:val="20"/>
        </w:rPr>
        <w:t>LGD</w:t>
      </w:r>
      <w:r w:rsidRPr="002803FD">
        <w:rPr>
          <w:sz w:val="20"/>
          <w:szCs w:val="20"/>
        </w:rPr>
        <w:t>/Pełnomocnika,</w:t>
      </w:r>
    </w:p>
    <w:p w14:paraId="1032BA7C" w14:textId="77777777" w:rsidR="00087589" w:rsidRPr="002803FD" w:rsidRDefault="00D03A55" w:rsidP="00074C54">
      <w:pPr>
        <w:numPr>
          <w:ilvl w:val="2"/>
          <w:numId w:val="3"/>
        </w:numPr>
        <w:tabs>
          <w:tab w:val="clear" w:pos="1980"/>
          <w:tab w:val="num" w:pos="540"/>
        </w:tabs>
        <w:spacing w:before="120"/>
        <w:ind w:left="360" w:firstLine="0"/>
        <w:jc w:val="both"/>
        <w:rPr>
          <w:sz w:val="20"/>
          <w:szCs w:val="20"/>
        </w:rPr>
      </w:pPr>
      <w:r w:rsidRPr="002803FD">
        <w:rPr>
          <w:sz w:val="20"/>
          <w:szCs w:val="20"/>
        </w:rPr>
        <w:t>wypełnione zostały wszystkie wymagane pola wniosku,</w:t>
      </w:r>
    </w:p>
    <w:p w14:paraId="0528E7DD" w14:textId="77777777" w:rsidR="00087589" w:rsidRPr="002803FD" w:rsidRDefault="00D03A55" w:rsidP="00074C54">
      <w:pPr>
        <w:numPr>
          <w:ilvl w:val="2"/>
          <w:numId w:val="3"/>
        </w:numPr>
        <w:tabs>
          <w:tab w:val="clear" w:pos="1980"/>
          <w:tab w:val="num" w:pos="540"/>
        </w:tabs>
        <w:spacing w:before="120"/>
        <w:ind w:left="360" w:firstLine="0"/>
        <w:jc w:val="both"/>
        <w:rPr>
          <w:sz w:val="20"/>
          <w:szCs w:val="20"/>
        </w:rPr>
      </w:pPr>
      <w:r w:rsidRPr="002803FD">
        <w:rPr>
          <w:sz w:val="20"/>
          <w:szCs w:val="20"/>
        </w:rPr>
        <w:t>załączone zostały wszystkie wymagane dokumenty (zgodnie z sekcją VII</w:t>
      </w:r>
      <w:r w:rsidR="00AB0B9F" w:rsidRPr="002803FD">
        <w:rPr>
          <w:sz w:val="20"/>
          <w:szCs w:val="20"/>
        </w:rPr>
        <w:t>I</w:t>
      </w:r>
      <w:r w:rsidR="002F2509">
        <w:rPr>
          <w:sz w:val="20"/>
          <w:szCs w:val="20"/>
        </w:rPr>
        <w:t>. wniosku</w:t>
      </w:r>
      <w:r w:rsidRPr="002803FD">
        <w:rPr>
          <w:sz w:val="20"/>
          <w:szCs w:val="20"/>
        </w:rPr>
        <w:t>).</w:t>
      </w:r>
    </w:p>
    <w:p w14:paraId="0D53C156" w14:textId="77777777" w:rsidR="009E0DF7" w:rsidRPr="00880389" w:rsidRDefault="001B5E30" w:rsidP="00074C54">
      <w:pPr>
        <w:pStyle w:val="Akapitzlist"/>
        <w:numPr>
          <w:ilvl w:val="1"/>
          <w:numId w:val="3"/>
        </w:numPr>
        <w:spacing w:before="120"/>
        <w:jc w:val="both"/>
        <w:rPr>
          <w:sz w:val="20"/>
          <w:szCs w:val="20"/>
        </w:rPr>
      </w:pPr>
      <w:r w:rsidRPr="001B5E30">
        <w:rPr>
          <w:sz w:val="20"/>
          <w:szCs w:val="20"/>
        </w:rPr>
        <w:t>Każda ze współwnioskujących</w:t>
      </w:r>
      <w:r>
        <w:rPr>
          <w:i/>
          <w:sz w:val="20"/>
          <w:szCs w:val="20"/>
        </w:rPr>
        <w:t xml:space="preserve"> </w:t>
      </w:r>
      <w:r w:rsidR="00235ECA">
        <w:rPr>
          <w:sz w:val="20"/>
          <w:szCs w:val="20"/>
        </w:rPr>
        <w:t>LGD</w:t>
      </w:r>
      <w:r w:rsidR="00235ECA" w:rsidRPr="002803FD">
        <w:rPr>
          <w:sz w:val="20"/>
          <w:szCs w:val="20"/>
        </w:rPr>
        <w:t xml:space="preserve"> </w:t>
      </w:r>
      <w:r w:rsidR="009E0DF7" w:rsidRPr="002803FD">
        <w:rPr>
          <w:sz w:val="20"/>
          <w:szCs w:val="20"/>
        </w:rPr>
        <w:t xml:space="preserve">przed skopiowaniem oryginałów faktur lub dokumentów o równoważnej wartości dowodowej </w:t>
      </w:r>
      <w:r w:rsidR="009E0DF7" w:rsidRPr="00F430D7">
        <w:rPr>
          <w:sz w:val="20"/>
          <w:szCs w:val="20"/>
        </w:rPr>
        <w:t>powin</w:t>
      </w:r>
      <w:r w:rsidR="00BB005B" w:rsidRPr="00F430D7">
        <w:rPr>
          <w:sz w:val="20"/>
          <w:szCs w:val="20"/>
        </w:rPr>
        <w:t>na</w:t>
      </w:r>
      <w:r w:rsidR="009E0DF7" w:rsidRPr="00F430D7">
        <w:rPr>
          <w:sz w:val="20"/>
          <w:szCs w:val="20"/>
        </w:rPr>
        <w:t xml:space="preserve"> je</w:t>
      </w:r>
      <w:r w:rsidR="009E0DF7" w:rsidRPr="002803FD">
        <w:rPr>
          <w:sz w:val="20"/>
          <w:szCs w:val="20"/>
        </w:rPr>
        <w:t xml:space="preserve"> opatrzyć klauzulą</w:t>
      </w:r>
      <w:r w:rsidR="009E0DF7" w:rsidRPr="002803FD">
        <w:rPr>
          <w:i/>
          <w:sz w:val="20"/>
          <w:szCs w:val="20"/>
        </w:rPr>
        <w:t>: „Przedstawiono do refundacji w ramach Programu Rozwoju Obszarów Wiejskich na lata 2014</w:t>
      </w:r>
      <w:r w:rsidR="003C7D23">
        <w:rPr>
          <w:i/>
          <w:sz w:val="20"/>
          <w:szCs w:val="20"/>
        </w:rPr>
        <w:noBreakHyphen/>
      </w:r>
      <w:r w:rsidR="009E0DF7" w:rsidRPr="002803FD">
        <w:rPr>
          <w:i/>
          <w:sz w:val="20"/>
          <w:szCs w:val="20"/>
        </w:rPr>
        <w:t xml:space="preserve"> 2020”</w:t>
      </w:r>
      <w:r w:rsidR="008D1516" w:rsidRPr="008D1516">
        <w:rPr>
          <w:sz w:val="20"/>
          <w:szCs w:val="20"/>
        </w:rPr>
        <w:t xml:space="preserve">a następnie przekazać </w:t>
      </w:r>
      <w:r w:rsidRPr="00880389">
        <w:rPr>
          <w:sz w:val="20"/>
          <w:szCs w:val="20"/>
        </w:rPr>
        <w:t>LGD</w:t>
      </w:r>
      <w:r w:rsidR="0058323A">
        <w:rPr>
          <w:sz w:val="20"/>
          <w:szCs w:val="20"/>
        </w:rPr>
        <w:t>, która jest umocowana do działania w imieniu pozostałych LGD uczestniczących w realizacji operacji</w:t>
      </w:r>
      <w:r w:rsidRPr="00880389">
        <w:rPr>
          <w:sz w:val="20"/>
          <w:szCs w:val="20"/>
        </w:rPr>
        <w:t xml:space="preserve"> w celu złożenia ich</w:t>
      </w:r>
      <w:r w:rsidRPr="00377B4E">
        <w:rPr>
          <w:sz w:val="20"/>
          <w:szCs w:val="20"/>
        </w:rPr>
        <w:t xml:space="preserve"> wraz z wnioskiem o płatność</w:t>
      </w:r>
      <w:r>
        <w:rPr>
          <w:sz w:val="20"/>
          <w:szCs w:val="20"/>
        </w:rPr>
        <w:t>.</w:t>
      </w:r>
    </w:p>
    <w:p w14:paraId="612CAE9F" w14:textId="77777777" w:rsidR="00087589" w:rsidRPr="002803FD" w:rsidRDefault="00D03A55" w:rsidP="00D35062">
      <w:pPr>
        <w:pStyle w:val="Nagwek2"/>
      </w:pPr>
      <w:bookmarkStart w:id="7" w:name="_Toc517433941"/>
      <w:r w:rsidRPr="002803FD">
        <w:t>ZŁOŻENIE WNIOSKU</w:t>
      </w:r>
      <w:bookmarkEnd w:id="7"/>
    </w:p>
    <w:p w14:paraId="0A33F450" w14:textId="77777777" w:rsidR="0044039E" w:rsidRPr="0044039E" w:rsidRDefault="0044039E" w:rsidP="00074C54">
      <w:pPr>
        <w:pStyle w:val="Akapitzlist"/>
        <w:numPr>
          <w:ilvl w:val="1"/>
          <w:numId w:val="3"/>
        </w:numPr>
        <w:spacing w:before="120"/>
        <w:jc w:val="both"/>
        <w:rPr>
          <w:sz w:val="20"/>
          <w:szCs w:val="20"/>
        </w:rPr>
      </w:pPr>
      <w:r w:rsidRPr="0044039E">
        <w:rPr>
          <w:sz w:val="20"/>
          <w:szCs w:val="20"/>
        </w:rPr>
        <w:t xml:space="preserve">Wniosek wraz z wymaganymi załącznikami, należy złożyć w UM w wersji papierowej. W przypadku dołączenia płyty CD, informację w tym zakresie należy podać w sekcji VIII. </w:t>
      </w:r>
      <w:r w:rsidR="002F2509">
        <w:rPr>
          <w:sz w:val="20"/>
          <w:szCs w:val="20"/>
        </w:rPr>
        <w:t>wniosku,</w:t>
      </w:r>
      <w:r w:rsidRPr="0044039E">
        <w:rPr>
          <w:sz w:val="20"/>
          <w:szCs w:val="20"/>
        </w:rPr>
        <w:t xml:space="preserve"> w części B. </w:t>
      </w:r>
      <w:r w:rsidRPr="00074C54">
        <w:rPr>
          <w:i/>
          <w:sz w:val="20"/>
          <w:szCs w:val="20"/>
        </w:rPr>
        <w:t>Inne załączniki</w:t>
      </w:r>
      <w:r w:rsidRPr="0044039E">
        <w:rPr>
          <w:sz w:val="20"/>
          <w:szCs w:val="20"/>
        </w:rPr>
        <w:t>.</w:t>
      </w:r>
    </w:p>
    <w:p w14:paraId="06305FC8" w14:textId="77777777" w:rsidR="009E2910" w:rsidRPr="00400DD2" w:rsidRDefault="009E2910" w:rsidP="00074C54">
      <w:pPr>
        <w:pStyle w:val="Akapitzlist"/>
        <w:numPr>
          <w:ilvl w:val="1"/>
          <w:numId w:val="3"/>
        </w:numPr>
        <w:spacing w:before="120"/>
        <w:jc w:val="both"/>
        <w:rPr>
          <w:sz w:val="20"/>
          <w:szCs w:val="20"/>
        </w:rPr>
      </w:pPr>
      <w:r w:rsidRPr="00400DD2">
        <w:rPr>
          <w:sz w:val="20"/>
          <w:szCs w:val="20"/>
        </w:rPr>
        <w:t>Wniosek może być złożony</w:t>
      </w:r>
      <w:r w:rsidR="00360C4E">
        <w:rPr>
          <w:sz w:val="20"/>
          <w:szCs w:val="20"/>
        </w:rPr>
        <w:t>:</w:t>
      </w:r>
    </w:p>
    <w:p w14:paraId="08D73069" w14:textId="77777777" w:rsidR="009E2910" w:rsidRPr="00400DD2" w:rsidRDefault="009E2910" w:rsidP="00D35062">
      <w:pPr>
        <w:numPr>
          <w:ilvl w:val="0"/>
          <w:numId w:val="30"/>
        </w:numPr>
        <w:tabs>
          <w:tab w:val="left" w:pos="709"/>
        </w:tabs>
        <w:spacing w:after="60"/>
        <w:ind w:hanging="295"/>
        <w:jc w:val="both"/>
        <w:rPr>
          <w:rFonts w:ascii="Calibri" w:hAnsi="Calibri"/>
          <w:sz w:val="20"/>
          <w:szCs w:val="20"/>
        </w:rPr>
      </w:pPr>
      <w:r w:rsidRPr="00400DD2">
        <w:rPr>
          <w:sz w:val="20"/>
          <w:szCs w:val="20"/>
        </w:rPr>
        <w:t>przez upoważnion</w:t>
      </w:r>
      <w:r w:rsidR="00360C4E">
        <w:rPr>
          <w:sz w:val="20"/>
          <w:szCs w:val="20"/>
        </w:rPr>
        <w:t>ą</w:t>
      </w:r>
      <w:r w:rsidRPr="00400DD2">
        <w:rPr>
          <w:sz w:val="20"/>
          <w:szCs w:val="20"/>
        </w:rPr>
        <w:t xml:space="preserve"> </w:t>
      </w:r>
      <w:r w:rsidR="00360C4E">
        <w:rPr>
          <w:sz w:val="20"/>
          <w:szCs w:val="20"/>
        </w:rPr>
        <w:t>osobę</w:t>
      </w:r>
      <w:r w:rsidRPr="00400DD2">
        <w:rPr>
          <w:sz w:val="20"/>
          <w:szCs w:val="20"/>
        </w:rPr>
        <w:t>, albo</w:t>
      </w:r>
    </w:p>
    <w:p w14:paraId="4268DAD3" w14:textId="02AACD87" w:rsidR="009E2910" w:rsidRPr="00400DD2" w:rsidRDefault="009E2910" w:rsidP="00D35062">
      <w:pPr>
        <w:numPr>
          <w:ilvl w:val="0"/>
          <w:numId w:val="30"/>
        </w:numPr>
        <w:tabs>
          <w:tab w:val="left" w:pos="709"/>
        </w:tabs>
        <w:spacing w:after="60"/>
        <w:ind w:hanging="295"/>
        <w:jc w:val="both"/>
        <w:rPr>
          <w:sz w:val="20"/>
          <w:szCs w:val="20"/>
        </w:rPr>
      </w:pPr>
      <w:r w:rsidRPr="00400DD2">
        <w:rPr>
          <w:sz w:val="20"/>
          <w:szCs w:val="20"/>
        </w:rPr>
        <w:t>przesyłką rejestrowaną nadaną w placówce pocztowej operatora wyznaczonego w rozumieniu ustawy z dnia 23</w:t>
      </w:r>
      <w:r w:rsidR="00C61A5C">
        <w:rPr>
          <w:sz w:val="20"/>
          <w:szCs w:val="20"/>
        </w:rPr>
        <w:t> </w:t>
      </w:r>
      <w:r w:rsidRPr="00400DD2">
        <w:rPr>
          <w:sz w:val="20"/>
          <w:szCs w:val="20"/>
        </w:rPr>
        <w:t xml:space="preserve">listopada 2012 r. – Prawo pocztowe </w:t>
      </w:r>
      <w:r w:rsidRPr="00A33E4C">
        <w:rPr>
          <w:sz w:val="20"/>
          <w:szCs w:val="20"/>
        </w:rPr>
        <w:t>(Dz. U.</w:t>
      </w:r>
      <w:r w:rsidR="00FD6D50">
        <w:rPr>
          <w:sz w:val="20"/>
          <w:szCs w:val="20"/>
        </w:rPr>
        <w:t xml:space="preserve"> z 2018 r.poz.</w:t>
      </w:r>
      <w:r w:rsidR="00CA2A7D">
        <w:rPr>
          <w:sz w:val="20"/>
          <w:szCs w:val="20"/>
        </w:rPr>
        <w:t>2188</w:t>
      </w:r>
      <w:r w:rsidRPr="00A33E4C">
        <w:rPr>
          <w:sz w:val="20"/>
          <w:szCs w:val="20"/>
        </w:rPr>
        <w:t>)</w:t>
      </w:r>
      <w:r w:rsidR="00ED23A2" w:rsidRPr="00A33E4C">
        <w:rPr>
          <w:sz w:val="20"/>
          <w:szCs w:val="20"/>
        </w:rPr>
        <w:t>.</w:t>
      </w:r>
    </w:p>
    <w:p w14:paraId="4B9FB0B6" w14:textId="77777777" w:rsidR="009E2910" w:rsidRPr="00C61A5C" w:rsidRDefault="009E2910" w:rsidP="00D35062">
      <w:pPr>
        <w:tabs>
          <w:tab w:val="left" w:pos="851"/>
        </w:tabs>
        <w:jc w:val="both"/>
        <w:rPr>
          <w:sz w:val="20"/>
          <w:szCs w:val="20"/>
        </w:rPr>
      </w:pPr>
      <w:r w:rsidRPr="00C61A5C">
        <w:rPr>
          <w:sz w:val="20"/>
          <w:szCs w:val="20"/>
        </w:rPr>
        <w:t>Uwaga!</w:t>
      </w:r>
    </w:p>
    <w:p w14:paraId="484B0AB6" w14:textId="77777777" w:rsidR="003928D3" w:rsidRDefault="008F02A1" w:rsidP="00880389">
      <w:pPr>
        <w:pStyle w:val="Akapitzlist"/>
        <w:widowControl w:val="0"/>
        <w:ind w:left="0"/>
        <w:jc w:val="both"/>
        <w:rPr>
          <w:sz w:val="20"/>
          <w:szCs w:val="20"/>
        </w:rPr>
      </w:pPr>
      <w:r>
        <w:rPr>
          <w:sz w:val="20"/>
          <w:szCs w:val="20"/>
        </w:rPr>
        <w:t>W przypadku złożenia wniosku przesyłką rejestrowaną nadaną</w:t>
      </w:r>
      <w:r w:rsidRPr="00C61A5C">
        <w:rPr>
          <w:sz w:val="20"/>
          <w:szCs w:val="20"/>
        </w:rPr>
        <w:t xml:space="preserve"> w placówce pocztowej operatora wyznaczonego</w:t>
      </w:r>
      <w:r w:rsidR="003928D3">
        <w:rPr>
          <w:sz w:val="20"/>
          <w:szCs w:val="20"/>
        </w:rPr>
        <w:t>,</w:t>
      </w:r>
      <w:r w:rsidRPr="00C61A5C">
        <w:rPr>
          <w:sz w:val="20"/>
          <w:szCs w:val="20"/>
        </w:rPr>
        <w:t xml:space="preserve"> </w:t>
      </w:r>
      <w:r>
        <w:rPr>
          <w:sz w:val="20"/>
          <w:szCs w:val="20"/>
        </w:rPr>
        <w:t xml:space="preserve">termin uważa się za zachowany jeżeli wniosek został nadany przed upływem wyznaczonego terminu (liczy się data </w:t>
      </w:r>
      <w:r w:rsidR="00CD5E02">
        <w:rPr>
          <w:sz w:val="20"/>
          <w:szCs w:val="20"/>
        </w:rPr>
        <w:t>stempla</w:t>
      </w:r>
      <w:r>
        <w:rPr>
          <w:sz w:val="20"/>
          <w:szCs w:val="20"/>
        </w:rPr>
        <w:t xml:space="preserve"> pocztowego).Natomiast w przypadku złożenia wniosku w formie bezpośredniej bądź w innej</w:t>
      </w:r>
      <w:r w:rsidR="00567811">
        <w:rPr>
          <w:sz w:val="20"/>
          <w:szCs w:val="20"/>
        </w:rPr>
        <w:t xml:space="preserve"> wyżej nie opisanej</w:t>
      </w:r>
      <w:r>
        <w:rPr>
          <w:sz w:val="20"/>
          <w:szCs w:val="20"/>
        </w:rPr>
        <w:t xml:space="preserve"> formie</w:t>
      </w:r>
      <w:r w:rsidR="00567811">
        <w:rPr>
          <w:sz w:val="20"/>
          <w:szCs w:val="20"/>
        </w:rPr>
        <w:t xml:space="preserve"> (np. przesyłka kurierska, prywatny operator pocztowy)</w:t>
      </w:r>
      <w:r>
        <w:rPr>
          <w:sz w:val="20"/>
          <w:szCs w:val="20"/>
        </w:rPr>
        <w:t xml:space="preserve"> o zachowaniu terminu decyduje</w:t>
      </w:r>
      <w:r w:rsidR="003928D3">
        <w:rPr>
          <w:sz w:val="20"/>
          <w:szCs w:val="20"/>
        </w:rPr>
        <w:t xml:space="preserve"> data</w:t>
      </w:r>
      <w:r>
        <w:rPr>
          <w:sz w:val="20"/>
          <w:szCs w:val="20"/>
        </w:rPr>
        <w:t xml:space="preserve"> wpływ</w:t>
      </w:r>
      <w:r w:rsidR="003928D3">
        <w:rPr>
          <w:sz w:val="20"/>
          <w:szCs w:val="20"/>
        </w:rPr>
        <w:t>u</w:t>
      </w:r>
      <w:r>
        <w:rPr>
          <w:sz w:val="20"/>
          <w:szCs w:val="20"/>
        </w:rPr>
        <w:t xml:space="preserve"> </w:t>
      </w:r>
      <w:r w:rsidR="003928D3">
        <w:rPr>
          <w:sz w:val="20"/>
          <w:szCs w:val="20"/>
        </w:rPr>
        <w:t>wniosku do UM,</w:t>
      </w:r>
    </w:p>
    <w:p w14:paraId="01E6C4BC" w14:textId="77777777" w:rsidR="006B3687" w:rsidRDefault="003928D3" w:rsidP="00880389">
      <w:pPr>
        <w:pStyle w:val="Akapitzlist"/>
        <w:widowControl w:val="0"/>
        <w:ind w:left="0"/>
        <w:jc w:val="both"/>
        <w:rPr>
          <w:sz w:val="20"/>
          <w:szCs w:val="20"/>
        </w:rPr>
      </w:pPr>
      <w:r>
        <w:rPr>
          <w:sz w:val="20"/>
          <w:szCs w:val="20"/>
        </w:rPr>
        <w:t>j</w:t>
      </w:r>
      <w:r w:rsidR="006B3687">
        <w:rPr>
          <w:sz w:val="20"/>
          <w:szCs w:val="20"/>
        </w:rPr>
        <w:t>ednak w terminie nie dłuższym niż:</w:t>
      </w:r>
    </w:p>
    <w:p w14:paraId="0D1600E5" w14:textId="77777777" w:rsidR="00D0153D" w:rsidRPr="00880389" w:rsidRDefault="00D0153D" w:rsidP="00880389">
      <w:pPr>
        <w:pStyle w:val="Akapitzlist"/>
        <w:widowControl w:val="0"/>
        <w:numPr>
          <w:ilvl w:val="0"/>
          <w:numId w:val="73"/>
        </w:numPr>
        <w:jc w:val="both"/>
        <w:rPr>
          <w:sz w:val="20"/>
          <w:szCs w:val="20"/>
        </w:rPr>
      </w:pPr>
      <w:r w:rsidRPr="00880389">
        <w:rPr>
          <w:sz w:val="20"/>
          <w:szCs w:val="20"/>
        </w:rPr>
        <w:t>12 miesięcy od dnia zawarcia umowy, lecz nie później niż do dnia 31 grudnia 2021 – w przypadku przygotowania projektu współpracy</w:t>
      </w:r>
      <w:r w:rsidR="00C14025" w:rsidRPr="00880389">
        <w:rPr>
          <w:sz w:val="20"/>
          <w:szCs w:val="20"/>
        </w:rPr>
        <w:t>;</w:t>
      </w:r>
    </w:p>
    <w:p w14:paraId="202D0532" w14:textId="77777777" w:rsidR="00D0153D" w:rsidRPr="00C61A5C" w:rsidRDefault="00D0153D" w:rsidP="00D35062">
      <w:pPr>
        <w:pStyle w:val="Litera"/>
        <w:widowControl w:val="0"/>
        <w:numPr>
          <w:ilvl w:val="0"/>
          <w:numId w:val="43"/>
        </w:numPr>
        <w:spacing w:after="60"/>
        <w:ind w:left="1077" w:hanging="357"/>
        <w:rPr>
          <w:sz w:val="20"/>
          <w:szCs w:val="20"/>
        </w:rPr>
      </w:pPr>
      <w:r w:rsidRPr="00C61A5C">
        <w:rPr>
          <w:sz w:val="20"/>
          <w:szCs w:val="20"/>
        </w:rPr>
        <w:t>30 miesięcy od dnia zawarcia umowy, lecz nie później niż do dnia 31 grudnia 2022 r. – w przypadku realizacji projektu współpracy;</w:t>
      </w:r>
    </w:p>
    <w:p w14:paraId="7A2D1BE1" w14:textId="77777777" w:rsidR="00D0153D" w:rsidRDefault="00D0153D" w:rsidP="00D35062">
      <w:pPr>
        <w:pStyle w:val="Litera"/>
        <w:widowControl w:val="0"/>
        <w:numPr>
          <w:ilvl w:val="0"/>
          <w:numId w:val="43"/>
        </w:numPr>
        <w:spacing w:after="60"/>
        <w:ind w:left="1077" w:hanging="357"/>
        <w:rPr>
          <w:sz w:val="20"/>
          <w:szCs w:val="20"/>
        </w:rPr>
      </w:pPr>
      <w:r w:rsidRPr="00C61A5C">
        <w:rPr>
          <w:sz w:val="20"/>
          <w:szCs w:val="20"/>
        </w:rPr>
        <w:t>36 miesięcy od dnia zawarcia umowy, lecz nie później niż do dnia 31 grudnia 202</w:t>
      </w:r>
      <w:r w:rsidR="00CA2417" w:rsidRPr="00C61A5C">
        <w:rPr>
          <w:sz w:val="20"/>
          <w:szCs w:val="20"/>
        </w:rPr>
        <w:t>2 r. – w przypadku przygotowania połączonego</w:t>
      </w:r>
      <w:r w:rsidRPr="00C61A5C">
        <w:rPr>
          <w:sz w:val="20"/>
          <w:szCs w:val="20"/>
        </w:rPr>
        <w:t xml:space="preserve"> z realizacją projektu współpracy.</w:t>
      </w:r>
    </w:p>
    <w:p w14:paraId="2F9377B2" w14:textId="77777777" w:rsidR="009E2910" w:rsidRPr="002803FD" w:rsidRDefault="009E2910" w:rsidP="00074C54">
      <w:pPr>
        <w:pStyle w:val="Akapitzlist"/>
        <w:numPr>
          <w:ilvl w:val="1"/>
          <w:numId w:val="3"/>
        </w:numPr>
        <w:spacing w:before="120"/>
        <w:jc w:val="both"/>
        <w:rPr>
          <w:sz w:val="20"/>
          <w:szCs w:val="20"/>
          <w:lang w:eastAsia="x-none"/>
        </w:rPr>
      </w:pPr>
      <w:r w:rsidRPr="002803FD">
        <w:rPr>
          <w:sz w:val="20"/>
          <w:szCs w:val="20"/>
          <w:lang w:eastAsia="x-none"/>
        </w:rPr>
        <w:t xml:space="preserve">UM rejestruje wpływ </w:t>
      </w:r>
      <w:r w:rsidR="00BB66A1" w:rsidRPr="002803FD">
        <w:rPr>
          <w:sz w:val="20"/>
          <w:szCs w:val="20"/>
          <w:lang w:eastAsia="x-none"/>
        </w:rPr>
        <w:t>wniosku, w tym przystawia pieczę</w:t>
      </w:r>
      <w:r w:rsidRPr="002803FD">
        <w:rPr>
          <w:sz w:val="20"/>
          <w:szCs w:val="20"/>
          <w:lang w:eastAsia="x-none"/>
        </w:rPr>
        <w:t>ć w wyznaczonym do tego miejscu. UM potwierdza  przyjęcie</w:t>
      </w:r>
      <w:r w:rsidR="00E03DE5">
        <w:rPr>
          <w:sz w:val="20"/>
          <w:szCs w:val="20"/>
          <w:lang w:eastAsia="x-none"/>
        </w:rPr>
        <w:t xml:space="preserve"> wniosku:</w:t>
      </w:r>
    </w:p>
    <w:p w14:paraId="4763A794" w14:textId="77777777" w:rsidR="009E2910" w:rsidRPr="002803FD" w:rsidRDefault="009E2910" w:rsidP="00D35062">
      <w:pPr>
        <w:pStyle w:val="Akapitzlist"/>
        <w:widowControl w:val="0"/>
        <w:numPr>
          <w:ilvl w:val="0"/>
          <w:numId w:val="31"/>
        </w:numPr>
        <w:spacing w:after="60"/>
        <w:ind w:left="714" w:hanging="357"/>
        <w:jc w:val="both"/>
        <w:rPr>
          <w:sz w:val="20"/>
          <w:szCs w:val="20"/>
        </w:rPr>
      </w:pPr>
      <w:r w:rsidRPr="002803FD">
        <w:rPr>
          <w:sz w:val="20"/>
          <w:szCs w:val="20"/>
        </w:rPr>
        <w:t xml:space="preserve">przekazując osobie upoważnionej kopię pierwszej strony wniosku opatrzonej pieczęcią UM, datą oraz podpisem osoby przyjmującej wniosek – w </w:t>
      </w:r>
      <w:r w:rsidR="00E03DE5">
        <w:rPr>
          <w:sz w:val="20"/>
          <w:szCs w:val="20"/>
        </w:rPr>
        <w:t>przypadku złożenia przez upoważnioną osobę</w:t>
      </w:r>
      <w:r w:rsidR="00C61A5C">
        <w:rPr>
          <w:sz w:val="20"/>
          <w:szCs w:val="20"/>
        </w:rPr>
        <w:t>,</w:t>
      </w:r>
    </w:p>
    <w:p w14:paraId="5520B048" w14:textId="77777777" w:rsidR="009E0DF7" w:rsidRPr="002803FD" w:rsidRDefault="009E2910" w:rsidP="00D35062">
      <w:pPr>
        <w:pStyle w:val="Akapitzlist"/>
        <w:widowControl w:val="0"/>
        <w:numPr>
          <w:ilvl w:val="0"/>
          <w:numId w:val="31"/>
        </w:numPr>
        <w:spacing w:after="60"/>
        <w:ind w:left="714" w:hanging="357"/>
        <w:jc w:val="both"/>
        <w:rPr>
          <w:sz w:val="20"/>
          <w:szCs w:val="20"/>
          <w:lang w:val="x-none"/>
        </w:rPr>
      </w:pPr>
      <w:r w:rsidRPr="002803FD">
        <w:rPr>
          <w:sz w:val="20"/>
          <w:szCs w:val="20"/>
        </w:rPr>
        <w:t xml:space="preserve">wysyłając do </w:t>
      </w:r>
      <w:r w:rsidR="002F2509">
        <w:rPr>
          <w:sz w:val="20"/>
          <w:szCs w:val="20"/>
        </w:rPr>
        <w:t>LGD</w:t>
      </w:r>
      <w:r w:rsidR="002F2509" w:rsidRPr="002803FD">
        <w:rPr>
          <w:sz w:val="20"/>
          <w:szCs w:val="20"/>
        </w:rPr>
        <w:t xml:space="preserve"> </w:t>
      </w:r>
      <w:r w:rsidRPr="002803FD">
        <w:rPr>
          <w:sz w:val="20"/>
          <w:szCs w:val="20"/>
        </w:rPr>
        <w:t xml:space="preserve">pisemną informację – w przypadku </w:t>
      </w:r>
      <w:r w:rsidR="00E03DE5">
        <w:rPr>
          <w:sz w:val="20"/>
          <w:szCs w:val="20"/>
        </w:rPr>
        <w:t xml:space="preserve">złożenia </w:t>
      </w:r>
      <w:r w:rsidR="00E03DE5" w:rsidRPr="00960351">
        <w:rPr>
          <w:sz w:val="20"/>
          <w:szCs w:val="20"/>
        </w:rPr>
        <w:t>przesyłką rejestrowaną nadaną w</w:t>
      </w:r>
      <w:r w:rsidR="000D3BDD">
        <w:rPr>
          <w:sz w:val="20"/>
          <w:szCs w:val="20"/>
        </w:rPr>
        <w:t> </w:t>
      </w:r>
      <w:r w:rsidR="00E03DE5" w:rsidRPr="00960351">
        <w:rPr>
          <w:sz w:val="20"/>
          <w:szCs w:val="20"/>
        </w:rPr>
        <w:t>placówce p</w:t>
      </w:r>
      <w:r w:rsidR="00E03DE5">
        <w:rPr>
          <w:sz w:val="20"/>
          <w:szCs w:val="20"/>
        </w:rPr>
        <w:t>ocztowej operatora wyznaczonego</w:t>
      </w:r>
      <w:r w:rsidR="00C61A5C">
        <w:rPr>
          <w:sz w:val="20"/>
          <w:szCs w:val="20"/>
        </w:rPr>
        <w:t>.</w:t>
      </w:r>
    </w:p>
    <w:p w14:paraId="621799FD" w14:textId="77777777" w:rsidR="00E17004" w:rsidRPr="002803FD" w:rsidRDefault="00E17004" w:rsidP="00074C54">
      <w:pPr>
        <w:numPr>
          <w:ilvl w:val="1"/>
          <w:numId w:val="3"/>
        </w:numPr>
        <w:spacing w:before="120"/>
        <w:jc w:val="both"/>
        <w:rPr>
          <w:rFonts w:cstheme="minorBidi"/>
          <w:sz w:val="20"/>
          <w:szCs w:val="20"/>
        </w:rPr>
      </w:pPr>
      <w:r w:rsidRPr="002803FD">
        <w:rPr>
          <w:sz w:val="20"/>
          <w:szCs w:val="20"/>
        </w:rPr>
        <w:t xml:space="preserve">W przypadku niezłożenia wniosku </w:t>
      </w:r>
      <w:r w:rsidR="00BB66A1" w:rsidRPr="002803FD">
        <w:rPr>
          <w:sz w:val="20"/>
          <w:szCs w:val="20"/>
        </w:rPr>
        <w:t xml:space="preserve">w terminie, o którym mowa w § </w:t>
      </w:r>
      <w:r w:rsidR="006A0F6A">
        <w:rPr>
          <w:sz w:val="20"/>
          <w:szCs w:val="20"/>
        </w:rPr>
        <w:t>7</w:t>
      </w:r>
      <w:r w:rsidR="00BB66A1" w:rsidRPr="002803FD">
        <w:rPr>
          <w:sz w:val="20"/>
          <w:szCs w:val="20"/>
        </w:rPr>
        <w:t xml:space="preserve"> ust. 1</w:t>
      </w:r>
      <w:r w:rsidRPr="002803FD">
        <w:rPr>
          <w:sz w:val="20"/>
          <w:szCs w:val="20"/>
        </w:rPr>
        <w:t xml:space="preserve"> umowy o </w:t>
      </w:r>
      <w:r w:rsidR="003C7D23" w:rsidRPr="002803FD">
        <w:rPr>
          <w:sz w:val="20"/>
          <w:szCs w:val="20"/>
        </w:rPr>
        <w:t>przyznaniu pomocy</w:t>
      </w:r>
      <w:r w:rsidR="00C05AB7" w:rsidRPr="002803FD">
        <w:rPr>
          <w:sz w:val="20"/>
          <w:szCs w:val="20"/>
        </w:rPr>
        <w:t xml:space="preserve"> </w:t>
      </w:r>
      <w:r w:rsidRPr="002803FD">
        <w:rPr>
          <w:sz w:val="20"/>
          <w:szCs w:val="20"/>
        </w:rPr>
        <w:t xml:space="preserve">Zarząd Województwa dwukrotnie wzywa </w:t>
      </w:r>
      <w:r w:rsidR="00914BC5">
        <w:rPr>
          <w:sz w:val="20"/>
          <w:szCs w:val="20"/>
        </w:rPr>
        <w:t>LGD</w:t>
      </w:r>
      <w:r w:rsidR="00914BC5" w:rsidRPr="002803FD">
        <w:rPr>
          <w:sz w:val="20"/>
          <w:szCs w:val="20"/>
        </w:rPr>
        <w:t xml:space="preserve"> </w:t>
      </w:r>
      <w:r w:rsidR="00C05AB7" w:rsidRPr="002803FD">
        <w:rPr>
          <w:sz w:val="20"/>
          <w:szCs w:val="20"/>
        </w:rPr>
        <w:t>do złożenia wniosku</w:t>
      </w:r>
      <w:r w:rsidRPr="002803FD">
        <w:rPr>
          <w:sz w:val="20"/>
          <w:szCs w:val="20"/>
        </w:rPr>
        <w:t>, o ile nie upłynęły terminy wskazane w</w:t>
      </w:r>
      <w:r w:rsidR="000D3BDD">
        <w:rPr>
          <w:sz w:val="20"/>
          <w:szCs w:val="20"/>
        </w:rPr>
        <w:t> </w:t>
      </w:r>
      <w:r w:rsidR="00C05AB7" w:rsidRPr="002803FD">
        <w:rPr>
          <w:sz w:val="20"/>
          <w:szCs w:val="20"/>
        </w:rPr>
        <w:t>ww. paragraf</w:t>
      </w:r>
      <w:r w:rsidR="006A0F6A">
        <w:rPr>
          <w:sz w:val="20"/>
          <w:szCs w:val="20"/>
        </w:rPr>
        <w:t>ie</w:t>
      </w:r>
      <w:r w:rsidR="00C05AB7" w:rsidRPr="002803FD">
        <w:rPr>
          <w:sz w:val="20"/>
          <w:szCs w:val="20"/>
        </w:rPr>
        <w:t xml:space="preserve"> </w:t>
      </w:r>
      <w:r w:rsidRPr="002803FD">
        <w:rPr>
          <w:sz w:val="20"/>
          <w:szCs w:val="20"/>
        </w:rPr>
        <w:t xml:space="preserve">umowy. Niezłożenie przez </w:t>
      </w:r>
      <w:r w:rsidR="00914BC5">
        <w:rPr>
          <w:sz w:val="20"/>
          <w:szCs w:val="20"/>
        </w:rPr>
        <w:t xml:space="preserve">LGD </w:t>
      </w:r>
      <w:r w:rsidR="00C05AB7" w:rsidRPr="002803FD">
        <w:rPr>
          <w:sz w:val="20"/>
          <w:szCs w:val="20"/>
        </w:rPr>
        <w:t>wniosku</w:t>
      </w:r>
      <w:r w:rsidRPr="002803FD">
        <w:rPr>
          <w:sz w:val="20"/>
          <w:szCs w:val="20"/>
        </w:rPr>
        <w:t xml:space="preserve"> w terminie </w:t>
      </w:r>
      <w:r w:rsidR="00C05AB7" w:rsidRPr="002803FD">
        <w:rPr>
          <w:sz w:val="20"/>
          <w:szCs w:val="20"/>
        </w:rPr>
        <w:t>wynikającym z drugiego</w:t>
      </w:r>
      <w:r w:rsidRPr="002803FD">
        <w:rPr>
          <w:sz w:val="20"/>
          <w:szCs w:val="20"/>
        </w:rPr>
        <w:t xml:space="preserve"> wezwania</w:t>
      </w:r>
      <w:r w:rsidR="00941FAF" w:rsidRPr="002803FD">
        <w:rPr>
          <w:sz w:val="20"/>
          <w:szCs w:val="20"/>
        </w:rPr>
        <w:t xml:space="preserve"> Zarządu Województwa, </w:t>
      </w:r>
      <w:r w:rsidRPr="002803FD">
        <w:rPr>
          <w:sz w:val="20"/>
          <w:szCs w:val="20"/>
        </w:rPr>
        <w:t>skutkować będzie wypowiedzeniem umowy</w:t>
      </w:r>
      <w:r w:rsidR="00941FAF" w:rsidRPr="002803FD">
        <w:rPr>
          <w:sz w:val="20"/>
          <w:szCs w:val="20"/>
        </w:rPr>
        <w:t xml:space="preserve">. </w:t>
      </w:r>
    </w:p>
    <w:p w14:paraId="3E7B64F7" w14:textId="77777777" w:rsidR="00757435" w:rsidRDefault="00914BC5" w:rsidP="00D35062">
      <w:pPr>
        <w:numPr>
          <w:ilvl w:val="1"/>
          <w:numId w:val="3"/>
        </w:numPr>
        <w:spacing w:before="120" w:after="240"/>
        <w:ind w:left="357" w:hanging="357"/>
        <w:jc w:val="both"/>
        <w:rPr>
          <w:sz w:val="20"/>
          <w:szCs w:val="20"/>
        </w:rPr>
      </w:pPr>
      <w:r>
        <w:rPr>
          <w:sz w:val="20"/>
          <w:szCs w:val="20"/>
        </w:rPr>
        <w:t>LGD</w:t>
      </w:r>
      <w:r w:rsidRPr="002803FD">
        <w:rPr>
          <w:sz w:val="20"/>
          <w:szCs w:val="20"/>
        </w:rPr>
        <w:t xml:space="preserve"> </w:t>
      </w:r>
      <w:r w:rsidR="00757435" w:rsidRPr="002803FD">
        <w:rPr>
          <w:sz w:val="20"/>
          <w:szCs w:val="20"/>
        </w:rPr>
        <w:t>jest zobowiązan</w:t>
      </w:r>
      <w:r>
        <w:rPr>
          <w:sz w:val="20"/>
          <w:szCs w:val="20"/>
        </w:rPr>
        <w:t>a</w:t>
      </w:r>
      <w:r w:rsidR="00757435" w:rsidRPr="002803FD">
        <w:rPr>
          <w:sz w:val="20"/>
          <w:szCs w:val="20"/>
        </w:rPr>
        <w:t xml:space="preserve"> do poinformowania w formie pisemnej UM o wszelkich zmianach w zakresie danych objętych wnioskiem niezwłocznie po ich zaistnieniu. </w:t>
      </w:r>
    </w:p>
    <w:p w14:paraId="1EDD1A58" w14:textId="77777777" w:rsidR="003C7D23" w:rsidRPr="00D35062" w:rsidRDefault="00670A43" w:rsidP="00D35062">
      <w:pPr>
        <w:numPr>
          <w:ilvl w:val="1"/>
          <w:numId w:val="3"/>
        </w:numPr>
        <w:spacing w:before="120" w:after="240"/>
        <w:ind w:hanging="357"/>
        <w:jc w:val="both"/>
        <w:rPr>
          <w:sz w:val="20"/>
          <w:szCs w:val="20"/>
        </w:rPr>
      </w:pPr>
      <w:r w:rsidRPr="003C7D23">
        <w:rPr>
          <w:rFonts w:eastAsiaTheme="minorEastAsia"/>
          <w:color w:val="000000"/>
          <w:sz w:val="20"/>
          <w:szCs w:val="20"/>
          <w:lang w:eastAsia="ja-JP"/>
        </w:rPr>
        <w:t>LGD</w:t>
      </w:r>
      <w:r w:rsidRPr="00D35062">
        <w:rPr>
          <w:rFonts w:eastAsiaTheme="minorEastAsia"/>
          <w:color w:val="000000"/>
          <w:sz w:val="20"/>
          <w:szCs w:val="20"/>
          <w:lang w:eastAsia="ja-JP"/>
        </w:rPr>
        <w:t xml:space="preserve"> w dowolnym momencie po złożeniu wniosku może zwrócić się z pisemną prośbą o wycofanie wniosku w całości lub w części. Jeżeli jednak UM poinformował już Beneficjenta o jakichkolwiek przypadkach niezgodności w dokumentach lub powiadomił go o zamiarze przeprowadzenia kontroli na miejscu lub jeśli ta kontrola ujawniła jakiekolwiek przypadki niezgodności, wycofan</w:t>
      </w:r>
      <w:r w:rsidR="00924AC7" w:rsidRPr="003C7D23">
        <w:rPr>
          <w:rFonts w:eastAsiaTheme="minorEastAsia"/>
          <w:color w:val="000000"/>
          <w:sz w:val="20"/>
          <w:szCs w:val="20"/>
          <w:lang w:eastAsia="ja-JP"/>
        </w:rPr>
        <w:t>ie nie jest dozwolone odnośnie tych części</w:t>
      </w:r>
      <w:r w:rsidRPr="00D35062">
        <w:rPr>
          <w:rFonts w:eastAsiaTheme="minorEastAsia"/>
          <w:color w:val="000000"/>
          <w:sz w:val="20"/>
          <w:szCs w:val="20"/>
          <w:lang w:eastAsia="ja-JP"/>
        </w:rPr>
        <w:t xml:space="preserve"> dokumentów, których dotyczy niezgodność. </w:t>
      </w:r>
    </w:p>
    <w:p w14:paraId="234867CE" w14:textId="77777777" w:rsidR="00670A43" w:rsidRPr="003C7D23" w:rsidRDefault="00670A43" w:rsidP="00D35062">
      <w:pPr>
        <w:spacing w:before="120" w:after="240"/>
        <w:ind w:left="360"/>
        <w:jc w:val="both"/>
        <w:rPr>
          <w:sz w:val="20"/>
          <w:szCs w:val="20"/>
        </w:rPr>
      </w:pPr>
      <w:r w:rsidRPr="003C7D23">
        <w:rPr>
          <w:rFonts w:eastAsiaTheme="minorEastAsia"/>
          <w:color w:val="000000"/>
          <w:sz w:val="20"/>
          <w:szCs w:val="20"/>
          <w:lang w:eastAsia="ja-JP"/>
        </w:rPr>
        <w:lastRenderedPageBreak/>
        <w:t>Wycofanie wniosku w całości sprawia, że powstaje sytuacja jakby LGD wniosku nie złożyła. Natomiast wycofanie wniosku w części lub innej deklaracji (załącznika) sprawia, że Beneficjent znajduje się w sytuacji sprzed złożenia odnośnych dokumentów lub ich części.</w:t>
      </w:r>
    </w:p>
    <w:p w14:paraId="2BC30867" w14:textId="77777777" w:rsidR="00087589" w:rsidRPr="002803FD" w:rsidRDefault="00892984" w:rsidP="00D35062">
      <w:pPr>
        <w:pStyle w:val="Nagwek2"/>
      </w:pPr>
      <w:bookmarkStart w:id="8" w:name="_Toc517433942"/>
      <w:r w:rsidRPr="002803FD">
        <w:t>ROZPATRZENIE WNIOSKU</w:t>
      </w:r>
      <w:bookmarkEnd w:id="8"/>
    </w:p>
    <w:p w14:paraId="74262497" w14:textId="77777777" w:rsidR="001B26BA" w:rsidRPr="002803FD" w:rsidRDefault="00180963" w:rsidP="00074C54">
      <w:pPr>
        <w:pStyle w:val="Akapitzlist"/>
        <w:numPr>
          <w:ilvl w:val="1"/>
          <w:numId w:val="3"/>
        </w:numPr>
        <w:shd w:val="clear" w:color="auto" w:fill="FFFFFF"/>
        <w:spacing w:before="120"/>
        <w:jc w:val="both"/>
        <w:rPr>
          <w:sz w:val="20"/>
          <w:szCs w:val="20"/>
        </w:rPr>
      </w:pPr>
      <w:r w:rsidRPr="002803FD">
        <w:rPr>
          <w:sz w:val="20"/>
          <w:szCs w:val="20"/>
        </w:rPr>
        <w:t xml:space="preserve">Rozpatrywanie wniosku dokonuje się w trybie określonym w umowie zawartej pomiędzy </w:t>
      </w:r>
      <w:r w:rsidR="00914BC5">
        <w:rPr>
          <w:sz w:val="20"/>
          <w:szCs w:val="20"/>
        </w:rPr>
        <w:t>LGD</w:t>
      </w:r>
      <w:r w:rsidR="00914BC5" w:rsidRPr="002803FD">
        <w:rPr>
          <w:sz w:val="20"/>
          <w:szCs w:val="20"/>
        </w:rPr>
        <w:t xml:space="preserve"> </w:t>
      </w:r>
      <w:r w:rsidRPr="002803FD">
        <w:rPr>
          <w:sz w:val="20"/>
          <w:szCs w:val="20"/>
        </w:rPr>
        <w:t>a Zarządem Województwa.</w:t>
      </w:r>
    </w:p>
    <w:p w14:paraId="7656B880" w14:textId="77777777" w:rsidR="001B26BA" w:rsidRPr="002803FD" w:rsidRDefault="00757435" w:rsidP="00074C54">
      <w:pPr>
        <w:pStyle w:val="Akapitzlist"/>
        <w:numPr>
          <w:ilvl w:val="1"/>
          <w:numId w:val="3"/>
        </w:numPr>
        <w:shd w:val="clear" w:color="auto" w:fill="FFFFFF"/>
        <w:spacing w:before="120"/>
        <w:jc w:val="both"/>
        <w:rPr>
          <w:sz w:val="20"/>
          <w:szCs w:val="20"/>
        </w:rPr>
      </w:pPr>
      <w:r w:rsidRPr="002803FD">
        <w:rPr>
          <w:sz w:val="20"/>
          <w:szCs w:val="20"/>
        </w:rPr>
        <w:t xml:space="preserve">Jeżeli wniosek zawiera braki, </w:t>
      </w:r>
      <w:r w:rsidR="00731F8D" w:rsidRPr="002803FD">
        <w:rPr>
          <w:sz w:val="20"/>
          <w:szCs w:val="20"/>
        </w:rPr>
        <w:t>Zarząd Województwa</w:t>
      </w:r>
      <w:r w:rsidRPr="002803FD">
        <w:rPr>
          <w:sz w:val="20"/>
          <w:szCs w:val="20"/>
        </w:rPr>
        <w:t xml:space="preserve"> wzywa </w:t>
      </w:r>
      <w:r w:rsidR="00914BC5">
        <w:rPr>
          <w:sz w:val="20"/>
          <w:szCs w:val="20"/>
        </w:rPr>
        <w:t>LGD</w:t>
      </w:r>
      <w:r w:rsidRPr="002803FD">
        <w:rPr>
          <w:sz w:val="20"/>
          <w:szCs w:val="20"/>
        </w:rPr>
        <w:t>, w formie pisemnej</w:t>
      </w:r>
      <w:r w:rsidR="00731F8D" w:rsidRPr="002803FD">
        <w:rPr>
          <w:sz w:val="20"/>
          <w:szCs w:val="20"/>
        </w:rPr>
        <w:t xml:space="preserve"> do ich usunięcia</w:t>
      </w:r>
      <w:r w:rsidRPr="002803FD">
        <w:rPr>
          <w:sz w:val="20"/>
          <w:szCs w:val="20"/>
        </w:rPr>
        <w:t>,</w:t>
      </w:r>
      <w:r w:rsidR="009037B5">
        <w:rPr>
          <w:sz w:val="20"/>
          <w:szCs w:val="20"/>
        </w:rPr>
        <w:t xml:space="preserve"> w</w:t>
      </w:r>
      <w:r w:rsidR="000D3BDD">
        <w:rPr>
          <w:sz w:val="20"/>
          <w:szCs w:val="20"/>
        </w:rPr>
        <w:t> </w:t>
      </w:r>
      <w:r w:rsidR="009037B5">
        <w:rPr>
          <w:sz w:val="20"/>
          <w:szCs w:val="20"/>
        </w:rPr>
        <w:t xml:space="preserve">terminie </w:t>
      </w:r>
      <w:r w:rsidRPr="002803FD">
        <w:rPr>
          <w:sz w:val="20"/>
          <w:szCs w:val="20"/>
        </w:rPr>
        <w:t xml:space="preserve">21 dni od dnia doręczenia wezwania.  </w:t>
      </w:r>
    </w:p>
    <w:p w14:paraId="77F10C3E" w14:textId="77777777" w:rsidR="001B26BA" w:rsidRPr="002803FD" w:rsidRDefault="00180963" w:rsidP="00074C54">
      <w:pPr>
        <w:pStyle w:val="Akapitzlist"/>
        <w:numPr>
          <w:ilvl w:val="1"/>
          <w:numId w:val="3"/>
        </w:numPr>
        <w:shd w:val="clear" w:color="auto" w:fill="FFFFFF"/>
        <w:spacing w:before="120"/>
        <w:jc w:val="both"/>
        <w:rPr>
          <w:sz w:val="20"/>
          <w:szCs w:val="20"/>
        </w:rPr>
      </w:pPr>
      <w:r w:rsidRPr="002803FD">
        <w:rPr>
          <w:sz w:val="20"/>
          <w:szCs w:val="20"/>
        </w:rPr>
        <w:t xml:space="preserve">W przypadku, gdy pomimo wezwania, </w:t>
      </w:r>
      <w:r w:rsidR="00914BC5">
        <w:rPr>
          <w:sz w:val="20"/>
          <w:szCs w:val="20"/>
        </w:rPr>
        <w:t>LGD</w:t>
      </w:r>
      <w:r w:rsidR="00914BC5" w:rsidRPr="002803FD">
        <w:rPr>
          <w:sz w:val="20"/>
          <w:szCs w:val="20"/>
        </w:rPr>
        <w:t xml:space="preserve"> </w:t>
      </w:r>
      <w:r w:rsidRPr="002803FD">
        <w:rPr>
          <w:sz w:val="20"/>
          <w:szCs w:val="20"/>
        </w:rPr>
        <w:t xml:space="preserve">nie </w:t>
      </w:r>
      <w:r w:rsidR="00F0287C" w:rsidRPr="002803FD">
        <w:rPr>
          <w:sz w:val="20"/>
          <w:szCs w:val="20"/>
        </w:rPr>
        <w:t>usun</w:t>
      </w:r>
      <w:r w:rsidR="00F0287C">
        <w:rPr>
          <w:sz w:val="20"/>
          <w:szCs w:val="20"/>
        </w:rPr>
        <w:t>ęła</w:t>
      </w:r>
      <w:r w:rsidRPr="002803FD">
        <w:rPr>
          <w:sz w:val="20"/>
          <w:szCs w:val="20"/>
        </w:rPr>
        <w:t xml:space="preserve"> braków, Zarząd Województwa ponownie wzywa </w:t>
      </w:r>
      <w:r w:rsidR="00914BC5">
        <w:rPr>
          <w:sz w:val="20"/>
          <w:szCs w:val="20"/>
        </w:rPr>
        <w:t>LGD</w:t>
      </w:r>
      <w:r w:rsidR="00914BC5" w:rsidRPr="002803FD">
        <w:rPr>
          <w:sz w:val="20"/>
          <w:szCs w:val="20"/>
        </w:rPr>
        <w:t xml:space="preserve"> </w:t>
      </w:r>
      <w:r w:rsidRPr="002803FD">
        <w:rPr>
          <w:sz w:val="20"/>
          <w:szCs w:val="20"/>
        </w:rPr>
        <w:t>w</w:t>
      </w:r>
      <w:r w:rsidR="00C61A5C">
        <w:rPr>
          <w:sz w:val="20"/>
          <w:szCs w:val="20"/>
        </w:rPr>
        <w:t> </w:t>
      </w:r>
      <w:r w:rsidRPr="002803FD">
        <w:rPr>
          <w:sz w:val="20"/>
          <w:szCs w:val="20"/>
        </w:rPr>
        <w:t>formie pisemnej do ich usunięcia w terminie 21 dni od dnia doręczenia wezwania.</w:t>
      </w:r>
    </w:p>
    <w:p w14:paraId="756FAF90" w14:textId="77777777" w:rsidR="001B26BA" w:rsidRPr="002803FD" w:rsidRDefault="00180963" w:rsidP="00074C54">
      <w:pPr>
        <w:pStyle w:val="Akapitzlist"/>
        <w:numPr>
          <w:ilvl w:val="1"/>
          <w:numId w:val="3"/>
        </w:numPr>
        <w:shd w:val="clear" w:color="auto" w:fill="FFFFFF"/>
        <w:spacing w:before="120"/>
        <w:jc w:val="both"/>
        <w:rPr>
          <w:sz w:val="20"/>
          <w:szCs w:val="20"/>
        </w:rPr>
      </w:pPr>
      <w:r w:rsidRPr="002803FD">
        <w:rPr>
          <w:sz w:val="20"/>
          <w:szCs w:val="20"/>
        </w:rPr>
        <w:t xml:space="preserve">W przypadku, gdy w trakcie rozpatrywania wniosku niezbędne jest wyjaśnienie faktów istotnych dla rozstrzygnięcia sprawy lub przedstawienie dowodów na potwierdzenie tych faktów, Zarząd Województwa wzywa </w:t>
      </w:r>
      <w:r w:rsidR="00914BC5">
        <w:rPr>
          <w:sz w:val="20"/>
          <w:szCs w:val="20"/>
        </w:rPr>
        <w:t>LGD</w:t>
      </w:r>
      <w:r w:rsidR="00914BC5" w:rsidRPr="002803FD">
        <w:rPr>
          <w:sz w:val="20"/>
          <w:szCs w:val="20"/>
        </w:rPr>
        <w:t xml:space="preserve"> </w:t>
      </w:r>
      <w:r w:rsidRPr="002803FD">
        <w:rPr>
          <w:sz w:val="20"/>
          <w:szCs w:val="20"/>
        </w:rPr>
        <w:t>w formie pisemnej do złożenia pisemnych wyjaśnień w terminie 21 dni od dnia doręczenia wezwania.</w:t>
      </w:r>
    </w:p>
    <w:p w14:paraId="58AF300E" w14:textId="77777777" w:rsidR="001B26BA" w:rsidRPr="00DD17C3" w:rsidRDefault="006A0CE2" w:rsidP="00074C54">
      <w:pPr>
        <w:pStyle w:val="Akapitzlist"/>
        <w:numPr>
          <w:ilvl w:val="1"/>
          <w:numId w:val="3"/>
        </w:numPr>
        <w:shd w:val="clear" w:color="auto" w:fill="FFFFFF"/>
        <w:spacing w:before="120"/>
        <w:jc w:val="both"/>
        <w:rPr>
          <w:sz w:val="20"/>
          <w:szCs w:val="20"/>
        </w:rPr>
      </w:pPr>
      <w:r w:rsidRPr="00DD17C3">
        <w:rPr>
          <w:sz w:val="20"/>
          <w:szCs w:val="20"/>
        </w:rPr>
        <w:t>W przypadku przesłania usuniętych braków, złożonych wyjaśnień lub poprawnych dokumentów przesyłką rejestrowana nadaną w placówce operatora wyznaczonego, o terminowości ich złożenia decyduje data stempla pocztowego, a w przypadku ich dostarczenia w innej formie, o terminowości ich złożenia decyduje data wpływu do UM. Należy przechowywać dokument potwierdzenia nadania celem wyjaśnienia ewentualnych wątpliwości odnośnie terminu wysyłki</w:t>
      </w:r>
      <w:r w:rsidR="001B26BA" w:rsidRPr="00DD17C3">
        <w:rPr>
          <w:sz w:val="20"/>
          <w:szCs w:val="20"/>
        </w:rPr>
        <w:t xml:space="preserve">. </w:t>
      </w:r>
    </w:p>
    <w:p w14:paraId="53D375F5" w14:textId="77777777" w:rsidR="001B26BA" w:rsidRDefault="00757435" w:rsidP="00074C54">
      <w:pPr>
        <w:pStyle w:val="Akapitzlist"/>
        <w:numPr>
          <w:ilvl w:val="1"/>
          <w:numId w:val="3"/>
        </w:numPr>
        <w:shd w:val="clear" w:color="auto" w:fill="FFFFFF"/>
        <w:spacing w:before="120"/>
        <w:jc w:val="both"/>
        <w:rPr>
          <w:sz w:val="20"/>
          <w:szCs w:val="20"/>
        </w:rPr>
      </w:pPr>
      <w:r w:rsidRPr="002803FD">
        <w:rPr>
          <w:sz w:val="20"/>
          <w:szCs w:val="20"/>
        </w:rPr>
        <w:t xml:space="preserve">Jeżeli </w:t>
      </w:r>
      <w:r w:rsidR="00914BC5">
        <w:rPr>
          <w:sz w:val="20"/>
          <w:szCs w:val="20"/>
        </w:rPr>
        <w:t>LGD</w:t>
      </w:r>
      <w:r w:rsidRPr="002803FD">
        <w:rPr>
          <w:sz w:val="20"/>
          <w:szCs w:val="20"/>
        </w:rPr>
        <w:t xml:space="preserve">, pomimo </w:t>
      </w:r>
      <w:r w:rsidR="006A0CE2" w:rsidRPr="002803FD">
        <w:rPr>
          <w:sz w:val="20"/>
          <w:szCs w:val="20"/>
        </w:rPr>
        <w:t xml:space="preserve">ponownego </w:t>
      </w:r>
      <w:r w:rsidRPr="002803FD">
        <w:rPr>
          <w:sz w:val="20"/>
          <w:szCs w:val="20"/>
        </w:rPr>
        <w:t xml:space="preserve">wezwania do usunięcia braków nie </w:t>
      </w:r>
      <w:r w:rsidR="004B33EA">
        <w:rPr>
          <w:sz w:val="20"/>
          <w:szCs w:val="20"/>
        </w:rPr>
        <w:t xml:space="preserve">usunęła </w:t>
      </w:r>
      <w:r w:rsidRPr="002803FD">
        <w:rPr>
          <w:sz w:val="20"/>
          <w:szCs w:val="20"/>
        </w:rPr>
        <w:t xml:space="preserve">ich w wyznaczonym terminie, </w:t>
      </w:r>
      <w:r w:rsidR="006A0CE2" w:rsidRPr="002803FD">
        <w:rPr>
          <w:sz w:val="20"/>
          <w:szCs w:val="20"/>
        </w:rPr>
        <w:t>Zarząd Województwa</w:t>
      </w:r>
      <w:r w:rsidRPr="002803FD">
        <w:rPr>
          <w:sz w:val="20"/>
          <w:szCs w:val="20"/>
        </w:rPr>
        <w:t xml:space="preserve"> rozpatruje wniosek w zakresie, w jakim został wypełniony oraz na podstawie dołączonych </w:t>
      </w:r>
      <w:r w:rsidR="006A0CE2" w:rsidRPr="002803FD">
        <w:rPr>
          <w:sz w:val="20"/>
          <w:szCs w:val="20"/>
        </w:rPr>
        <w:t xml:space="preserve">do niego </w:t>
      </w:r>
      <w:r w:rsidRPr="002803FD">
        <w:rPr>
          <w:sz w:val="20"/>
          <w:szCs w:val="20"/>
        </w:rPr>
        <w:t>i</w:t>
      </w:r>
      <w:r w:rsidR="00DD17C3">
        <w:rPr>
          <w:sz w:val="20"/>
          <w:szCs w:val="20"/>
        </w:rPr>
        <w:t> </w:t>
      </w:r>
      <w:r w:rsidRPr="002803FD">
        <w:rPr>
          <w:sz w:val="20"/>
          <w:szCs w:val="20"/>
        </w:rPr>
        <w:t xml:space="preserve">poprawnie sporządzonych dokumentów. </w:t>
      </w:r>
    </w:p>
    <w:p w14:paraId="72610EEB" w14:textId="77777777" w:rsidR="00E3378E" w:rsidRPr="00400DD2" w:rsidRDefault="00E3378E" w:rsidP="00074C54">
      <w:pPr>
        <w:pStyle w:val="Akapitzlist"/>
        <w:numPr>
          <w:ilvl w:val="1"/>
          <w:numId w:val="3"/>
        </w:numPr>
        <w:shd w:val="clear" w:color="auto" w:fill="FFFFFF"/>
        <w:spacing w:before="120"/>
        <w:jc w:val="both"/>
        <w:rPr>
          <w:sz w:val="20"/>
          <w:szCs w:val="20"/>
        </w:rPr>
      </w:pPr>
      <w:r w:rsidRPr="002803FD">
        <w:rPr>
          <w:sz w:val="20"/>
          <w:szCs w:val="20"/>
        </w:rPr>
        <w:t>W przypadkach, o których mowa w pkt</w:t>
      </w:r>
      <w:r w:rsidR="00CA2417">
        <w:rPr>
          <w:sz w:val="20"/>
          <w:szCs w:val="20"/>
        </w:rPr>
        <w:t xml:space="preserve"> </w:t>
      </w:r>
      <w:r w:rsidR="004667BA">
        <w:rPr>
          <w:sz w:val="20"/>
          <w:szCs w:val="20"/>
        </w:rPr>
        <w:t>19</w:t>
      </w:r>
      <w:r w:rsidRPr="002803FD">
        <w:rPr>
          <w:sz w:val="20"/>
          <w:szCs w:val="20"/>
        </w:rPr>
        <w:t>, 2</w:t>
      </w:r>
      <w:r w:rsidR="004667BA">
        <w:rPr>
          <w:sz w:val="20"/>
          <w:szCs w:val="20"/>
        </w:rPr>
        <w:t>0, 21</w:t>
      </w:r>
      <w:r w:rsidRPr="002803FD">
        <w:rPr>
          <w:sz w:val="20"/>
          <w:szCs w:val="20"/>
        </w:rPr>
        <w:t xml:space="preserve"> wezwanie </w:t>
      </w:r>
      <w:r w:rsidR="00914BC5">
        <w:rPr>
          <w:sz w:val="20"/>
          <w:szCs w:val="20"/>
        </w:rPr>
        <w:t>LGD</w:t>
      </w:r>
      <w:r w:rsidR="00914BC5" w:rsidRPr="002803FD">
        <w:rPr>
          <w:sz w:val="20"/>
          <w:szCs w:val="20"/>
        </w:rPr>
        <w:t xml:space="preserve"> </w:t>
      </w:r>
      <w:r w:rsidRPr="002803FD">
        <w:rPr>
          <w:sz w:val="20"/>
          <w:szCs w:val="20"/>
        </w:rPr>
        <w:t>do wykonania określonych czynności w</w:t>
      </w:r>
      <w:r w:rsidR="000D3BDD">
        <w:rPr>
          <w:sz w:val="20"/>
          <w:szCs w:val="20"/>
        </w:rPr>
        <w:t> </w:t>
      </w:r>
      <w:r w:rsidRPr="002803FD">
        <w:rPr>
          <w:sz w:val="20"/>
          <w:szCs w:val="20"/>
        </w:rPr>
        <w:t xml:space="preserve">trakcie rozpatrywania wniosku wstrzymuje bieg terminu rozpatrywania wniosku do czasu wykonania przez </w:t>
      </w:r>
      <w:r w:rsidR="00914BC5">
        <w:rPr>
          <w:sz w:val="20"/>
          <w:szCs w:val="20"/>
        </w:rPr>
        <w:t>LGD</w:t>
      </w:r>
      <w:r w:rsidR="00914BC5" w:rsidRPr="002803FD">
        <w:rPr>
          <w:sz w:val="20"/>
          <w:szCs w:val="20"/>
        </w:rPr>
        <w:t xml:space="preserve"> </w:t>
      </w:r>
      <w:r w:rsidRPr="002803FD">
        <w:rPr>
          <w:sz w:val="20"/>
          <w:szCs w:val="20"/>
        </w:rPr>
        <w:t>tych czynności.</w:t>
      </w:r>
    </w:p>
    <w:p w14:paraId="10864230" w14:textId="70F17F0A" w:rsidR="00833B41" w:rsidRPr="00D35062" w:rsidRDefault="0003043E">
      <w:pPr>
        <w:pStyle w:val="Akapitzlist"/>
        <w:numPr>
          <w:ilvl w:val="1"/>
          <w:numId w:val="3"/>
        </w:numPr>
        <w:shd w:val="clear" w:color="auto" w:fill="FFFFFF"/>
        <w:spacing w:before="120"/>
        <w:jc w:val="both"/>
        <w:rPr>
          <w:sz w:val="20"/>
          <w:szCs w:val="20"/>
        </w:rPr>
      </w:pPr>
      <w:r w:rsidRPr="003B5FF8">
        <w:rPr>
          <w:sz w:val="20"/>
          <w:szCs w:val="20"/>
        </w:rPr>
        <w:t xml:space="preserve">W trakcie weryfikacji wniosku mogą zostać przeprowadzone wizyty w miejscu lub kontrole na miejscu </w:t>
      </w:r>
      <w:r w:rsidR="004B33EA">
        <w:rPr>
          <w:sz w:val="20"/>
          <w:szCs w:val="20"/>
        </w:rPr>
        <w:t xml:space="preserve">oraz </w:t>
      </w:r>
      <w:r w:rsidRPr="003B5FF8">
        <w:rPr>
          <w:sz w:val="20"/>
          <w:szCs w:val="20"/>
        </w:rPr>
        <w:t xml:space="preserve">kontrole </w:t>
      </w:r>
      <w:r>
        <w:rPr>
          <w:sz w:val="20"/>
          <w:szCs w:val="20"/>
        </w:rPr>
        <w:t xml:space="preserve">w trybie art. 46 ust. 1 pkt 1 ustawy </w:t>
      </w:r>
      <w:r w:rsidR="007166D9">
        <w:rPr>
          <w:sz w:val="20"/>
          <w:szCs w:val="20"/>
        </w:rPr>
        <w:t xml:space="preserve">z dnia 20 lutego 2015 r. </w:t>
      </w:r>
      <w:r>
        <w:rPr>
          <w:sz w:val="20"/>
          <w:szCs w:val="20"/>
        </w:rPr>
        <w:t xml:space="preserve">o wspieraniu </w:t>
      </w:r>
      <w:r w:rsidR="007166D9">
        <w:rPr>
          <w:sz w:val="20"/>
          <w:szCs w:val="20"/>
        </w:rPr>
        <w:t>rozwoju obszarów wiejskich z udziałem środków Europejskiego Funduszu Rolnego na rzecz Rozwoju Obszarów Wiejskich w ramach Programu Rozwoju Obszarów Wiejskich na lata 2014-</w:t>
      </w:r>
      <w:r w:rsidR="007166D9" w:rsidRPr="00A33E4C">
        <w:rPr>
          <w:sz w:val="20"/>
          <w:szCs w:val="20"/>
        </w:rPr>
        <w:t>2020 (</w:t>
      </w:r>
      <w:r w:rsidR="00833B41" w:rsidRPr="00A33E4C">
        <w:rPr>
          <w:sz w:val="20"/>
          <w:szCs w:val="20"/>
        </w:rPr>
        <w:t>Dz. U. z 201</w:t>
      </w:r>
      <w:r w:rsidR="00A200CF" w:rsidRPr="0002045F">
        <w:rPr>
          <w:sz w:val="20"/>
          <w:szCs w:val="20"/>
        </w:rPr>
        <w:t>8</w:t>
      </w:r>
      <w:r w:rsidR="00833B41" w:rsidRPr="00A33E4C">
        <w:rPr>
          <w:sz w:val="20"/>
          <w:szCs w:val="20"/>
        </w:rPr>
        <w:t xml:space="preserve"> r. poz. 62</w:t>
      </w:r>
      <w:r w:rsidR="00A200CF" w:rsidRPr="0002045F">
        <w:rPr>
          <w:sz w:val="20"/>
          <w:szCs w:val="20"/>
        </w:rPr>
        <w:t>7</w:t>
      </w:r>
      <w:r w:rsidR="004870C0">
        <w:rPr>
          <w:sz w:val="20"/>
          <w:szCs w:val="20"/>
        </w:rPr>
        <w:t xml:space="preserve"> oraz z 2019 r. poz. 83 i 504 </w:t>
      </w:r>
      <w:r w:rsidR="007166D9" w:rsidRPr="00A33E4C">
        <w:rPr>
          <w:sz w:val="20"/>
          <w:szCs w:val="20"/>
        </w:rPr>
        <w:t>)</w:t>
      </w:r>
      <w:r w:rsidRPr="00A33E4C">
        <w:rPr>
          <w:sz w:val="20"/>
          <w:szCs w:val="20"/>
        </w:rPr>
        <w:t xml:space="preserve"> w</w:t>
      </w:r>
      <w:r w:rsidRPr="003B5FF8">
        <w:rPr>
          <w:sz w:val="20"/>
          <w:szCs w:val="20"/>
        </w:rPr>
        <w:t xml:space="preserve"> </w:t>
      </w:r>
      <w:r w:rsidRPr="00A33E4C">
        <w:rPr>
          <w:sz w:val="20"/>
          <w:szCs w:val="20"/>
        </w:rPr>
        <w:t>celu zweryfikowania zgodności informacji zawartych we wniosku i dołączonych</w:t>
      </w:r>
      <w:r w:rsidRPr="003B5FF8">
        <w:rPr>
          <w:sz w:val="20"/>
          <w:szCs w:val="20"/>
        </w:rPr>
        <w:t xml:space="preserve"> do niego dokumentach ze stanem faktycznym lub uzyskania dodatkowych wyjaśnień.</w:t>
      </w:r>
    </w:p>
    <w:p w14:paraId="09A5E5CF" w14:textId="77777777" w:rsidR="001B26BA" w:rsidRPr="00D35062" w:rsidRDefault="006A0CE2" w:rsidP="00D35062">
      <w:pPr>
        <w:pStyle w:val="Akapitzlist"/>
        <w:numPr>
          <w:ilvl w:val="1"/>
          <w:numId w:val="3"/>
        </w:numPr>
        <w:rPr>
          <w:sz w:val="20"/>
          <w:szCs w:val="20"/>
        </w:rPr>
      </w:pPr>
      <w:r w:rsidRPr="00D35062">
        <w:rPr>
          <w:sz w:val="20"/>
          <w:szCs w:val="20"/>
        </w:rPr>
        <w:t xml:space="preserve">W dniu wysłania pisma do </w:t>
      </w:r>
      <w:r w:rsidR="00914BC5" w:rsidRPr="00D35062">
        <w:rPr>
          <w:sz w:val="20"/>
          <w:szCs w:val="20"/>
        </w:rPr>
        <w:t xml:space="preserve">LGD </w:t>
      </w:r>
      <w:r w:rsidRPr="00D35062">
        <w:rPr>
          <w:sz w:val="20"/>
          <w:szCs w:val="20"/>
        </w:rPr>
        <w:t xml:space="preserve">wzywającego do usunięcia braków, UM poinformuje </w:t>
      </w:r>
      <w:r w:rsidR="00914BC5" w:rsidRPr="00D35062">
        <w:rPr>
          <w:sz w:val="20"/>
          <w:szCs w:val="20"/>
        </w:rPr>
        <w:t xml:space="preserve">LGD </w:t>
      </w:r>
      <w:r w:rsidRPr="00D35062">
        <w:rPr>
          <w:sz w:val="20"/>
          <w:szCs w:val="20"/>
        </w:rPr>
        <w:t xml:space="preserve">o wezwaniu za </w:t>
      </w:r>
      <w:r w:rsidR="00853EE8" w:rsidRPr="003C7D23">
        <w:rPr>
          <w:sz w:val="20"/>
          <w:szCs w:val="20"/>
        </w:rPr>
        <w:t>pomocą poczty</w:t>
      </w:r>
      <w:r w:rsidRPr="00D35062">
        <w:rPr>
          <w:sz w:val="20"/>
          <w:szCs w:val="20"/>
        </w:rPr>
        <w:t xml:space="preserve"> elektronicznej </w:t>
      </w:r>
      <w:r w:rsidR="005A7D46" w:rsidRPr="00D35062">
        <w:rPr>
          <w:sz w:val="20"/>
          <w:szCs w:val="20"/>
        </w:rPr>
        <w:t xml:space="preserve">lub </w:t>
      </w:r>
      <w:r w:rsidRPr="00D35062">
        <w:rPr>
          <w:sz w:val="20"/>
          <w:szCs w:val="20"/>
        </w:rPr>
        <w:t>faksu lub telefonicznie</w:t>
      </w:r>
      <w:r w:rsidR="001B26BA" w:rsidRPr="00D35062">
        <w:rPr>
          <w:sz w:val="20"/>
          <w:szCs w:val="20"/>
        </w:rPr>
        <w:t>.</w:t>
      </w:r>
    </w:p>
    <w:p w14:paraId="3C6DFCC8" w14:textId="77777777" w:rsidR="001B26BA" w:rsidRPr="002803FD" w:rsidRDefault="00650FD3" w:rsidP="00074C54">
      <w:pPr>
        <w:pStyle w:val="Akapitzlist"/>
        <w:numPr>
          <w:ilvl w:val="1"/>
          <w:numId w:val="3"/>
        </w:numPr>
        <w:shd w:val="clear" w:color="auto" w:fill="FFFFFF"/>
        <w:spacing w:before="120"/>
        <w:jc w:val="both"/>
        <w:rPr>
          <w:sz w:val="20"/>
          <w:szCs w:val="20"/>
        </w:rPr>
      </w:pPr>
      <w:r w:rsidRPr="002803FD">
        <w:rPr>
          <w:sz w:val="20"/>
          <w:szCs w:val="20"/>
        </w:rPr>
        <w:t xml:space="preserve">Wszystkie załączone do wniosku dokumenty sporządzone w języku obcym muszą być przetłumaczone na język polski przez tłumacza przysięgłego. </w:t>
      </w:r>
    </w:p>
    <w:p w14:paraId="6287628A" w14:textId="77777777" w:rsidR="001B26BA" w:rsidRPr="002803FD" w:rsidRDefault="00C975B4" w:rsidP="00074C54">
      <w:pPr>
        <w:pStyle w:val="Akapitzlist"/>
        <w:numPr>
          <w:ilvl w:val="1"/>
          <w:numId w:val="3"/>
        </w:numPr>
        <w:shd w:val="clear" w:color="auto" w:fill="FFFFFF"/>
        <w:spacing w:before="120"/>
        <w:jc w:val="both"/>
        <w:rPr>
          <w:sz w:val="20"/>
          <w:szCs w:val="20"/>
        </w:rPr>
      </w:pPr>
      <w:r w:rsidRPr="002803FD">
        <w:rPr>
          <w:sz w:val="20"/>
          <w:szCs w:val="20"/>
        </w:rPr>
        <w:t>Niezwłocznie po pozytywnym rozpatrzeniu wniosk</w:t>
      </w:r>
      <w:r w:rsidR="00914BC5">
        <w:rPr>
          <w:sz w:val="20"/>
          <w:szCs w:val="20"/>
        </w:rPr>
        <w:t>u</w:t>
      </w:r>
      <w:r w:rsidRPr="002803FD">
        <w:rPr>
          <w:sz w:val="20"/>
          <w:szCs w:val="20"/>
        </w:rPr>
        <w:t xml:space="preserve"> dokonuje się wypłaty środków finansowych z tytułu pomocy, lecz nie później niż w terminie 3 miesięcy od dnia jego złożenia</w:t>
      </w:r>
      <w:r w:rsidR="006525E4" w:rsidRPr="002803FD">
        <w:rPr>
          <w:sz w:val="20"/>
          <w:szCs w:val="20"/>
        </w:rPr>
        <w:t xml:space="preserve">. Do terminu tego nie wlicza się okresu przeznaczonego na </w:t>
      </w:r>
      <w:r w:rsidR="00350CF0" w:rsidRPr="002803FD">
        <w:rPr>
          <w:sz w:val="20"/>
          <w:szCs w:val="20"/>
        </w:rPr>
        <w:t>usunięci</w:t>
      </w:r>
      <w:r w:rsidR="00914BC5">
        <w:rPr>
          <w:sz w:val="20"/>
          <w:szCs w:val="20"/>
        </w:rPr>
        <w:t>e</w:t>
      </w:r>
      <w:r w:rsidR="006525E4" w:rsidRPr="002803FD">
        <w:rPr>
          <w:sz w:val="20"/>
          <w:szCs w:val="20"/>
        </w:rPr>
        <w:t xml:space="preserve"> braków /</w:t>
      </w:r>
      <w:r w:rsidR="00657A15">
        <w:rPr>
          <w:sz w:val="20"/>
          <w:szCs w:val="20"/>
        </w:rPr>
        <w:t xml:space="preserve"> </w:t>
      </w:r>
      <w:r w:rsidR="006525E4" w:rsidRPr="002803FD">
        <w:rPr>
          <w:sz w:val="20"/>
          <w:szCs w:val="20"/>
        </w:rPr>
        <w:t>złożeni</w:t>
      </w:r>
      <w:r w:rsidR="00914BC5">
        <w:rPr>
          <w:sz w:val="20"/>
          <w:szCs w:val="20"/>
        </w:rPr>
        <w:t>e</w:t>
      </w:r>
      <w:r w:rsidR="006525E4" w:rsidRPr="002803FD">
        <w:rPr>
          <w:sz w:val="20"/>
          <w:szCs w:val="20"/>
        </w:rPr>
        <w:t xml:space="preserve"> wyjaśnień.</w:t>
      </w:r>
    </w:p>
    <w:p w14:paraId="7EDC38D2" w14:textId="77777777" w:rsidR="003574BD" w:rsidRPr="00C2332D" w:rsidRDefault="006525E4" w:rsidP="00D35062">
      <w:pPr>
        <w:pStyle w:val="Akapitzlist"/>
        <w:numPr>
          <w:ilvl w:val="1"/>
          <w:numId w:val="3"/>
        </w:numPr>
        <w:shd w:val="clear" w:color="auto" w:fill="FFFFFF"/>
        <w:spacing w:before="120"/>
        <w:jc w:val="both"/>
      </w:pPr>
      <w:r w:rsidRPr="002803FD">
        <w:rPr>
          <w:sz w:val="20"/>
          <w:szCs w:val="20"/>
        </w:rPr>
        <w:t>Zgodnie z postanowieniami umowy w przypadku wystąpienia opóźnienia w otrzymaniu przez Agencję Restrukturyzacji i Modernizacji Rolnictwa, zwanej dalej ARiMR, środków finansowych na wypłatę pomocy, płatności będą dokonywane niezwłocznie po ich otrzymaniu.</w:t>
      </w:r>
      <w:r w:rsidR="00F220F6" w:rsidRPr="002803FD">
        <w:rPr>
          <w:sz w:val="20"/>
          <w:szCs w:val="20"/>
        </w:rPr>
        <w:t xml:space="preserve"> </w:t>
      </w:r>
    </w:p>
    <w:p w14:paraId="617CD7AF" w14:textId="77777777" w:rsidR="00924207" w:rsidRPr="00880389" w:rsidRDefault="00914BC5" w:rsidP="00880389">
      <w:pPr>
        <w:pStyle w:val="Akapitzlist"/>
        <w:numPr>
          <w:ilvl w:val="1"/>
          <w:numId w:val="3"/>
        </w:numPr>
        <w:shd w:val="clear" w:color="auto" w:fill="FFFFFF"/>
        <w:spacing w:before="120"/>
        <w:jc w:val="both"/>
        <w:rPr>
          <w:rFonts w:eastAsia="Times New Roman"/>
          <w:sz w:val="20"/>
          <w:szCs w:val="20"/>
        </w:rPr>
      </w:pPr>
      <w:r>
        <w:rPr>
          <w:sz w:val="20"/>
          <w:szCs w:val="20"/>
        </w:rPr>
        <w:t>ARiMR</w:t>
      </w:r>
      <w:r w:rsidRPr="002803FD">
        <w:rPr>
          <w:sz w:val="20"/>
          <w:szCs w:val="20"/>
        </w:rPr>
        <w:t xml:space="preserve"> </w:t>
      </w:r>
      <w:r w:rsidR="00F23496" w:rsidRPr="002803FD">
        <w:rPr>
          <w:sz w:val="20"/>
          <w:szCs w:val="20"/>
        </w:rPr>
        <w:t xml:space="preserve">wypłaca środki finansowe z tytułu pomocy, jeżeli </w:t>
      </w:r>
      <w:r>
        <w:rPr>
          <w:sz w:val="20"/>
          <w:szCs w:val="20"/>
        </w:rPr>
        <w:t>LGD</w:t>
      </w:r>
      <w:r w:rsidR="00F23496" w:rsidRPr="002803FD">
        <w:rPr>
          <w:sz w:val="20"/>
          <w:szCs w:val="20"/>
        </w:rPr>
        <w:t xml:space="preserve">: </w:t>
      </w:r>
      <w:r w:rsidR="00924207" w:rsidRPr="00880389">
        <w:rPr>
          <w:rFonts w:eastAsia="Times New Roman"/>
          <w:sz w:val="20"/>
          <w:szCs w:val="20"/>
        </w:rPr>
        <w:t xml:space="preserve"> </w:t>
      </w:r>
    </w:p>
    <w:p w14:paraId="0D6B371C" w14:textId="3F11FDB6" w:rsidR="00924207" w:rsidRPr="00924207" w:rsidRDefault="00924207" w:rsidP="00924207">
      <w:pPr>
        <w:widowControl w:val="0"/>
        <w:numPr>
          <w:ilvl w:val="0"/>
          <w:numId w:val="67"/>
        </w:numPr>
        <w:ind w:left="720"/>
        <w:jc w:val="both"/>
        <w:rPr>
          <w:rFonts w:eastAsia="Times New Roman"/>
          <w:sz w:val="20"/>
          <w:szCs w:val="20"/>
        </w:rPr>
      </w:pPr>
      <w:r w:rsidRPr="00880389">
        <w:rPr>
          <w:rFonts w:eastAsia="Times New Roman"/>
          <w:sz w:val="20"/>
          <w:szCs w:val="20"/>
        </w:rPr>
        <w:t>zrealizował operację lub jej etap,</w:t>
      </w:r>
      <w:r w:rsidR="004D0EAA">
        <w:rPr>
          <w:rFonts w:eastAsia="Times New Roman"/>
          <w:sz w:val="20"/>
          <w:szCs w:val="20"/>
        </w:rPr>
        <w:t xml:space="preserve"> zgodnie z warunkami określonymi w rozporządzeniu, umowie oraz innych przepisach dotyczących inwestycji objętych operacją, w tym poniósł związane z tym koszty, nie później niż do dnia złożenia wniosku o płatność, a gdy został wezwany do usunięcia braków w tym wniosku zgodnie z </w:t>
      </w:r>
      <w:r w:rsidRPr="00880389">
        <w:rPr>
          <w:rFonts w:eastAsia="Times New Roman"/>
          <w:sz w:val="20"/>
          <w:szCs w:val="20"/>
        </w:rPr>
        <w:t xml:space="preserve">§ </w:t>
      </w:r>
      <w:r w:rsidR="004D0EAA">
        <w:rPr>
          <w:rFonts w:eastAsia="Times New Roman"/>
          <w:sz w:val="20"/>
          <w:szCs w:val="20"/>
        </w:rPr>
        <w:t>8</w:t>
      </w:r>
      <w:r w:rsidRPr="00880389">
        <w:rPr>
          <w:rFonts w:eastAsia="Times New Roman"/>
          <w:sz w:val="20"/>
          <w:szCs w:val="20"/>
        </w:rPr>
        <w:t xml:space="preserve"> ust. </w:t>
      </w:r>
      <w:r w:rsidR="004D0EAA">
        <w:rPr>
          <w:rFonts w:eastAsia="Times New Roman"/>
          <w:sz w:val="20"/>
          <w:szCs w:val="20"/>
        </w:rPr>
        <w:t xml:space="preserve">2 lub 3 </w:t>
      </w:r>
      <w:r w:rsidR="00917DF6">
        <w:rPr>
          <w:rFonts w:eastAsia="Times New Roman"/>
          <w:sz w:val="20"/>
          <w:szCs w:val="20"/>
        </w:rPr>
        <w:t>umowy o przyznaniu pomocy</w:t>
      </w:r>
      <w:r w:rsidR="004D0EAA">
        <w:rPr>
          <w:rFonts w:eastAsia="Times New Roman"/>
          <w:sz w:val="20"/>
          <w:szCs w:val="20"/>
        </w:rPr>
        <w:t xml:space="preserve"> – nie później niż </w:t>
      </w:r>
      <w:r w:rsidR="00C4041E">
        <w:rPr>
          <w:rFonts w:eastAsia="Times New Roman"/>
          <w:sz w:val="20"/>
          <w:szCs w:val="20"/>
        </w:rPr>
        <w:t>21</w:t>
      </w:r>
      <w:r w:rsidR="004D0EAA">
        <w:rPr>
          <w:rFonts w:eastAsia="Times New Roman"/>
          <w:sz w:val="20"/>
          <w:szCs w:val="20"/>
        </w:rPr>
        <w:t xml:space="preserve"> dni od dnia doręczenia tego wezwania</w:t>
      </w:r>
      <w:r w:rsidRPr="00880389">
        <w:rPr>
          <w:rFonts w:eastAsia="Times New Roman"/>
          <w:sz w:val="20"/>
          <w:szCs w:val="20"/>
        </w:rPr>
        <w:t xml:space="preserve">; </w:t>
      </w:r>
    </w:p>
    <w:p w14:paraId="652DDB2D" w14:textId="77777777" w:rsidR="00924207" w:rsidRPr="00880389" w:rsidRDefault="00924207" w:rsidP="00924207">
      <w:pPr>
        <w:widowControl w:val="0"/>
        <w:numPr>
          <w:ilvl w:val="0"/>
          <w:numId w:val="67"/>
        </w:numPr>
        <w:ind w:left="720"/>
        <w:jc w:val="both"/>
        <w:rPr>
          <w:rFonts w:eastAsia="Times New Roman"/>
          <w:sz w:val="20"/>
          <w:szCs w:val="20"/>
        </w:rPr>
      </w:pPr>
      <w:r w:rsidRPr="00880389">
        <w:rPr>
          <w:rFonts w:eastAsia="Times New Roman"/>
          <w:sz w:val="20"/>
          <w:szCs w:val="20"/>
        </w:rPr>
        <w:t>zrealizował lub realizuje zobowiązania określone w umowie</w:t>
      </w:r>
      <w:r w:rsidR="00917DF6">
        <w:rPr>
          <w:rFonts w:eastAsia="Times New Roman"/>
          <w:sz w:val="20"/>
          <w:szCs w:val="20"/>
        </w:rPr>
        <w:t xml:space="preserve"> o przyznaniu pomocy</w:t>
      </w:r>
      <w:r w:rsidRPr="00880389">
        <w:rPr>
          <w:rFonts w:eastAsia="Times New Roman"/>
          <w:sz w:val="20"/>
          <w:szCs w:val="20"/>
        </w:rPr>
        <w:t>;</w:t>
      </w:r>
    </w:p>
    <w:p w14:paraId="2B3E3B6B" w14:textId="77777777" w:rsidR="00924207" w:rsidRPr="00880389" w:rsidRDefault="00924207" w:rsidP="00924207">
      <w:pPr>
        <w:widowControl w:val="0"/>
        <w:numPr>
          <w:ilvl w:val="0"/>
          <w:numId w:val="67"/>
        </w:numPr>
        <w:ind w:left="720"/>
        <w:jc w:val="both"/>
        <w:rPr>
          <w:rFonts w:eastAsia="Times New Roman"/>
          <w:sz w:val="20"/>
          <w:szCs w:val="20"/>
        </w:rPr>
      </w:pPr>
      <w:r w:rsidRPr="00880389">
        <w:rPr>
          <w:rFonts w:eastAsia="Times New Roman"/>
          <w:sz w:val="20"/>
          <w:szCs w:val="20"/>
        </w:rPr>
        <w:t>udokumentował zrealizowanie operacji lub jej etapu, w tym poniesienie kosztów kwalifikowalnych z tym związanych;</w:t>
      </w:r>
    </w:p>
    <w:p w14:paraId="0D7A4B32" w14:textId="77777777" w:rsidR="00924207" w:rsidRPr="00880389" w:rsidRDefault="00924207" w:rsidP="00924207">
      <w:pPr>
        <w:widowControl w:val="0"/>
        <w:numPr>
          <w:ilvl w:val="0"/>
          <w:numId w:val="67"/>
        </w:numPr>
        <w:ind w:left="717" w:hanging="357"/>
        <w:jc w:val="both"/>
        <w:rPr>
          <w:rFonts w:eastAsia="Times New Roman"/>
          <w:sz w:val="20"/>
          <w:szCs w:val="20"/>
        </w:rPr>
      </w:pPr>
      <w:r w:rsidRPr="00880389">
        <w:rPr>
          <w:rFonts w:eastAsia="Times New Roman"/>
          <w:sz w:val="20"/>
          <w:szCs w:val="20"/>
        </w:rPr>
        <w:t>złożył wniosek o płatność w terminie nie dłuższym niż:</w:t>
      </w:r>
    </w:p>
    <w:p w14:paraId="27A3700B" w14:textId="77777777" w:rsidR="00924207" w:rsidRPr="00880389" w:rsidRDefault="00924207" w:rsidP="00924207">
      <w:pPr>
        <w:keepLines/>
        <w:widowControl w:val="0"/>
        <w:numPr>
          <w:ilvl w:val="0"/>
          <w:numId w:val="68"/>
        </w:numPr>
        <w:ind w:left="993" w:hanging="284"/>
        <w:jc w:val="both"/>
        <w:rPr>
          <w:rFonts w:eastAsia="Times New Roman"/>
          <w:sz w:val="20"/>
          <w:szCs w:val="20"/>
        </w:rPr>
      </w:pPr>
      <w:r w:rsidRPr="00880389">
        <w:rPr>
          <w:rFonts w:eastAsia="Times New Roman"/>
          <w:sz w:val="20"/>
          <w:szCs w:val="20"/>
        </w:rPr>
        <w:t>12 miesięcy od dnia zawarcia umowy, lecz nie później niż do dnia 31 grudnia 2021 r., z zastrzeżeniem § 7 – w przypadku operacji związanej z przygotowaniem projektu współpracy;</w:t>
      </w:r>
      <w:r w:rsidRPr="00880389">
        <w:rPr>
          <w:rFonts w:eastAsia="Times New Roman"/>
          <w:sz w:val="20"/>
          <w:szCs w:val="20"/>
          <w:vertAlign w:val="superscript"/>
        </w:rPr>
        <w:t>1)</w:t>
      </w:r>
    </w:p>
    <w:p w14:paraId="440E1649" w14:textId="77777777" w:rsidR="00924207" w:rsidRPr="00880389" w:rsidRDefault="00924207" w:rsidP="00924207">
      <w:pPr>
        <w:keepLines/>
        <w:widowControl w:val="0"/>
        <w:numPr>
          <w:ilvl w:val="0"/>
          <w:numId w:val="68"/>
        </w:numPr>
        <w:ind w:left="993" w:hanging="284"/>
        <w:jc w:val="both"/>
        <w:rPr>
          <w:rFonts w:eastAsia="Times New Roman"/>
          <w:sz w:val="20"/>
          <w:szCs w:val="20"/>
        </w:rPr>
      </w:pPr>
      <w:r w:rsidRPr="00880389">
        <w:rPr>
          <w:rFonts w:eastAsia="Times New Roman"/>
          <w:sz w:val="20"/>
          <w:szCs w:val="20"/>
        </w:rPr>
        <w:t>30 miesięcy od dnia zawarcia umowy, lecz nie później niż do dnia 31 grudnia 2022 r., z zastrzeżeniem § 7 – w przypadku operacji związanej z realizacją projektu współpracy;</w:t>
      </w:r>
      <w:r w:rsidRPr="00880389">
        <w:rPr>
          <w:rFonts w:eastAsia="Times New Roman"/>
          <w:sz w:val="20"/>
          <w:szCs w:val="20"/>
          <w:vertAlign w:val="superscript"/>
        </w:rPr>
        <w:t>1)</w:t>
      </w:r>
    </w:p>
    <w:p w14:paraId="6B79C283" w14:textId="77777777" w:rsidR="00924207" w:rsidRPr="00880389" w:rsidRDefault="00924207" w:rsidP="00924207">
      <w:pPr>
        <w:keepLines/>
        <w:widowControl w:val="0"/>
        <w:numPr>
          <w:ilvl w:val="0"/>
          <w:numId w:val="68"/>
        </w:numPr>
        <w:ind w:left="993" w:hanging="284"/>
        <w:jc w:val="both"/>
        <w:rPr>
          <w:rFonts w:eastAsia="Times New Roman"/>
          <w:sz w:val="20"/>
          <w:szCs w:val="20"/>
        </w:rPr>
      </w:pPr>
      <w:r w:rsidRPr="00880389">
        <w:rPr>
          <w:rFonts w:eastAsia="Times New Roman"/>
          <w:sz w:val="20"/>
          <w:szCs w:val="20"/>
        </w:rPr>
        <w:lastRenderedPageBreak/>
        <w:t>36 miesięcy od dnia zawarcia umowy, lecz nie później niż do dnia 31 grudnia 2022 r., z zastrzeżeniem § 7 – w przypadku operacji związanej z przygotowaniem połączonym z realizacją projektu współpracy;</w:t>
      </w:r>
    </w:p>
    <w:p w14:paraId="39280D2F" w14:textId="77777777" w:rsidR="00924207" w:rsidRPr="00880389" w:rsidRDefault="00924207" w:rsidP="00924207">
      <w:pPr>
        <w:widowControl w:val="0"/>
        <w:numPr>
          <w:ilvl w:val="0"/>
          <w:numId w:val="67"/>
        </w:numPr>
        <w:ind w:left="717" w:hanging="357"/>
        <w:jc w:val="both"/>
        <w:rPr>
          <w:rFonts w:eastAsia="Times New Roman"/>
          <w:sz w:val="20"/>
          <w:szCs w:val="20"/>
        </w:rPr>
      </w:pPr>
      <w:r w:rsidRPr="00880389">
        <w:rPr>
          <w:rFonts w:eastAsia="Times New Roman"/>
          <w:sz w:val="20"/>
          <w:szCs w:val="20"/>
        </w:rPr>
        <w:t>pozostali zagraniczni partnerzy projektu współpracy, którzy ubiegali się o pomoc uzyskali zatwierdzenie projektu:</w:t>
      </w:r>
    </w:p>
    <w:p w14:paraId="508E85A3" w14:textId="77777777" w:rsidR="00087CF2" w:rsidRPr="00880389" w:rsidRDefault="00924207" w:rsidP="00880389">
      <w:pPr>
        <w:widowControl w:val="0"/>
        <w:numPr>
          <w:ilvl w:val="0"/>
          <w:numId w:val="70"/>
        </w:numPr>
        <w:jc w:val="both"/>
        <w:rPr>
          <w:rFonts w:eastAsia="Times New Roman"/>
          <w:sz w:val="20"/>
          <w:szCs w:val="20"/>
        </w:rPr>
      </w:pPr>
      <w:r w:rsidRPr="00880389">
        <w:rPr>
          <w:rFonts w:eastAsia="Times New Roman"/>
          <w:sz w:val="20"/>
          <w:szCs w:val="20"/>
        </w:rPr>
        <w:t>do dnia złożenia wniosku o płatność końcową, w przypadku realizacji operacji</w:t>
      </w:r>
      <w:r w:rsidR="00087CF2">
        <w:rPr>
          <w:rFonts w:eastAsia="Times New Roman"/>
          <w:sz w:val="20"/>
          <w:szCs w:val="20"/>
        </w:rPr>
        <w:t xml:space="preserve"> </w:t>
      </w:r>
      <w:r w:rsidRPr="00880389">
        <w:rPr>
          <w:rFonts w:eastAsia="Times New Roman"/>
          <w:sz w:val="20"/>
          <w:szCs w:val="20"/>
        </w:rPr>
        <w:t>w jednym etapie,</w:t>
      </w:r>
    </w:p>
    <w:p w14:paraId="06A99596" w14:textId="77777777" w:rsidR="00924207" w:rsidRPr="00880389" w:rsidRDefault="00924207" w:rsidP="00880389">
      <w:pPr>
        <w:widowControl w:val="0"/>
        <w:numPr>
          <w:ilvl w:val="0"/>
          <w:numId w:val="70"/>
        </w:numPr>
        <w:jc w:val="both"/>
        <w:rPr>
          <w:rFonts w:eastAsia="Times New Roman"/>
          <w:sz w:val="20"/>
          <w:szCs w:val="20"/>
        </w:rPr>
      </w:pPr>
      <w:r w:rsidRPr="00880389">
        <w:rPr>
          <w:rFonts w:eastAsia="Calibri"/>
          <w:sz w:val="20"/>
          <w:szCs w:val="20"/>
          <w:lang w:eastAsia="en-US"/>
        </w:rPr>
        <w:t>do dnia złożenia pierwszego wniosku o płatność pośrednią w ramach operacji,</w:t>
      </w:r>
      <w:r w:rsidRPr="00880389">
        <w:rPr>
          <w:rFonts w:eastAsia="Calibri"/>
          <w:sz w:val="20"/>
          <w:szCs w:val="20"/>
          <w:lang w:eastAsia="en-US"/>
        </w:rPr>
        <w:br/>
        <w:t>w przypadku realizacji operacji w etapach, z zastrzeżeniem § 11 ust. 6 pkt 1 lub 2.</w:t>
      </w:r>
      <w:r w:rsidRPr="00087CF2">
        <w:rPr>
          <w:rFonts w:eastAsia="Calibri"/>
          <w:sz w:val="20"/>
          <w:szCs w:val="20"/>
          <w:lang w:eastAsia="en-US"/>
        </w:rPr>
        <w:t>umowy o przyznaniu pomocy.</w:t>
      </w:r>
    </w:p>
    <w:p w14:paraId="32DC4707" w14:textId="77777777" w:rsidR="00924207" w:rsidRDefault="00924207" w:rsidP="00880389">
      <w:pPr>
        <w:ind w:left="357"/>
        <w:rPr>
          <w:sz w:val="20"/>
          <w:szCs w:val="20"/>
        </w:rPr>
      </w:pPr>
    </w:p>
    <w:p w14:paraId="479D9F79" w14:textId="77777777" w:rsidR="00504E32" w:rsidRPr="00880389" w:rsidRDefault="00504E32" w:rsidP="00880389">
      <w:pPr>
        <w:ind w:left="357"/>
        <w:rPr>
          <w:sz w:val="20"/>
          <w:szCs w:val="20"/>
        </w:rPr>
      </w:pPr>
      <w:r w:rsidRPr="00880389">
        <w:rPr>
          <w:sz w:val="20"/>
          <w:szCs w:val="20"/>
          <w:u w:val="single"/>
        </w:rPr>
        <w:t>Uwaga!</w:t>
      </w:r>
      <w:r w:rsidRPr="00880389">
        <w:rPr>
          <w:sz w:val="20"/>
          <w:szCs w:val="20"/>
        </w:rPr>
        <w:t xml:space="preserve"> </w:t>
      </w:r>
      <w:r w:rsidR="00914BC5" w:rsidRPr="00880389">
        <w:rPr>
          <w:sz w:val="20"/>
          <w:szCs w:val="20"/>
        </w:rPr>
        <w:t xml:space="preserve">LGD </w:t>
      </w:r>
      <w:r w:rsidRPr="00880389">
        <w:rPr>
          <w:sz w:val="20"/>
          <w:szCs w:val="20"/>
        </w:rPr>
        <w:t>powinn</w:t>
      </w:r>
      <w:r w:rsidR="00914BC5" w:rsidRPr="00880389">
        <w:rPr>
          <w:sz w:val="20"/>
          <w:szCs w:val="20"/>
        </w:rPr>
        <w:t>a</w:t>
      </w:r>
      <w:r w:rsidRPr="00880389">
        <w:rPr>
          <w:sz w:val="20"/>
          <w:szCs w:val="20"/>
        </w:rPr>
        <w:t xml:space="preserve"> udokumentować rzeczywiste osiągnięcie celu operacji wskazanego umowie oraz prawidłowe, zgodne z przeznaczeniem wykorzystanie </w:t>
      </w:r>
      <w:r w:rsidR="00475716" w:rsidRPr="00880389">
        <w:rPr>
          <w:sz w:val="20"/>
          <w:szCs w:val="20"/>
        </w:rPr>
        <w:t>inwestycji</w:t>
      </w:r>
      <w:r w:rsidR="005A7D46" w:rsidRPr="00880389">
        <w:rPr>
          <w:sz w:val="20"/>
          <w:szCs w:val="20"/>
        </w:rPr>
        <w:t xml:space="preserve"> </w:t>
      </w:r>
      <w:r w:rsidRPr="00880389">
        <w:rPr>
          <w:sz w:val="20"/>
          <w:szCs w:val="20"/>
        </w:rPr>
        <w:t>objętej wnioskiem.</w:t>
      </w:r>
    </w:p>
    <w:p w14:paraId="04FBCD30" w14:textId="77777777" w:rsidR="002A31A5" w:rsidRPr="002803FD" w:rsidRDefault="002A31A5" w:rsidP="00074C54">
      <w:pPr>
        <w:numPr>
          <w:ilvl w:val="1"/>
          <w:numId w:val="3"/>
        </w:numPr>
        <w:spacing w:before="120"/>
        <w:ind w:left="357" w:hanging="357"/>
        <w:jc w:val="both"/>
        <w:rPr>
          <w:sz w:val="20"/>
          <w:szCs w:val="20"/>
        </w:rPr>
      </w:pPr>
      <w:r w:rsidRPr="002803FD">
        <w:rPr>
          <w:sz w:val="20"/>
          <w:szCs w:val="20"/>
        </w:rPr>
        <w:t xml:space="preserve">W przypadku, gdy </w:t>
      </w:r>
      <w:r w:rsidR="00914BC5">
        <w:rPr>
          <w:sz w:val="20"/>
          <w:szCs w:val="20"/>
        </w:rPr>
        <w:t>LGD</w:t>
      </w:r>
      <w:r w:rsidR="00914BC5" w:rsidRPr="002803FD">
        <w:rPr>
          <w:sz w:val="20"/>
          <w:szCs w:val="20"/>
        </w:rPr>
        <w:t xml:space="preserve"> </w:t>
      </w:r>
      <w:r w:rsidR="003A3579" w:rsidRPr="002803FD">
        <w:rPr>
          <w:sz w:val="20"/>
          <w:szCs w:val="20"/>
        </w:rPr>
        <w:t>nie</w:t>
      </w:r>
      <w:r w:rsidRPr="002803FD">
        <w:rPr>
          <w:sz w:val="20"/>
          <w:szCs w:val="20"/>
        </w:rPr>
        <w:t xml:space="preserve"> </w:t>
      </w:r>
      <w:r w:rsidR="004B33EA" w:rsidRPr="002803FD">
        <w:rPr>
          <w:sz w:val="20"/>
          <w:szCs w:val="20"/>
        </w:rPr>
        <w:t>spełnił</w:t>
      </w:r>
      <w:r w:rsidR="004B33EA">
        <w:rPr>
          <w:sz w:val="20"/>
          <w:szCs w:val="20"/>
        </w:rPr>
        <w:t>a</w:t>
      </w:r>
      <w:r w:rsidRPr="002803FD">
        <w:rPr>
          <w:sz w:val="20"/>
          <w:szCs w:val="20"/>
        </w:rPr>
        <w:t xml:space="preserve"> któregokolwiek z warunków wymienionych w pkt. </w:t>
      </w:r>
      <w:r w:rsidR="00E3378E">
        <w:rPr>
          <w:sz w:val="20"/>
          <w:szCs w:val="20"/>
        </w:rPr>
        <w:t>3</w:t>
      </w:r>
      <w:r w:rsidR="004667BA">
        <w:rPr>
          <w:sz w:val="20"/>
          <w:szCs w:val="20"/>
        </w:rPr>
        <w:t>0</w:t>
      </w:r>
      <w:r w:rsidR="00412B60">
        <w:rPr>
          <w:sz w:val="20"/>
          <w:szCs w:val="20"/>
        </w:rPr>
        <w:t xml:space="preserve"> </w:t>
      </w:r>
      <w:r w:rsidRPr="002803FD">
        <w:rPr>
          <w:sz w:val="20"/>
          <w:szCs w:val="20"/>
        </w:rPr>
        <w:t>środki finansowe mogą być wypłacone w części dotyczącej operacji lub jej etapu oraz jeżeli cel operacji został osiągnięty</w:t>
      </w:r>
      <w:r w:rsidR="00E3378E">
        <w:rPr>
          <w:sz w:val="20"/>
          <w:szCs w:val="20"/>
        </w:rPr>
        <w:t>.</w:t>
      </w:r>
      <w:r w:rsidRPr="002803FD">
        <w:rPr>
          <w:sz w:val="20"/>
          <w:szCs w:val="20"/>
        </w:rPr>
        <w:t xml:space="preserve"> </w:t>
      </w:r>
    </w:p>
    <w:p w14:paraId="4AFB50F3" w14:textId="77777777" w:rsidR="005A6CE2" w:rsidRPr="002803FD" w:rsidRDefault="009E4C85" w:rsidP="00074C54">
      <w:pPr>
        <w:numPr>
          <w:ilvl w:val="1"/>
          <w:numId w:val="3"/>
        </w:numPr>
        <w:spacing w:before="120"/>
        <w:ind w:left="357" w:hanging="357"/>
        <w:jc w:val="both"/>
        <w:rPr>
          <w:sz w:val="20"/>
          <w:szCs w:val="20"/>
        </w:rPr>
      </w:pPr>
      <w:r>
        <w:rPr>
          <w:sz w:val="20"/>
          <w:szCs w:val="20"/>
        </w:rPr>
        <w:t>D</w:t>
      </w:r>
      <w:r w:rsidR="00EC1CB5" w:rsidRPr="00DD17C3">
        <w:rPr>
          <w:sz w:val="20"/>
          <w:szCs w:val="20"/>
        </w:rPr>
        <w:t xml:space="preserve">o </w:t>
      </w:r>
      <w:r w:rsidR="00853EE8" w:rsidRPr="00DD17C3">
        <w:rPr>
          <w:sz w:val="20"/>
          <w:szCs w:val="20"/>
        </w:rPr>
        <w:t>dnia, w którym</w:t>
      </w:r>
      <w:r w:rsidR="00EC1CB5" w:rsidRPr="00DD17C3">
        <w:rPr>
          <w:sz w:val="20"/>
          <w:szCs w:val="20"/>
        </w:rPr>
        <w:t xml:space="preserve"> upłynie 5 lat od dnia wypłaty płatności</w:t>
      </w:r>
      <w:r w:rsidR="00EC1CB5" w:rsidRPr="002803FD">
        <w:rPr>
          <w:sz w:val="20"/>
          <w:szCs w:val="20"/>
        </w:rPr>
        <w:t xml:space="preserve"> końcowej przez ARiMR,</w:t>
      </w:r>
      <w:r>
        <w:rPr>
          <w:sz w:val="20"/>
          <w:szCs w:val="20"/>
        </w:rPr>
        <w:t xml:space="preserve"> LGD</w:t>
      </w:r>
      <w:r w:rsidR="00EC1CB5" w:rsidRPr="002803FD">
        <w:rPr>
          <w:sz w:val="20"/>
          <w:szCs w:val="20"/>
        </w:rPr>
        <w:t xml:space="preserve"> zobowiązan</w:t>
      </w:r>
      <w:r w:rsidR="003574BD">
        <w:rPr>
          <w:sz w:val="20"/>
          <w:szCs w:val="20"/>
        </w:rPr>
        <w:t>a</w:t>
      </w:r>
      <w:r w:rsidR="00EC1CB5" w:rsidRPr="002803FD">
        <w:rPr>
          <w:sz w:val="20"/>
          <w:szCs w:val="20"/>
        </w:rPr>
        <w:t xml:space="preserve"> jest do przechowywania dokumentacji związanej z przyznaną pomocą, z wyłączeniem dokumentów, których oryginały znajdują się w siedzibie UM. </w:t>
      </w:r>
      <w:r w:rsidR="005A6CE2" w:rsidRPr="002803FD">
        <w:rPr>
          <w:sz w:val="20"/>
          <w:szCs w:val="20"/>
        </w:rPr>
        <w:t xml:space="preserve">W przypadku niespełnienia ww. warunku, zwrotowi podlega </w:t>
      </w:r>
      <w:r w:rsidR="009720D3" w:rsidRPr="002803FD">
        <w:rPr>
          <w:sz w:val="20"/>
          <w:szCs w:val="20"/>
        </w:rPr>
        <w:t>kwota pomocy w wysokości proporcjonalnej do okresu, w którym nie spełniono wymogu</w:t>
      </w:r>
      <w:r w:rsidR="00584A5F" w:rsidRPr="002803FD">
        <w:rPr>
          <w:sz w:val="20"/>
          <w:szCs w:val="20"/>
        </w:rPr>
        <w:t xml:space="preserve">, z tym że </w:t>
      </w:r>
      <w:r w:rsidR="005A6CE2" w:rsidRPr="002803FD">
        <w:rPr>
          <w:sz w:val="20"/>
          <w:szCs w:val="20"/>
        </w:rPr>
        <w:t xml:space="preserve">nie więcej niż 3% kwoty pomocy. </w:t>
      </w:r>
    </w:p>
    <w:p w14:paraId="265D620E" w14:textId="77777777" w:rsidR="00EC1CB5" w:rsidRPr="002803FD" w:rsidRDefault="00EC1CB5" w:rsidP="00074C54">
      <w:pPr>
        <w:numPr>
          <w:ilvl w:val="1"/>
          <w:numId w:val="3"/>
        </w:numPr>
        <w:spacing w:before="120"/>
        <w:ind w:left="357" w:hanging="357"/>
        <w:jc w:val="both"/>
        <w:rPr>
          <w:sz w:val="20"/>
          <w:szCs w:val="20"/>
        </w:rPr>
      </w:pPr>
      <w:r w:rsidRPr="002803FD">
        <w:rPr>
          <w:sz w:val="20"/>
          <w:szCs w:val="20"/>
        </w:rPr>
        <w:t>Zgodnie z  art. 35 ust. 5 i 6 rozporządzenia nr 640/2014 z dnia 11 marca 2014r. uzupełniającego rozporządzenie Parlamentu Europejskiego i Rady (UE) nr 1306/2013 w odniesieniu do zintegrowanego systemu zarządzania i kontroli oraz warunków odmowy lub wycofania płatności oraz do kar administracyjnych mających zastosowanie do płatności bezpośrednich, wsparcia rozwoju obszarów wiejskich oraz zasady wzajemnej zgodności (</w:t>
      </w:r>
      <w:r w:rsidRPr="003B2B74">
        <w:rPr>
          <w:sz w:val="20"/>
          <w:szCs w:val="20"/>
        </w:rPr>
        <w:t>Dz. Urz. UE L 181 z 20.06.2014, str. 48</w:t>
      </w:r>
      <w:r w:rsidR="00405262" w:rsidRPr="003B2B74">
        <w:rPr>
          <w:sz w:val="20"/>
          <w:szCs w:val="20"/>
        </w:rPr>
        <w:t>, z późn.zm.</w:t>
      </w:r>
      <w:r w:rsidRPr="003B2B74">
        <w:rPr>
          <w:sz w:val="20"/>
          <w:szCs w:val="20"/>
        </w:rPr>
        <w:t>) w przypadku stwierdzenia, iż Beneficjent umyślnie złożył fałszywe</w:t>
      </w:r>
      <w:r w:rsidRPr="002803FD">
        <w:rPr>
          <w:sz w:val="20"/>
          <w:szCs w:val="20"/>
        </w:rPr>
        <w:t xml:space="preserve"> deklaracje dana operacja zostanie wykluczona ze wsparcia EFRROW a wszystkie kwoty, które już zostały wypłacone na tę operację zostaną odzyskane wraz z należnymi odsetkami, zaś Beneficjent zostanie wykluczony z otrzymania wsparcia w</w:t>
      </w:r>
      <w:r w:rsidR="00DD17C3">
        <w:rPr>
          <w:sz w:val="20"/>
          <w:szCs w:val="20"/>
        </w:rPr>
        <w:t> </w:t>
      </w:r>
      <w:r w:rsidRPr="002803FD">
        <w:rPr>
          <w:sz w:val="20"/>
          <w:szCs w:val="20"/>
        </w:rPr>
        <w:t>ramach tego samego działania i poddziałania w danym roku kalendarzowym oraz w następnym roku kalendarzowym.</w:t>
      </w:r>
      <w:r w:rsidRPr="002803FD">
        <w:rPr>
          <w:b/>
          <w:sz w:val="20"/>
          <w:szCs w:val="20"/>
        </w:rPr>
        <w:t xml:space="preserve"> </w:t>
      </w:r>
    </w:p>
    <w:p w14:paraId="67877C83" w14:textId="77777777" w:rsidR="005A6CE2" w:rsidRPr="002803FD" w:rsidRDefault="005A6CE2" w:rsidP="00074C54">
      <w:pPr>
        <w:pStyle w:val="Akapitzlist"/>
        <w:adjustRightInd w:val="0"/>
        <w:spacing w:before="120"/>
        <w:ind w:left="360"/>
        <w:jc w:val="both"/>
        <w:rPr>
          <w:rFonts w:eastAsia="Calibri"/>
          <w:sz w:val="20"/>
          <w:szCs w:val="20"/>
          <w:lang w:eastAsia="en-US"/>
        </w:rPr>
      </w:pPr>
      <w:r w:rsidRPr="002803FD">
        <w:rPr>
          <w:rFonts w:eastAsia="Calibri"/>
          <w:sz w:val="20"/>
          <w:szCs w:val="20"/>
          <w:lang w:eastAsia="en-US"/>
        </w:rPr>
        <w:t xml:space="preserve">Dodatkowo należy pamiętać, że oprócz wykluczenia stosowanego zawsze w ramach działania, wykluczenie z takiego samego rodzaju (typu) operacji ma również zastosowanie do takiego samego typu (rodzaju) operacji, jeżeli w ramach innych działań/poddziałań PROW na lata 2014-2020 możliwe jest uzyskanie wsparcia na taki sam rodzaj/typ operacji. </w:t>
      </w:r>
    </w:p>
    <w:p w14:paraId="53C0AE17" w14:textId="77777777" w:rsidR="00EC1CB5" w:rsidRPr="00CA2417" w:rsidRDefault="00EC1CB5" w:rsidP="00074C54">
      <w:pPr>
        <w:numPr>
          <w:ilvl w:val="1"/>
          <w:numId w:val="3"/>
        </w:numPr>
        <w:spacing w:before="120"/>
        <w:ind w:left="357" w:hanging="357"/>
        <w:jc w:val="both"/>
        <w:rPr>
          <w:sz w:val="20"/>
          <w:szCs w:val="20"/>
        </w:rPr>
      </w:pPr>
      <w:r w:rsidRPr="00CA2417">
        <w:rPr>
          <w:sz w:val="20"/>
          <w:szCs w:val="20"/>
        </w:rPr>
        <w:t>W przypadku, gdy wnioskowana kwota pomocy dla danego etapu</w:t>
      </w:r>
      <w:r w:rsidR="00475716">
        <w:rPr>
          <w:sz w:val="20"/>
          <w:szCs w:val="20"/>
        </w:rPr>
        <w:t xml:space="preserve"> projektu współpracy </w:t>
      </w:r>
      <w:r w:rsidRPr="00CA2417">
        <w:rPr>
          <w:sz w:val="20"/>
          <w:szCs w:val="20"/>
        </w:rPr>
        <w:t>(</w:t>
      </w:r>
      <w:r w:rsidR="00914BC5">
        <w:rPr>
          <w:sz w:val="20"/>
          <w:szCs w:val="20"/>
        </w:rPr>
        <w:t>s</w:t>
      </w:r>
      <w:r w:rsidRPr="00CA2417">
        <w:rPr>
          <w:sz w:val="20"/>
          <w:szCs w:val="20"/>
        </w:rPr>
        <w:t>ekcja IV</w:t>
      </w:r>
      <w:r w:rsidR="00914BC5">
        <w:rPr>
          <w:sz w:val="20"/>
          <w:szCs w:val="20"/>
        </w:rPr>
        <w:t xml:space="preserve">. wniosku, </w:t>
      </w:r>
      <w:r w:rsidRPr="00CA2417">
        <w:rPr>
          <w:sz w:val="20"/>
          <w:szCs w:val="20"/>
        </w:rPr>
        <w:t xml:space="preserve">pkt.5) nie będzie przekraczała kwoty pomocy wyliczonej po sprawdzeniu kwalifikowalności </w:t>
      </w:r>
      <w:r w:rsidR="00AA6FCF">
        <w:rPr>
          <w:sz w:val="20"/>
          <w:szCs w:val="20"/>
        </w:rPr>
        <w:t>kosztów</w:t>
      </w:r>
      <w:r w:rsidRPr="00CA2417">
        <w:rPr>
          <w:sz w:val="20"/>
          <w:szCs w:val="20"/>
        </w:rPr>
        <w:t xml:space="preserve"> przez UM o</w:t>
      </w:r>
      <w:r w:rsidR="00475716">
        <w:rPr>
          <w:sz w:val="20"/>
          <w:szCs w:val="20"/>
        </w:rPr>
        <w:t> </w:t>
      </w:r>
      <w:r w:rsidRPr="00CA2417">
        <w:rPr>
          <w:sz w:val="20"/>
          <w:szCs w:val="20"/>
        </w:rPr>
        <w:t>więcej niż 10%, zgodnie z</w:t>
      </w:r>
      <w:r w:rsidR="00DD17C3">
        <w:rPr>
          <w:sz w:val="20"/>
          <w:szCs w:val="20"/>
        </w:rPr>
        <w:t> </w:t>
      </w:r>
      <w:r w:rsidRPr="00CA2417">
        <w:rPr>
          <w:sz w:val="20"/>
          <w:szCs w:val="20"/>
        </w:rPr>
        <w:t>postanowieniami umowy kwota refundacji będzie równa kwocie pomocy obliczonej przez UM.</w:t>
      </w:r>
    </w:p>
    <w:p w14:paraId="21E395E7" w14:textId="6D9B5E73" w:rsidR="007F4A1B" w:rsidRPr="00CA2417" w:rsidRDefault="00EC1CB5" w:rsidP="00074C54">
      <w:pPr>
        <w:pStyle w:val="Akapitzlist"/>
        <w:adjustRightInd w:val="0"/>
        <w:spacing w:before="120"/>
        <w:ind w:left="360"/>
        <w:jc w:val="both"/>
        <w:rPr>
          <w:rFonts w:eastAsia="Calibri"/>
          <w:sz w:val="20"/>
          <w:szCs w:val="20"/>
          <w:lang w:eastAsia="en-US"/>
        </w:rPr>
      </w:pPr>
      <w:r w:rsidRPr="00CA2417">
        <w:rPr>
          <w:rFonts w:eastAsia="Calibri"/>
          <w:sz w:val="20"/>
          <w:szCs w:val="20"/>
          <w:lang w:eastAsia="en-US"/>
        </w:rPr>
        <w:t xml:space="preserve">W przypadku, gdy wnioskowana przez </w:t>
      </w:r>
      <w:r w:rsidR="00914BC5">
        <w:rPr>
          <w:rFonts w:eastAsia="Calibri"/>
          <w:sz w:val="20"/>
          <w:szCs w:val="20"/>
          <w:lang w:eastAsia="en-US"/>
        </w:rPr>
        <w:t>LGD</w:t>
      </w:r>
      <w:r w:rsidR="00914BC5" w:rsidRPr="00CA2417">
        <w:rPr>
          <w:rFonts w:eastAsia="Calibri"/>
          <w:sz w:val="20"/>
          <w:szCs w:val="20"/>
          <w:lang w:eastAsia="en-US"/>
        </w:rPr>
        <w:t xml:space="preserve"> </w:t>
      </w:r>
      <w:r w:rsidRPr="00CA2417">
        <w:rPr>
          <w:rFonts w:eastAsia="Calibri"/>
          <w:sz w:val="20"/>
          <w:szCs w:val="20"/>
          <w:lang w:eastAsia="en-US"/>
        </w:rPr>
        <w:t xml:space="preserve">we wniosku kwota pomocy </w:t>
      </w:r>
      <w:r w:rsidR="00AA6FCF">
        <w:rPr>
          <w:rFonts w:eastAsia="Calibri"/>
          <w:sz w:val="20"/>
          <w:szCs w:val="20"/>
          <w:lang w:eastAsia="en-US"/>
        </w:rPr>
        <w:t>będzie</w:t>
      </w:r>
      <w:r w:rsidRPr="00CA2417">
        <w:rPr>
          <w:rFonts w:eastAsia="Calibri"/>
          <w:sz w:val="20"/>
          <w:szCs w:val="20"/>
          <w:lang w:eastAsia="en-US"/>
        </w:rPr>
        <w:t xml:space="preserve"> wyższa o więcej niż 10% od kwoty wyliczonej </w:t>
      </w:r>
      <w:r w:rsidR="00C85DA7" w:rsidRPr="00CA2417">
        <w:rPr>
          <w:rFonts w:eastAsia="Calibri"/>
          <w:sz w:val="20"/>
          <w:szCs w:val="20"/>
          <w:lang w:eastAsia="en-US"/>
        </w:rPr>
        <w:t xml:space="preserve">przez </w:t>
      </w:r>
      <w:r w:rsidR="00692478">
        <w:rPr>
          <w:rFonts w:eastAsia="Calibri"/>
          <w:sz w:val="20"/>
          <w:szCs w:val="20"/>
          <w:lang w:eastAsia="en-US"/>
        </w:rPr>
        <w:t>UM</w:t>
      </w:r>
      <w:r w:rsidR="00C85DA7" w:rsidRPr="00CA2417">
        <w:rPr>
          <w:rFonts w:eastAsia="Calibri"/>
          <w:sz w:val="20"/>
          <w:szCs w:val="20"/>
          <w:lang w:eastAsia="en-US"/>
        </w:rPr>
        <w:t xml:space="preserve"> na podstawie prawidłowo poniesionych kosztów kwalifikowalnych, kwotę pomocy do wypłaty pomniejsza się o kwotę stanowiącą różnicę </w:t>
      </w:r>
      <w:r w:rsidR="007F4A1B" w:rsidRPr="00CA2417">
        <w:rPr>
          <w:rFonts w:eastAsia="Calibri"/>
          <w:sz w:val="20"/>
          <w:szCs w:val="20"/>
          <w:lang w:eastAsia="en-US"/>
        </w:rPr>
        <w:t>pomiędzy kwotą wnioskowaną</w:t>
      </w:r>
      <w:r w:rsidR="00C85DA7" w:rsidRPr="00CA2417">
        <w:rPr>
          <w:rFonts w:eastAsia="Calibri"/>
          <w:sz w:val="20"/>
          <w:szCs w:val="20"/>
          <w:lang w:eastAsia="en-US"/>
        </w:rPr>
        <w:t xml:space="preserve"> a kwota obliczoną </w:t>
      </w:r>
      <w:r w:rsidR="007F4A1B" w:rsidRPr="00CA2417">
        <w:rPr>
          <w:rFonts w:eastAsia="Calibri"/>
          <w:sz w:val="20"/>
          <w:szCs w:val="20"/>
          <w:lang w:eastAsia="en-US"/>
        </w:rPr>
        <w:t xml:space="preserve">na podstawie prawidłowo poniesionych kosztów kwalifikowalnych. </w:t>
      </w:r>
    </w:p>
    <w:p w14:paraId="32FA87D3" w14:textId="421B6F98" w:rsidR="007F4A1B" w:rsidRPr="00CA2417" w:rsidRDefault="007F4A1B" w:rsidP="00074C54">
      <w:pPr>
        <w:pStyle w:val="Akapitzlist"/>
        <w:adjustRightInd w:val="0"/>
        <w:spacing w:before="120"/>
        <w:ind w:left="360"/>
        <w:jc w:val="both"/>
        <w:rPr>
          <w:rFonts w:eastAsia="Calibri"/>
          <w:sz w:val="20"/>
          <w:szCs w:val="20"/>
          <w:lang w:eastAsia="en-US"/>
        </w:rPr>
      </w:pPr>
      <w:r w:rsidRPr="00CA2417">
        <w:rPr>
          <w:rFonts w:eastAsia="Calibri"/>
          <w:sz w:val="20"/>
          <w:szCs w:val="20"/>
          <w:lang w:eastAsia="en-US"/>
        </w:rPr>
        <w:t xml:space="preserve">Pomniejszenie nie ma zastosowania, jeżeli </w:t>
      </w:r>
      <w:r w:rsidR="00914BC5">
        <w:rPr>
          <w:rFonts w:eastAsia="Calibri"/>
          <w:sz w:val="20"/>
          <w:szCs w:val="20"/>
          <w:lang w:eastAsia="en-US"/>
        </w:rPr>
        <w:t>LGD</w:t>
      </w:r>
      <w:r w:rsidR="00692478">
        <w:rPr>
          <w:rFonts w:eastAsia="Calibri"/>
          <w:sz w:val="20"/>
          <w:szCs w:val="20"/>
          <w:lang w:eastAsia="en-US"/>
        </w:rPr>
        <w:t xml:space="preserve"> wykaże, że nie ponosi winy za włączenie niekwalifikujących się części z kwoty wnioskowanej pomocy, tylko gdy w ocenie UM brak winy LGD został odpowiednio wykazany lub UM jest przekonany o tym z innego powodu, że LGD nie ponosi winy – dokumentacja dowodowa LGD wraz z oceną UM są załączone do teczki sprawy.</w:t>
      </w:r>
      <w:r w:rsidRPr="00CA2417">
        <w:rPr>
          <w:rFonts w:eastAsia="Calibri"/>
          <w:sz w:val="20"/>
          <w:szCs w:val="20"/>
          <w:lang w:eastAsia="en-US"/>
        </w:rPr>
        <w:t xml:space="preserve"> </w:t>
      </w:r>
    </w:p>
    <w:p w14:paraId="50397960" w14:textId="77777777" w:rsidR="007E3D46" w:rsidRDefault="00EC1CB5" w:rsidP="00880389">
      <w:pPr>
        <w:spacing w:before="120" w:after="360"/>
        <w:ind w:left="284"/>
        <w:jc w:val="both"/>
        <w:rPr>
          <w:rFonts w:eastAsia="Calibri"/>
          <w:sz w:val="20"/>
          <w:szCs w:val="20"/>
          <w:lang w:eastAsia="en-US"/>
        </w:rPr>
      </w:pPr>
      <w:r w:rsidRPr="00CA2417">
        <w:rPr>
          <w:rFonts w:eastAsia="Calibri"/>
          <w:sz w:val="20"/>
          <w:szCs w:val="20"/>
          <w:lang w:eastAsia="en-US"/>
        </w:rPr>
        <w:t>Jeżeli procentowe przekroczenie kosztów wynosić będzie więcej niż 10% (X &gt; 10%) pracownik UM dokona obliczenia kwoty refundacji wg poniższego wzoru:</w:t>
      </w:r>
      <w:r w:rsidRPr="00412B60">
        <w:rPr>
          <w:rFonts w:eastAsia="Calibri"/>
          <w:sz w:val="20"/>
          <w:szCs w:val="20"/>
          <w:lang w:eastAsia="en-US"/>
        </w:rPr>
        <w:t xml:space="preserve"> </w:t>
      </w:r>
    </w:p>
    <w:tbl>
      <w:tblPr>
        <w:tblStyle w:val="Tabela-Siatka"/>
        <w:tblW w:w="78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79"/>
        <w:gridCol w:w="1541"/>
        <w:gridCol w:w="236"/>
        <w:gridCol w:w="283"/>
        <w:gridCol w:w="1985"/>
        <w:gridCol w:w="283"/>
        <w:gridCol w:w="1489"/>
        <w:gridCol w:w="236"/>
      </w:tblGrid>
      <w:tr w:rsidR="001042DC" w14:paraId="5FB53C89" w14:textId="77777777" w:rsidTr="00D35062">
        <w:trPr>
          <w:trHeight w:val="666"/>
          <w:jc w:val="center"/>
        </w:trPr>
        <w:tc>
          <w:tcPr>
            <w:tcW w:w="1559" w:type="dxa"/>
            <w:vAlign w:val="center"/>
          </w:tcPr>
          <w:p w14:paraId="47F23BE7" w14:textId="77777777" w:rsidR="001042DC" w:rsidRPr="00D35062" w:rsidRDefault="001042DC" w:rsidP="00D35062">
            <w:pPr>
              <w:jc w:val="both"/>
              <w:rPr>
                <w:rFonts w:eastAsia="Calibri"/>
                <w:sz w:val="20"/>
                <w:szCs w:val="20"/>
                <w:lang w:eastAsia="en-US"/>
              </w:rPr>
            </w:pPr>
            <m:oMathPara>
              <m:oMath>
                <m:r>
                  <w:rPr>
                    <w:rFonts w:ascii="Cambria Math" w:eastAsia="Calibri" w:hAnsi="Cambria Math"/>
                    <w:sz w:val="20"/>
                    <w:szCs w:val="20"/>
                    <w:lang w:eastAsia="en-US"/>
                  </w:rPr>
                  <m:t>Kwota pomocy</m:t>
                </m:r>
              </m:oMath>
            </m:oMathPara>
          </w:p>
          <w:p w14:paraId="32F0F991" w14:textId="77777777" w:rsidR="001042DC" w:rsidRPr="001042DC" w:rsidRDefault="001042DC" w:rsidP="00D35062">
            <w:pPr>
              <w:jc w:val="both"/>
              <w:rPr>
                <w:rFonts w:eastAsia="Calibri"/>
                <w:sz w:val="20"/>
                <w:szCs w:val="20"/>
                <w:lang w:eastAsia="en-US"/>
              </w:rPr>
            </w:pPr>
            <m:oMathPara>
              <m:oMath>
                <m:r>
                  <w:rPr>
                    <w:rFonts w:ascii="Cambria Math" w:eastAsia="Calibri" w:hAnsi="Cambria Math"/>
                    <w:sz w:val="20"/>
                    <w:szCs w:val="20"/>
                    <w:lang w:eastAsia="en-US"/>
                  </w:rPr>
                  <m:t xml:space="preserve"> do wyp</m:t>
                </m:r>
                <m:r>
                  <w:rPr>
                    <w:rFonts w:ascii="Cambria Math" w:eastAsia="Calibri" w:hAnsi="Cambria Math" w:hint="eastAsia"/>
                    <w:sz w:val="20"/>
                    <w:szCs w:val="20"/>
                    <w:lang w:eastAsia="en-US"/>
                  </w:rPr>
                  <m:t>ł</m:t>
                </m:r>
                <m:r>
                  <w:rPr>
                    <w:rFonts w:ascii="Cambria Math" w:eastAsia="Calibri" w:hAnsi="Cambria Math"/>
                    <w:sz w:val="20"/>
                    <w:szCs w:val="20"/>
                    <w:lang w:eastAsia="en-US"/>
                  </w:rPr>
                  <m:t>aty</m:t>
                </m:r>
              </m:oMath>
            </m:oMathPara>
          </w:p>
        </w:tc>
        <w:tc>
          <w:tcPr>
            <w:tcW w:w="279" w:type="dxa"/>
            <w:vAlign w:val="center"/>
          </w:tcPr>
          <w:p w14:paraId="61A2F1B0" w14:textId="77777777" w:rsidR="001042DC" w:rsidRPr="00D35062" w:rsidRDefault="001042DC" w:rsidP="00D35062">
            <w:pPr>
              <w:jc w:val="both"/>
              <w:rPr>
                <w:sz w:val="20"/>
                <w:szCs w:val="20"/>
                <w:lang w:eastAsia="en-US"/>
              </w:rPr>
            </w:pPr>
            <m:oMathPara>
              <m:oMath>
                <m:r>
                  <w:rPr>
                    <w:rFonts w:ascii="Cambria Math" w:eastAsia="Calibri" w:hAnsi="Cambria Math"/>
                    <w:sz w:val="20"/>
                    <w:szCs w:val="20"/>
                    <w:lang w:eastAsia="en-US"/>
                  </w:rPr>
                  <m:t>=</m:t>
                </m:r>
              </m:oMath>
            </m:oMathPara>
          </w:p>
        </w:tc>
        <w:tc>
          <w:tcPr>
            <w:tcW w:w="1541" w:type="dxa"/>
            <w:vAlign w:val="center"/>
          </w:tcPr>
          <w:p w14:paraId="431EC7C0" w14:textId="77777777" w:rsidR="001042DC" w:rsidRPr="00D35062" w:rsidRDefault="001042DC" w:rsidP="00D35062">
            <w:pPr>
              <w:jc w:val="both"/>
              <w:rPr>
                <w:sz w:val="20"/>
                <w:szCs w:val="20"/>
                <w:lang w:eastAsia="en-US"/>
              </w:rPr>
            </w:pPr>
            <m:oMathPara>
              <m:oMath>
                <m:r>
                  <w:rPr>
                    <w:rFonts w:ascii="Cambria Math" w:eastAsia="Calibri" w:hAnsi="Cambria Math"/>
                    <w:sz w:val="20"/>
                    <w:szCs w:val="20"/>
                    <w:lang w:eastAsia="en-US"/>
                  </w:rPr>
                  <m:t xml:space="preserve">Kwota pomocy </m:t>
                </m:r>
              </m:oMath>
            </m:oMathPara>
          </w:p>
          <w:p w14:paraId="0EE1F049" w14:textId="77777777" w:rsidR="001042DC" w:rsidRPr="001042DC" w:rsidRDefault="001042DC" w:rsidP="00D35062">
            <w:pPr>
              <w:jc w:val="both"/>
              <w:rPr>
                <w:rFonts w:eastAsia="Calibri"/>
                <w:sz w:val="20"/>
                <w:szCs w:val="20"/>
                <w:lang w:eastAsia="en-US"/>
              </w:rPr>
            </w:pPr>
            <m:oMathPara>
              <m:oMath>
                <m:r>
                  <w:rPr>
                    <w:rFonts w:ascii="Cambria Math" w:eastAsia="Calibri" w:hAnsi="Cambria Math"/>
                    <w:sz w:val="20"/>
                    <w:szCs w:val="20"/>
                    <w:lang w:eastAsia="en-US"/>
                  </w:rPr>
                  <m:t>po wer. w UM</m:t>
                </m:r>
              </m:oMath>
            </m:oMathPara>
          </w:p>
        </w:tc>
        <w:tc>
          <w:tcPr>
            <w:tcW w:w="236" w:type="dxa"/>
            <w:vAlign w:val="center"/>
          </w:tcPr>
          <w:p w14:paraId="0CCBEAB4" w14:textId="77777777" w:rsidR="001042DC" w:rsidRPr="00D35062" w:rsidRDefault="001042DC" w:rsidP="00D35062">
            <w:pPr>
              <w:jc w:val="both"/>
              <w:rPr>
                <w:sz w:val="20"/>
                <w:szCs w:val="20"/>
                <w:lang w:eastAsia="en-US"/>
              </w:rPr>
            </w:pPr>
            <m:oMathPara>
              <m:oMath>
                <m:r>
                  <w:rPr>
                    <w:rFonts w:ascii="Cambria Math" w:eastAsia="Calibri" w:hAnsi="Cambria Math"/>
                    <w:sz w:val="20"/>
                    <w:szCs w:val="20"/>
                    <w:lang w:eastAsia="en-US"/>
                  </w:rPr>
                  <m:t>-</m:t>
                </m:r>
              </m:oMath>
            </m:oMathPara>
          </w:p>
        </w:tc>
        <w:tc>
          <w:tcPr>
            <w:tcW w:w="283" w:type="dxa"/>
            <w:vAlign w:val="center"/>
          </w:tcPr>
          <w:p w14:paraId="05F7A820" w14:textId="77777777" w:rsidR="001042DC" w:rsidRPr="00D35062" w:rsidRDefault="001042DC" w:rsidP="00D35062">
            <w:pPr>
              <w:jc w:val="both"/>
              <w:rPr>
                <w:sz w:val="36"/>
                <w:szCs w:val="36"/>
                <w:lang w:eastAsia="en-US"/>
              </w:rPr>
            </w:pPr>
            <w:r w:rsidRPr="00D35062">
              <w:rPr>
                <w:sz w:val="44"/>
                <w:szCs w:val="36"/>
                <w:lang w:eastAsia="en-US"/>
              </w:rPr>
              <w:t>(</w:t>
            </w:r>
          </w:p>
        </w:tc>
        <w:tc>
          <w:tcPr>
            <w:tcW w:w="1985" w:type="dxa"/>
            <w:vAlign w:val="center"/>
          </w:tcPr>
          <w:p w14:paraId="08F997F7" w14:textId="77777777" w:rsidR="001042DC" w:rsidRPr="00D35062" w:rsidRDefault="001042DC" w:rsidP="00D35062">
            <w:pPr>
              <w:jc w:val="both"/>
              <w:rPr>
                <w:sz w:val="20"/>
                <w:szCs w:val="20"/>
                <w:lang w:eastAsia="en-US"/>
              </w:rPr>
            </w:pPr>
            <m:oMathPara>
              <m:oMath>
                <m:r>
                  <w:rPr>
                    <w:rFonts w:ascii="Cambria Math" w:eastAsia="Calibri" w:hAnsi="Cambria Math"/>
                    <w:sz w:val="20"/>
                    <w:szCs w:val="20"/>
                    <w:lang w:eastAsia="en-US"/>
                  </w:rPr>
                  <m:t xml:space="preserve">Kwota pomocy </m:t>
                </m:r>
              </m:oMath>
            </m:oMathPara>
          </w:p>
          <w:p w14:paraId="6A478504" w14:textId="77777777" w:rsidR="001042DC" w:rsidRPr="001042DC" w:rsidRDefault="001042DC" w:rsidP="00D35062">
            <w:pPr>
              <w:jc w:val="both"/>
              <w:rPr>
                <w:rFonts w:eastAsia="Calibri"/>
                <w:sz w:val="20"/>
                <w:szCs w:val="20"/>
                <w:lang w:eastAsia="en-US"/>
              </w:rPr>
            </w:pPr>
            <m:oMathPara>
              <m:oMath>
                <m:r>
                  <w:rPr>
                    <w:rFonts w:ascii="Cambria Math" w:eastAsia="Calibri" w:hAnsi="Cambria Math"/>
                    <w:sz w:val="20"/>
                    <w:szCs w:val="20"/>
                    <w:lang w:eastAsia="en-US"/>
                  </w:rPr>
                  <m:t>z wniosku o p</m:t>
                </m:r>
                <m:r>
                  <w:rPr>
                    <w:rFonts w:ascii="Cambria Math" w:eastAsia="Calibri" w:hAnsi="Cambria Math" w:hint="eastAsia"/>
                    <w:sz w:val="20"/>
                    <w:szCs w:val="20"/>
                    <w:lang w:eastAsia="en-US"/>
                  </w:rPr>
                  <m:t>ł</m:t>
                </m:r>
                <m:r>
                  <w:rPr>
                    <w:rFonts w:ascii="Cambria Math" w:eastAsia="Calibri" w:hAnsi="Cambria Math"/>
                    <w:sz w:val="20"/>
                    <w:szCs w:val="20"/>
                    <w:lang w:eastAsia="en-US"/>
                  </w:rPr>
                  <m:t>atno</m:t>
                </m:r>
                <m:r>
                  <w:rPr>
                    <w:rFonts w:ascii="Cambria Math" w:eastAsia="Calibri" w:hAnsi="Cambria Math" w:hint="eastAsia"/>
                    <w:sz w:val="20"/>
                    <w:szCs w:val="20"/>
                    <w:lang w:eastAsia="en-US"/>
                  </w:rPr>
                  <m:t>ść</m:t>
                </m:r>
              </m:oMath>
            </m:oMathPara>
          </w:p>
        </w:tc>
        <w:tc>
          <w:tcPr>
            <w:tcW w:w="283" w:type="dxa"/>
            <w:vAlign w:val="center"/>
          </w:tcPr>
          <w:p w14:paraId="54C6E3B0" w14:textId="77777777" w:rsidR="001042DC" w:rsidRPr="00D35062" w:rsidRDefault="001042DC" w:rsidP="00D35062">
            <w:pPr>
              <w:jc w:val="both"/>
              <w:rPr>
                <w:sz w:val="20"/>
                <w:szCs w:val="20"/>
                <w:lang w:eastAsia="en-US"/>
              </w:rPr>
            </w:pPr>
            <m:oMathPara>
              <m:oMath>
                <m:r>
                  <w:rPr>
                    <w:rFonts w:ascii="Cambria Math" w:eastAsia="Calibri" w:hAnsi="Cambria Math"/>
                    <w:sz w:val="20"/>
                    <w:szCs w:val="20"/>
                    <w:lang w:eastAsia="en-US"/>
                  </w:rPr>
                  <m:t>-</m:t>
                </m:r>
              </m:oMath>
            </m:oMathPara>
          </w:p>
        </w:tc>
        <w:tc>
          <w:tcPr>
            <w:tcW w:w="1489" w:type="dxa"/>
            <w:vAlign w:val="center"/>
          </w:tcPr>
          <w:p w14:paraId="6D19ACBA" w14:textId="77777777" w:rsidR="001042DC" w:rsidRPr="00D35062" w:rsidRDefault="001042DC" w:rsidP="00D35062">
            <w:pPr>
              <w:jc w:val="both"/>
              <w:rPr>
                <w:rFonts w:eastAsia="Calibri"/>
                <w:sz w:val="20"/>
                <w:szCs w:val="20"/>
                <w:lang w:eastAsia="en-US"/>
              </w:rPr>
            </w:pPr>
            <m:oMathPara>
              <m:oMath>
                <m:r>
                  <w:rPr>
                    <w:rFonts w:ascii="Cambria Math" w:eastAsia="Calibri" w:hAnsi="Cambria Math"/>
                    <w:sz w:val="20"/>
                    <w:szCs w:val="20"/>
                    <w:lang w:eastAsia="en-US"/>
                  </w:rPr>
                  <m:t xml:space="preserve">Kwota pomocy </m:t>
                </m:r>
              </m:oMath>
            </m:oMathPara>
          </w:p>
          <w:p w14:paraId="0D045AF4" w14:textId="77777777" w:rsidR="001042DC" w:rsidRPr="001042DC" w:rsidRDefault="001042DC" w:rsidP="00D35062">
            <w:pPr>
              <w:jc w:val="both"/>
              <w:rPr>
                <w:rFonts w:eastAsia="Calibri"/>
                <w:sz w:val="20"/>
                <w:szCs w:val="20"/>
                <w:lang w:eastAsia="en-US"/>
              </w:rPr>
            </w:pPr>
            <m:oMathPara>
              <m:oMath>
                <m:r>
                  <w:rPr>
                    <w:rFonts w:ascii="Cambria Math" w:eastAsia="Calibri" w:hAnsi="Cambria Math"/>
                    <w:sz w:val="20"/>
                    <w:szCs w:val="20"/>
                    <w:lang w:eastAsia="en-US"/>
                  </w:rPr>
                  <m:t>po wer. w UM</m:t>
                </m:r>
              </m:oMath>
            </m:oMathPara>
          </w:p>
        </w:tc>
        <w:tc>
          <w:tcPr>
            <w:tcW w:w="236" w:type="dxa"/>
            <w:vAlign w:val="center"/>
          </w:tcPr>
          <w:p w14:paraId="7B21EE05" w14:textId="77777777" w:rsidR="001042DC" w:rsidRPr="00D35062" w:rsidRDefault="001042DC" w:rsidP="00D35062">
            <w:pPr>
              <w:jc w:val="both"/>
              <w:rPr>
                <w:sz w:val="36"/>
                <w:szCs w:val="36"/>
                <w:lang w:eastAsia="en-US"/>
              </w:rPr>
            </w:pPr>
            <w:r w:rsidRPr="00D35062">
              <w:rPr>
                <w:sz w:val="44"/>
                <w:szCs w:val="36"/>
                <w:lang w:eastAsia="en-US"/>
              </w:rPr>
              <w:t>)</w:t>
            </w:r>
          </w:p>
        </w:tc>
      </w:tr>
    </w:tbl>
    <w:p w14:paraId="46E04463" w14:textId="77777777" w:rsidR="00EC1CB5" w:rsidRDefault="00EC1CB5" w:rsidP="00880389">
      <w:pPr>
        <w:spacing w:before="480" w:after="480"/>
        <w:ind w:left="425"/>
        <w:jc w:val="both"/>
        <w:rPr>
          <w:sz w:val="20"/>
          <w:szCs w:val="20"/>
        </w:rPr>
      </w:pPr>
      <w:r w:rsidRPr="00412B60">
        <w:rPr>
          <w:sz w:val="20"/>
          <w:szCs w:val="20"/>
        </w:rPr>
        <w:t>Procentowe przekroczenie kosztów (X) pracownik UM obliczy wg następującego wzoru:</w:t>
      </w:r>
    </w:p>
    <w:p w14:paraId="24AC6408" w14:textId="77777777" w:rsidR="007E3D46" w:rsidRDefault="007E3D46" w:rsidP="00D35062">
      <w:pPr>
        <w:spacing w:before="240" w:after="120"/>
        <w:ind w:left="426"/>
        <w:jc w:val="both"/>
        <w:rPr>
          <w:sz w:val="20"/>
          <w:szCs w:val="20"/>
        </w:rPr>
      </w:pPr>
      <m:oMathPara>
        <m:oMath>
          <m:r>
            <w:rPr>
              <w:rFonts w:ascii="Cambria Math" w:hAnsi="Cambria Math"/>
              <w:sz w:val="20"/>
              <w:szCs w:val="20"/>
            </w:rPr>
            <m:t xml:space="preserve">X= </m:t>
          </m:r>
          <m:f>
            <m:fPr>
              <m:ctrlPr>
                <w:rPr>
                  <w:rFonts w:ascii="Cambria Math" w:hAnsi="Cambria Math"/>
                  <w:i/>
                  <w:sz w:val="20"/>
                  <w:szCs w:val="20"/>
                </w:rPr>
              </m:ctrlPr>
            </m:fPr>
            <m:num>
              <m:r>
                <w:rPr>
                  <w:rFonts w:ascii="Cambria Math" w:hAnsi="Cambria Math"/>
                  <w:sz w:val="20"/>
                  <w:szCs w:val="20"/>
                </w:rPr>
                <m:t>Kwota pomocy wpisana we wniosku o płatność-Kwota pomocy po wer. w UM</m:t>
              </m:r>
            </m:num>
            <m:den>
              <m:r>
                <w:rPr>
                  <w:rFonts w:ascii="Cambria Math" w:hAnsi="Cambria Math"/>
                  <w:sz w:val="20"/>
                  <w:szCs w:val="20"/>
                </w:rPr>
                <m:t>Kwota pomocy po weryfikacji w UM</m:t>
              </m:r>
            </m:den>
          </m:f>
          <m:r>
            <w:rPr>
              <w:rFonts w:ascii="Cambria Math" w:hAnsi="Cambria Math"/>
              <w:sz w:val="20"/>
              <w:szCs w:val="20"/>
            </w:rPr>
            <m:t>*100</m:t>
          </m:r>
        </m:oMath>
      </m:oMathPara>
    </w:p>
    <w:p w14:paraId="04864720" w14:textId="77777777" w:rsidR="00087CF2" w:rsidRDefault="00087CF2" w:rsidP="00880389">
      <w:pPr>
        <w:spacing w:before="480"/>
        <w:ind w:left="357"/>
        <w:jc w:val="both"/>
        <w:rPr>
          <w:sz w:val="20"/>
          <w:szCs w:val="20"/>
        </w:rPr>
      </w:pPr>
      <w:r>
        <w:rPr>
          <w:sz w:val="20"/>
          <w:szCs w:val="20"/>
        </w:rPr>
        <w:lastRenderedPageBreak/>
        <w:br/>
      </w:r>
    </w:p>
    <w:p w14:paraId="2E633D4A" w14:textId="77777777" w:rsidR="00087589" w:rsidRPr="002803FD" w:rsidRDefault="00D03A55" w:rsidP="00D35062">
      <w:pPr>
        <w:numPr>
          <w:ilvl w:val="1"/>
          <w:numId w:val="3"/>
        </w:numPr>
        <w:spacing w:before="480"/>
        <w:ind w:left="357" w:hanging="357"/>
        <w:jc w:val="both"/>
        <w:rPr>
          <w:sz w:val="20"/>
          <w:szCs w:val="20"/>
        </w:rPr>
      </w:pPr>
      <w:r w:rsidRPr="002803FD">
        <w:rPr>
          <w:sz w:val="20"/>
          <w:szCs w:val="20"/>
        </w:rPr>
        <w:t>We wniosku występują następujące rodzaje sekcji i pól:</w:t>
      </w:r>
    </w:p>
    <w:p w14:paraId="30330F3C" w14:textId="77777777" w:rsidR="00087589" w:rsidRPr="002803FD" w:rsidRDefault="00D03A55" w:rsidP="00074C54">
      <w:pPr>
        <w:numPr>
          <w:ilvl w:val="2"/>
          <w:numId w:val="6"/>
        </w:numPr>
        <w:tabs>
          <w:tab w:val="clear" w:pos="1980"/>
        </w:tabs>
        <w:spacing w:before="120"/>
        <w:ind w:left="720"/>
        <w:jc w:val="both"/>
        <w:rPr>
          <w:sz w:val="20"/>
          <w:szCs w:val="20"/>
        </w:rPr>
      </w:pPr>
      <w:r w:rsidRPr="002803FD">
        <w:rPr>
          <w:sz w:val="20"/>
          <w:szCs w:val="20"/>
        </w:rPr>
        <w:t xml:space="preserve">[SEKCJA(E) OBOWIĄZKOWA(E)] – sekcja(e) obowiązkowa do wypełnienia przez </w:t>
      </w:r>
      <w:r w:rsidR="00235ECA">
        <w:rPr>
          <w:sz w:val="20"/>
          <w:szCs w:val="20"/>
        </w:rPr>
        <w:t>LGD</w:t>
      </w:r>
      <w:r w:rsidR="00235ECA" w:rsidRPr="002803FD">
        <w:rPr>
          <w:sz w:val="20"/>
          <w:szCs w:val="20"/>
        </w:rPr>
        <w:t xml:space="preserve"> </w:t>
      </w:r>
      <w:r w:rsidRPr="002803FD">
        <w:rPr>
          <w:sz w:val="20"/>
          <w:szCs w:val="20"/>
        </w:rPr>
        <w:t>poprzez wpisanie odpowiednich danych lub zaznaczenie odpowiedniego pola.</w:t>
      </w:r>
    </w:p>
    <w:p w14:paraId="31DC31FC" w14:textId="77777777" w:rsidR="00087589" w:rsidRPr="002803FD" w:rsidRDefault="00D03A55" w:rsidP="00074C54">
      <w:pPr>
        <w:numPr>
          <w:ilvl w:val="2"/>
          <w:numId w:val="6"/>
        </w:numPr>
        <w:tabs>
          <w:tab w:val="clear" w:pos="1980"/>
        </w:tabs>
        <w:spacing w:before="120"/>
        <w:ind w:left="720"/>
        <w:jc w:val="both"/>
        <w:rPr>
          <w:sz w:val="20"/>
          <w:szCs w:val="20"/>
        </w:rPr>
      </w:pPr>
      <w:r w:rsidRPr="002803FD">
        <w:rPr>
          <w:sz w:val="20"/>
          <w:szCs w:val="20"/>
        </w:rPr>
        <w:t>[SEKCJA(E) WYPEŁNIONA(E) NA STAŁE] – sekcja niepodlegająca modyfikacjom.</w:t>
      </w:r>
    </w:p>
    <w:p w14:paraId="67766B6F" w14:textId="77777777" w:rsidR="00087589" w:rsidRPr="002803FD" w:rsidRDefault="00D03A55" w:rsidP="00074C54">
      <w:pPr>
        <w:numPr>
          <w:ilvl w:val="2"/>
          <w:numId w:val="6"/>
        </w:numPr>
        <w:tabs>
          <w:tab w:val="clear" w:pos="1980"/>
        </w:tabs>
        <w:spacing w:before="120"/>
        <w:ind w:left="720"/>
        <w:jc w:val="both"/>
        <w:rPr>
          <w:sz w:val="20"/>
          <w:szCs w:val="20"/>
        </w:rPr>
      </w:pPr>
      <w:r w:rsidRPr="002803FD">
        <w:rPr>
          <w:sz w:val="20"/>
          <w:szCs w:val="20"/>
        </w:rPr>
        <w:t xml:space="preserve">[POLE(A) OBOWIĄZKOWE] – pole(a) obowiązkowe do wypełnienia przez </w:t>
      </w:r>
      <w:r w:rsidR="00235ECA">
        <w:rPr>
          <w:sz w:val="20"/>
          <w:szCs w:val="20"/>
        </w:rPr>
        <w:t>LGD</w:t>
      </w:r>
      <w:r w:rsidR="00235ECA" w:rsidRPr="002803FD">
        <w:rPr>
          <w:sz w:val="20"/>
          <w:szCs w:val="20"/>
        </w:rPr>
        <w:t xml:space="preserve"> </w:t>
      </w:r>
      <w:r w:rsidRPr="002803FD">
        <w:rPr>
          <w:sz w:val="20"/>
          <w:szCs w:val="20"/>
        </w:rPr>
        <w:t>poprzez wpisanie odpowiednich danych.</w:t>
      </w:r>
    </w:p>
    <w:p w14:paraId="450467D3" w14:textId="77777777" w:rsidR="00087589" w:rsidRPr="002803FD" w:rsidRDefault="00D03A55" w:rsidP="00074C54">
      <w:pPr>
        <w:numPr>
          <w:ilvl w:val="2"/>
          <w:numId w:val="6"/>
        </w:numPr>
        <w:tabs>
          <w:tab w:val="clear" w:pos="1980"/>
        </w:tabs>
        <w:spacing w:before="120"/>
        <w:ind w:left="720"/>
        <w:jc w:val="both"/>
        <w:rPr>
          <w:sz w:val="20"/>
          <w:szCs w:val="20"/>
        </w:rPr>
      </w:pPr>
      <w:r w:rsidRPr="002803FD">
        <w:rPr>
          <w:sz w:val="20"/>
          <w:szCs w:val="20"/>
        </w:rPr>
        <w:t xml:space="preserve">[POLE(A) OBOWIĄZKOWE O ILE DOTYCZY] – pole(a) do wypełnienia przez </w:t>
      </w:r>
      <w:r w:rsidR="00235ECA">
        <w:rPr>
          <w:sz w:val="20"/>
          <w:szCs w:val="20"/>
        </w:rPr>
        <w:t>LGD</w:t>
      </w:r>
      <w:r w:rsidR="00235ECA" w:rsidRPr="002803FD">
        <w:rPr>
          <w:sz w:val="20"/>
          <w:szCs w:val="20"/>
        </w:rPr>
        <w:t xml:space="preserve"> </w:t>
      </w:r>
      <w:r w:rsidRPr="002803FD">
        <w:rPr>
          <w:sz w:val="20"/>
          <w:szCs w:val="20"/>
        </w:rPr>
        <w:t>w przypadku, jeżeli dotyczy.</w:t>
      </w:r>
    </w:p>
    <w:p w14:paraId="550FF613" w14:textId="77777777" w:rsidR="00087589" w:rsidRPr="002803FD" w:rsidRDefault="00D03A55" w:rsidP="00074C54">
      <w:pPr>
        <w:numPr>
          <w:ilvl w:val="2"/>
          <w:numId w:val="6"/>
        </w:numPr>
        <w:tabs>
          <w:tab w:val="clear" w:pos="1980"/>
        </w:tabs>
        <w:spacing w:before="120"/>
        <w:ind w:left="720"/>
        <w:jc w:val="both"/>
        <w:rPr>
          <w:sz w:val="20"/>
          <w:szCs w:val="20"/>
        </w:rPr>
      </w:pPr>
      <w:r w:rsidRPr="002803FD">
        <w:rPr>
          <w:sz w:val="20"/>
          <w:szCs w:val="20"/>
        </w:rPr>
        <w:t>[POLE WYPEŁNIA PRACOWNIK UM] – pole(a) wypełniane przez pracownika UM po wpłynięciu wniosku do UM.</w:t>
      </w:r>
    </w:p>
    <w:p w14:paraId="60600A5F" w14:textId="77777777" w:rsidR="00087589" w:rsidRPr="002803FD" w:rsidRDefault="00D03A55" w:rsidP="00074C54">
      <w:pPr>
        <w:numPr>
          <w:ilvl w:val="2"/>
          <w:numId w:val="6"/>
        </w:numPr>
        <w:tabs>
          <w:tab w:val="clear" w:pos="1980"/>
        </w:tabs>
        <w:spacing w:before="120"/>
        <w:ind w:left="720"/>
        <w:jc w:val="both"/>
        <w:rPr>
          <w:sz w:val="20"/>
          <w:szCs w:val="20"/>
        </w:rPr>
      </w:pPr>
      <w:r w:rsidRPr="002803FD">
        <w:rPr>
          <w:sz w:val="20"/>
          <w:szCs w:val="20"/>
        </w:rPr>
        <w:t>[POLE(A) WYPEŁNIONE NA STAŁE] – pole(a) niepodlegające modyfikacjom.</w:t>
      </w:r>
    </w:p>
    <w:p w14:paraId="5F7AC5B0" w14:textId="77777777" w:rsidR="00914BC5" w:rsidRDefault="00914BC5">
      <w:pPr>
        <w:rPr>
          <w:rFonts w:cstheme="minorBidi"/>
          <w:b/>
          <w:bCs/>
          <w:sz w:val="20"/>
          <w:szCs w:val="20"/>
          <w:u w:val="single"/>
        </w:rPr>
      </w:pPr>
    </w:p>
    <w:p w14:paraId="03FECF5A" w14:textId="77777777" w:rsidR="00087589" w:rsidRPr="002803FD" w:rsidRDefault="00D03A55" w:rsidP="00D35062">
      <w:pPr>
        <w:pStyle w:val="Nagwek1"/>
      </w:pPr>
      <w:bookmarkStart w:id="9" w:name="_Toc517433943"/>
      <w:r w:rsidRPr="002803FD">
        <w:t>INSTRUKCJA WYPEŁNIANIA POSZCZEGÓLNYCH PUNKTÓW FORMULARZA WNIOSKU O PŁATNOŚĆ.</w:t>
      </w:r>
      <w:bookmarkEnd w:id="9"/>
    </w:p>
    <w:p w14:paraId="61655E13" w14:textId="77777777" w:rsidR="00087589" w:rsidRPr="002803FD" w:rsidRDefault="00D03A55" w:rsidP="00074C54">
      <w:pPr>
        <w:spacing w:before="120"/>
        <w:jc w:val="both"/>
        <w:rPr>
          <w:sz w:val="20"/>
          <w:szCs w:val="20"/>
        </w:rPr>
      </w:pPr>
      <w:r w:rsidRPr="002803FD">
        <w:rPr>
          <w:b/>
          <w:bCs/>
          <w:sz w:val="20"/>
          <w:szCs w:val="20"/>
          <w:u w:val="single"/>
        </w:rPr>
        <w:t xml:space="preserve">Sekcja tytułowa </w:t>
      </w:r>
      <w:r w:rsidRPr="002803FD">
        <w:rPr>
          <w:sz w:val="20"/>
          <w:szCs w:val="20"/>
        </w:rPr>
        <w:t>[SEKCJA OBOWIĄZKOWA].</w:t>
      </w:r>
    </w:p>
    <w:p w14:paraId="08D6E974" w14:textId="77777777" w:rsidR="00087589" w:rsidRPr="002803FD" w:rsidRDefault="00D03A55" w:rsidP="00074C54">
      <w:pPr>
        <w:spacing w:before="120"/>
        <w:jc w:val="both"/>
        <w:rPr>
          <w:rFonts w:cstheme="minorBidi"/>
          <w:sz w:val="18"/>
          <w:szCs w:val="18"/>
        </w:rPr>
      </w:pPr>
      <w:r w:rsidRPr="002803FD">
        <w:rPr>
          <w:sz w:val="20"/>
          <w:szCs w:val="20"/>
        </w:rPr>
        <w:t xml:space="preserve">W sekcji tytułowej wniosku pola </w:t>
      </w:r>
      <w:r w:rsidRPr="002803FD">
        <w:rPr>
          <w:i/>
          <w:iCs/>
          <w:sz w:val="20"/>
          <w:szCs w:val="20"/>
        </w:rPr>
        <w:t>znak sprawy</w:t>
      </w:r>
      <w:r w:rsidR="00116F41">
        <w:rPr>
          <w:sz w:val="20"/>
          <w:szCs w:val="20"/>
        </w:rPr>
        <w:t>,</w:t>
      </w:r>
      <w:r w:rsidR="00116F41" w:rsidRPr="002803FD">
        <w:rPr>
          <w:sz w:val="20"/>
          <w:szCs w:val="20"/>
        </w:rPr>
        <w:t xml:space="preserve"> </w:t>
      </w:r>
      <w:r w:rsidRPr="002803FD">
        <w:rPr>
          <w:i/>
          <w:iCs/>
          <w:sz w:val="20"/>
          <w:szCs w:val="20"/>
        </w:rPr>
        <w:t xml:space="preserve">pieczęć, </w:t>
      </w:r>
      <w:r w:rsidR="00116F41">
        <w:rPr>
          <w:i/>
          <w:iCs/>
          <w:sz w:val="20"/>
          <w:szCs w:val="20"/>
        </w:rPr>
        <w:t xml:space="preserve">liczba załączników dołączonych przez Beneficjenta oraz </w:t>
      </w:r>
      <w:r w:rsidRPr="002803FD">
        <w:rPr>
          <w:i/>
          <w:iCs/>
          <w:sz w:val="20"/>
          <w:szCs w:val="20"/>
        </w:rPr>
        <w:t>data przyjęcia i podpis</w:t>
      </w:r>
      <w:r w:rsidRPr="002803FD">
        <w:rPr>
          <w:sz w:val="20"/>
          <w:szCs w:val="20"/>
        </w:rPr>
        <w:t xml:space="preserve"> wypełniane są przez pracownika UM. [POLA WYPEŁNIA PRACOWNIK UM].</w:t>
      </w:r>
    </w:p>
    <w:p w14:paraId="37C6C5DB" w14:textId="77777777" w:rsidR="00087589" w:rsidRDefault="00D03A55" w:rsidP="00074C54">
      <w:pPr>
        <w:spacing w:before="120"/>
        <w:jc w:val="both"/>
        <w:rPr>
          <w:sz w:val="20"/>
          <w:szCs w:val="20"/>
        </w:rPr>
      </w:pPr>
      <w:r w:rsidRPr="002803FD">
        <w:rPr>
          <w:sz w:val="20"/>
          <w:szCs w:val="20"/>
        </w:rPr>
        <w:t xml:space="preserve">Konieczność zamieszczenia przez pracownika UM znaku sprawy dotyczy również formularzy udostępnionych wraz </w:t>
      </w:r>
      <w:r w:rsidRPr="002803FD">
        <w:rPr>
          <w:sz w:val="20"/>
          <w:szCs w:val="20"/>
        </w:rPr>
        <w:br/>
        <w:t>z wnioskiem przez UM.</w:t>
      </w:r>
    </w:p>
    <w:p w14:paraId="5FA13DAB" w14:textId="77777777" w:rsidR="00016FEF" w:rsidRPr="002803FD" w:rsidRDefault="00016FEF" w:rsidP="00D35062">
      <w:pPr>
        <w:pStyle w:val="Nagwek3"/>
        <w:rPr>
          <w:u w:val="single"/>
        </w:rPr>
      </w:pPr>
      <w:bookmarkStart w:id="10" w:name="_Toc517433944"/>
      <w:r w:rsidRPr="002803FD">
        <w:t>I. CZĘŚĆ OGÓLNA [SEKCJA OBOWIĄZKOWA</w:t>
      </w:r>
      <w:r w:rsidRPr="00C2332D">
        <w:t>]</w:t>
      </w:r>
      <w:bookmarkEnd w:id="10"/>
    </w:p>
    <w:p w14:paraId="47C7C487" w14:textId="77777777" w:rsidR="00EC1CB5" w:rsidRPr="002803FD" w:rsidRDefault="001E3FFC" w:rsidP="00074C54">
      <w:pPr>
        <w:tabs>
          <w:tab w:val="left" w:pos="284"/>
        </w:tabs>
        <w:spacing w:before="120"/>
        <w:jc w:val="both"/>
        <w:rPr>
          <w:sz w:val="20"/>
          <w:szCs w:val="20"/>
        </w:rPr>
      </w:pPr>
      <w:r w:rsidRPr="002803FD">
        <w:rPr>
          <w:b/>
          <w:sz w:val="20"/>
          <w:szCs w:val="20"/>
        </w:rPr>
        <w:t xml:space="preserve">Pole 1. </w:t>
      </w:r>
      <w:r w:rsidR="009A44C2" w:rsidRPr="002803FD">
        <w:rPr>
          <w:b/>
          <w:sz w:val="20"/>
          <w:szCs w:val="20"/>
        </w:rPr>
        <w:t>Cel złożenia formularza wniosku o płatność</w:t>
      </w:r>
      <w:r w:rsidR="00116F41">
        <w:rPr>
          <w:sz w:val="20"/>
          <w:szCs w:val="20"/>
        </w:rPr>
        <w:t xml:space="preserve"> </w:t>
      </w:r>
      <w:r w:rsidR="00116F41" w:rsidRPr="002803FD">
        <w:rPr>
          <w:sz w:val="20"/>
          <w:szCs w:val="20"/>
        </w:rPr>
        <w:t>[POLE OBOWIĄZKOWE].</w:t>
      </w:r>
    </w:p>
    <w:p w14:paraId="55CB4F1A" w14:textId="77777777" w:rsidR="00731F8D" w:rsidRPr="002803FD" w:rsidRDefault="00731F8D" w:rsidP="00074C54">
      <w:pPr>
        <w:pStyle w:val="Akapitzlist"/>
        <w:tabs>
          <w:tab w:val="left" w:pos="284"/>
        </w:tabs>
        <w:spacing w:before="120"/>
        <w:ind w:left="142" w:hanging="142"/>
        <w:jc w:val="both"/>
        <w:rPr>
          <w:sz w:val="20"/>
          <w:szCs w:val="20"/>
        </w:rPr>
      </w:pPr>
      <w:r w:rsidRPr="002803FD">
        <w:rPr>
          <w:sz w:val="20"/>
          <w:szCs w:val="20"/>
        </w:rPr>
        <w:t>Należy wybrać, przy pomocy listy rozwijalnej, cel złożenia formularza wniosku:</w:t>
      </w:r>
    </w:p>
    <w:p w14:paraId="73A66D09" w14:textId="77777777" w:rsidR="00731F8D" w:rsidRPr="002803FD" w:rsidRDefault="00731F8D" w:rsidP="00074C54">
      <w:pPr>
        <w:pStyle w:val="Akapitzlist"/>
        <w:numPr>
          <w:ilvl w:val="0"/>
          <w:numId w:val="32"/>
        </w:numPr>
        <w:tabs>
          <w:tab w:val="left" w:pos="284"/>
        </w:tabs>
        <w:spacing w:before="120"/>
        <w:ind w:left="142" w:hanging="142"/>
        <w:jc w:val="both"/>
        <w:rPr>
          <w:sz w:val="20"/>
          <w:szCs w:val="20"/>
        </w:rPr>
      </w:pPr>
      <w:r w:rsidRPr="002803FD">
        <w:rPr>
          <w:sz w:val="20"/>
          <w:szCs w:val="20"/>
        </w:rPr>
        <w:t xml:space="preserve">złożenie wniosku – jeśli </w:t>
      </w:r>
      <w:r w:rsidR="00235ECA">
        <w:rPr>
          <w:sz w:val="20"/>
          <w:szCs w:val="20"/>
        </w:rPr>
        <w:t>LGD</w:t>
      </w:r>
      <w:r w:rsidR="00235ECA" w:rsidRPr="002803FD">
        <w:rPr>
          <w:sz w:val="20"/>
          <w:szCs w:val="20"/>
        </w:rPr>
        <w:t xml:space="preserve"> </w:t>
      </w:r>
      <w:r w:rsidRPr="002803FD">
        <w:rPr>
          <w:sz w:val="20"/>
          <w:szCs w:val="20"/>
        </w:rPr>
        <w:t>ubiega się o płatność,</w:t>
      </w:r>
    </w:p>
    <w:p w14:paraId="52B1F53E" w14:textId="77777777" w:rsidR="00731F8D" w:rsidRPr="002803FD" w:rsidRDefault="00731F8D" w:rsidP="00074C54">
      <w:pPr>
        <w:pStyle w:val="Akapitzlist"/>
        <w:numPr>
          <w:ilvl w:val="0"/>
          <w:numId w:val="32"/>
        </w:numPr>
        <w:spacing w:before="120"/>
        <w:ind w:left="142" w:hanging="142"/>
        <w:jc w:val="both"/>
        <w:rPr>
          <w:sz w:val="20"/>
          <w:szCs w:val="20"/>
        </w:rPr>
      </w:pPr>
      <w:r w:rsidRPr="002803FD">
        <w:rPr>
          <w:sz w:val="20"/>
          <w:szCs w:val="20"/>
        </w:rPr>
        <w:t xml:space="preserve">korekta wniosku  – jeśli </w:t>
      </w:r>
      <w:r w:rsidR="00235ECA">
        <w:rPr>
          <w:sz w:val="20"/>
          <w:szCs w:val="20"/>
        </w:rPr>
        <w:t xml:space="preserve">LGD </w:t>
      </w:r>
      <w:r w:rsidRPr="002803FD">
        <w:rPr>
          <w:sz w:val="20"/>
          <w:szCs w:val="20"/>
        </w:rPr>
        <w:t>na wezwanie UM składa korektę do wcześniej złożonego wniosku,</w:t>
      </w:r>
    </w:p>
    <w:p w14:paraId="101A38D9" w14:textId="77777777" w:rsidR="00731F8D" w:rsidRPr="002803FD" w:rsidRDefault="00731F8D" w:rsidP="00074C54">
      <w:pPr>
        <w:pStyle w:val="Akapitzlist"/>
        <w:numPr>
          <w:ilvl w:val="0"/>
          <w:numId w:val="32"/>
        </w:numPr>
        <w:tabs>
          <w:tab w:val="left" w:pos="426"/>
          <w:tab w:val="left" w:pos="567"/>
        </w:tabs>
        <w:spacing w:before="120"/>
        <w:ind w:left="142" w:hanging="142"/>
        <w:jc w:val="both"/>
        <w:rPr>
          <w:sz w:val="20"/>
          <w:szCs w:val="20"/>
        </w:rPr>
      </w:pPr>
      <w:r w:rsidRPr="002803FD">
        <w:rPr>
          <w:sz w:val="20"/>
          <w:szCs w:val="20"/>
        </w:rPr>
        <w:t xml:space="preserve">wycofanie wniosku w części – jeśli </w:t>
      </w:r>
      <w:r w:rsidR="00235ECA">
        <w:rPr>
          <w:sz w:val="20"/>
          <w:szCs w:val="20"/>
        </w:rPr>
        <w:t>LGD</w:t>
      </w:r>
      <w:r w:rsidR="00235ECA" w:rsidRPr="002803FD">
        <w:rPr>
          <w:sz w:val="20"/>
          <w:szCs w:val="20"/>
        </w:rPr>
        <w:t xml:space="preserve"> </w:t>
      </w:r>
      <w:r w:rsidRPr="002803FD">
        <w:rPr>
          <w:sz w:val="20"/>
          <w:szCs w:val="20"/>
        </w:rPr>
        <w:t>z własnej inicjatywy chce wycofać złożony wniosek w części.</w:t>
      </w:r>
    </w:p>
    <w:p w14:paraId="590390D5" w14:textId="77777777" w:rsidR="00731F8D" w:rsidRPr="002803FD" w:rsidRDefault="00731F8D" w:rsidP="00074C54">
      <w:pPr>
        <w:pStyle w:val="Akapitzlist"/>
        <w:tabs>
          <w:tab w:val="left" w:pos="284"/>
        </w:tabs>
        <w:spacing w:before="120"/>
        <w:ind w:left="0"/>
        <w:jc w:val="both"/>
        <w:rPr>
          <w:sz w:val="20"/>
          <w:szCs w:val="20"/>
        </w:rPr>
      </w:pPr>
      <w:r w:rsidRPr="002803FD">
        <w:rPr>
          <w:sz w:val="20"/>
          <w:szCs w:val="20"/>
        </w:rPr>
        <w:t>W przypadku wybrania opcji „wycofanie wniosku w części” należy obligatoryjnie wypełnić sekcje I, II</w:t>
      </w:r>
      <w:r w:rsidR="00116F41">
        <w:rPr>
          <w:sz w:val="20"/>
          <w:szCs w:val="20"/>
        </w:rPr>
        <w:t xml:space="preserve"> wniosku</w:t>
      </w:r>
      <w:r w:rsidRPr="002803FD">
        <w:rPr>
          <w:sz w:val="20"/>
          <w:szCs w:val="20"/>
        </w:rPr>
        <w:t>. Pozostałe sekcje należy wypełnić odpowiednio, tj. zgodnie z aktualnym stanem - po wycofaniu danej części wniosku.</w:t>
      </w:r>
    </w:p>
    <w:p w14:paraId="78D81776" w14:textId="77777777" w:rsidR="001E3FFC" w:rsidRPr="002803FD" w:rsidRDefault="001E3FFC" w:rsidP="00074C54">
      <w:pPr>
        <w:tabs>
          <w:tab w:val="left" w:pos="284"/>
        </w:tabs>
        <w:spacing w:before="120"/>
        <w:jc w:val="both"/>
        <w:rPr>
          <w:b/>
          <w:sz w:val="20"/>
          <w:szCs w:val="20"/>
        </w:rPr>
      </w:pPr>
      <w:r w:rsidRPr="002803FD">
        <w:rPr>
          <w:b/>
          <w:sz w:val="20"/>
          <w:szCs w:val="20"/>
        </w:rPr>
        <w:t>Pole 2. Wniosek dotyczy operacji polegającej na</w:t>
      </w:r>
      <w:r w:rsidR="00116F41">
        <w:rPr>
          <w:b/>
          <w:sz w:val="20"/>
          <w:szCs w:val="20"/>
        </w:rPr>
        <w:t xml:space="preserve"> </w:t>
      </w:r>
      <w:r w:rsidR="00116F41" w:rsidRPr="002803FD">
        <w:rPr>
          <w:sz w:val="20"/>
          <w:szCs w:val="20"/>
        </w:rPr>
        <w:t>[POLE OBOWIĄZKOWE].</w:t>
      </w:r>
    </w:p>
    <w:p w14:paraId="15091324" w14:textId="77777777" w:rsidR="001E3FFC" w:rsidRPr="002803FD" w:rsidRDefault="001E3FFC" w:rsidP="00074C54">
      <w:pPr>
        <w:tabs>
          <w:tab w:val="left" w:pos="284"/>
        </w:tabs>
        <w:spacing w:before="120"/>
        <w:jc w:val="both"/>
        <w:rPr>
          <w:sz w:val="20"/>
          <w:szCs w:val="20"/>
        </w:rPr>
      </w:pPr>
      <w:r w:rsidRPr="002803FD">
        <w:rPr>
          <w:sz w:val="20"/>
          <w:szCs w:val="20"/>
        </w:rPr>
        <w:t>Należy wybrać, przy pomocy listy rozwijalnej, rodzaj operacji, której dotyczy wniosek:</w:t>
      </w:r>
    </w:p>
    <w:p w14:paraId="182FF691" w14:textId="77777777" w:rsidR="001E3FFC" w:rsidRPr="002803FD" w:rsidRDefault="001E3FFC" w:rsidP="00074C54">
      <w:pPr>
        <w:pStyle w:val="Akapitzlist"/>
        <w:numPr>
          <w:ilvl w:val="0"/>
          <w:numId w:val="33"/>
        </w:numPr>
        <w:tabs>
          <w:tab w:val="left" w:pos="284"/>
        </w:tabs>
        <w:spacing w:before="120"/>
        <w:jc w:val="both"/>
        <w:rPr>
          <w:sz w:val="20"/>
          <w:szCs w:val="20"/>
        </w:rPr>
      </w:pPr>
      <w:r w:rsidRPr="002803FD">
        <w:rPr>
          <w:sz w:val="20"/>
          <w:szCs w:val="20"/>
        </w:rPr>
        <w:t>przygotowanie projektu współpracy – w przypadku operacji polegającej na przygotowaniu projektu współpracy,</w:t>
      </w:r>
    </w:p>
    <w:p w14:paraId="0312CBC8" w14:textId="77777777" w:rsidR="001E3FFC" w:rsidRPr="002803FD" w:rsidRDefault="001E3FFC" w:rsidP="00074C54">
      <w:pPr>
        <w:pStyle w:val="Akapitzlist"/>
        <w:numPr>
          <w:ilvl w:val="0"/>
          <w:numId w:val="33"/>
        </w:numPr>
        <w:tabs>
          <w:tab w:val="left" w:pos="284"/>
        </w:tabs>
        <w:spacing w:before="120"/>
        <w:jc w:val="both"/>
        <w:rPr>
          <w:sz w:val="20"/>
          <w:szCs w:val="20"/>
        </w:rPr>
      </w:pPr>
      <w:r w:rsidRPr="002803FD">
        <w:rPr>
          <w:sz w:val="20"/>
          <w:szCs w:val="20"/>
        </w:rPr>
        <w:t>realizacja projektu współpracy – w przypadku operacji polegającej na realizacji projektu współpracy,</w:t>
      </w:r>
    </w:p>
    <w:p w14:paraId="0320667E" w14:textId="77777777" w:rsidR="001E3FFC" w:rsidRPr="002803FD" w:rsidRDefault="001E3FFC" w:rsidP="00074C54">
      <w:pPr>
        <w:pStyle w:val="Akapitzlist"/>
        <w:numPr>
          <w:ilvl w:val="0"/>
          <w:numId w:val="33"/>
        </w:numPr>
        <w:tabs>
          <w:tab w:val="left" w:pos="284"/>
        </w:tabs>
        <w:spacing w:before="120"/>
        <w:jc w:val="both"/>
        <w:rPr>
          <w:sz w:val="20"/>
          <w:szCs w:val="20"/>
        </w:rPr>
      </w:pPr>
      <w:r w:rsidRPr="002803FD">
        <w:rPr>
          <w:sz w:val="20"/>
          <w:szCs w:val="20"/>
        </w:rPr>
        <w:t>przygotowanie połączone z realizacja projektu współpracy – w przypadku operacji polegającej na przygotowaniu połączonym z realizacją projektu współpracy.</w:t>
      </w:r>
    </w:p>
    <w:p w14:paraId="0D08910C" w14:textId="77777777" w:rsidR="00EC1CB5" w:rsidRPr="002803FD" w:rsidRDefault="00EB443E" w:rsidP="00074C54">
      <w:pPr>
        <w:tabs>
          <w:tab w:val="left" w:pos="284"/>
        </w:tabs>
        <w:spacing w:before="120"/>
        <w:jc w:val="both"/>
        <w:rPr>
          <w:sz w:val="20"/>
          <w:szCs w:val="20"/>
        </w:rPr>
      </w:pPr>
      <w:r w:rsidRPr="002803FD">
        <w:rPr>
          <w:b/>
          <w:sz w:val="20"/>
          <w:szCs w:val="20"/>
        </w:rPr>
        <w:t xml:space="preserve">Pole 3. </w:t>
      </w:r>
      <w:r w:rsidR="009A44C2" w:rsidRPr="002803FD">
        <w:rPr>
          <w:b/>
          <w:sz w:val="20"/>
          <w:szCs w:val="20"/>
        </w:rPr>
        <w:t>Etap operacji</w:t>
      </w:r>
      <w:r w:rsidR="00116F41">
        <w:rPr>
          <w:b/>
          <w:sz w:val="20"/>
          <w:szCs w:val="20"/>
        </w:rPr>
        <w:t xml:space="preserve"> </w:t>
      </w:r>
      <w:r w:rsidR="00116F41" w:rsidRPr="002803FD">
        <w:rPr>
          <w:sz w:val="20"/>
          <w:szCs w:val="20"/>
        </w:rPr>
        <w:t>[POLE OBOWIĄZKOWE].</w:t>
      </w:r>
    </w:p>
    <w:p w14:paraId="1CB13659" w14:textId="77777777" w:rsidR="00EC1CB5" w:rsidRPr="002803FD" w:rsidRDefault="00EC1CB5" w:rsidP="00074C54">
      <w:pPr>
        <w:pStyle w:val="Akapitzlist"/>
        <w:tabs>
          <w:tab w:val="left" w:pos="0"/>
        </w:tabs>
        <w:spacing w:before="120"/>
        <w:ind w:left="0"/>
        <w:jc w:val="both"/>
        <w:rPr>
          <w:sz w:val="20"/>
          <w:szCs w:val="20"/>
        </w:rPr>
      </w:pPr>
      <w:r w:rsidRPr="002803FD">
        <w:rPr>
          <w:sz w:val="20"/>
          <w:szCs w:val="20"/>
        </w:rPr>
        <w:t>Należy wybrać</w:t>
      </w:r>
      <w:r w:rsidR="00B764FD" w:rsidRPr="002803FD">
        <w:rPr>
          <w:sz w:val="20"/>
          <w:szCs w:val="20"/>
        </w:rPr>
        <w:t xml:space="preserve">, przy pomocy listy rozwijalnej, </w:t>
      </w:r>
      <w:r w:rsidRPr="002803FD">
        <w:rPr>
          <w:sz w:val="20"/>
          <w:szCs w:val="20"/>
        </w:rPr>
        <w:t xml:space="preserve">odpowiedź z listy pomocniczej </w:t>
      </w:r>
      <w:r w:rsidR="001E3FFC" w:rsidRPr="002803FD">
        <w:rPr>
          <w:sz w:val="20"/>
          <w:szCs w:val="20"/>
        </w:rPr>
        <w:t xml:space="preserve">(w zależności od etapu </w:t>
      </w:r>
      <w:r w:rsidR="00116F41">
        <w:rPr>
          <w:sz w:val="20"/>
          <w:szCs w:val="20"/>
        </w:rPr>
        <w:t xml:space="preserve">realizacji </w:t>
      </w:r>
      <w:r w:rsidR="001E3FFC" w:rsidRPr="002803FD">
        <w:rPr>
          <w:sz w:val="20"/>
          <w:szCs w:val="20"/>
        </w:rPr>
        <w:t>operacji)</w:t>
      </w:r>
      <w:r w:rsidR="00B764FD">
        <w:rPr>
          <w:sz w:val="20"/>
          <w:szCs w:val="20"/>
        </w:rPr>
        <w:t>, tj.:</w:t>
      </w:r>
      <w:r w:rsidR="001E3FFC" w:rsidRPr="002803FD">
        <w:rPr>
          <w:sz w:val="20"/>
          <w:szCs w:val="20"/>
        </w:rPr>
        <w:t xml:space="preserve"> </w:t>
      </w:r>
      <w:r w:rsidRPr="002803FD">
        <w:rPr>
          <w:sz w:val="20"/>
          <w:szCs w:val="20"/>
        </w:rPr>
        <w:t>a) I etap, b) II etap, c) III etap, d) IV etap, e) V etap</w:t>
      </w:r>
      <w:r w:rsidR="00116F41">
        <w:rPr>
          <w:sz w:val="20"/>
          <w:szCs w:val="20"/>
        </w:rPr>
        <w:t>.</w:t>
      </w:r>
    </w:p>
    <w:p w14:paraId="557EC100" w14:textId="77777777" w:rsidR="00EC1CB5" w:rsidRPr="002803FD" w:rsidRDefault="00EB443E" w:rsidP="00074C54">
      <w:pPr>
        <w:tabs>
          <w:tab w:val="left" w:pos="284"/>
        </w:tabs>
        <w:spacing w:before="120"/>
        <w:jc w:val="both"/>
        <w:rPr>
          <w:sz w:val="20"/>
          <w:szCs w:val="20"/>
        </w:rPr>
      </w:pPr>
      <w:r w:rsidRPr="002803FD">
        <w:rPr>
          <w:b/>
          <w:bCs/>
          <w:sz w:val="20"/>
          <w:szCs w:val="20"/>
        </w:rPr>
        <w:t xml:space="preserve">Pole 4. </w:t>
      </w:r>
      <w:r w:rsidR="009A44C2" w:rsidRPr="002803FD">
        <w:rPr>
          <w:b/>
          <w:bCs/>
          <w:sz w:val="20"/>
          <w:szCs w:val="20"/>
        </w:rPr>
        <w:t xml:space="preserve">Rodzaj płatności </w:t>
      </w:r>
      <w:r w:rsidR="00116F41" w:rsidRPr="002803FD">
        <w:rPr>
          <w:sz w:val="20"/>
          <w:szCs w:val="20"/>
        </w:rPr>
        <w:t>[POLE OBOWIĄZKOWE].</w:t>
      </w:r>
    </w:p>
    <w:p w14:paraId="7ABF0E5D" w14:textId="77777777" w:rsidR="001E3FFC" w:rsidRPr="002803FD" w:rsidRDefault="001E3FFC" w:rsidP="00074C54">
      <w:pPr>
        <w:spacing w:before="120"/>
        <w:ind w:firstLine="1"/>
        <w:jc w:val="both"/>
        <w:rPr>
          <w:sz w:val="20"/>
          <w:szCs w:val="20"/>
        </w:rPr>
      </w:pPr>
      <w:r w:rsidRPr="002803FD">
        <w:rPr>
          <w:sz w:val="20"/>
          <w:szCs w:val="20"/>
        </w:rPr>
        <w:t>Należy wybrać</w:t>
      </w:r>
      <w:r w:rsidR="00B764FD" w:rsidRPr="002803FD">
        <w:rPr>
          <w:sz w:val="20"/>
          <w:szCs w:val="20"/>
        </w:rPr>
        <w:t xml:space="preserve">, przy pomocy listy rozwijalnej, </w:t>
      </w:r>
      <w:r w:rsidRPr="002803FD">
        <w:rPr>
          <w:sz w:val="20"/>
          <w:szCs w:val="20"/>
        </w:rPr>
        <w:t>odpowiedź z listy pomocniczej (w zależności od etapu operacji)</w:t>
      </w:r>
      <w:r w:rsidR="00B764FD">
        <w:rPr>
          <w:sz w:val="20"/>
          <w:szCs w:val="20"/>
        </w:rPr>
        <w:t>, tj.:</w:t>
      </w:r>
    </w:p>
    <w:p w14:paraId="0E96FF2C" w14:textId="77777777" w:rsidR="00087589" w:rsidRPr="002803FD" w:rsidRDefault="00D03A55" w:rsidP="00074C54">
      <w:pPr>
        <w:spacing w:before="120"/>
        <w:ind w:left="284" w:firstLine="1"/>
        <w:jc w:val="both"/>
        <w:rPr>
          <w:sz w:val="20"/>
          <w:szCs w:val="20"/>
        </w:rPr>
      </w:pPr>
      <w:r w:rsidRPr="002803FD">
        <w:rPr>
          <w:sz w:val="20"/>
          <w:szCs w:val="20"/>
        </w:rPr>
        <w:t xml:space="preserve">a) </w:t>
      </w:r>
      <w:r w:rsidRPr="002803FD">
        <w:rPr>
          <w:bCs/>
          <w:i/>
          <w:sz w:val="20"/>
          <w:szCs w:val="20"/>
        </w:rPr>
        <w:t>płatność pośrednia</w:t>
      </w:r>
      <w:r w:rsidRPr="002803FD">
        <w:rPr>
          <w:sz w:val="20"/>
          <w:szCs w:val="20"/>
        </w:rPr>
        <w:t xml:space="preserve"> – w przypadku wniosków składanych w ramach etapu, jeżeli etap ten nie jest etapem końcowym;</w:t>
      </w:r>
    </w:p>
    <w:p w14:paraId="7F8F6577" w14:textId="3AFC0E44" w:rsidR="00087CF2" w:rsidRDefault="00D03A55" w:rsidP="00BD1905">
      <w:pPr>
        <w:spacing w:before="120"/>
        <w:ind w:left="284" w:firstLine="1"/>
        <w:jc w:val="both"/>
        <w:rPr>
          <w:sz w:val="20"/>
          <w:szCs w:val="20"/>
        </w:rPr>
      </w:pPr>
      <w:r w:rsidRPr="002803FD">
        <w:rPr>
          <w:sz w:val="20"/>
          <w:szCs w:val="20"/>
        </w:rPr>
        <w:t xml:space="preserve">b) </w:t>
      </w:r>
      <w:r w:rsidRPr="002803FD">
        <w:rPr>
          <w:bCs/>
          <w:i/>
          <w:sz w:val="20"/>
          <w:szCs w:val="20"/>
        </w:rPr>
        <w:t xml:space="preserve">płatność </w:t>
      </w:r>
      <w:r w:rsidR="00C74916" w:rsidRPr="002803FD">
        <w:rPr>
          <w:bCs/>
          <w:i/>
          <w:sz w:val="20"/>
          <w:szCs w:val="20"/>
        </w:rPr>
        <w:t>końcowa</w:t>
      </w:r>
      <w:r w:rsidRPr="002803FD">
        <w:rPr>
          <w:sz w:val="20"/>
          <w:szCs w:val="20"/>
        </w:rPr>
        <w:t xml:space="preserve"> – w przypadku wniosków składanych w ramach operacji jednoetapowych i wniosków składanych w ramach ostatniego etapu realizacji operacji.</w:t>
      </w:r>
    </w:p>
    <w:p w14:paraId="3B347F17" w14:textId="77777777" w:rsidR="00087589" w:rsidRPr="002803FD" w:rsidRDefault="00D03A55" w:rsidP="00D35062">
      <w:pPr>
        <w:pStyle w:val="Nagwek3"/>
      </w:pPr>
      <w:bookmarkStart w:id="11" w:name="_Toc517433945"/>
      <w:r w:rsidRPr="002803FD">
        <w:lastRenderedPageBreak/>
        <w:t xml:space="preserve">II. </w:t>
      </w:r>
      <w:r w:rsidR="00DD63EA" w:rsidRPr="00DD63EA">
        <w:t>DANE IDENTYFIKACYJNE LGD UMOCOWANEJ DO DZIAŁANIA W IMIENIU LGD UCZESTNICZĄCYCH W REALIZACJI OPERACJI</w:t>
      </w:r>
      <w:r w:rsidR="00DD63EA">
        <w:t xml:space="preserve"> </w:t>
      </w:r>
      <w:r w:rsidRPr="002803FD">
        <w:t>[SEKCJA OBOWIĄZKOWA]</w:t>
      </w:r>
      <w:bookmarkEnd w:id="11"/>
    </w:p>
    <w:p w14:paraId="67FC6EBE" w14:textId="77777777" w:rsidR="002E0AA8" w:rsidRPr="001336A7" w:rsidRDefault="002E0AA8" w:rsidP="00074C54">
      <w:pPr>
        <w:spacing w:before="120"/>
        <w:jc w:val="both"/>
        <w:rPr>
          <w:rFonts w:cstheme="minorBidi"/>
          <w:bCs/>
        </w:rPr>
      </w:pPr>
      <w:r w:rsidRPr="001336A7">
        <w:rPr>
          <w:rFonts w:cstheme="minorBidi"/>
          <w:bCs/>
          <w:sz w:val="20"/>
          <w:szCs w:val="20"/>
        </w:rPr>
        <w:t>W tej sekcji należy wpis</w:t>
      </w:r>
      <w:r w:rsidR="00363ED5" w:rsidRPr="001336A7">
        <w:rPr>
          <w:rFonts w:cstheme="minorBidi"/>
          <w:bCs/>
          <w:sz w:val="20"/>
          <w:szCs w:val="20"/>
        </w:rPr>
        <w:t>ać</w:t>
      </w:r>
      <w:r w:rsidRPr="001336A7">
        <w:rPr>
          <w:rFonts w:cstheme="minorBidi"/>
          <w:bCs/>
          <w:sz w:val="20"/>
          <w:szCs w:val="20"/>
        </w:rPr>
        <w:t xml:space="preserve"> dane LGD, która jest umocowana do działania w imieniu pozostałych LGD</w:t>
      </w:r>
      <w:r w:rsidRPr="001336A7">
        <w:rPr>
          <w:rFonts w:cstheme="minorBidi"/>
          <w:bCs/>
        </w:rPr>
        <w:t>.</w:t>
      </w:r>
    </w:p>
    <w:p w14:paraId="5A31639C" w14:textId="77777777" w:rsidR="002F7268" w:rsidRPr="002803FD" w:rsidRDefault="002F7268" w:rsidP="00074C54">
      <w:pPr>
        <w:pStyle w:val="Tekstpodstawowy"/>
        <w:tabs>
          <w:tab w:val="num" w:pos="360"/>
          <w:tab w:val="left" w:pos="1200"/>
        </w:tabs>
        <w:spacing w:before="120"/>
        <w:jc w:val="both"/>
        <w:rPr>
          <w:rFonts w:cstheme="minorBidi"/>
          <w:b/>
          <w:bCs/>
          <w:sz w:val="20"/>
          <w:szCs w:val="20"/>
        </w:rPr>
      </w:pPr>
      <w:r w:rsidRPr="002803FD">
        <w:rPr>
          <w:b/>
          <w:bCs/>
          <w:sz w:val="20"/>
          <w:szCs w:val="20"/>
        </w:rPr>
        <w:t xml:space="preserve">Pole 1. Numer Identyfikacyjny </w:t>
      </w:r>
      <w:r w:rsidRPr="002803FD">
        <w:rPr>
          <w:sz w:val="20"/>
          <w:szCs w:val="20"/>
        </w:rPr>
        <w:t>[POLE OBOWIĄZKOWE].</w:t>
      </w:r>
    </w:p>
    <w:p w14:paraId="33C749CA" w14:textId="26EDD92C" w:rsidR="00363ED5" w:rsidRPr="002803FD" w:rsidRDefault="00363ED5" w:rsidP="00074C54">
      <w:pPr>
        <w:pStyle w:val="Tekstpodstawowy"/>
        <w:shd w:val="clear" w:color="auto" w:fill="FFFFFF"/>
        <w:tabs>
          <w:tab w:val="num" w:pos="360"/>
          <w:tab w:val="left" w:pos="1200"/>
        </w:tabs>
        <w:spacing w:before="120"/>
        <w:jc w:val="both"/>
        <w:rPr>
          <w:i/>
          <w:iCs/>
          <w:sz w:val="20"/>
          <w:szCs w:val="20"/>
        </w:rPr>
      </w:pPr>
      <w:r w:rsidRPr="002803FD">
        <w:rPr>
          <w:sz w:val="20"/>
          <w:szCs w:val="20"/>
        </w:rPr>
        <w:t xml:space="preserve">Należy wpisać numer identyfikacyjny nadany przez Agencję Restrukturyzacji i Modernizacji Rolnictwa zgodnie z przepisami </w:t>
      </w:r>
      <w:r w:rsidRPr="002803FD">
        <w:rPr>
          <w:i/>
          <w:iCs/>
          <w:sz w:val="20"/>
          <w:szCs w:val="20"/>
        </w:rPr>
        <w:t xml:space="preserve">ustawy z dnia 18 grudnia 2003 r. o krajowym systemie ewidencji producentów, ewidencji gospodarstw rolnych oraz ewidencji wniosków o przyznanie płatności (Dz. U. z </w:t>
      </w:r>
      <w:r w:rsidR="00405262" w:rsidRPr="002803FD">
        <w:rPr>
          <w:i/>
          <w:iCs/>
          <w:sz w:val="20"/>
          <w:szCs w:val="20"/>
        </w:rPr>
        <w:t>201</w:t>
      </w:r>
      <w:r w:rsidR="00405262">
        <w:rPr>
          <w:i/>
          <w:iCs/>
          <w:sz w:val="20"/>
          <w:szCs w:val="20"/>
        </w:rPr>
        <w:t>7</w:t>
      </w:r>
      <w:r w:rsidR="00405262" w:rsidRPr="002803FD">
        <w:rPr>
          <w:i/>
          <w:iCs/>
          <w:sz w:val="20"/>
          <w:szCs w:val="20"/>
        </w:rPr>
        <w:t xml:space="preserve"> </w:t>
      </w:r>
      <w:r w:rsidRPr="002803FD">
        <w:rPr>
          <w:i/>
          <w:iCs/>
          <w:sz w:val="20"/>
          <w:szCs w:val="20"/>
        </w:rPr>
        <w:t xml:space="preserve">poz. </w:t>
      </w:r>
      <w:r w:rsidR="00405262">
        <w:rPr>
          <w:i/>
          <w:iCs/>
          <w:sz w:val="20"/>
          <w:szCs w:val="20"/>
        </w:rPr>
        <w:t>1</w:t>
      </w:r>
      <w:r w:rsidRPr="002803FD">
        <w:rPr>
          <w:i/>
          <w:iCs/>
          <w:sz w:val="20"/>
          <w:szCs w:val="20"/>
        </w:rPr>
        <w:t>8</w:t>
      </w:r>
      <w:r w:rsidR="00405262">
        <w:rPr>
          <w:i/>
          <w:iCs/>
          <w:sz w:val="20"/>
          <w:szCs w:val="20"/>
        </w:rPr>
        <w:t>53</w:t>
      </w:r>
      <w:r w:rsidRPr="002803FD">
        <w:rPr>
          <w:i/>
          <w:iCs/>
          <w:sz w:val="20"/>
          <w:szCs w:val="20"/>
        </w:rPr>
        <w:t xml:space="preserve"> </w:t>
      </w:r>
      <w:r w:rsidR="00833B41">
        <w:rPr>
          <w:i/>
          <w:iCs/>
          <w:sz w:val="20"/>
          <w:szCs w:val="20"/>
        </w:rPr>
        <w:t>z po</w:t>
      </w:r>
      <w:r w:rsidR="00353BEF">
        <w:rPr>
          <w:i/>
          <w:iCs/>
          <w:sz w:val="20"/>
          <w:szCs w:val="20"/>
        </w:rPr>
        <w:t>ź</w:t>
      </w:r>
      <w:r w:rsidR="00833B41">
        <w:rPr>
          <w:i/>
          <w:iCs/>
          <w:sz w:val="20"/>
          <w:szCs w:val="20"/>
        </w:rPr>
        <w:t>.zm.</w:t>
      </w:r>
      <w:r w:rsidRPr="002803FD">
        <w:rPr>
          <w:i/>
          <w:iCs/>
          <w:sz w:val="20"/>
          <w:szCs w:val="20"/>
        </w:rPr>
        <w:t>).</w:t>
      </w:r>
    </w:p>
    <w:p w14:paraId="7F66965B" w14:textId="77777777" w:rsidR="00363ED5" w:rsidRPr="002803FD" w:rsidRDefault="00363ED5" w:rsidP="00074C54">
      <w:pPr>
        <w:pStyle w:val="Tekstpodstawowy"/>
        <w:tabs>
          <w:tab w:val="num" w:pos="360"/>
          <w:tab w:val="left" w:pos="1200"/>
        </w:tabs>
        <w:spacing w:before="120"/>
        <w:jc w:val="both"/>
        <w:rPr>
          <w:sz w:val="20"/>
          <w:szCs w:val="20"/>
        </w:rPr>
      </w:pPr>
      <w:r w:rsidRPr="002803FD">
        <w:rPr>
          <w:sz w:val="20"/>
          <w:szCs w:val="20"/>
        </w:rPr>
        <w:t xml:space="preserve">Dane identyfikacyjne </w:t>
      </w:r>
      <w:r w:rsidR="00235ECA">
        <w:rPr>
          <w:sz w:val="20"/>
          <w:szCs w:val="20"/>
        </w:rPr>
        <w:t>LGD</w:t>
      </w:r>
      <w:r w:rsidR="00235ECA" w:rsidRPr="002803FD">
        <w:rPr>
          <w:sz w:val="20"/>
          <w:szCs w:val="20"/>
        </w:rPr>
        <w:t xml:space="preserve"> </w:t>
      </w:r>
      <w:r w:rsidRPr="002803FD">
        <w:rPr>
          <w:sz w:val="20"/>
          <w:szCs w:val="20"/>
        </w:rPr>
        <w:t xml:space="preserve">we wniosku powinny być zgodne z danymi, jakie zostały podane we wniosku o wpis do ewidencji producentów (EP). W przypadku, gdy dane identyfikacyjne </w:t>
      </w:r>
      <w:r w:rsidR="00235ECA">
        <w:rPr>
          <w:sz w:val="20"/>
          <w:szCs w:val="20"/>
        </w:rPr>
        <w:t xml:space="preserve">LGD </w:t>
      </w:r>
      <w:r w:rsidRPr="002803FD">
        <w:rPr>
          <w:sz w:val="20"/>
          <w:szCs w:val="20"/>
        </w:rPr>
        <w:t xml:space="preserve">są inne niż dane w ewidencji producentów (EP), </w:t>
      </w:r>
      <w:r w:rsidR="00235ECA">
        <w:rPr>
          <w:sz w:val="20"/>
          <w:szCs w:val="20"/>
        </w:rPr>
        <w:t>LGD</w:t>
      </w:r>
      <w:r w:rsidR="00235ECA" w:rsidRPr="002803FD">
        <w:rPr>
          <w:sz w:val="20"/>
          <w:szCs w:val="20"/>
        </w:rPr>
        <w:t xml:space="preserve"> </w:t>
      </w:r>
      <w:r w:rsidRPr="002803FD">
        <w:rPr>
          <w:sz w:val="20"/>
          <w:szCs w:val="20"/>
        </w:rPr>
        <w:t>powin</w:t>
      </w:r>
      <w:r w:rsidR="003574BD">
        <w:rPr>
          <w:sz w:val="20"/>
          <w:szCs w:val="20"/>
        </w:rPr>
        <w:t>na</w:t>
      </w:r>
      <w:r w:rsidRPr="002803FD">
        <w:rPr>
          <w:sz w:val="20"/>
          <w:szCs w:val="20"/>
        </w:rPr>
        <w:t xml:space="preserve"> niezwłocznie zgłosić aktualizację tych danych do właściwego Biura Powiatowego ARiMR. Brak zgodności danych na etapie wypłaty środków finansowych będzie powodował konieczność składania wyjaśnień, a</w:t>
      </w:r>
      <w:r w:rsidR="00DD17C3">
        <w:rPr>
          <w:sz w:val="20"/>
          <w:szCs w:val="20"/>
        </w:rPr>
        <w:t> </w:t>
      </w:r>
      <w:r w:rsidRPr="002803FD">
        <w:rPr>
          <w:sz w:val="20"/>
          <w:szCs w:val="20"/>
        </w:rPr>
        <w:t>w</w:t>
      </w:r>
      <w:r w:rsidR="00DD17C3">
        <w:rPr>
          <w:sz w:val="20"/>
          <w:szCs w:val="20"/>
        </w:rPr>
        <w:t> </w:t>
      </w:r>
      <w:r w:rsidRPr="002803FD">
        <w:rPr>
          <w:sz w:val="20"/>
          <w:szCs w:val="20"/>
        </w:rPr>
        <w:t xml:space="preserve">uzasadnionych przypadkach – jeśli mimo wezwania </w:t>
      </w:r>
      <w:r w:rsidR="00235ECA">
        <w:rPr>
          <w:sz w:val="20"/>
          <w:szCs w:val="20"/>
        </w:rPr>
        <w:t>LGD</w:t>
      </w:r>
      <w:r w:rsidR="00235ECA" w:rsidRPr="002803FD">
        <w:rPr>
          <w:sz w:val="20"/>
          <w:szCs w:val="20"/>
        </w:rPr>
        <w:t xml:space="preserve"> </w:t>
      </w:r>
      <w:r w:rsidRPr="002803FD">
        <w:rPr>
          <w:sz w:val="20"/>
          <w:szCs w:val="20"/>
        </w:rPr>
        <w:t>do dokonania stosownych poprawek, dane identyfikacyjne nadal nie będą zgodne z danymi w EP – może nastąpić odmowa wypłaty pomocy</w:t>
      </w:r>
    </w:p>
    <w:p w14:paraId="1DA3284E" w14:textId="77777777" w:rsidR="00087589" w:rsidRPr="002803FD" w:rsidRDefault="00D03A55" w:rsidP="00074C54">
      <w:pPr>
        <w:spacing w:before="120"/>
        <w:jc w:val="both"/>
        <w:rPr>
          <w:sz w:val="20"/>
          <w:szCs w:val="20"/>
        </w:rPr>
      </w:pPr>
      <w:r w:rsidRPr="002803FD">
        <w:rPr>
          <w:b/>
          <w:bCs/>
          <w:sz w:val="20"/>
          <w:szCs w:val="20"/>
        </w:rPr>
        <w:t xml:space="preserve">Pole </w:t>
      </w:r>
      <w:r w:rsidR="00A84A6D" w:rsidRPr="002803FD">
        <w:rPr>
          <w:b/>
          <w:bCs/>
          <w:sz w:val="20"/>
          <w:szCs w:val="20"/>
        </w:rPr>
        <w:t>2.</w:t>
      </w:r>
      <w:r w:rsidRPr="002803FD">
        <w:rPr>
          <w:b/>
          <w:bCs/>
          <w:sz w:val="20"/>
          <w:szCs w:val="20"/>
        </w:rPr>
        <w:t xml:space="preserve"> Nazwa </w:t>
      </w:r>
      <w:r w:rsidR="00F37563" w:rsidRPr="002803FD">
        <w:rPr>
          <w:b/>
          <w:bCs/>
          <w:sz w:val="20"/>
          <w:szCs w:val="20"/>
        </w:rPr>
        <w:t>LGD</w:t>
      </w:r>
      <w:r w:rsidR="002F7268" w:rsidRPr="002803FD">
        <w:rPr>
          <w:b/>
          <w:bCs/>
          <w:sz w:val="20"/>
          <w:szCs w:val="20"/>
        </w:rPr>
        <w:t xml:space="preserve"> </w:t>
      </w:r>
      <w:r w:rsidRPr="002803FD">
        <w:rPr>
          <w:sz w:val="20"/>
          <w:szCs w:val="20"/>
        </w:rPr>
        <w:t>[POLE OBOWIĄZKOWE].</w:t>
      </w:r>
    </w:p>
    <w:p w14:paraId="174E0CEF" w14:textId="77777777" w:rsidR="00087589" w:rsidRDefault="00D03A55" w:rsidP="00074C54">
      <w:pPr>
        <w:spacing w:before="120"/>
        <w:jc w:val="both"/>
        <w:rPr>
          <w:sz w:val="20"/>
          <w:szCs w:val="20"/>
        </w:rPr>
      </w:pPr>
      <w:r w:rsidRPr="002803FD">
        <w:rPr>
          <w:sz w:val="20"/>
          <w:szCs w:val="20"/>
        </w:rPr>
        <w:t>Należy podać nazwę</w:t>
      </w:r>
      <w:r w:rsidR="00C5689E" w:rsidRPr="002803FD">
        <w:rPr>
          <w:sz w:val="20"/>
          <w:szCs w:val="20"/>
        </w:rPr>
        <w:t xml:space="preserve"> </w:t>
      </w:r>
      <w:r w:rsidR="00F37563" w:rsidRPr="002803FD">
        <w:rPr>
          <w:rFonts w:cstheme="minorBidi"/>
          <w:bCs/>
          <w:sz w:val="20"/>
          <w:szCs w:val="20"/>
        </w:rPr>
        <w:t>LGD</w:t>
      </w:r>
      <w:r w:rsidR="00116F41">
        <w:rPr>
          <w:sz w:val="20"/>
          <w:szCs w:val="20"/>
        </w:rPr>
        <w:t xml:space="preserve">, </w:t>
      </w:r>
      <w:r w:rsidRPr="002803FD">
        <w:rPr>
          <w:sz w:val="20"/>
          <w:szCs w:val="20"/>
        </w:rPr>
        <w:t>pod którą został</w:t>
      </w:r>
      <w:r w:rsidR="00F37563" w:rsidRPr="002803FD">
        <w:rPr>
          <w:sz w:val="20"/>
          <w:szCs w:val="20"/>
        </w:rPr>
        <w:t>a zarejestrowana</w:t>
      </w:r>
      <w:r w:rsidRPr="002803FD">
        <w:rPr>
          <w:sz w:val="20"/>
          <w:szCs w:val="20"/>
        </w:rPr>
        <w:t xml:space="preserve"> w Krajowym Rejestrze Sądowym (KRS).</w:t>
      </w:r>
    </w:p>
    <w:p w14:paraId="2852E313" w14:textId="77777777" w:rsidR="00087589" w:rsidRPr="002803FD" w:rsidRDefault="00D03A55" w:rsidP="00074C54">
      <w:pPr>
        <w:spacing w:before="120"/>
        <w:jc w:val="both"/>
        <w:rPr>
          <w:sz w:val="20"/>
          <w:szCs w:val="20"/>
        </w:rPr>
      </w:pPr>
      <w:r w:rsidRPr="002803FD">
        <w:rPr>
          <w:b/>
          <w:bCs/>
          <w:sz w:val="20"/>
          <w:szCs w:val="20"/>
        </w:rPr>
        <w:t xml:space="preserve">Pole </w:t>
      </w:r>
      <w:r w:rsidR="00A84A6D" w:rsidRPr="002803FD">
        <w:rPr>
          <w:b/>
          <w:bCs/>
          <w:sz w:val="20"/>
          <w:szCs w:val="20"/>
        </w:rPr>
        <w:t>3.</w:t>
      </w:r>
      <w:r w:rsidR="002F7268" w:rsidRPr="002803FD">
        <w:rPr>
          <w:b/>
          <w:bCs/>
          <w:sz w:val="20"/>
          <w:szCs w:val="20"/>
        </w:rPr>
        <w:t xml:space="preserve"> </w:t>
      </w:r>
      <w:r w:rsidRPr="002803FD">
        <w:rPr>
          <w:b/>
          <w:bCs/>
          <w:sz w:val="20"/>
          <w:szCs w:val="20"/>
        </w:rPr>
        <w:t xml:space="preserve">NIP </w:t>
      </w:r>
      <w:r w:rsidRPr="002803FD">
        <w:rPr>
          <w:sz w:val="20"/>
          <w:szCs w:val="20"/>
        </w:rPr>
        <w:t>[POLE OBOWIĄZKOWE].</w:t>
      </w:r>
    </w:p>
    <w:p w14:paraId="0EDE16DD" w14:textId="77777777" w:rsidR="00087589" w:rsidRPr="002803FD" w:rsidRDefault="00D03A55" w:rsidP="00074C54">
      <w:pPr>
        <w:spacing w:before="120"/>
        <w:jc w:val="both"/>
        <w:rPr>
          <w:sz w:val="20"/>
          <w:szCs w:val="20"/>
        </w:rPr>
      </w:pPr>
      <w:r w:rsidRPr="002803FD">
        <w:rPr>
          <w:sz w:val="20"/>
          <w:szCs w:val="20"/>
        </w:rPr>
        <w:t>Należy wpisać Numer Identyfikacji Podatkowej nadany przez Urząd Skarbowy.</w:t>
      </w:r>
    </w:p>
    <w:p w14:paraId="791FD048" w14:textId="77777777" w:rsidR="00087589" w:rsidRPr="002803FD" w:rsidRDefault="00D03A55" w:rsidP="00074C54">
      <w:pPr>
        <w:tabs>
          <w:tab w:val="left" w:pos="1200"/>
        </w:tabs>
        <w:spacing w:before="120"/>
        <w:jc w:val="both"/>
        <w:rPr>
          <w:sz w:val="20"/>
          <w:szCs w:val="20"/>
        </w:rPr>
      </w:pPr>
      <w:r w:rsidRPr="002803FD">
        <w:rPr>
          <w:b/>
          <w:bCs/>
          <w:sz w:val="20"/>
          <w:szCs w:val="20"/>
        </w:rPr>
        <w:t xml:space="preserve">Pole </w:t>
      </w:r>
      <w:r w:rsidR="00A84A6D" w:rsidRPr="002803FD">
        <w:rPr>
          <w:b/>
          <w:bCs/>
          <w:sz w:val="20"/>
          <w:szCs w:val="20"/>
        </w:rPr>
        <w:t>4</w:t>
      </w:r>
      <w:r w:rsidRPr="002803FD">
        <w:rPr>
          <w:b/>
          <w:bCs/>
          <w:sz w:val="20"/>
          <w:szCs w:val="20"/>
        </w:rPr>
        <w:t xml:space="preserve">. REGON </w:t>
      </w:r>
      <w:r w:rsidRPr="002803FD">
        <w:rPr>
          <w:sz w:val="20"/>
          <w:szCs w:val="20"/>
        </w:rPr>
        <w:t>[POLE OBOWIĄZKOWE].</w:t>
      </w:r>
    </w:p>
    <w:p w14:paraId="54865C9B" w14:textId="77777777" w:rsidR="00087589" w:rsidRPr="002803FD" w:rsidRDefault="00D03A55" w:rsidP="00074C54">
      <w:pPr>
        <w:spacing w:before="120"/>
        <w:jc w:val="both"/>
        <w:rPr>
          <w:sz w:val="20"/>
          <w:szCs w:val="20"/>
        </w:rPr>
      </w:pPr>
      <w:r w:rsidRPr="002803FD">
        <w:rPr>
          <w:sz w:val="20"/>
          <w:szCs w:val="20"/>
        </w:rPr>
        <w:t>Należy wpisać numer statystyczny podmiotu gospodarczego zarejestrowanego w Krajowym Rejestrze Urzędowym Podmiotów Gospodarki Narodowej.</w:t>
      </w:r>
    </w:p>
    <w:p w14:paraId="419B894A" w14:textId="3AF285B5" w:rsidR="00087589" w:rsidRPr="002803FD" w:rsidRDefault="00D03A55" w:rsidP="00074C54">
      <w:pPr>
        <w:tabs>
          <w:tab w:val="left" w:pos="1200"/>
        </w:tabs>
        <w:spacing w:before="120"/>
        <w:jc w:val="both"/>
        <w:rPr>
          <w:sz w:val="20"/>
          <w:szCs w:val="20"/>
        </w:rPr>
      </w:pPr>
      <w:r w:rsidRPr="002803FD">
        <w:rPr>
          <w:b/>
          <w:bCs/>
          <w:sz w:val="20"/>
          <w:szCs w:val="20"/>
        </w:rPr>
        <w:t xml:space="preserve">Pole </w:t>
      </w:r>
      <w:r w:rsidR="00A84A6D" w:rsidRPr="002803FD">
        <w:rPr>
          <w:b/>
          <w:bCs/>
          <w:sz w:val="20"/>
          <w:szCs w:val="20"/>
        </w:rPr>
        <w:t>5</w:t>
      </w:r>
      <w:r w:rsidRPr="002803FD">
        <w:rPr>
          <w:b/>
          <w:bCs/>
          <w:sz w:val="20"/>
          <w:szCs w:val="20"/>
        </w:rPr>
        <w:t xml:space="preserve">. </w:t>
      </w:r>
      <w:r w:rsidR="00FD6D50">
        <w:rPr>
          <w:b/>
          <w:bCs/>
          <w:sz w:val="20"/>
          <w:szCs w:val="20"/>
        </w:rPr>
        <w:t>Siedziba i adres LGD</w:t>
      </w:r>
      <w:r w:rsidRPr="002803FD">
        <w:rPr>
          <w:sz w:val="20"/>
          <w:szCs w:val="20"/>
        </w:rPr>
        <w:t>[POLA OBOWIĄZKOWE].</w:t>
      </w:r>
    </w:p>
    <w:p w14:paraId="06EEB3B4" w14:textId="77777777" w:rsidR="007F3B17" w:rsidRDefault="007F3B17" w:rsidP="00074C54">
      <w:pPr>
        <w:pStyle w:val="Tekstpodstawowy"/>
        <w:tabs>
          <w:tab w:val="num" w:pos="360"/>
          <w:tab w:val="left" w:pos="1200"/>
        </w:tabs>
        <w:spacing w:before="120"/>
        <w:jc w:val="both"/>
        <w:rPr>
          <w:sz w:val="20"/>
          <w:szCs w:val="20"/>
        </w:rPr>
      </w:pPr>
      <w:r>
        <w:rPr>
          <w:sz w:val="20"/>
          <w:szCs w:val="20"/>
        </w:rPr>
        <w:t>Należy podać adres siedziby LGD, zgodnie ze stanem ujawnionym w KRS oraz inne dane teleadresowe LGD, przy czym numery telefonu / faksu należy podawać wraz z numerem kierunkowym.</w:t>
      </w:r>
    </w:p>
    <w:p w14:paraId="0E70AF60" w14:textId="77777777" w:rsidR="00B764FD" w:rsidRDefault="00B764FD" w:rsidP="00074C54">
      <w:pPr>
        <w:tabs>
          <w:tab w:val="left" w:pos="1200"/>
        </w:tabs>
        <w:spacing w:before="120"/>
        <w:ind w:right="-17"/>
        <w:jc w:val="both"/>
        <w:rPr>
          <w:sz w:val="20"/>
          <w:szCs w:val="20"/>
        </w:rPr>
      </w:pPr>
      <w:r>
        <w:rPr>
          <w:sz w:val="20"/>
          <w:szCs w:val="20"/>
        </w:rPr>
        <w:t xml:space="preserve">W polu 5.2 </w:t>
      </w:r>
      <w:r w:rsidR="007F3B17">
        <w:rPr>
          <w:sz w:val="20"/>
          <w:szCs w:val="20"/>
        </w:rPr>
        <w:t>n</w:t>
      </w:r>
      <w:r w:rsidR="007F3B17" w:rsidRPr="002803FD">
        <w:rPr>
          <w:sz w:val="20"/>
          <w:szCs w:val="20"/>
        </w:rPr>
        <w:t>ależy wybrać, przy pomocy listy rozwijalnej,</w:t>
      </w:r>
      <w:r>
        <w:rPr>
          <w:sz w:val="20"/>
          <w:szCs w:val="20"/>
        </w:rPr>
        <w:t xml:space="preserve"> województwo.</w:t>
      </w:r>
    </w:p>
    <w:p w14:paraId="1404A515" w14:textId="77777777" w:rsidR="00085BA6" w:rsidRPr="002803FD" w:rsidRDefault="00085BA6" w:rsidP="00074C54">
      <w:pPr>
        <w:spacing w:before="120"/>
        <w:jc w:val="both"/>
        <w:rPr>
          <w:rFonts w:eastAsia="Times New Roman"/>
          <w:b/>
          <w:sz w:val="20"/>
        </w:rPr>
      </w:pPr>
      <w:r w:rsidRPr="002803FD">
        <w:rPr>
          <w:rFonts w:eastAsia="Times New Roman"/>
          <w:b/>
          <w:sz w:val="20"/>
        </w:rPr>
        <w:t xml:space="preserve">Pole </w:t>
      </w:r>
      <w:r w:rsidR="00A84A6D" w:rsidRPr="002803FD">
        <w:rPr>
          <w:rFonts w:eastAsia="Times New Roman"/>
          <w:b/>
          <w:sz w:val="20"/>
        </w:rPr>
        <w:t>6</w:t>
      </w:r>
      <w:r w:rsidRPr="002803FD">
        <w:rPr>
          <w:rFonts w:eastAsia="Times New Roman"/>
          <w:b/>
          <w:sz w:val="20"/>
        </w:rPr>
        <w:t xml:space="preserve">. Adres do korespondencji </w:t>
      </w:r>
      <w:r w:rsidRPr="002803FD">
        <w:rPr>
          <w:rFonts w:eastAsia="Times New Roman"/>
          <w:sz w:val="20"/>
          <w:szCs w:val="20"/>
        </w:rPr>
        <w:t>[POLE OBOWIĄZKOWE O ILE DOTYCZY]</w:t>
      </w:r>
      <w:r w:rsidR="00B764FD">
        <w:rPr>
          <w:rFonts w:eastAsia="Times New Roman"/>
          <w:sz w:val="20"/>
          <w:szCs w:val="20"/>
        </w:rPr>
        <w:t>.</w:t>
      </w:r>
    </w:p>
    <w:p w14:paraId="113DDABE" w14:textId="74941969" w:rsidR="0015357C" w:rsidRPr="002803FD" w:rsidRDefault="0015357C" w:rsidP="00074C54">
      <w:pPr>
        <w:spacing w:before="120"/>
        <w:jc w:val="both"/>
        <w:rPr>
          <w:sz w:val="20"/>
        </w:rPr>
      </w:pPr>
      <w:r w:rsidRPr="002803FD">
        <w:rPr>
          <w:rFonts w:eastAsia="Times New Roman"/>
          <w:sz w:val="20"/>
        </w:rPr>
        <w:t>Pole należy wypełnić, jeśli adres jest inny niż wskazany w p</w:t>
      </w:r>
      <w:r w:rsidR="00CB0687">
        <w:rPr>
          <w:rFonts w:eastAsia="Times New Roman"/>
          <w:sz w:val="20"/>
        </w:rPr>
        <w:t>unkcie</w:t>
      </w:r>
      <w:r w:rsidRPr="002803FD">
        <w:rPr>
          <w:rFonts w:eastAsia="Times New Roman"/>
          <w:sz w:val="20"/>
        </w:rPr>
        <w:t xml:space="preserve"> 5</w:t>
      </w:r>
      <w:r w:rsidR="00CB0687">
        <w:rPr>
          <w:rFonts w:eastAsia="Times New Roman"/>
          <w:sz w:val="20"/>
        </w:rPr>
        <w:t xml:space="preserve"> lub w punkcie 7</w:t>
      </w:r>
      <w:r w:rsidRPr="002803FD">
        <w:rPr>
          <w:rFonts w:eastAsia="Times New Roman"/>
          <w:sz w:val="20"/>
        </w:rPr>
        <w:t xml:space="preserve">. </w:t>
      </w:r>
      <w:r w:rsidRPr="002803FD">
        <w:rPr>
          <w:sz w:val="20"/>
        </w:rPr>
        <w:t xml:space="preserve">Na ten adres będzie przesyłana wszelka korespondencja pomiędzy UM a </w:t>
      </w:r>
      <w:r w:rsidR="00B764FD">
        <w:rPr>
          <w:sz w:val="20"/>
        </w:rPr>
        <w:t>LGD</w:t>
      </w:r>
      <w:r w:rsidRPr="002803FD">
        <w:rPr>
          <w:sz w:val="20"/>
        </w:rPr>
        <w:t xml:space="preserve">. Jeżeli </w:t>
      </w:r>
      <w:r w:rsidR="00B764FD">
        <w:rPr>
          <w:sz w:val="20"/>
        </w:rPr>
        <w:t>LGD</w:t>
      </w:r>
      <w:r w:rsidR="00B764FD" w:rsidRPr="002803FD">
        <w:rPr>
          <w:sz w:val="20"/>
        </w:rPr>
        <w:t xml:space="preserve"> </w:t>
      </w:r>
      <w:r w:rsidRPr="002803FD">
        <w:rPr>
          <w:sz w:val="20"/>
        </w:rPr>
        <w:t>ustanowił</w:t>
      </w:r>
      <w:r w:rsidR="00B764FD">
        <w:rPr>
          <w:sz w:val="20"/>
        </w:rPr>
        <w:t>a</w:t>
      </w:r>
      <w:r w:rsidRPr="002803FD">
        <w:rPr>
          <w:sz w:val="20"/>
        </w:rPr>
        <w:t xml:space="preserve"> pełnomocnika i chce, aby korespondencja była kierowana na jego adres, w tej sekcji należy wpisać adres pełnomocnika.</w:t>
      </w:r>
    </w:p>
    <w:p w14:paraId="0CFD62C6" w14:textId="77777777" w:rsidR="0015357C" w:rsidRPr="002803FD" w:rsidRDefault="0015357C" w:rsidP="00074C54">
      <w:pPr>
        <w:keepNext/>
        <w:spacing w:before="120"/>
        <w:jc w:val="both"/>
        <w:rPr>
          <w:sz w:val="20"/>
          <w:szCs w:val="20"/>
        </w:rPr>
      </w:pPr>
      <w:r w:rsidRPr="002803FD">
        <w:rPr>
          <w:sz w:val="20"/>
          <w:szCs w:val="20"/>
        </w:rPr>
        <w:t xml:space="preserve">W przypadku, gdy </w:t>
      </w:r>
      <w:r w:rsidR="00BA0BCD">
        <w:rPr>
          <w:sz w:val="20"/>
          <w:szCs w:val="20"/>
        </w:rPr>
        <w:t>LGD</w:t>
      </w:r>
      <w:r w:rsidR="00BA0BCD" w:rsidRPr="002803FD">
        <w:rPr>
          <w:sz w:val="20"/>
          <w:szCs w:val="20"/>
        </w:rPr>
        <w:t xml:space="preserve"> </w:t>
      </w:r>
      <w:r w:rsidRPr="002803FD">
        <w:rPr>
          <w:sz w:val="20"/>
          <w:szCs w:val="20"/>
        </w:rPr>
        <w:t>wpisał</w:t>
      </w:r>
      <w:r w:rsidR="00BA0BCD">
        <w:rPr>
          <w:sz w:val="20"/>
          <w:szCs w:val="20"/>
        </w:rPr>
        <w:t>a</w:t>
      </w:r>
      <w:r w:rsidRPr="002803FD">
        <w:rPr>
          <w:sz w:val="20"/>
          <w:szCs w:val="20"/>
        </w:rPr>
        <w:t xml:space="preserve"> dane pełnomocnika, ale nie dołączył</w:t>
      </w:r>
      <w:r w:rsidR="00BA0BCD">
        <w:rPr>
          <w:sz w:val="20"/>
          <w:szCs w:val="20"/>
        </w:rPr>
        <w:t>a</w:t>
      </w:r>
      <w:r w:rsidRPr="002803FD">
        <w:rPr>
          <w:sz w:val="20"/>
          <w:szCs w:val="20"/>
        </w:rPr>
        <w:t xml:space="preserve"> ważnego i poprawnego pełnomocnictwa, korespondencja będzie wysyłana tylko na adres </w:t>
      </w:r>
      <w:r w:rsidR="00BA0BCD">
        <w:rPr>
          <w:sz w:val="20"/>
          <w:szCs w:val="20"/>
        </w:rPr>
        <w:t>LGD</w:t>
      </w:r>
      <w:r w:rsidRPr="002803FD">
        <w:rPr>
          <w:sz w:val="20"/>
          <w:szCs w:val="20"/>
        </w:rPr>
        <w:t xml:space="preserve">. </w:t>
      </w:r>
    </w:p>
    <w:p w14:paraId="6FC2FECC" w14:textId="77777777" w:rsidR="00085BA6" w:rsidRPr="002803FD" w:rsidRDefault="00085BA6" w:rsidP="00074C54">
      <w:pPr>
        <w:spacing w:before="120"/>
        <w:jc w:val="both"/>
        <w:rPr>
          <w:rFonts w:eastAsia="Times New Roman"/>
          <w:b/>
          <w:sz w:val="20"/>
          <w:szCs w:val="20"/>
        </w:rPr>
      </w:pPr>
      <w:r w:rsidRPr="002803FD">
        <w:rPr>
          <w:rFonts w:eastAsia="Times New Roman"/>
          <w:b/>
          <w:sz w:val="20"/>
          <w:szCs w:val="20"/>
        </w:rPr>
        <w:t xml:space="preserve">Pole </w:t>
      </w:r>
      <w:r w:rsidR="00A84A6D" w:rsidRPr="002803FD">
        <w:rPr>
          <w:rFonts w:eastAsia="Times New Roman"/>
          <w:b/>
          <w:sz w:val="20"/>
          <w:szCs w:val="20"/>
        </w:rPr>
        <w:t>7</w:t>
      </w:r>
      <w:r w:rsidRPr="002803FD">
        <w:rPr>
          <w:rFonts w:eastAsia="Times New Roman"/>
          <w:b/>
          <w:sz w:val="20"/>
          <w:szCs w:val="20"/>
        </w:rPr>
        <w:t xml:space="preserve">. Dane pełnomocnika </w:t>
      </w:r>
      <w:r w:rsidR="00DD63EA">
        <w:rPr>
          <w:rFonts w:eastAsia="Times New Roman"/>
          <w:b/>
          <w:sz w:val="20"/>
          <w:szCs w:val="20"/>
        </w:rPr>
        <w:t>LGD</w:t>
      </w:r>
      <w:r w:rsidRPr="002803FD">
        <w:rPr>
          <w:rFonts w:eastAsia="Times New Roman"/>
          <w:sz w:val="20"/>
          <w:szCs w:val="20"/>
        </w:rPr>
        <w:t xml:space="preserve"> [POLE OBOWIĄZKOWE O ILE DOTYCZY]</w:t>
      </w:r>
      <w:r w:rsidR="00B764FD">
        <w:rPr>
          <w:rFonts w:eastAsia="Times New Roman"/>
          <w:sz w:val="20"/>
          <w:szCs w:val="20"/>
        </w:rPr>
        <w:t>.</w:t>
      </w:r>
    </w:p>
    <w:p w14:paraId="26B5D325" w14:textId="77777777" w:rsidR="00085BA6" w:rsidRPr="002803FD" w:rsidRDefault="00085BA6" w:rsidP="00074C54">
      <w:pPr>
        <w:spacing w:before="120"/>
        <w:jc w:val="both"/>
        <w:rPr>
          <w:rFonts w:eastAsia="Times New Roman"/>
          <w:sz w:val="20"/>
          <w:szCs w:val="20"/>
        </w:rPr>
      </w:pPr>
      <w:r w:rsidRPr="002803FD">
        <w:rPr>
          <w:rFonts w:eastAsia="Times New Roman"/>
          <w:sz w:val="20"/>
          <w:szCs w:val="20"/>
        </w:rPr>
        <w:t xml:space="preserve">W imieniu </w:t>
      </w:r>
      <w:r w:rsidR="00BA0BCD">
        <w:rPr>
          <w:rFonts w:eastAsia="Times New Roman"/>
          <w:sz w:val="20"/>
          <w:szCs w:val="20"/>
        </w:rPr>
        <w:t>LGD</w:t>
      </w:r>
      <w:r w:rsidR="00BA0BCD" w:rsidRPr="002803FD">
        <w:rPr>
          <w:rFonts w:eastAsia="Times New Roman"/>
          <w:sz w:val="20"/>
          <w:szCs w:val="20"/>
        </w:rPr>
        <w:t xml:space="preserve"> </w:t>
      </w:r>
      <w:r w:rsidRPr="002803FD">
        <w:rPr>
          <w:rFonts w:eastAsia="Times New Roman"/>
          <w:sz w:val="20"/>
          <w:szCs w:val="20"/>
        </w:rPr>
        <w:t xml:space="preserve">może występować pełnomocnik, któremu </w:t>
      </w:r>
      <w:r w:rsidR="00BA0BCD">
        <w:rPr>
          <w:rFonts w:eastAsia="Times New Roman"/>
          <w:sz w:val="20"/>
          <w:szCs w:val="20"/>
        </w:rPr>
        <w:t>LGD</w:t>
      </w:r>
      <w:r w:rsidR="00BA0BCD" w:rsidRPr="002803FD">
        <w:rPr>
          <w:rFonts w:eastAsia="Times New Roman"/>
          <w:sz w:val="20"/>
          <w:szCs w:val="20"/>
        </w:rPr>
        <w:t xml:space="preserve"> </w:t>
      </w:r>
      <w:r w:rsidRPr="002803FD">
        <w:rPr>
          <w:rFonts w:eastAsia="Times New Roman"/>
          <w:sz w:val="20"/>
          <w:szCs w:val="20"/>
        </w:rPr>
        <w:t>udzielił</w:t>
      </w:r>
      <w:r w:rsidR="00BA0BCD">
        <w:rPr>
          <w:rFonts w:eastAsia="Times New Roman"/>
          <w:sz w:val="20"/>
          <w:szCs w:val="20"/>
        </w:rPr>
        <w:t>a</w:t>
      </w:r>
      <w:r w:rsidRPr="002803FD">
        <w:rPr>
          <w:rFonts w:eastAsia="Times New Roman"/>
          <w:sz w:val="20"/>
          <w:szCs w:val="20"/>
        </w:rPr>
        <w:t xml:space="preserve"> stosownego pełnomocnictwa. </w:t>
      </w:r>
    </w:p>
    <w:p w14:paraId="2871EFCF" w14:textId="77777777" w:rsidR="002B235E" w:rsidRPr="006D76C9" w:rsidRDefault="00085BA6" w:rsidP="00074C54">
      <w:pPr>
        <w:tabs>
          <w:tab w:val="num" w:pos="0"/>
          <w:tab w:val="left" w:pos="1200"/>
        </w:tabs>
        <w:spacing w:before="120"/>
        <w:jc w:val="both"/>
        <w:rPr>
          <w:rFonts w:eastAsia="Times New Roman"/>
          <w:sz w:val="20"/>
          <w:szCs w:val="20"/>
        </w:rPr>
      </w:pPr>
      <w:r w:rsidRPr="00830FBC">
        <w:rPr>
          <w:rFonts w:eastAsia="Times New Roman"/>
          <w:sz w:val="20"/>
          <w:szCs w:val="20"/>
        </w:rPr>
        <w:t xml:space="preserve">Pełnomocnictwo musi być sporządzone w formie pisemnej oraz określać w swojej treści, w sposób niebudzący wątpliwości rodzaj czynności, do których pełnomocnik jest umocowany. </w:t>
      </w:r>
      <w:r w:rsidR="006C5427" w:rsidRPr="006D76C9">
        <w:rPr>
          <w:rFonts w:eastAsia="Times New Roman"/>
          <w:sz w:val="20"/>
          <w:szCs w:val="20"/>
        </w:rPr>
        <w:t xml:space="preserve">Załączane do wniosku pełnomocnictwo, powinno zawierać potwierdzenie własnoręczności podpisów dokonane przez notariusza. </w:t>
      </w:r>
    </w:p>
    <w:p w14:paraId="3609A8F9" w14:textId="77777777" w:rsidR="00085BA6" w:rsidRPr="006D76C9" w:rsidRDefault="00085BA6" w:rsidP="00074C54">
      <w:pPr>
        <w:tabs>
          <w:tab w:val="num" w:pos="0"/>
          <w:tab w:val="left" w:pos="1200"/>
        </w:tabs>
        <w:spacing w:before="120"/>
        <w:jc w:val="both"/>
        <w:rPr>
          <w:rFonts w:eastAsia="Times New Roman"/>
          <w:sz w:val="20"/>
          <w:szCs w:val="20"/>
        </w:rPr>
      </w:pPr>
      <w:r w:rsidRPr="006D76C9">
        <w:rPr>
          <w:rFonts w:eastAsia="Times New Roman"/>
          <w:sz w:val="20"/>
          <w:szCs w:val="20"/>
        </w:rPr>
        <w:t>W przypadku, gdy udzielone pełnomocnictwo dotyczy innej osoby niż podczas składania wniosku o przyznanie pomocy albo zakres udzielonego wcześniej pełnomocnictwa nie obejmuje etapu składania wniosku, należy ponownie dołączyć aktualny dokument.</w:t>
      </w:r>
    </w:p>
    <w:p w14:paraId="2BA42AF4" w14:textId="77777777" w:rsidR="00085BA6" w:rsidRPr="006D76C9" w:rsidRDefault="00085BA6" w:rsidP="00074C54">
      <w:pPr>
        <w:shd w:val="clear" w:color="auto" w:fill="FFFFFF"/>
        <w:tabs>
          <w:tab w:val="num" w:pos="0"/>
          <w:tab w:val="left" w:pos="1200"/>
        </w:tabs>
        <w:spacing w:before="120"/>
        <w:jc w:val="both"/>
        <w:rPr>
          <w:rFonts w:eastAsia="Times New Roman"/>
          <w:sz w:val="20"/>
          <w:szCs w:val="20"/>
        </w:rPr>
      </w:pPr>
      <w:r w:rsidRPr="006D76C9">
        <w:rPr>
          <w:rFonts w:eastAsia="Times New Roman"/>
          <w:bCs/>
          <w:sz w:val="20"/>
          <w:szCs w:val="20"/>
        </w:rPr>
        <w:t xml:space="preserve">Należy wpisać dane osobowe/identyfikacyjne pełnomocnika, </w:t>
      </w:r>
      <w:r w:rsidRPr="006D76C9">
        <w:rPr>
          <w:rFonts w:eastAsia="Times New Roman"/>
          <w:sz w:val="20"/>
          <w:szCs w:val="20"/>
        </w:rPr>
        <w:t>zgodnie z dołączonym do wniosku pełnomocnictwem.</w:t>
      </w:r>
    </w:p>
    <w:p w14:paraId="5410ABF4" w14:textId="77777777" w:rsidR="00085BA6" w:rsidRPr="006D76C9" w:rsidRDefault="00085BA6" w:rsidP="00074C54">
      <w:pPr>
        <w:shd w:val="clear" w:color="auto" w:fill="FFFFFF"/>
        <w:tabs>
          <w:tab w:val="num" w:pos="0"/>
        </w:tabs>
        <w:spacing w:before="120"/>
        <w:jc w:val="both"/>
        <w:rPr>
          <w:rFonts w:eastAsia="Times New Roman"/>
          <w:sz w:val="20"/>
          <w:szCs w:val="20"/>
        </w:rPr>
      </w:pPr>
      <w:r w:rsidRPr="006D76C9">
        <w:rPr>
          <w:rFonts w:eastAsia="Times New Roman"/>
          <w:sz w:val="20"/>
          <w:szCs w:val="20"/>
        </w:rPr>
        <w:t xml:space="preserve">Jeżeli pełnomocnik nie występuje - pole to należy zostawić niewypełnione. </w:t>
      </w:r>
    </w:p>
    <w:p w14:paraId="1EA19D43" w14:textId="77777777" w:rsidR="002B235E" w:rsidRPr="006D76C9" w:rsidRDefault="002B235E" w:rsidP="00074C54">
      <w:pPr>
        <w:pStyle w:val="Tekstpodstawowy"/>
        <w:tabs>
          <w:tab w:val="num" w:pos="360"/>
          <w:tab w:val="left" w:pos="1200"/>
        </w:tabs>
        <w:spacing w:before="120"/>
        <w:jc w:val="both"/>
        <w:rPr>
          <w:b/>
          <w:sz w:val="20"/>
          <w:szCs w:val="20"/>
        </w:rPr>
      </w:pPr>
      <w:r w:rsidRPr="006D76C9">
        <w:rPr>
          <w:b/>
          <w:sz w:val="20"/>
          <w:szCs w:val="20"/>
        </w:rPr>
        <w:t xml:space="preserve">Pole </w:t>
      </w:r>
      <w:r w:rsidR="00A84A6D" w:rsidRPr="006D76C9">
        <w:rPr>
          <w:b/>
          <w:sz w:val="20"/>
          <w:szCs w:val="20"/>
        </w:rPr>
        <w:t>8</w:t>
      </w:r>
      <w:r w:rsidRPr="006D76C9">
        <w:rPr>
          <w:b/>
          <w:sz w:val="20"/>
          <w:szCs w:val="20"/>
        </w:rPr>
        <w:t xml:space="preserve">. Dane osoby uprawnionej do kontaktu </w:t>
      </w:r>
      <w:r w:rsidRPr="006D76C9">
        <w:rPr>
          <w:sz w:val="20"/>
          <w:szCs w:val="20"/>
        </w:rPr>
        <w:t>[POLE</w:t>
      </w:r>
      <w:r w:rsidR="00BA0BCD" w:rsidRPr="006D76C9">
        <w:rPr>
          <w:sz w:val="20"/>
          <w:szCs w:val="20"/>
        </w:rPr>
        <w:t>(A)</w:t>
      </w:r>
      <w:r w:rsidRPr="006D76C9">
        <w:rPr>
          <w:sz w:val="20"/>
          <w:szCs w:val="20"/>
        </w:rPr>
        <w:t xml:space="preserve"> OBOWIĄZKOWE O ILE DOTYCZY]</w:t>
      </w:r>
      <w:r w:rsidR="00BA0BCD" w:rsidRPr="006D76C9">
        <w:rPr>
          <w:sz w:val="20"/>
          <w:szCs w:val="20"/>
        </w:rPr>
        <w:t>.</w:t>
      </w:r>
    </w:p>
    <w:p w14:paraId="391AE337" w14:textId="77777777" w:rsidR="002B235E" w:rsidRDefault="002B235E" w:rsidP="00074C54">
      <w:pPr>
        <w:spacing w:before="120"/>
        <w:jc w:val="both"/>
        <w:rPr>
          <w:sz w:val="20"/>
          <w:szCs w:val="20"/>
        </w:rPr>
      </w:pPr>
      <w:r w:rsidRPr="006D76C9">
        <w:rPr>
          <w:sz w:val="20"/>
          <w:szCs w:val="20"/>
        </w:rPr>
        <w:t xml:space="preserve">W sprawach dotyczących operacji można wskazać osobę uprawnioną do kontaktu z UM, poprzez wpisanie we wniosku danych identyfikujących tę osobę. Osoba uprawniona do kontaktu będzie upoważniona jedynie do kontaktów telefonicznych i mailowych a nie do korespondencji pocztowej, ponieważ korespondencja skutecznie doręczona może być jedynie bezpośrednio do </w:t>
      </w:r>
      <w:r w:rsidR="00BA0BCD" w:rsidRPr="006D76C9">
        <w:rPr>
          <w:sz w:val="20"/>
          <w:szCs w:val="20"/>
        </w:rPr>
        <w:t xml:space="preserve">LGD </w:t>
      </w:r>
      <w:r w:rsidRPr="006D76C9">
        <w:rPr>
          <w:sz w:val="20"/>
          <w:szCs w:val="20"/>
        </w:rPr>
        <w:t xml:space="preserve">albo uprawnionego pełnomocnika. </w:t>
      </w:r>
    </w:p>
    <w:p w14:paraId="578B8095" w14:textId="77777777" w:rsidR="00087CF2" w:rsidRDefault="00087CF2">
      <w:pPr>
        <w:rPr>
          <w:sz w:val="20"/>
          <w:szCs w:val="20"/>
        </w:rPr>
      </w:pPr>
      <w:r>
        <w:rPr>
          <w:sz w:val="20"/>
          <w:szCs w:val="20"/>
        </w:rPr>
        <w:br w:type="page"/>
      </w:r>
    </w:p>
    <w:p w14:paraId="1DD0B889" w14:textId="77777777" w:rsidR="00E16143" w:rsidRPr="006D76C9" w:rsidRDefault="00E16143" w:rsidP="00D35062">
      <w:pPr>
        <w:pStyle w:val="Nagwek3"/>
      </w:pPr>
      <w:bookmarkStart w:id="12" w:name="_Toc517433946"/>
      <w:r w:rsidRPr="006D76C9">
        <w:lastRenderedPageBreak/>
        <w:t xml:space="preserve">III. DANE Z UMOWY O PRZYZNANIU POMOCY </w:t>
      </w:r>
      <w:r w:rsidR="00706D1C" w:rsidRPr="006D76C9">
        <w:t>[SEKCJA OBOWIĄZKOWA]</w:t>
      </w:r>
      <w:bookmarkEnd w:id="12"/>
    </w:p>
    <w:p w14:paraId="6B442287" w14:textId="77777777" w:rsidR="00E16143" w:rsidRPr="006D76C9" w:rsidRDefault="00E16143" w:rsidP="00074C54">
      <w:pPr>
        <w:spacing w:before="120"/>
        <w:jc w:val="both"/>
        <w:rPr>
          <w:rFonts w:eastAsia="Times New Roman"/>
          <w:sz w:val="20"/>
          <w:szCs w:val="20"/>
        </w:rPr>
      </w:pPr>
      <w:r w:rsidRPr="006D76C9">
        <w:rPr>
          <w:rFonts w:eastAsia="Times New Roman"/>
          <w:b/>
          <w:sz w:val="20"/>
          <w:szCs w:val="20"/>
        </w:rPr>
        <w:t xml:space="preserve">Pole 1. Nazwa Funduszu: </w:t>
      </w:r>
      <w:r w:rsidRPr="006D76C9">
        <w:rPr>
          <w:rFonts w:eastAsia="Times New Roman"/>
          <w:sz w:val="20"/>
          <w:szCs w:val="20"/>
        </w:rPr>
        <w:t>[POLE WYPEŁNIONE NA STAŁE]</w:t>
      </w:r>
      <w:r w:rsidRPr="006D76C9">
        <w:rPr>
          <w:rFonts w:eastAsia="Times New Roman"/>
          <w:b/>
          <w:sz w:val="20"/>
          <w:szCs w:val="20"/>
        </w:rPr>
        <w:t xml:space="preserve"> </w:t>
      </w:r>
      <w:r w:rsidRPr="006D76C9">
        <w:rPr>
          <w:rFonts w:eastAsia="Times New Roman"/>
          <w:i/>
          <w:sz w:val="20"/>
          <w:szCs w:val="20"/>
        </w:rPr>
        <w:t>Europejski Fundusz Rolny na rzecz Rozwoju Obszarów Wiejskich.</w:t>
      </w:r>
      <w:r w:rsidRPr="006D76C9">
        <w:rPr>
          <w:rFonts w:eastAsia="Times New Roman"/>
          <w:sz w:val="20"/>
          <w:szCs w:val="20"/>
        </w:rPr>
        <w:t xml:space="preserve"> </w:t>
      </w:r>
    </w:p>
    <w:p w14:paraId="2FED8F2D" w14:textId="77777777" w:rsidR="00E16143" w:rsidRPr="006D76C9" w:rsidRDefault="00E16143" w:rsidP="00074C54">
      <w:pPr>
        <w:spacing w:before="120"/>
        <w:jc w:val="both"/>
        <w:rPr>
          <w:rFonts w:eastAsia="Times New Roman"/>
          <w:sz w:val="20"/>
          <w:szCs w:val="20"/>
        </w:rPr>
      </w:pPr>
      <w:r w:rsidRPr="006D76C9">
        <w:rPr>
          <w:rFonts w:eastAsia="Times New Roman"/>
          <w:b/>
          <w:sz w:val="20"/>
          <w:szCs w:val="20"/>
        </w:rPr>
        <w:t xml:space="preserve">Pole 2. Numer umowy </w:t>
      </w:r>
      <w:r w:rsidRPr="006D76C9">
        <w:rPr>
          <w:rFonts w:eastAsia="Times New Roman"/>
          <w:sz w:val="20"/>
          <w:szCs w:val="20"/>
        </w:rPr>
        <w:t>[POLE OBOWIĄZKOWE]</w:t>
      </w:r>
      <w:r w:rsidR="00BA0BCD" w:rsidRPr="006D76C9">
        <w:rPr>
          <w:rFonts w:eastAsia="Times New Roman"/>
          <w:sz w:val="20"/>
          <w:szCs w:val="20"/>
        </w:rPr>
        <w:t>.</w:t>
      </w:r>
    </w:p>
    <w:p w14:paraId="479A8E2F" w14:textId="77777777" w:rsidR="00E16143" w:rsidRPr="006D76C9" w:rsidRDefault="00E16143" w:rsidP="00074C54">
      <w:pPr>
        <w:spacing w:before="120"/>
        <w:jc w:val="both"/>
        <w:rPr>
          <w:rFonts w:eastAsia="Times New Roman"/>
          <w:sz w:val="20"/>
          <w:szCs w:val="20"/>
        </w:rPr>
      </w:pPr>
      <w:r w:rsidRPr="006D76C9">
        <w:rPr>
          <w:rFonts w:eastAsia="Times New Roman"/>
          <w:sz w:val="20"/>
          <w:szCs w:val="20"/>
        </w:rPr>
        <w:t xml:space="preserve">Należy </w:t>
      </w:r>
      <w:r w:rsidR="00BA0BCD" w:rsidRPr="006D76C9">
        <w:rPr>
          <w:rFonts w:eastAsia="Times New Roman"/>
          <w:sz w:val="20"/>
          <w:szCs w:val="20"/>
        </w:rPr>
        <w:t xml:space="preserve">podać </w:t>
      </w:r>
      <w:r w:rsidRPr="006D76C9">
        <w:rPr>
          <w:rFonts w:eastAsia="Times New Roman"/>
          <w:sz w:val="20"/>
          <w:szCs w:val="20"/>
        </w:rPr>
        <w:t>numer umowy, w ramach której składany jest wniosek.</w:t>
      </w:r>
    </w:p>
    <w:p w14:paraId="0F4D7CF1" w14:textId="77777777" w:rsidR="00E16143" w:rsidRPr="006D76C9" w:rsidRDefault="00E16143" w:rsidP="00074C54">
      <w:pPr>
        <w:spacing w:before="120"/>
        <w:jc w:val="both"/>
        <w:rPr>
          <w:rFonts w:eastAsia="Times New Roman"/>
          <w:sz w:val="20"/>
          <w:szCs w:val="20"/>
        </w:rPr>
      </w:pPr>
      <w:r w:rsidRPr="006D76C9">
        <w:rPr>
          <w:rFonts w:eastAsia="Times New Roman"/>
          <w:b/>
          <w:sz w:val="20"/>
          <w:szCs w:val="20"/>
        </w:rPr>
        <w:t xml:space="preserve">Pole 3. Data zawarcia umowy </w:t>
      </w:r>
      <w:r w:rsidRPr="006D76C9">
        <w:rPr>
          <w:rFonts w:eastAsia="Times New Roman"/>
          <w:sz w:val="20"/>
          <w:szCs w:val="20"/>
        </w:rPr>
        <w:t>[POLE OBOWIĄZKOWE]</w:t>
      </w:r>
      <w:r w:rsidR="00BA0BCD" w:rsidRPr="006D76C9">
        <w:rPr>
          <w:rFonts w:eastAsia="Times New Roman"/>
          <w:sz w:val="20"/>
          <w:szCs w:val="20"/>
        </w:rPr>
        <w:t>.</w:t>
      </w:r>
    </w:p>
    <w:p w14:paraId="2ABED131" w14:textId="77777777" w:rsidR="00E16143" w:rsidRPr="006D76C9" w:rsidRDefault="00E16143" w:rsidP="00074C54">
      <w:pPr>
        <w:spacing w:before="120"/>
        <w:jc w:val="both"/>
        <w:rPr>
          <w:rFonts w:eastAsia="Times New Roman"/>
          <w:sz w:val="20"/>
        </w:rPr>
      </w:pPr>
      <w:r w:rsidRPr="006D76C9">
        <w:rPr>
          <w:rFonts w:eastAsia="Times New Roman"/>
          <w:sz w:val="20"/>
          <w:szCs w:val="20"/>
        </w:rPr>
        <w:t>Należy podać dane zgodnie z umową w formacie dzień-miesiąc-rok.</w:t>
      </w:r>
      <w:r w:rsidRPr="006D76C9">
        <w:rPr>
          <w:rFonts w:eastAsia="Times New Roman"/>
          <w:sz w:val="20"/>
        </w:rPr>
        <w:t xml:space="preserve"> </w:t>
      </w:r>
    </w:p>
    <w:p w14:paraId="756BFBA5" w14:textId="77777777" w:rsidR="00E16143" w:rsidRPr="006D76C9" w:rsidRDefault="00E16143" w:rsidP="00074C54">
      <w:pPr>
        <w:spacing w:before="120"/>
        <w:jc w:val="both"/>
        <w:rPr>
          <w:rFonts w:eastAsia="Times New Roman"/>
          <w:sz w:val="20"/>
          <w:szCs w:val="20"/>
        </w:rPr>
      </w:pPr>
      <w:r w:rsidRPr="006D76C9">
        <w:rPr>
          <w:rFonts w:eastAsia="Times New Roman"/>
          <w:b/>
          <w:sz w:val="20"/>
          <w:szCs w:val="20"/>
        </w:rPr>
        <w:t xml:space="preserve">Pole 4. Kwota pomocy z umowy przyznana dla całej operacji </w:t>
      </w:r>
      <w:r w:rsidRPr="006D76C9">
        <w:rPr>
          <w:rFonts w:eastAsia="Times New Roman"/>
          <w:sz w:val="20"/>
          <w:szCs w:val="20"/>
        </w:rPr>
        <w:t>[POLE OBOWIĄZKOWE]</w:t>
      </w:r>
      <w:r w:rsidR="00BA0BCD" w:rsidRPr="006D76C9">
        <w:rPr>
          <w:rFonts w:eastAsia="Times New Roman"/>
          <w:sz w:val="20"/>
          <w:szCs w:val="20"/>
        </w:rPr>
        <w:t>.</w:t>
      </w:r>
    </w:p>
    <w:p w14:paraId="4AA1E7A5" w14:textId="77777777" w:rsidR="00E16143" w:rsidRPr="006D76C9" w:rsidRDefault="00E16143" w:rsidP="00074C54">
      <w:pPr>
        <w:spacing w:before="120"/>
        <w:jc w:val="both"/>
        <w:rPr>
          <w:rFonts w:eastAsia="Times New Roman"/>
          <w:b/>
          <w:sz w:val="20"/>
          <w:szCs w:val="20"/>
        </w:rPr>
      </w:pPr>
      <w:r w:rsidRPr="006D76C9">
        <w:rPr>
          <w:rFonts w:eastAsia="Times New Roman"/>
          <w:sz w:val="20"/>
          <w:szCs w:val="20"/>
        </w:rPr>
        <w:t xml:space="preserve">Należy podać kwotę pomocy przyznaną dla całej operacji, zgodnie z umową uwzględniając ewentualne </w:t>
      </w:r>
      <w:r w:rsidR="00BA0BCD" w:rsidRPr="006D76C9">
        <w:rPr>
          <w:rFonts w:eastAsia="Times New Roman"/>
          <w:sz w:val="20"/>
          <w:szCs w:val="20"/>
        </w:rPr>
        <w:t xml:space="preserve">jej </w:t>
      </w:r>
      <w:r w:rsidRPr="006D76C9">
        <w:rPr>
          <w:rFonts w:eastAsia="Times New Roman"/>
          <w:sz w:val="20"/>
          <w:szCs w:val="20"/>
        </w:rPr>
        <w:t>zmiany, wynikające z zawartych aneksów. W przypadku operacji jednoetapow</w:t>
      </w:r>
      <w:r w:rsidR="00BA0BCD" w:rsidRPr="006D76C9">
        <w:rPr>
          <w:rFonts w:eastAsia="Times New Roman"/>
          <w:sz w:val="20"/>
          <w:szCs w:val="20"/>
        </w:rPr>
        <w:t>ej</w:t>
      </w:r>
      <w:r w:rsidRPr="006D76C9">
        <w:rPr>
          <w:rFonts w:eastAsia="Times New Roman"/>
          <w:sz w:val="20"/>
          <w:szCs w:val="20"/>
        </w:rPr>
        <w:t>, kwota z pola 4 równa jest kwocie z pola 5.</w:t>
      </w:r>
    </w:p>
    <w:p w14:paraId="404084C6" w14:textId="77777777" w:rsidR="00E16143" w:rsidRPr="006D76C9" w:rsidRDefault="00E16143" w:rsidP="00074C54">
      <w:pPr>
        <w:spacing w:before="120"/>
        <w:jc w:val="both"/>
        <w:rPr>
          <w:rFonts w:eastAsia="Times New Roman"/>
          <w:sz w:val="20"/>
          <w:szCs w:val="20"/>
        </w:rPr>
      </w:pPr>
      <w:r w:rsidRPr="006D76C9">
        <w:rPr>
          <w:rFonts w:eastAsia="Times New Roman"/>
          <w:b/>
          <w:sz w:val="20"/>
          <w:szCs w:val="20"/>
        </w:rPr>
        <w:t xml:space="preserve">Pole 5. Kwota pomocy z umowy przyznana dla danego etapu operacji </w:t>
      </w:r>
      <w:r w:rsidRPr="006D76C9">
        <w:rPr>
          <w:rFonts w:eastAsia="Times New Roman"/>
          <w:sz w:val="20"/>
          <w:szCs w:val="20"/>
        </w:rPr>
        <w:t>[POLE OBOWIĄZKOWE]</w:t>
      </w:r>
      <w:r w:rsidR="00BA0BCD" w:rsidRPr="006D76C9">
        <w:rPr>
          <w:rFonts w:eastAsia="Times New Roman"/>
          <w:sz w:val="20"/>
          <w:szCs w:val="20"/>
        </w:rPr>
        <w:t>.</w:t>
      </w:r>
    </w:p>
    <w:p w14:paraId="063285FC" w14:textId="77777777" w:rsidR="00BA0BCD" w:rsidRPr="006D76C9" w:rsidRDefault="00BA0BCD" w:rsidP="00074C54">
      <w:pPr>
        <w:spacing w:before="120"/>
        <w:jc w:val="both"/>
        <w:rPr>
          <w:rFonts w:eastAsia="Times New Roman"/>
          <w:sz w:val="20"/>
          <w:szCs w:val="20"/>
        </w:rPr>
      </w:pPr>
      <w:r w:rsidRPr="006D76C9">
        <w:rPr>
          <w:rFonts w:eastAsia="Times New Roman"/>
          <w:sz w:val="20"/>
          <w:szCs w:val="20"/>
        </w:rPr>
        <w:t xml:space="preserve">Należy podać kwotę pomocy przyznaną dla danego etapu operacji, zgodnie z umową uwzględniając ewentualne jej zmiany, wynikające z zawartych aneksów. </w:t>
      </w:r>
    </w:p>
    <w:p w14:paraId="5B4AD728" w14:textId="77777777" w:rsidR="00531122" w:rsidRPr="006D76C9" w:rsidRDefault="00E16143" w:rsidP="00074C54">
      <w:pPr>
        <w:spacing w:before="120"/>
        <w:jc w:val="both"/>
        <w:rPr>
          <w:rFonts w:eastAsia="Times New Roman"/>
          <w:sz w:val="20"/>
          <w:szCs w:val="20"/>
        </w:rPr>
      </w:pPr>
      <w:r w:rsidRPr="006D76C9">
        <w:rPr>
          <w:rFonts w:eastAsia="Times New Roman"/>
          <w:sz w:val="20"/>
          <w:szCs w:val="20"/>
        </w:rPr>
        <w:t xml:space="preserve">Należy pamiętać, iż kwota z pola 5 nie może być wyższa od kwoty z pola 4. </w:t>
      </w:r>
    </w:p>
    <w:p w14:paraId="612D05BA" w14:textId="77777777" w:rsidR="00DD17C3" w:rsidRPr="006D76C9" w:rsidRDefault="00DD17C3" w:rsidP="00074C54">
      <w:pPr>
        <w:spacing w:before="120"/>
        <w:jc w:val="both"/>
        <w:rPr>
          <w:rFonts w:eastAsia="Times New Roman"/>
          <w:sz w:val="22"/>
          <w:szCs w:val="22"/>
        </w:rPr>
      </w:pPr>
    </w:p>
    <w:p w14:paraId="17419580" w14:textId="77777777" w:rsidR="00172369" w:rsidRPr="006D76C9" w:rsidRDefault="00172369" w:rsidP="00D35062">
      <w:pPr>
        <w:pStyle w:val="Nagwek3"/>
      </w:pPr>
      <w:bookmarkStart w:id="13" w:name="_Toc517433947"/>
      <w:r w:rsidRPr="006D76C9">
        <w:t>IV. DANE DOTYCZĄCE WNIOSKU O PŁATNOŚĆ</w:t>
      </w:r>
      <w:r w:rsidR="004229A9" w:rsidRPr="006D76C9">
        <w:t xml:space="preserve"> DLA PROJEKTU WSPÓŁPRACY </w:t>
      </w:r>
      <w:r w:rsidR="00706D1C" w:rsidRPr="006D76C9">
        <w:t>[SEKCJA OBOWIĄZKOWA]</w:t>
      </w:r>
      <w:bookmarkEnd w:id="13"/>
    </w:p>
    <w:p w14:paraId="4A111CAD" w14:textId="77777777" w:rsidR="00A1714D" w:rsidRPr="006D76C9" w:rsidRDefault="00A1714D" w:rsidP="00074C54">
      <w:pPr>
        <w:spacing w:before="120"/>
        <w:jc w:val="both"/>
        <w:rPr>
          <w:rFonts w:eastAsia="Times New Roman"/>
          <w:sz w:val="20"/>
          <w:szCs w:val="20"/>
        </w:rPr>
      </w:pPr>
      <w:r w:rsidRPr="006D76C9">
        <w:rPr>
          <w:rFonts w:eastAsia="Times New Roman"/>
          <w:sz w:val="20"/>
          <w:szCs w:val="20"/>
        </w:rPr>
        <w:t>Przed wypełnieniem tej sekcji, zaleca się wypełnić sekcj</w:t>
      </w:r>
      <w:r w:rsidR="00063D6D" w:rsidRPr="006D76C9">
        <w:rPr>
          <w:rFonts w:eastAsia="Times New Roman"/>
          <w:sz w:val="20"/>
          <w:szCs w:val="20"/>
        </w:rPr>
        <w:t>ę</w:t>
      </w:r>
      <w:r w:rsidRPr="006D76C9">
        <w:rPr>
          <w:rFonts w:eastAsia="Times New Roman"/>
          <w:sz w:val="20"/>
          <w:szCs w:val="20"/>
        </w:rPr>
        <w:t xml:space="preserve"> IV.</w:t>
      </w:r>
      <w:r w:rsidR="00706D1C" w:rsidRPr="006D76C9">
        <w:rPr>
          <w:rFonts w:eastAsia="Times New Roman"/>
          <w:sz w:val="20"/>
          <w:szCs w:val="20"/>
        </w:rPr>
        <w:t>A</w:t>
      </w:r>
      <w:r w:rsidR="00063D6D" w:rsidRPr="006D76C9">
        <w:rPr>
          <w:rFonts w:eastAsia="Times New Roman"/>
          <w:sz w:val="20"/>
          <w:szCs w:val="20"/>
        </w:rPr>
        <w:t xml:space="preserve"> wniosku</w:t>
      </w:r>
      <w:r w:rsidRPr="006D76C9">
        <w:rPr>
          <w:rFonts w:eastAsia="Times New Roman"/>
          <w:sz w:val="20"/>
          <w:szCs w:val="20"/>
        </w:rPr>
        <w:t xml:space="preserve">. </w:t>
      </w:r>
      <w:r w:rsidR="00FE31C9" w:rsidRPr="006D76C9">
        <w:rPr>
          <w:rFonts w:eastAsia="Times New Roman"/>
          <w:sz w:val="20"/>
          <w:szCs w:val="20"/>
        </w:rPr>
        <w:t>Pola 2 – 7 powinny</w:t>
      </w:r>
      <w:r w:rsidRPr="006D76C9">
        <w:rPr>
          <w:rFonts w:eastAsia="Times New Roman"/>
          <w:sz w:val="20"/>
          <w:szCs w:val="20"/>
        </w:rPr>
        <w:t xml:space="preserve"> być zgodne z </w:t>
      </w:r>
      <w:r w:rsidR="00FE31C9" w:rsidRPr="006D76C9">
        <w:rPr>
          <w:rFonts w:eastAsia="Times New Roman"/>
          <w:sz w:val="20"/>
          <w:szCs w:val="20"/>
        </w:rPr>
        <w:t>sumą kwot</w:t>
      </w:r>
      <w:r w:rsidR="00BE3524" w:rsidRPr="006D76C9">
        <w:rPr>
          <w:rFonts w:eastAsia="Times New Roman"/>
          <w:sz w:val="20"/>
          <w:szCs w:val="20"/>
        </w:rPr>
        <w:t xml:space="preserve"> </w:t>
      </w:r>
      <w:r w:rsidR="00C74223" w:rsidRPr="006D76C9">
        <w:rPr>
          <w:rFonts w:eastAsia="Times New Roman"/>
          <w:sz w:val="20"/>
          <w:szCs w:val="20"/>
        </w:rPr>
        <w:t xml:space="preserve">podanych w </w:t>
      </w:r>
      <w:r w:rsidRPr="006D76C9">
        <w:rPr>
          <w:rFonts w:eastAsia="Times New Roman"/>
          <w:sz w:val="20"/>
          <w:szCs w:val="20"/>
        </w:rPr>
        <w:t>sekcji IV</w:t>
      </w:r>
      <w:r w:rsidR="00C74223" w:rsidRPr="006D76C9">
        <w:rPr>
          <w:rFonts w:eastAsia="Times New Roman"/>
          <w:sz w:val="20"/>
          <w:szCs w:val="20"/>
        </w:rPr>
        <w:t>.</w:t>
      </w:r>
      <w:r w:rsidR="00706D1C" w:rsidRPr="006D76C9">
        <w:rPr>
          <w:rFonts w:eastAsia="Times New Roman"/>
          <w:sz w:val="20"/>
          <w:szCs w:val="20"/>
        </w:rPr>
        <w:t>A</w:t>
      </w:r>
      <w:r w:rsidR="00C74223" w:rsidRPr="006D76C9">
        <w:rPr>
          <w:rFonts w:eastAsia="Times New Roman"/>
          <w:sz w:val="20"/>
          <w:szCs w:val="20"/>
        </w:rPr>
        <w:t xml:space="preserve"> wniosku</w:t>
      </w:r>
      <w:r w:rsidRPr="006D76C9">
        <w:rPr>
          <w:rFonts w:eastAsia="Times New Roman"/>
          <w:sz w:val="20"/>
          <w:szCs w:val="20"/>
        </w:rPr>
        <w:t xml:space="preserve">. </w:t>
      </w:r>
    </w:p>
    <w:p w14:paraId="0D85F623" w14:textId="77777777" w:rsidR="00172369" w:rsidRPr="006D76C9" w:rsidRDefault="00172369" w:rsidP="00074C54">
      <w:pPr>
        <w:spacing w:before="120"/>
        <w:jc w:val="both"/>
        <w:rPr>
          <w:rFonts w:eastAsia="Times New Roman"/>
          <w:sz w:val="20"/>
          <w:szCs w:val="20"/>
        </w:rPr>
      </w:pPr>
      <w:r w:rsidRPr="006D76C9">
        <w:rPr>
          <w:rFonts w:eastAsia="Times New Roman"/>
          <w:b/>
          <w:sz w:val="20"/>
          <w:szCs w:val="20"/>
        </w:rPr>
        <w:t xml:space="preserve">Pole 1. Wniosek za okres </w:t>
      </w:r>
      <w:r w:rsidRPr="006D76C9">
        <w:rPr>
          <w:rFonts w:eastAsia="Times New Roman"/>
          <w:sz w:val="20"/>
          <w:szCs w:val="20"/>
        </w:rPr>
        <w:t>[POLE(A) OBOWIĄZKOWE]</w:t>
      </w:r>
      <w:r w:rsidR="00063D6D" w:rsidRPr="006D76C9">
        <w:rPr>
          <w:rFonts w:eastAsia="Times New Roman"/>
          <w:sz w:val="20"/>
          <w:szCs w:val="20"/>
        </w:rPr>
        <w:t>.</w:t>
      </w:r>
    </w:p>
    <w:p w14:paraId="674055A9" w14:textId="77777777" w:rsidR="00172369" w:rsidRPr="006D76C9" w:rsidRDefault="00172369" w:rsidP="00074C54">
      <w:pPr>
        <w:spacing w:before="120"/>
        <w:jc w:val="both"/>
        <w:rPr>
          <w:rFonts w:eastAsia="Times New Roman"/>
          <w:sz w:val="20"/>
          <w:szCs w:val="20"/>
        </w:rPr>
      </w:pPr>
      <w:r w:rsidRPr="006D76C9">
        <w:rPr>
          <w:rFonts w:eastAsia="Times New Roman"/>
          <w:sz w:val="20"/>
          <w:szCs w:val="20"/>
        </w:rPr>
        <w:t>Należy podać okres, za jaki składany jest wniosek</w:t>
      </w:r>
      <w:r w:rsidRPr="006D76C9">
        <w:rPr>
          <w:rFonts w:eastAsia="Times New Roman"/>
          <w:i/>
          <w:sz w:val="20"/>
          <w:szCs w:val="20"/>
        </w:rPr>
        <w:t xml:space="preserve"> </w:t>
      </w:r>
      <w:r w:rsidRPr="006D76C9">
        <w:rPr>
          <w:rFonts w:eastAsia="Times New Roman"/>
          <w:sz w:val="20"/>
          <w:szCs w:val="20"/>
        </w:rPr>
        <w:t xml:space="preserve">w formacie: dzień-miesiąc-rok. </w:t>
      </w:r>
    </w:p>
    <w:p w14:paraId="2A231009" w14:textId="77777777" w:rsidR="00172369" w:rsidRPr="006D76C9" w:rsidRDefault="00172369" w:rsidP="00074C54">
      <w:pPr>
        <w:autoSpaceDE w:val="0"/>
        <w:autoSpaceDN w:val="0"/>
        <w:adjustRightInd w:val="0"/>
        <w:spacing w:before="120"/>
        <w:jc w:val="both"/>
        <w:rPr>
          <w:rFonts w:eastAsia="Times New Roman"/>
          <w:sz w:val="20"/>
          <w:szCs w:val="20"/>
        </w:rPr>
      </w:pPr>
      <w:r w:rsidRPr="006D76C9">
        <w:rPr>
          <w:rFonts w:eastAsia="Times New Roman"/>
          <w:sz w:val="20"/>
          <w:szCs w:val="20"/>
        </w:rPr>
        <w:t>W pozycji „od…” należy wpisać datę podpisania umowy, a w pozycji „do….” – faktyczny dzień złożenia wniosku w UM albo ostatni dzień terminu złożenia wniosku o płatność przewidzianego w umowie dla danego etapu.</w:t>
      </w:r>
    </w:p>
    <w:p w14:paraId="1E2AE25E" w14:textId="77777777" w:rsidR="00172369" w:rsidRPr="006D76C9" w:rsidRDefault="00172369" w:rsidP="00074C54">
      <w:pPr>
        <w:autoSpaceDE w:val="0"/>
        <w:autoSpaceDN w:val="0"/>
        <w:adjustRightInd w:val="0"/>
        <w:spacing w:before="120"/>
        <w:jc w:val="both"/>
        <w:rPr>
          <w:rFonts w:eastAsia="Times New Roman"/>
          <w:sz w:val="20"/>
          <w:szCs w:val="20"/>
        </w:rPr>
      </w:pPr>
      <w:r w:rsidRPr="006D76C9">
        <w:rPr>
          <w:rFonts w:eastAsia="Times New Roman"/>
          <w:sz w:val="20"/>
          <w:szCs w:val="20"/>
        </w:rPr>
        <w:t xml:space="preserve">W przypadku realizacji operacji </w:t>
      </w:r>
      <w:r w:rsidR="00063D6D" w:rsidRPr="006D76C9">
        <w:rPr>
          <w:rFonts w:eastAsia="Times New Roman"/>
          <w:sz w:val="20"/>
          <w:szCs w:val="20"/>
        </w:rPr>
        <w:t xml:space="preserve">wieloetapowej </w:t>
      </w:r>
      <w:r w:rsidRPr="006D76C9">
        <w:rPr>
          <w:rFonts w:eastAsia="Times New Roman"/>
          <w:sz w:val="20"/>
          <w:szCs w:val="20"/>
        </w:rPr>
        <w:t>w kolejnym wniosku w polu „od…” należy wpisać datę podpisania umowy,,</w:t>
      </w:r>
      <w:r w:rsidRPr="006D76C9">
        <w:rPr>
          <w:rFonts w:eastAsia="Times New Roman"/>
          <w:i/>
          <w:sz w:val="20"/>
          <w:szCs w:val="20"/>
        </w:rPr>
        <w:t xml:space="preserve"> </w:t>
      </w:r>
      <w:r w:rsidRPr="006D76C9">
        <w:rPr>
          <w:rFonts w:eastAsia="Times New Roman"/>
          <w:sz w:val="20"/>
          <w:szCs w:val="20"/>
        </w:rPr>
        <w:t>a</w:t>
      </w:r>
      <w:r w:rsidRPr="006D76C9">
        <w:rPr>
          <w:rFonts w:eastAsia="Times New Roman"/>
          <w:i/>
          <w:sz w:val="20"/>
          <w:szCs w:val="20"/>
        </w:rPr>
        <w:t xml:space="preserve"> </w:t>
      </w:r>
      <w:r w:rsidRPr="006D76C9">
        <w:rPr>
          <w:rFonts w:eastAsia="Times New Roman"/>
          <w:sz w:val="20"/>
          <w:szCs w:val="20"/>
        </w:rPr>
        <w:t>w pozycji „do….” faktyczny dzień złożenia wniosku w UM albo ostatni dzień terminu złożenia wniosku przewidzianego w umowie dla danego etapu.</w:t>
      </w:r>
    </w:p>
    <w:p w14:paraId="6E3AF35B" w14:textId="77777777" w:rsidR="00172369" w:rsidRPr="006D76C9" w:rsidRDefault="00172369" w:rsidP="00074C54">
      <w:pPr>
        <w:spacing w:before="120"/>
        <w:jc w:val="both"/>
        <w:rPr>
          <w:rFonts w:eastAsia="Times New Roman"/>
          <w:sz w:val="20"/>
          <w:szCs w:val="20"/>
        </w:rPr>
      </w:pPr>
      <w:r w:rsidRPr="006D76C9">
        <w:rPr>
          <w:rFonts w:eastAsia="Times New Roman"/>
          <w:sz w:val="20"/>
          <w:szCs w:val="20"/>
        </w:rPr>
        <w:t>Koszty</w:t>
      </w:r>
      <w:r w:rsidR="00412B60" w:rsidRPr="006D76C9">
        <w:rPr>
          <w:rFonts w:eastAsia="Times New Roman"/>
          <w:sz w:val="20"/>
          <w:szCs w:val="20"/>
        </w:rPr>
        <w:t xml:space="preserve"> </w:t>
      </w:r>
      <w:r w:rsidR="00BD6175" w:rsidRPr="006D76C9">
        <w:rPr>
          <w:rFonts w:eastAsia="Times New Roman"/>
          <w:sz w:val="20"/>
          <w:szCs w:val="20"/>
        </w:rPr>
        <w:t>poniesione</w:t>
      </w:r>
      <w:r w:rsidRPr="006D76C9">
        <w:rPr>
          <w:rFonts w:eastAsia="Times New Roman"/>
          <w:sz w:val="20"/>
          <w:szCs w:val="20"/>
        </w:rPr>
        <w:t xml:space="preserve"> przed ww. datą nie stanowią kosztów kwalifikowalnych (nie dotyczy kosztów ogólnych, o których mowa w § </w:t>
      </w:r>
      <w:r w:rsidR="00BD6175" w:rsidRPr="006D76C9">
        <w:rPr>
          <w:rFonts w:eastAsia="Times New Roman"/>
          <w:sz w:val="20"/>
          <w:szCs w:val="20"/>
        </w:rPr>
        <w:t>8</w:t>
      </w:r>
      <w:r w:rsidRPr="006D76C9">
        <w:rPr>
          <w:rFonts w:eastAsia="Times New Roman"/>
          <w:sz w:val="20"/>
          <w:szCs w:val="20"/>
        </w:rPr>
        <w:t xml:space="preserve"> ust. 1 </w:t>
      </w:r>
      <w:r w:rsidR="00BD6175" w:rsidRPr="006D76C9">
        <w:rPr>
          <w:rFonts w:eastAsia="Times New Roman"/>
          <w:sz w:val="20"/>
          <w:szCs w:val="20"/>
        </w:rPr>
        <w:t xml:space="preserve">pkt. 2 lit. a </w:t>
      </w:r>
      <w:r w:rsidRPr="006D76C9">
        <w:rPr>
          <w:rFonts w:eastAsia="Times New Roman"/>
          <w:sz w:val="20"/>
          <w:szCs w:val="20"/>
        </w:rPr>
        <w:t>rozporządzenia).</w:t>
      </w:r>
    </w:p>
    <w:p w14:paraId="6696E7A3" w14:textId="77777777" w:rsidR="00172369" w:rsidRPr="006D76C9" w:rsidRDefault="00172369" w:rsidP="00074C54">
      <w:pPr>
        <w:spacing w:before="120"/>
        <w:jc w:val="both"/>
        <w:rPr>
          <w:rFonts w:eastAsia="Times New Roman"/>
          <w:b/>
          <w:sz w:val="20"/>
          <w:szCs w:val="20"/>
        </w:rPr>
      </w:pPr>
      <w:r w:rsidRPr="006D76C9">
        <w:rPr>
          <w:rFonts w:eastAsia="Times New Roman"/>
          <w:b/>
          <w:sz w:val="20"/>
          <w:szCs w:val="20"/>
        </w:rPr>
        <w:t xml:space="preserve">Pole 2. Koszty całkowite realizacji danego etapu operacji </w:t>
      </w:r>
      <w:r w:rsidRPr="006D76C9">
        <w:rPr>
          <w:rFonts w:eastAsia="Times New Roman"/>
          <w:sz w:val="20"/>
          <w:szCs w:val="20"/>
        </w:rPr>
        <w:t>[POLE OBOWIĄZKOWE]</w:t>
      </w:r>
      <w:r w:rsidR="00063D6D" w:rsidRPr="006D76C9">
        <w:rPr>
          <w:rFonts w:eastAsia="Times New Roman"/>
          <w:sz w:val="20"/>
          <w:szCs w:val="20"/>
        </w:rPr>
        <w:t>.</w:t>
      </w:r>
    </w:p>
    <w:p w14:paraId="4641428A" w14:textId="77777777" w:rsidR="00AB59B9" w:rsidRPr="006D76C9" w:rsidRDefault="00172369" w:rsidP="00AB59B9">
      <w:pPr>
        <w:spacing w:before="120"/>
        <w:jc w:val="both"/>
        <w:rPr>
          <w:rFonts w:eastAsia="Times New Roman"/>
          <w:sz w:val="20"/>
          <w:szCs w:val="20"/>
        </w:rPr>
      </w:pPr>
      <w:r w:rsidRPr="006D76C9">
        <w:rPr>
          <w:rFonts w:eastAsia="Times New Roman"/>
          <w:sz w:val="20"/>
          <w:szCs w:val="20"/>
        </w:rPr>
        <w:t xml:space="preserve">Należy podać </w:t>
      </w:r>
      <w:r w:rsidR="00AB59B9" w:rsidRPr="006D76C9">
        <w:rPr>
          <w:rFonts w:eastAsia="Times New Roman"/>
          <w:sz w:val="20"/>
          <w:szCs w:val="20"/>
        </w:rPr>
        <w:t>kwotę kosztów całkowitych realizacji danego etapu operacji, która powinna być równa sumie kwot z sekcji IV.A wniosku, pole 6</w:t>
      </w:r>
      <w:r w:rsidR="006E5697">
        <w:rPr>
          <w:rFonts w:eastAsia="Times New Roman"/>
          <w:sz w:val="20"/>
          <w:szCs w:val="20"/>
        </w:rPr>
        <w:t xml:space="preserve"> dla każdego partnera</w:t>
      </w:r>
      <w:r w:rsidR="00AB59B9" w:rsidRPr="006D76C9">
        <w:rPr>
          <w:rFonts w:eastAsia="Times New Roman"/>
          <w:sz w:val="20"/>
          <w:szCs w:val="20"/>
        </w:rPr>
        <w:t>.</w:t>
      </w:r>
    </w:p>
    <w:p w14:paraId="50A2784E" w14:textId="77777777" w:rsidR="00D15E7F" w:rsidRPr="006D76C9" w:rsidRDefault="00AB59B9" w:rsidP="00074C54">
      <w:pPr>
        <w:spacing w:before="120"/>
        <w:jc w:val="both"/>
        <w:rPr>
          <w:rFonts w:eastAsia="Times New Roman"/>
          <w:sz w:val="20"/>
          <w:szCs w:val="20"/>
        </w:rPr>
      </w:pPr>
      <w:r w:rsidRPr="006D76C9">
        <w:rPr>
          <w:rFonts w:eastAsia="Times New Roman"/>
          <w:sz w:val="20"/>
          <w:szCs w:val="20"/>
        </w:rPr>
        <w:t>W</w:t>
      </w:r>
      <w:r w:rsidR="00172369" w:rsidRPr="00830FBC">
        <w:rPr>
          <w:rFonts w:eastAsia="Times New Roman"/>
          <w:sz w:val="20"/>
          <w:szCs w:val="20"/>
        </w:rPr>
        <w:t>ysokość całkowitych kosztów realizacji danego etapu operacji</w:t>
      </w:r>
      <w:r w:rsidR="00D15E7F" w:rsidRPr="006D76C9">
        <w:rPr>
          <w:rFonts w:eastAsia="Times New Roman"/>
          <w:sz w:val="20"/>
          <w:szCs w:val="20"/>
        </w:rPr>
        <w:t xml:space="preserve"> powinna być równa kwocie wydatków całkowitych wskazanych w sekcji V. </w:t>
      </w:r>
      <w:r w:rsidR="00C74223" w:rsidRPr="006D76C9">
        <w:rPr>
          <w:rFonts w:eastAsia="Times New Roman"/>
          <w:sz w:val="20"/>
          <w:szCs w:val="20"/>
        </w:rPr>
        <w:t xml:space="preserve">wniosku, kolumna </w:t>
      </w:r>
      <w:r w:rsidR="00C74223" w:rsidRPr="006D76C9">
        <w:rPr>
          <w:rFonts w:eastAsia="Times New Roman"/>
          <w:i/>
          <w:sz w:val="20"/>
          <w:szCs w:val="20"/>
        </w:rPr>
        <w:t>Kwota wydatków całkowitych (w zł),</w:t>
      </w:r>
      <w:r w:rsidR="00C74223" w:rsidRPr="006D76C9">
        <w:rPr>
          <w:rFonts w:eastAsia="Times New Roman"/>
          <w:sz w:val="20"/>
          <w:szCs w:val="20"/>
        </w:rPr>
        <w:t xml:space="preserve"> wiersz </w:t>
      </w:r>
      <w:r w:rsidR="00C74223" w:rsidRPr="006D76C9">
        <w:rPr>
          <w:rFonts w:eastAsia="Times New Roman"/>
          <w:i/>
          <w:sz w:val="20"/>
          <w:szCs w:val="20"/>
        </w:rPr>
        <w:t>Razem</w:t>
      </w:r>
      <w:r w:rsidR="00C74223" w:rsidRPr="006D76C9">
        <w:rPr>
          <w:rFonts w:eastAsia="Times New Roman"/>
          <w:sz w:val="20"/>
          <w:szCs w:val="20"/>
        </w:rPr>
        <w:t>.</w:t>
      </w:r>
    </w:p>
    <w:p w14:paraId="03EE2FD1" w14:textId="77777777" w:rsidR="00EC7F09" w:rsidRPr="006D76C9" w:rsidRDefault="00EC7F09" w:rsidP="00074C54">
      <w:pPr>
        <w:spacing w:before="120"/>
        <w:jc w:val="both"/>
        <w:rPr>
          <w:rFonts w:eastAsia="Times New Roman"/>
          <w:b/>
          <w:sz w:val="20"/>
          <w:szCs w:val="20"/>
        </w:rPr>
      </w:pPr>
      <w:r w:rsidRPr="006D76C9">
        <w:rPr>
          <w:rFonts w:eastAsia="Times New Roman"/>
          <w:b/>
          <w:sz w:val="20"/>
          <w:szCs w:val="20"/>
        </w:rPr>
        <w:t xml:space="preserve">Pole 3. Koszty niekwalifikowalne realizacji danego etapu operacji </w:t>
      </w:r>
      <w:r w:rsidRPr="006D76C9">
        <w:rPr>
          <w:rFonts w:eastAsia="Times New Roman"/>
          <w:sz w:val="20"/>
          <w:szCs w:val="20"/>
        </w:rPr>
        <w:t>[POLE OBOWIĄZKOWE]</w:t>
      </w:r>
      <w:r w:rsidR="00C74223" w:rsidRPr="006D76C9">
        <w:rPr>
          <w:rFonts w:eastAsia="Times New Roman"/>
          <w:sz w:val="20"/>
          <w:szCs w:val="20"/>
        </w:rPr>
        <w:t>.</w:t>
      </w:r>
    </w:p>
    <w:p w14:paraId="63AD127B" w14:textId="77777777" w:rsidR="005747C6" w:rsidRPr="00C2332D" w:rsidRDefault="005747C6" w:rsidP="005747C6">
      <w:pPr>
        <w:spacing w:before="120"/>
        <w:jc w:val="both"/>
        <w:rPr>
          <w:rFonts w:eastAsia="Times New Roman"/>
          <w:sz w:val="20"/>
          <w:szCs w:val="20"/>
        </w:rPr>
      </w:pPr>
      <w:r w:rsidRPr="00C2332D">
        <w:rPr>
          <w:rFonts w:eastAsia="Times New Roman"/>
          <w:sz w:val="20"/>
          <w:szCs w:val="20"/>
        </w:rPr>
        <w:t>Należy podać kwotę kosztów niekwalifikowalnych realizacji danego etapu operacji, która powinna być równa sumie kwot z sekcji IV.A wniosku, pole 7 dla każdego partnera.</w:t>
      </w:r>
    </w:p>
    <w:p w14:paraId="01AAE350" w14:textId="77777777" w:rsidR="00C74223" w:rsidRPr="006D76C9" w:rsidRDefault="00EC7F09" w:rsidP="00074C54">
      <w:pPr>
        <w:spacing w:before="120"/>
        <w:jc w:val="both"/>
        <w:rPr>
          <w:rFonts w:eastAsia="Times New Roman"/>
          <w:sz w:val="20"/>
          <w:szCs w:val="20"/>
        </w:rPr>
      </w:pPr>
      <w:r w:rsidRPr="006D76C9">
        <w:rPr>
          <w:rFonts w:eastAsia="Times New Roman"/>
          <w:sz w:val="20"/>
          <w:szCs w:val="20"/>
        </w:rPr>
        <w:t xml:space="preserve">Kwota kosztów niekwalifikowalnych </w:t>
      </w:r>
      <w:r w:rsidR="00A44968">
        <w:rPr>
          <w:rFonts w:eastAsia="Times New Roman"/>
          <w:sz w:val="20"/>
          <w:szCs w:val="20"/>
        </w:rPr>
        <w:t xml:space="preserve">powinna stanowić </w:t>
      </w:r>
      <w:r w:rsidRPr="006D76C9">
        <w:rPr>
          <w:rFonts w:eastAsia="Times New Roman"/>
          <w:sz w:val="20"/>
          <w:szCs w:val="20"/>
        </w:rPr>
        <w:t xml:space="preserve">różnicę pomiędzy polem 2 </w:t>
      </w:r>
      <w:r w:rsidR="00C74223" w:rsidRPr="006D76C9">
        <w:rPr>
          <w:rFonts w:eastAsia="Times New Roman"/>
          <w:sz w:val="20"/>
          <w:szCs w:val="20"/>
        </w:rPr>
        <w:t>i 4.</w:t>
      </w:r>
    </w:p>
    <w:p w14:paraId="13DF1363" w14:textId="77777777" w:rsidR="00172369" w:rsidRPr="006D76C9" w:rsidRDefault="00172369" w:rsidP="00074C54">
      <w:pPr>
        <w:spacing w:before="120"/>
        <w:jc w:val="both"/>
        <w:rPr>
          <w:rFonts w:eastAsia="Times New Roman"/>
          <w:b/>
          <w:sz w:val="20"/>
          <w:szCs w:val="20"/>
        </w:rPr>
      </w:pPr>
      <w:r w:rsidRPr="006D76C9">
        <w:rPr>
          <w:rFonts w:eastAsia="Times New Roman"/>
          <w:b/>
          <w:sz w:val="20"/>
          <w:szCs w:val="20"/>
        </w:rPr>
        <w:t xml:space="preserve">Pole </w:t>
      </w:r>
      <w:r w:rsidR="00EC7F09" w:rsidRPr="006D76C9">
        <w:rPr>
          <w:rFonts w:eastAsia="Times New Roman"/>
          <w:b/>
          <w:sz w:val="20"/>
          <w:szCs w:val="20"/>
        </w:rPr>
        <w:t>4</w:t>
      </w:r>
      <w:r w:rsidRPr="006D76C9">
        <w:rPr>
          <w:rFonts w:eastAsia="Times New Roman"/>
          <w:b/>
          <w:sz w:val="20"/>
          <w:szCs w:val="20"/>
        </w:rPr>
        <w:t xml:space="preserve">. Koszty kwalifikowalne realizacji danego etapu operacji </w:t>
      </w:r>
      <w:r w:rsidRPr="006D76C9">
        <w:rPr>
          <w:rFonts w:eastAsia="Times New Roman"/>
          <w:sz w:val="20"/>
          <w:szCs w:val="20"/>
        </w:rPr>
        <w:t>[POLE OBOWIĄZKOWE]</w:t>
      </w:r>
      <w:r w:rsidR="00C74223" w:rsidRPr="006D76C9">
        <w:rPr>
          <w:rFonts w:eastAsia="Times New Roman"/>
          <w:sz w:val="20"/>
          <w:szCs w:val="20"/>
        </w:rPr>
        <w:t>.</w:t>
      </w:r>
    </w:p>
    <w:p w14:paraId="6FF76D98" w14:textId="77777777" w:rsidR="00AB59B9" w:rsidRPr="006D76C9" w:rsidRDefault="00AB59B9" w:rsidP="00AB59B9">
      <w:pPr>
        <w:spacing w:before="120"/>
        <w:jc w:val="both"/>
        <w:rPr>
          <w:rFonts w:eastAsia="Times New Roman"/>
          <w:sz w:val="20"/>
          <w:szCs w:val="20"/>
        </w:rPr>
      </w:pPr>
      <w:r w:rsidRPr="006D76C9">
        <w:rPr>
          <w:rFonts w:eastAsia="Times New Roman"/>
          <w:sz w:val="20"/>
          <w:szCs w:val="20"/>
        </w:rPr>
        <w:t>Należy podać kwotę kosztów kwalifikowalnych realizacji danego etapu operacji, która powinna być równa sumie kwot z</w:t>
      </w:r>
      <w:r w:rsidR="005747C6">
        <w:rPr>
          <w:rFonts w:eastAsia="Times New Roman"/>
          <w:sz w:val="20"/>
          <w:szCs w:val="20"/>
        </w:rPr>
        <w:t> </w:t>
      </w:r>
      <w:r w:rsidRPr="006D76C9">
        <w:rPr>
          <w:rFonts w:eastAsia="Times New Roman"/>
          <w:sz w:val="20"/>
          <w:szCs w:val="20"/>
        </w:rPr>
        <w:t xml:space="preserve">sekcji IV.A wniosku, pole </w:t>
      </w:r>
      <w:r w:rsidR="005F308E">
        <w:rPr>
          <w:rFonts w:eastAsia="Times New Roman"/>
          <w:sz w:val="20"/>
          <w:szCs w:val="20"/>
        </w:rPr>
        <w:t>8</w:t>
      </w:r>
      <w:r w:rsidR="006E5697">
        <w:rPr>
          <w:rFonts w:eastAsia="Times New Roman"/>
          <w:sz w:val="20"/>
          <w:szCs w:val="20"/>
        </w:rPr>
        <w:t xml:space="preserve"> dla każdego partnera</w:t>
      </w:r>
      <w:r w:rsidRPr="006D76C9">
        <w:rPr>
          <w:rFonts w:eastAsia="Times New Roman"/>
          <w:sz w:val="20"/>
          <w:szCs w:val="20"/>
        </w:rPr>
        <w:t>.</w:t>
      </w:r>
    </w:p>
    <w:p w14:paraId="02344CA5" w14:textId="77777777" w:rsidR="00830FBC" w:rsidRPr="006D76C9" w:rsidRDefault="00AB59B9" w:rsidP="00074C54">
      <w:pPr>
        <w:spacing w:before="120"/>
        <w:jc w:val="both"/>
        <w:rPr>
          <w:rFonts w:eastAsia="Times New Roman"/>
          <w:sz w:val="20"/>
          <w:szCs w:val="20"/>
        </w:rPr>
      </w:pPr>
      <w:r w:rsidRPr="006D76C9">
        <w:rPr>
          <w:rFonts w:eastAsia="Times New Roman"/>
          <w:sz w:val="20"/>
          <w:szCs w:val="20"/>
        </w:rPr>
        <w:t xml:space="preserve">Wysokość kosztów kwalifikowalnych realizacji danego etapu operacji powinna być równa </w:t>
      </w:r>
      <w:r w:rsidR="00172369" w:rsidRPr="006D76C9">
        <w:rPr>
          <w:rFonts w:eastAsia="Times New Roman"/>
          <w:sz w:val="20"/>
          <w:szCs w:val="20"/>
        </w:rPr>
        <w:t>kwocie wydatk</w:t>
      </w:r>
      <w:r w:rsidR="006D3DEA" w:rsidRPr="006D76C9">
        <w:rPr>
          <w:rFonts w:eastAsia="Times New Roman"/>
          <w:sz w:val="20"/>
          <w:szCs w:val="20"/>
        </w:rPr>
        <w:t>ów kwalifikowalnych z sekcji VI</w:t>
      </w:r>
      <w:r w:rsidR="00172369" w:rsidRPr="006D76C9">
        <w:rPr>
          <w:rFonts w:eastAsia="Times New Roman"/>
          <w:sz w:val="20"/>
          <w:szCs w:val="20"/>
        </w:rPr>
        <w:t>.</w:t>
      </w:r>
      <w:r w:rsidR="00C74223" w:rsidRPr="006D76C9">
        <w:rPr>
          <w:rFonts w:eastAsia="Times New Roman"/>
          <w:i/>
          <w:sz w:val="20"/>
          <w:szCs w:val="20"/>
        </w:rPr>
        <w:t xml:space="preserve"> wniosku</w:t>
      </w:r>
      <w:r w:rsidR="00172369" w:rsidRPr="006D76C9">
        <w:rPr>
          <w:rFonts w:eastAsia="Times New Roman"/>
          <w:i/>
          <w:sz w:val="20"/>
          <w:szCs w:val="20"/>
        </w:rPr>
        <w:t xml:space="preserve">, </w:t>
      </w:r>
      <w:r w:rsidR="00172369" w:rsidRPr="006D76C9">
        <w:rPr>
          <w:rFonts w:eastAsia="Times New Roman"/>
          <w:sz w:val="20"/>
          <w:szCs w:val="20"/>
        </w:rPr>
        <w:t>wiersz</w:t>
      </w:r>
      <w:r w:rsidR="00C60D32" w:rsidRPr="006D76C9">
        <w:rPr>
          <w:rFonts w:eastAsia="Times New Roman"/>
          <w:sz w:val="20"/>
          <w:szCs w:val="20"/>
        </w:rPr>
        <w:t xml:space="preserve"> III</w:t>
      </w:r>
      <w:r w:rsidR="00C74223" w:rsidRPr="006D76C9">
        <w:rPr>
          <w:rFonts w:eastAsia="Times New Roman"/>
          <w:sz w:val="20"/>
          <w:szCs w:val="20"/>
        </w:rPr>
        <w:t>.</w:t>
      </w:r>
      <w:r w:rsidR="00172369" w:rsidRPr="006D76C9">
        <w:rPr>
          <w:rFonts w:eastAsia="Times New Roman"/>
          <w:sz w:val="20"/>
          <w:szCs w:val="20"/>
        </w:rPr>
        <w:t xml:space="preserve"> </w:t>
      </w:r>
    </w:p>
    <w:p w14:paraId="2B6D0320" w14:textId="77777777" w:rsidR="00D67E6E" w:rsidRPr="006D76C9" w:rsidRDefault="00D67E6E" w:rsidP="00074C54">
      <w:pPr>
        <w:spacing w:before="120"/>
        <w:jc w:val="both"/>
        <w:rPr>
          <w:rFonts w:eastAsia="Times New Roman"/>
          <w:b/>
          <w:sz w:val="20"/>
          <w:szCs w:val="20"/>
        </w:rPr>
      </w:pPr>
      <w:r w:rsidRPr="006D76C9">
        <w:rPr>
          <w:rFonts w:eastAsia="Times New Roman"/>
          <w:b/>
          <w:sz w:val="20"/>
          <w:szCs w:val="20"/>
        </w:rPr>
        <w:t xml:space="preserve">Pole </w:t>
      </w:r>
      <w:r w:rsidR="006D3DEA" w:rsidRPr="006D76C9">
        <w:rPr>
          <w:rFonts w:eastAsia="Times New Roman"/>
          <w:b/>
          <w:sz w:val="20"/>
          <w:szCs w:val="20"/>
        </w:rPr>
        <w:t>4</w:t>
      </w:r>
      <w:r w:rsidRPr="006D76C9">
        <w:rPr>
          <w:rFonts w:eastAsia="Times New Roman"/>
          <w:b/>
          <w:sz w:val="20"/>
          <w:szCs w:val="20"/>
        </w:rPr>
        <w:t xml:space="preserve">.1 </w:t>
      </w:r>
      <w:r w:rsidR="007672CB" w:rsidRPr="006D76C9">
        <w:rPr>
          <w:rFonts w:eastAsia="Times New Roman"/>
          <w:b/>
          <w:sz w:val="20"/>
          <w:szCs w:val="20"/>
        </w:rPr>
        <w:t xml:space="preserve">Koszty </w:t>
      </w:r>
      <w:r w:rsidR="002F0D1A">
        <w:rPr>
          <w:rFonts w:eastAsia="Times New Roman"/>
          <w:b/>
          <w:sz w:val="20"/>
          <w:szCs w:val="20"/>
        </w:rPr>
        <w:t>inwestycyjne</w:t>
      </w:r>
      <w:r w:rsidRPr="006D76C9">
        <w:rPr>
          <w:rFonts w:eastAsia="Times New Roman"/>
          <w:b/>
          <w:sz w:val="20"/>
          <w:szCs w:val="20"/>
        </w:rPr>
        <w:t xml:space="preserve">  </w:t>
      </w:r>
      <w:r w:rsidRPr="006D76C9">
        <w:rPr>
          <w:rFonts w:eastAsia="Times New Roman"/>
          <w:sz w:val="20"/>
          <w:szCs w:val="20"/>
        </w:rPr>
        <w:t>[POLE OBOWIĄZKOWE]</w:t>
      </w:r>
      <w:r w:rsidR="00634C5D" w:rsidRPr="006D76C9">
        <w:rPr>
          <w:rFonts w:eastAsia="Times New Roman"/>
          <w:sz w:val="20"/>
          <w:szCs w:val="20"/>
        </w:rPr>
        <w:t>.</w:t>
      </w:r>
    </w:p>
    <w:p w14:paraId="101DAA69" w14:textId="77777777" w:rsidR="00D67E6E" w:rsidRPr="006D76C9" w:rsidRDefault="00D67E6E" w:rsidP="00074C54">
      <w:pPr>
        <w:spacing w:before="120"/>
        <w:jc w:val="both"/>
        <w:rPr>
          <w:rFonts w:eastAsia="Times New Roman"/>
          <w:sz w:val="20"/>
          <w:szCs w:val="20"/>
        </w:rPr>
      </w:pPr>
      <w:r w:rsidRPr="006D76C9">
        <w:rPr>
          <w:rFonts w:eastAsia="Times New Roman"/>
          <w:sz w:val="20"/>
          <w:szCs w:val="20"/>
        </w:rPr>
        <w:t>Należy wpisać kwotę kwalifikowalnych</w:t>
      </w:r>
      <w:r w:rsidR="00B3421F" w:rsidRPr="006D76C9">
        <w:rPr>
          <w:rFonts w:eastAsia="Times New Roman"/>
          <w:sz w:val="20"/>
          <w:szCs w:val="20"/>
        </w:rPr>
        <w:t xml:space="preserve"> </w:t>
      </w:r>
      <w:r w:rsidR="006D3DEA" w:rsidRPr="006D76C9">
        <w:rPr>
          <w:rFonts w:eastAsia="Times New Roman"/>
          <w:sz w:val="20"/>
          <w:szCs w:val="20"/>
        </w:rPr>
        <w:t xml:space="preserve">kosztów </w:t>
      </w:r>
      <w:r w:rsidR="006D43EF">
        <w:rPr>
          <w:rFonts w:eastAsia="Times New Roman"/>
          <w:sz w:val="20"/>
          <w:szCs w:val="20"/>
        </w:rPr>
        <w:t>inwestycyjnych</w:t>
      </w:r>
      <w:r w:rsidR="008A0075" w:rsidRPr="006D76C9">
        <w:rPr>
          <w:rFonts w:eastAsia="Times New Roman"/>
          <w:sz w:val="20"/>
          <w:szCs w:val="20"/>
        </w:rPr>
        <w:t>, która powinna być równa sumie kwot z sekcji IV.A wniosku, pole 8</w:t>
      </w:r>
      <w:r w:rsidR="002F0D1A">
        <w:rPr>
          <w:rFonts w:eastAsia="Times New Roman"/>
          <w:sz w:val="20"/>
          <w:szCs w:val="20"/>
        </w:rPr>
        <w:t>.1</w:t>
      </w:r>
      <w:r w:rsidR="006E5697">
        <w:rPr>
          <w:rFonts w:eastAsia="Times New Roman"/>
          <w:sz w:val="20"/>
          <w:szCs w:val="20"/>
        </w:rPr>
        <w:t xml:space="preserve"> dla każdego partnera</w:t>
      </w:r>
      <w:r w:rsidR="006D3DEA" w:rsidRPr="006D76C9">
        <w:rPr>
          <w:rFonts w:eastAsia="Times New Roman"/>
          <w:sz w:val="20"/>
          <w:szCs w:val="20"/>
        </w:rPr>
        <w:t>.</w:t>
      </w:r>
    </w:p>
    <w:p w14:paraId="5D1F4912" w14:textId="77777777" w:rsidR="00172369" w:rsidRPr="006D76C9" w:rsidRDefault="00172369" w:rsidP="00074C54">
      <w:pPr>
        <w:spacing w:before="120"/>
        <w:jc w:val="both"/>
        <w:rPr>
          <w:rFonts w:eastAsia="Times New Roman"/>
          <w:b/>
          <w:sz w:val="20"/>
          <w:szCs w:val="20"/>
        </w:rPr>
      </w:pPr>
      <w:r w:rsidRPr="006D76C9">
        <w:rPr>
          <w:rFonts w:eastAsia="Times New Roman"/>
          <w:b/>
          <w:sz w:val="20"/>
          <w:szCs w:val="20"/>
        </w:rPr>
        <w:lastRenderedPageBreak/>
        <w:t>Pole 5. Wnioskowana kwota pomocy dla danego etapu operacji (</w:t>
      </w:r>
      <w:r w:rsidR="00042045" w:rsidRPr="006D76C9">
        <w:rPr>
          <w:rFonts w:eastAsia="Times New Roman"/>
          <w:sz w:val="20"/>
          <w:szCs w:val="20"/>
        </w:rPr>
        <w:t xml:space="preserve">zaokrąglona </w:t>
      </w:r>
      <w:r w:rsidR="00042045" w:rsidRPr="006D76C9">
        <w:rPr>
          <w:sz w:val="20"/>
          <w:szCs w:val="20"/>
        </w:rPr>
        <w:t>w dół do pełnych złotych</w:t>
      </w:r>
      <w:r w:rsidRPr="006D76C9">
        <w:rPr>
          <w:rFonts w:eastAsia="Times New Roman"/>
          <w:b/>
          <w:sz w:val="20"/>
          <w:szCs w:val="20"/>
        </w:rPr>
        <w:t xml:space="preserve">) </w:t>
      </w:r>
      <w:r w:rsidRPr="006D76C9">
        <w:rPr>
          <w:rFonts w:eastAsia="Times New Roman"/>
          <w:sz w:val="20"/>
          <w:szCs w:val="20"/>
        </w:rPr>
        <w:t>[POLE OBOWIĄZKOWE]</w:t>
      </w:r>
      <w:r w:rsidR="00634C5D" w:rsidRPr="006D76C9">
        <w:rPr>
          <w:rFonts w:eastAsia="Times New Roman"/>
          <w:sz w:val="20"/>
          <w:szCs w:val="20"/>
        </w:rPr>
        <w:t>.</w:t>
      </w:r>
      <w:r w:rsidRPr="006D76C9">
        <w:rPr>
          <w:rFonts w:eastAsia="Times New Roman"/>
          <w:sz w:val="20"/>
          <w:szCs w:val="20"/>
        </w:rPr>
        <w:t xml:space="preserve"> </w:t>
      </w:r>
    </w:p>
    <w:p w14:paraId="144329F5" w14:textId="77777777" w:rsidR="004E7EB3" w:rsidRPr="006D76C9" w:rsidRDefault="004E7EB3" w:rsidP="00074C54">
      <w:pPr>
        <w:spacing w:before="120"/>
        <w:jc w:val="both"/>
        <w:rPr>
          <w:rFonts w:eastAsia="Times New Roman"/>
          <w:sz w:val="20"/>
          <w:szCs w:val="20"/>
        </w:rPr>
      </w:pPr>
      <w:r w:rsidRPr="006D76C9">
        <w:rPr>
          <w:rFonts w:eastAsia="Times New Roman"/>
          <w:sz w:val="20"/>
          <w:szCs w:val="20"/>
        </w:rPr>
        <w:t>Należy wpisać wnioskowaną kwotę pomocy dla danego etapu operacji, która powinna być równa sumie kwot z sekcji IV.A wniosku, pole 9</w:t>
      </w:r>
      <w:r w:rsidR="006E5697">
        <w:rPr>
          <w:rFonts w:eastAsia="Times New Roman"/>
          <w:sz w:val="20"/>
          <w:szCs w:val="20"/>
        </w:rPr>
        <w:t xml:space="preserve"> dla każdego partnera</w:t>
      </w:r>
      <w:r w:rsidRPr="006D76C9">
        <w:rPr>
          <w:rFonts w:eastAsia="Times New Roman"/>
          <w:sz w:val="20"/>
          <w:szCs w:val="20"/>
        </w:rPr>
        <w:t>.</w:t>
      </w:r>
    </w:p>
    <w:p w14:paraId="6FAD5D7D" w14:textId="77777777" w:rsidR="00042045" w:rsidRPr="006D76C9" w:rsidRDefault="00172369" w:rsidP="00042045">
      <w:pPr>
        <w:spacing w:before="120"/>
        <w:jc w:val="both"/>
        <w:rPr>
          <w:sz w:val="20"/>
          <w:szCs w:val="20"/>
        </w:rPr>
      </w:pPr>
      <w:r w:rsidRPr="006D76C9">
        <w:rPr>
          <w:rFonts w:eastAsia="Times New Roman"/>
          <w:sz w:val="20"/>
          <w:szCs w:val="20"/>
        </w:rPr>
        <w:t>Kwota stanowi sumę wpisanych publicznych środków wspólnotowych (środki EFRROW) (pkt. 5.1) oraz publicznych środków krajowych (pkt 5.2)</w:t>
      </w:r>
      <w:r w:rsidR="00042045" w:rsidRPr="006D76C9">
        <w:rPr>
          <w:rFonts w:eastAsia="Times New Roman"/>
          <w:sz w:val="20"/>
          <w:szCs w:val="20"/>
        </w:rPr>
        <w:t xml:space="preserve">. </w:t>
      </w:r>
    </w:p>
    <w:p w14:paraId="68E87B2B" w14:textId="77777777" w:rsidR="004E7EB3" w:rsidRPr="006D76C9" w:rsidRDefault="00172369" w:rsidP="00074C54">
      <w:pPr>
        <w:spacing w:before="120"/>
        <w:jc w:val="both"/>
        <w:rPr>
          <w:rFonts w:eastAsia="Times New Roman"/>
          <w:sz w:val="20"/>
          <w:szCs w:val="20"/>
        </w:rPr>
      </w:pPr>
      <w:r w:rsidRPr="006D76C9">
        <w:rPr>
          <w:rFonts w:eastAsia="Times New Roman"/>
          <w:sz w:val="20"/>
          <w:szCs w:val="20"/>
        </w:rPr>
        <w:t>Wnioskowana kwota pomocy dla danego etapu operacji nie może być wyższa niż kwota wpisana w</w:t>
      </w:r>
      <w:r w:rsidR="004E7EB3" w:rsidRPr="006D76C9">
        <w:rPr>
          <w:rFonts w:eastAsia="Times New Roman"/>
          <w:sz w:val="20"/>
          <w:szCs w:val="20"/>
        </w:rPr>
        <w:t xml:space="preserve"> sekcji I</w:t>
      </w:r>
      <w:r w:rsidR="006E5697">
        <w:rPr>
          <w:rFonts w:eastAsia="Times New Roman"/>
          <w:sz w:val="20"/>
          <w:szCs w:val="20"/>
        </w:rPr>
        <w:t>I</w:t>
      </w:r>
      <w:r w:rsidR="004E7EB3" w:rsidRPr="006D76C9">
        <w:rPr>
          <w:rFonts w:eastAsia="Times New Roman"/>
          <w:sz w:val="20"/>
          <w:szCs w:val="20"/>
        </w:rPr>
        <w:t>I. Wniosku, pole 5 oraz sekcji IV. wniosku, pole 4.</w:t>
      </w:r>
    </w:p>
    <w:p w14:paraId="39CA1D14" w14:textId="77777777" w:rsidR="004E7EB3" w:rsidRPr="006D76C9" w:rsidRDefault="00172369" w:rsidP="00074C54">
      <w:pPr>
        <w:spacing w:before="120"/>
        <w:jc w:val="both"/>
        <w:rPr>
          <w:rFonts w:eastAsia="Times New Roman"/>
          <w:sz w:val="20"/>
          <w:szCs w:val="20"/>
        </w:rPr>
      </w:pPr>
      <w:r w:rsidRPr="006D76C9">
        <w:rPr>
          <w:rFonts w:eastAsia="Times New Roman"/>
          <w:sz w:val="20"/>
          <w:szCs w:val="20"/>
        </w:rPr>
        <w:t xml:space="preserve">Jeśli </w:t>
      </w:r>
      <w:r w:rsidR="004E7EB3" w:rsidRPr="006D76C9">
        <w:rPr>
          <w:rFonts w:eastAsia="Times New Roman"/>
          <w:sz w:val="20"/>
          <w:szCs w:val="20"/>
        </w:rPr>
        <w:t xml:space="preserve">z wyliczeń wynika, iż </w:t>
      </w:r>
      <w:r w:rsidRPr="006D76C9">
        <w:rPr>
          <w:rFonts w:eastAsia="Times New Roman"/>
          <w:sz w:val="20"/>
          <w:szCs w:val="20"/>
        </w:rPr>
        <w:t xml:space="preserve">kwota </w:t>
      </w:r>
      <w:r w:rsidR="004E7EB3" w:rsidRPr="006D76C9">
        <w:rPr>
          <w:rFonts w:eastAsia="Times New Roman"/>
          <w:sz w:val="20"/>
          <w:szCs w:val="20"/>
        </w:rPr>
        <w:t xml:space="preserve">ta </w:t>
      </w:r>
      <w:r w:rsidRPr="006D76C9">
        <w:rPr>
          <w:rFonts w:eastAsia="Times New Roman"/>
          <w:sz w:val="20"/>
          <w:szCs w:val="20"/>
        </w:rPr>
        <w:t xml:space="preserve">jest wyższa niż kwota </w:t>
      </w:r>
      <w:r w:rsidR="004E7EB3" w:rsidRPr="006D76C9">
        <w:rPr>
          <w:rFonts w:eastAsia="Times New Roman"/>
          <w:sz w:val="20"/>
          <w:szCs w:val="20"/>
        </w:rPr>
        <w:t>wpisana w sekcji I</w:t>
      </w:r>
      <w:r w:rsidR="006E5697">
        <w:rPr>
          <w:rFonts w:eastAsia="Times New Roman"/>
          <w:sz w:val="20"/>
          <w:szCs w:val="20"/>
        </w:rPr>
        <w:t>I</w:t>
      </w:r>
      <w:r w:rsidR="004E7EB3" w:rsidRPr="006D76C9">
        <w:rPr>
          <w:rFonts w:eastAsia="Times New Roman"/>
          <w:sz w:val="20"/>
          <w:szCs w:val="20"/>
        </w:rPr>
        <w:t xml:space="preserve">I. Wniosku, pole 5 </w:t>
      </w:r>
      <w:r w:rsidR="00DD17C3" w:rsidRPr="006D76C9">
        <w:rPr>
          <w:rFonts w:eastAsia="Times New Roman"/>
          <w:sz w:val="20"/>
          <w:szCs w:val="20"/>
        </w:rPr>
        <w:t>należy wpisać kwotę z </w:t>
      </w:r>
      <w:r w:rsidR="004E7EB3" w:rsidRPr="006D76C9">
        <w:rPr>
          <w:rFonts w:eastAsia="Times New Roman"/>
          <w:sz w:val="20"/>
          <w:szCs w:val="20"/>
        </w:rPr>
        <w:t>pola 5.</w:t>
      </w:r>
    </w:p>
    <w:p w14:paraId="19CA56CB" w14:textId="77777777" w:rsidR="00172369" w:rsidRPr="00C2332D" w:rsidRDefault="00172369" w:rsidP="00074C54">
      <w:pPr>
        <w:spacing w:before="120"/>
        <w:jc w:val="both"/>
        <w:rPr>
          <w:rFonts w:eastAsia="Times New Roman"/>
          <w:b/>
          <w:sz w:val="20"/>
          <w:szCs w:val="20"/>
        </w:rPr>
      </w:pPr>
      <w:r w:rsidRPr="00C2332D">
        <w:rPr>
          <w:rFonts w:eastAsia="Times New Roman"/>
          <w:b/>
          <w:sz w:val="20"/>
          <w:szCs w:val="20"/>
        </w:rPr>
        <w:t>Pole 5.1 publiczne środki wspólnotowe (wkład EFRROW)</w:t>
      </w:r>
      <w:r w:rsidR="00634C5D" w:rsidRPr="00C2332D">
        <w:rPr>
          <w:rFonts w:eastAsia="Times New Roman"/>
          <w:b/>
          <w:sz w:val="20"/>
          <w:szCs w:val="20"/>
        </w:rPr>
        <w:t xml:space="preserve"> </w:t>
      </w:r>
      <w:r w:rsidR="00634C5D" w:rsidRPr="00C2332D">
        <w:rPr>
          <w:rFonts w:eastAsia="Times New Roman"/>
          <w:sz w:val="20"/>
          <w:szCs w:val="20"/>
        </w:rPr>
        <w:t>[POLE OBOWIĄZKOWE].</w:t>
      </w:r>
      <w:r w:rsidRPr="00C2332D">
        <w:rPr>
          <w:rFonts w:eastAsia="Times New Roman"/>
          <w:b/>
          <w:sz w:val="20"/>
          <w:szCs w:val="20"/>
        </w:rPr>
        <w:t xml:space="preserve">  </w:t>
      </w:r>
    </w:p>
    <w:p w14:paraId="02706B03" w14:textId="77777777" w:rsidR="00F422C5" w:rsidRPr="00C2332D" w:rsidRDefault="00172369" w:rsidP="00F422C5">
      <w:pPr>
        <w:spacing w:before="120"/>
        <w:jc w:val="both"/>
        <w:rPr>
          <w:rFonts w:eastAsia="Times New Roman"/>
          <w:sz w:val="20"/>
          <w:szCs w:val="20"/>
        </w:rPr>
      </w:pPr>
      <w:r w:rsidRPr="00C2332D">
        <w:rPr>
          <w:rFonts w:eastAsia="Times New Roman"/>
          <w:sz w:val="20"/>
          <w:szCs w:val="20"/>
        </w:rPr>
        <w:t>Należy wpisać kwotę pomocy ze środków EFRROW</w:t>
      </w:r>
      <w:r w:rsidR="00CE00B1" w:rsidRPr="00C2332D">
        <w:rPr>
          <w:rFonts w:eastAsia="Times New Roman"/>
          <w:sz w:val="20"/>
          <w:szCs w:val="20"/>
        </w:rPr>
        <w:t>, tj. 63,63% kwoty z pola 5</w:t>
      </w:r>
      <w:r w:rsidR="00022A6B" w:rsidRPr="005747C6">
        <w:rPr>
          <w:rFonts w:eastAsia="Times New Roman"/>
          <w:sz w:val="20"/>
          <w:szCs w:val="20"/>
        </w:rPr>
        <w:t>, z dokładnością do dwóch miejsc po przecinku (należy odrzucić cyfry od trzeciego miejsca po przecinku)</w:t>
      </w:r>
      <w:r w:rsidR="00F422C5" w:rsidRPr="001953D6">
        <w:rPr>
          <w:rFonts w:eastAsia="Times New Roman"/>
          <w:sz w:val="20"/>
          <w:szCs w:val="20"/>
        </w:rPr>
        <w:t>, któ</w:t>
      </w:r>
      <w:r w:rsidR="00F422C5" w:rsidRPr="00C2332D">
        <w:rPr>
          <w:rFonts w:eastAsia="Times New Roman"/>
          <w:sz w:val="20"/>
          <w:szCs w:val="20"/>
        </w:rPr>
        <w:t>ra powinna być równa sumie kwot z sekcji IV.A wniosku, pole 9.1</w:t>
      </w:r>
      <w:r w:rsidR="006E5697" w:rsidRPr="00C2332D">
        <w:rPr>
          <w:rFonts w:eastAsia="Times New Roman"/>
          <w:sz w:val="20"/>
          <w:szCs w:val="20"/>
        </w:rPr>
        <w:t xml:space="preserve"> dla każdego partnera</w:t>
      </w:r>
      <w:r w:rsidR="00F422C5" w:rsidRPr="00C2332D">
        <w:rPr>
          <w:rFonts w:eastAsia="Times New Roman"/>
          <w:sz w:val="20"/>
          <w:szCs w:val="20"/>
        </w:rPr>
        <w:t>.</w:t>
      </w:r>
    </w:p>
    <w:p w14:paraId="2DC60D96" w14:textId="77777777" w:rsidR="00172369" w:rsidRPr="00C2332D" w:rsidRDefault="00172369" w:rsidP="00880389">
      <w:pPr>
        <w:rPr>
          <w:rFonts w:eastAsia="Times New Roman"/>
          <w:b/>
          <w:sz w:val="20"/>
          <w:szCs w:val="20"/>
        </w:rPr>
      </w:pPr>
      <w:r w:rsidRPr="00C2332D">
        <w:rPr>
          <w:rFonts w:eastAsia="Times New Roman"/>
          <w:b/>
          <w:sz w:val="20"/>
          <w:szCs w:val="20"/>
        </w:rPr>
        <w:t>Pole 5.2 publiczne środki krajowe (wkład krajowy) wypłacane przez ARiMR</w:t>
      </w:r>
      <w:r w:rsidR="00634C5D" w:rsidRPr="00C2332D">
        <w:rPr>
          <w:rFonts w:eastAsia="Times New Roman"/>
          <w:b/>
          <w:sz w:val="20"/>
          <w:szCs w:val="20"/>
        </w:rPr>
        <w:t xml:space="preserve"> </w:t>
      </w:r>
      <w:r w:rsidR="00634C5D" w:rsidRPr="00C2332D">
        <w:rPr>
          <w:rFonts w:eastAsia="Times New Roman"/>
          <w:sz w:val="20"/>
          <w:szCs w:val="20"/>
        </w:rPr>
        <w:t>[POLE OBOWIĄZKOWE].</w:t>
      </w:r>
    </w:p>
    <w:p w14:paraId="2203EF84" w14:textId="77777777" w:rsidR="00F422C5" w:rsidRPr="006D76C9" w:rsidRDefault="00172369" w:rsidP="00F422C5">
      <w:pPr>
        <w:spacing w:before="120"/>
        <w:jc w:val="both"/>
        <w:rPr>
          <w:rFonts w:eastAsia="Times New Roman"/>
          <w:sz w:val="20"/>
          <w:szCs w:val="20"/>
        </w:rPr>
      </w:pPr>
      <w:r w:rsidRPr="00C2332D">
        <w:rPr>
          <w:rFonts w:eastAsia="Times New Roman"/>
          <w:sz w:val="20"/>
          <w:szCs w:val="20"/>
        </w:rPr>
        <w:t xml:space="preserve">Należy wpisać kwotę pomocy z publicznych środków krajowych, </w:t>
      </w:r>
      <w:r w:rsidR="00CE00B1" w:rsidRPr="00C2332D">
        <w:rPr>
          <w:rFonts w:eastAsia="Times New Roman"/>
          <w:sz w:val="20"/>
          <w:szCs w:val="20"/>
        </w:rPr>
        <w:t xml:space="preserve">tj. różnicę pomiędzy kwotą z pola 5 i 5.1, </w:t>
      </w:r>
      <w:r w:rsidR="00F422C5" w:rsidRPr="005747C6">
        <w:rPr>
          <w:rFonts w:eastAsia="Times New Roman"/>
          <w:sz w:val="20"/>
          <w:szCs w:val="20"/>
        </w:rPr>
        <w:t>która powinna być równa sumie kwot z sekcji IV.A wniosku, pole 9.</w:t>
      </w:r>
      <w:r w:rsidR="00F422C5" w:rsidRPr="00A44968">
        <w:rPr>
          <w:rFonts w:eastAsia="Times New Roman"/>
          <w:sz w:val="20"/>
          <w:szCs w:val="20"/>
        </w:rPr>
        <w:t>2</w:t>
      </w:r>
      <w:r w:rsidR="006E5697" w:rsidRPr="004301E5">
        <w:rPr>
          <w:rFonts w:eastAsia="Times New Roman"/>
          <w:sz w:val="20"/>
          <w:szCs w:val="20"/>
        </w:rPr>
        <w:t xml:space="preserve"> </w:t>
      </w:r>
      <w:r w:rsidR="006E5697" w:rsidRPr="001953D6">
        <w:rPr>
          <w:rFonts w:eastAsia="Times New Roman"/>
          <w:sz w:val="20"/>
          <w:szCs w:val="20"/>
        </w:rPr>
        <w:t>dla każdego partnera</w:t>
      </w:r>
      <w:r w:rsidR="00F422C5" w:rsidRPr="001953D6">
        <w:rPr>
          <w:rFonts w:eastAsia="Times New Roman"/>
          <w:sz w:val="20"/>
          <w:szCs w:val="20"/>
        </w:rPr>
        <w:t>.</w:t>
      </w:r>
    </w:p>
    <w:p w14:paraId="0C085207" w14:textId="77777777" w:rsidR="00DD188D" w:rsidRPr="006D76C9" w:rsidRDefault="00DD188D" w:rsidP="00074C54">
      <w:pPr>
        <w:spacing w:before="120"/>
        <w:jc w:val="both"/>
        <w:rPr>
          <w:b/>
          <w:sz w:val="20"/>
          <w:szCs w:val="20"/>
        </w:rPr>
      </w:pPr>
      <w:r w:rsidRPr="006D76C9">
        <w:rPr>
          <w:b/>
          <w:sz w:val="20"/>
          <w:szCs w:val="20"/>
        </w:rPr>
        <w:t>Pole 6. Wnioskowana kwota pomocy</w:t>
      </w:r>
      <w:r w:rsidR="00DF0BE3">
        <w:rPr>
          <w:b/>
          <w:sz w:val="20"/>
          <w:szCs w:val="20"/>
        </w:rPr>
        <w:t xml:space="preserve"> dotycząca kosztów inwestycyjnych operacji</w:t>
      </w:r>
      <w:r w:rsidR="00634C5D" w:rsidRPr="006D76C9">
        <w:rPr>
          <w:b/>
          <w:sz w:val="20"/>
          <w:szCs w:val="20"/>
        </w:rPr>
        <w:t xml:space="preserve"> </w:t>
      </w:r>
      <w:r w:rsidR="00634C5D" w:rsidRPr="006D76C9">
        <w:rPr>
          <w:rFonts w:eastAsia="Times New Roman"/>
          <w:sz w:val="20"/>
          <w:szCs w:val="20"/>
        </w:rPr>
        <w:t>[POLE OBOWIĄZKOWE].</w:t>
      </w:r>
    </w:p>
    <w:p w14:paraId="363F9D6D" w14:textId="77777777" w:rsidR="00830FBC" w:rsidRPr="006D76C9" w:rsidRDefault="00830FBC" w:rsidP="00830FBC">
      <w:pPr>
        <w:spacing w:before="120"/>
        <w:jc w:val="both"/>
        <w:rPr>
          <w:rFonts w:eastAsia="Times New Roman"/>
          <w:sz w:val="20"/>
          <w:szCs w:val="20"/>
        </w:rPr>
      </w:pPr>
      <w:r w:rsidRPr="006D76C9">
        <w:rPr>
          <w:rFonts w:eastAsia="Times New Roman"/>
          <w:sz w:val="20"/>
          <w:szCs w:val="20"/>
        </w:rPr>
        <w:t xml:space="preserve">Należy wpisać </w:t>
      </w:r>
      <w:r w:rsidRPr="006D76C9">
        <w:rPr>
          <w:sz w:val="20"/>
          <w:szCs w:val="20"/>
        </w:rPr>
        <w:t>kwotę pomocy</w:t>
      </w:r>
      <w:r w:rsidR="00DF0BE3">
        <w:rPr>
          <w:sz w:val="20"/>
          <w:szCs w:val="20"/>
        </w:rPr>
        <w:t xml:space="preserve"> dotyczącą kosztów inwestycyjnych operacji</w:t>
      </w:r>
      <w:r w:rsidRPr="00830FBC">
        <w:rPr>
          <w:rFonts w:eastAsia="Times New Roman"/>
          <w:sz w:val="20"/>
          <w:szCs w:val="20"/>
        </w:rPr>
        <w:t xml:space="preserve">, </w:t>
      </w:r>
      <w:r w:rsidRPr="006D76C9">
        <w:rPr>
          <w:rFonts w:eastAsia="Times New Roman"/>
          <w:sz w:val="20"/>
          <w:szCs w:val="20"/>
        </w:rPr>
        <w:t xml:space="preserve">która powinna być równa sumie kwot z sekcji IV.A wniosku, pole </w:t>
      </w:r>
      <w:r w:rsidR="00C771B6">
        <w:rPr>
          <w:rFonts w:eastAsia="Times New Roman"/>
          <w:sz w:val="20"/>
          <w:szCs w:val="20"/>
        </w:rPr>
        <w:t>10</w:t>
      </w:r>
      <w:r w:rsidR="006E5697">
        <w:rPr>
          <w:rFonts w:eastAsia="Times New Roman"/>
          <w:sz w:val="20"/>
          <w:szCs w:val="20"/>
        </w:rPr>
        <w:t xml:space="preserve"> dla każdego partnera</w:t>
      </w:r>
      <w:r w:rsidRPr="006D76C9">
        <w:rPr>
          <w:rFonts w:eastAsia="Times New Roman"/>
          <w:sz w:val="20"/>
          <w:szCs w:val="20"/>
        </w:rPr>
        <w:t>.</w:t>
      </w:r>
    </w:p>
    <w:p w14:paraId="418731FE" w14:textId="77777777" w:rsidR="00172369" w:rsidRPr="006D76C9" w:rsidRDefault="00172369" w:rsidP="00074C54">
      <w:pPr>
        <w:spacing w:before="120"/>
        <w:jc w:val="both"/>
        <w:rPr>
          <w:rFonts w:eastAsia="Times New Roman"/>
          <w:sz w:val="20"/>
          <w:szCs w:val="20"/>
        </w:rPr>
      </w:pPr>
      <w:r w:rsidRPr="006D76C9">
        <w:rPr>
          <w:rFonts w:eastAsia="Times New Roman"/>
          <w:b/>
          <w:sz w:val="20"/>
          <w:szCs w:val="20"/>
        </w:rPr>
        <w:t>Pole 6.</w:t>
      </w:r>
      <w:r w:rsidR="00DD188D" w:rsidRPr="006D76C9">
        <w:rPr>
          <w:rFonts w:eastAsia="Times New Roman"/>
          <w:b/>
          <w:sz w:val="20"/>
          <w:szCs w:val="20"/>
        </w:rPr>
        <w:t xml:space="preserve">1 </w:t>
      </w:r>
      <w:r w:rsidR="00DD63EA" w:rsidRPr="006D76C9">
        <w:rPr>
          <w:rFonts w:eastAsia="Times New Roman"/>
          <w:b/>
          <w:sz w:val="20"/>
          <w:szCs w:val="20"/>
        </w:rPr>
        <w:t>w tym kwota rozliczająca zaliczkę</w:t>
      </w:r>
      <w:r w:rsidR="00634C5D" w:rsidRPr="006D76C9">
        <w:rPr>
          <w:rFonts w:eastAsia="Times New Roman"/>
          <w:b/>
          <w:sz w:val="20"/>
          <w:szCs w:val="20"/>
        </w:rPr>
        <w:t xml:space="preserve"> </w:t>
      </w:r>
      <w:r w:rsidR="00634C5D" w:rsidRPr="006D76C9">
        <w:rPr>
          <w:rFonts w:eastAsia="Times New Roman"/>
          <w:sz w:val="20"/>
          <w:szCs w:val="20"/>
        </w:rPr>
        <w:t>[POLE OBOWIĄZKOWE].</w:t>
      </w:r>
    </w:p>
    <w:p w14:paraId="7A95BD7A" w14:textId="77777777" w:rsidR="00830FBC" w:rsidRPr="006D76C9" w:rsidRDefault="00830FBC" w:rsidP="00830FBC">
      <w:pPr>
        <w:spacing w:before="120"/>
        <w:jc w:val="both"/>
        <w:rPr>
          <w:rFonts w:eastAsia="Times New Roman"/>
          <w:sz w:val="20"/>
          <w:szCs w:val="20"/>
        </w:rPr>
      </w:pPr>
      <w:r w:rsidRPr="00830FBC">
        <w:rPr>
          <w:rFonts w:eastAsia="Times New Roman"/>
          <w:sz w:val="20"/>
          <w:szCs w:val="20"/>
        </w:rPr>
        <w:t xml:space="preserve">Należy wpisać </w:t>
      </w:r>
      <w:r w:rsidRPr="00830FBC">
        <w:rPr>
          <w:sz w:val="20"/>
          <w:szCs w:val="20"/>
        </w:rPr>
        <w:t xml:space="preserve">kwotę </w:t>
      </w:r>
      <w:r w:rsidRPr="006D76C9">
        <w:rPr>
          <w:rFonts w:eastAsia="Times New Roman"/>
          <w:b/>
          <w:sz w:val="20"/>
          <w:szCs w:val="20"/>
        </w:rPr>
        <w:t>rozliczająca zaliczkę</w:t>
      </w:r>
      <w:r w:rsidRPr="00830FBC">
        <w:rPr>
          <w:rFonts w:eastAsia="Times New Roman"/>
          <w:sz w:val="20"/>
          <w:szCs w:val="20"/>
        </w:rPr>
        <w:t>, która powinna być równa sumie kwot z sekcji IV.</w:t>
      </w:r>
      <w:r w:rsidRPr="006D76C9">
        <w:rPr>
          <w:rFonts w:eastAsia="Times New Roman"/>
          <w:sz w:val="20"/>
          <w:szCs w:val="20"/>
        </w:rPr>
        <w:t>A wniosku, pole 10.1</w:t>
      </w:r>
      <w:r w:rsidR="006E5697">
        <w:rPr>
          <w:rFonts w:eastAsia="Times New Roman"/>
          <w:sz w:val="20"/>
          <w:szCs w:val="20"/>
        </w:rPr>
        <w:t xml:space="preserve"> dla każdego partnera</w:t>
      </w:r>
      <w:r w:rsidRPr="006D76C9">
        <w:rPr>
          <w:rFonts w:eastAsia="Times New Roman"/>
          <w:sz w:val="20"/>
          <w:szCs w:val="20"/>
        </w:rPr>
        <w:t>.</w:t>
      </w:r>
    </w:p>
    <w:p w14:paraId="5D92FA36" w14:textId="77777777" w:rsidR="00187C4C" w:rsidRPr="006D76C9" w:rsidRDefault="00187C4C" w:rsidP="00074C54">
      <w:pPr>
        <w:tabs>
          <w:tab w:val="left" w:pos="284"/>
        </w:tabs>
        <w:spacing w:before="120"/>
        <w:jc w:val="both"/>
        <w:rPr>
          <w:b/>
          <w:sz w:val="20"/>
          <w:szCs w:val="20"/>
        </w:rPr>
      </w:pPr>
      <w:r w:rsidRPr="006D76C9">
        <w:rPr>
          <w:b/>
          <w:sz w:val="20"/>
          <w:szCs w:val="20"/>
        </w:rPr>
        <w:t>Pole 7. Odsetki od wypłaconej zaliczki</w:t>
      </w:r>
      <w:r w:rsidR="007F112F" w:rsidRPr="006D76C9">
        <w:rPr>
          <w:b/>
          <w:sz w:val="20"/>
          <w:szCs w:val="20"/>
        </w:rPr>
        <w:t xml:space="preserve"> / wyprzedzającego</w:t>
      </w:r>
      <w:r w:rsidRPr="006D76C9">
        <w:rPr>
          <w:b/>
          <w:sz w:val="20"/>
          <w:szCs w:val="20"/>
        </w:rPr>
        <w:t xml:space="preserve"> </w:t>
      </w:r>
      <w:r w:rsidR="007F112F" w:rsidRPr="006D76C9">
        <w:rPr>
          <w:b/>
          <w:sz w:val="20"/>
          <w:szCs w:val="20"/>
        </w:rPr>
        <w:t xml:space="preserve">finansowania </w:t>
      </w:r>
      <w:r w:rsidRPr="006D76C9">
        <w:rPr>
          <w:b/>
          <w:sz w:val="20"/>
          <w:szCs w:val="20"/>
        </w:rPr>
        <w:t>podlegające rozliczeniu w ramach wniosku o płatność</w:t>
      </w:r>
      <w:r w:rsidR="00634C5D" w:rsidRPr="006D76C9">
        <w:rPr>
          <w:b/>
          <w:sz w:val="20"/>
          <w:szCs w:val="20"/>
        </w:rPr>
        <w:t xml:space="preserve"> </w:t>
      </w:r>
      <w:r w:rsidR="00634C5D" w:rsidRPr="006D76C9">
        <w:rPr>
          <w:rFonts w:eastAsia="Times New Roman"/>
          <w:sz w:val="20"/>
          <w:szCs w:val="20"/>
        </w:rPr>
        <w:t>[POLE OBOWIĄZKOWE].</w:t>
      </w:r>
    </w:p>
    <w:p w14:paraId="6A95E46C" w14:textId="77777777" w:rsidR="00830FBC" w:rsidRPr="00C64239" w:rsidRDefault="00830FBC" w:rsidP="00830FBC">
      <w:pPr>
        <w:spacing w:before="120"/>
        <w:jc w:val="both"/>
        <w:rPr>
          <w:rFonts w:eastAsia="Times New Roman"/>
          <w:sz w:val="20"/>
          <w:szCs w:val="20"/>
        </w:rPr>
      </w:pPr>
      <w:r w:rsidRPr="006D76C9">
        <w:rPr>
          <w:rFonts w:eastAsia="Times New Roman"/>
          <w:sz w:val="20"/>
          <w:szCs w:val="20"/>
        </w:rPr>
        <w:t xml:space="preserve">Należy wpisać </w:t>
      </w:r>
      <w:r w:rsidRPr="006D76C9">
        <w:rPr>
          <w:sz w:val="20"/>
          <w:szCs w:val="20"/>
        </w:rPr>
        <w:t>kwotę odsetek o</w:t>
      </w:r>
      <w:r w:rsidRPr="006D76C9">
        <w:rPr>
          <w:b/>
          <w:sz w:val="20"/>
          <w:szCs w:val="20"/>
        </w:rPr>
        <w:t>d wypłaconej zaliczki / wyprzedzającego finansowania podlegające rozliczeniu w</w:t>
      </w:r>
      <w:r w:rsidR="005747C6">
        <w:rPr>
          <w:b/>
          <w:sz w:val="20"/>
          <w:szCs w:val="20"/>
        </w:rPr>
        <w:t> </w:t>
      </w:r>
      <w:r w:rsidRPr="006D76C9">
        <w:rPr>
          <w:b/>
          <w:sz w:val="20"/>
          <w:szCs w:val="20"/>
        </w:rPr>
        <w:t>ramach wniosku o płatność</w:t>
      </w:r>
      <w:r w:rsidRPr="00830FBC">
        <w:rPr>
          <w:rFonts w:eastAsia="Times New Roman"/>
          <w:sz w:val="20"/>
          <w:szCs w:val="20"/>
        </w:rPr>
        <w:t>, która powinna być równa sumie kwot z sekcji IV.</w:t>
      </w:r>
      <w:r w:rsidRPr="006D76C9">
        <w:rPr>
          <w:rFonts w:eastAsia="Times New Roman"/>
          <w:sz w:val="20"/>
          <w:szCs w:val="20"/>
        </w:rPr>
        <w:t>A wniosku, pole 11</w:t>
      </w:r>
      <w:r w:rsidR="006E5697">
        <w:rPr>
          <w:rFonts w:eastAsia="Times New Roman"/>
          <w:sz w:val="20"/>
          <w:szCs w:val="20"/>
        </w:rPr>
        <w:t xml:space="preserve"> dla każdego partnera</w:t>
      </w:r>
      <w:r w:rsidRPr="006D76C9">
        <w:rPr>
          <w:rFonts w:eastAsia="Times New Roman"/>
          <w:sz w:val="20"/>
          <w:szCs w:val="20"/>
        </w:rPr>
        <w:t>.</w:t>
      </w:r>
    </w:p>
    <w:p w14:paraId="1368F847" w14:textId="77777777" w:rsidR="00BA65C5" w:rsidRPr="00400DD2" w:rsidRDefault="007C7563" w:rsidP="00D35062">
      <w:pPr>
        <w:pStyle w:val="Nagwek3"/>
      </w:pPr>
      <w:bookmarkStart w:id="14" w:name="_Toc517433948"/>
      <w:bookmarkStart w:id="15" w:name="_GoBack"/>
      <w:bookmarkEnd w:id="15"/>
      <w:r w:rsidRPr="00400DD2">
        <w:t>IV.</w:t>
      </w:r>
      <w:r w:rsidR="00310D4F" w:rsidRPr="00400DD2">
        <w:t>A</w:t>
      </w:r>
      <w:r w:rsidRPr="00400DD2">
        <w:t>. DANE</w:t>
      </w:r>
      <w:r w:rsidR="00310D4F" w:rsidRPr="00400DD2">
        <w:t xml:space="preserve"> PARTNERÓW (LGD) UBIEGAJĄCYH SIĘ O PŁATNOŚĆ W DANYM ETAPIE OPERACJI</w:t>
      </w:r>
      <w:r w:rsidRPr="00400DD2">
        <w:t xml:space="preserve"> [SEKCJA OBOWIĄZKOWA]</w:t>
      </w:r>
      <w:bookmarkEnd w:id="14"/>
    </w:p>
    <w:p w14:paraId="3D0964A1" w14:textId="77777777" w:rsidR="00AF3C93" w:rsidRPr="002803FD" w:rsidRDefault="00B2186F" w:rsidP="00074C54">
      <w:pPr>
        <w:spacing w:before="120"/>
        <w:jc w:val="both"/>
        <w:rPr>
          <w:bCs/>
          <w:sz w:val="20"/>
          <w:szCs w:val="20"/>
        </w:rPr>
      </w:pPr>
      <w:r w:rsidRPr="002803FD">
        <w:rPr>
          <w:sz w:val="20"/>
          <w:szCs w:val="20"/>
        </w:rPr>
        <w:t>Sekcję</w:t>
      </w:r>
      <w:r w:rsidR="00AF3C93" w:rsidRPr="002803FD">
        <w:rPr>
          <w:sz w:val="20"/>
          <w:szCs w:val="20"/>
        </w:rPr>
        <w:t xml:space="preserve"> należy powielić i wypełnić w </w:t>
      </w:r>
      <w:r w:rsidR="005747C6">
        <w:rPr>
          <w:sz w:val="20"/>
          <w:szCs w:val="20"/>
        </w:rPr>
        <w:t>liczbie</w:t>
      </w:r>
      <w:r w:rsidR="005747C6" w:rsidRPr="002803FD">
        <w:rPr>
          <w:sz w:val="20"/>
          <w:szCs w:val="20"/>
        </w:rPr>
        <w:t xml:space="preserve"> </w:t>
      </w:r>
      <w:r w:rsidR="00AF3C93" w:rsidRPr="002803FD">
        <w:rPr>
          <w:sz w:val="20"/>
          <w:szCs w:val="20"/>
        </w:rPr>
        <w:t xml:space="preserve">odpowiadającej </w:t>
      </w:r>
      <w:r w:rsidRPr="002803FD">
        <w:rPr>
          <w:sz w:val="20"/>
          <w:szCs w:val="20"/>
        </w:rPr>
        <w:t xml:space="preserve">liczbie </w:t>
      </w:r>
      <w:r w:rsidR="00BE3524">
        <w:rPr>
          <w:sz w:val="20"/>
          <w:szCs w:val="20"/>
        </w:rPr>
        <w:t>LGD (</w:t>
      </w:r>
      <w:r w:rsidR="00AF3C93" w:rsidRPr="002803FD">
        <w:rPr>
          <w:sz w:val="20"/>
          <w:szCs w:val="20"/>
        </w:rPr>
        <w:t>partnerów</w:t>
      </w:r>
      <w:r w:rsidR="00BE3524">
        <w:rPr>
          <w:sz w:val="20"/>
          <w:szCs w:val="20"/>
        </w:rPr>
        <w:t>)</w:t>
      </w:r>
      <w:r w:rsidR="00AF3C93" w:rsidRPr="002803FD">
        <w:rPr>
          <w:sz w:val="20"/>
          <w:szCs w:val="20"/>
        </w:rPr>
        <w:t xml:space="preserve"> </w:t>
      </w:r>
      <w:r w:rsidR="00AF3C93" w:rsidRPr="002803FD">
        <w:rPr>
          <w:bCs/>
          <w:sz w:val="20"/>
          <w:szCs w:val="20"/>
        </w:rPr>
        <w:t>ubiegających się o płatność w</w:t>
      </w:r>
      <w:r w:rsidR="001953D6">
        <w:rPr>
          <w:bCs/>
          <w:sz w:val="20"/>
          <w:szCs w:val="20"/>
        </w:rPr>
        <w:t> </w:t>
      </w:r>
      <w:r w:rsidR="00AF3C93" w:rsidRPr="002803FD">
        <w:rPr>
          <w:bCs/>
          <w:sz w:val="20"/>
          <w:szCs w:val="20"/>
        </w:rPr>
        <w:t>danym etapie operacji.</w:t>
      </w:r>
    </w:p>
    <w:p w14:paraId="2C664E1B" w14:textId="77777777" w:rsidR="00310D4F" w:rsidRPr="002803FD" w:rsidRDefault="00310D4F" w:rsidP="00074C54">
      <w:pPr>
        <w:spacing w:before="120"/>
        <w:jc w:val="both"/>
        <w:rPr>
          <w:b/>
          <w:sz w:val="20"/>
          <w:szCs w:val="20"/>
        </w:rPr>
      </w:pPr>
      <w:r w:rsidRPr="002803FD">
        <w:rPr>
          <w:b/>
          <w:sz w:val="20"/>
          <w:szCs w:val="20"/>
        </w:rPr>
        <w:t>Pola 1</w:t>
      </w:r>
      <w:r w:rsidR="005645A7" w:rsidRPr="002803FD">
        <w:rPr>
          <w:b/>
          <w:sz w:val="20"/>
          <w:szCs w:val="20"/>
        </w:rPr>
        <w:t xml:space="preserve">. Dane identyfikacyjne Partnera nr </w:t>
      </w:r>
      <w:r w:rsidR="00634C5D" w:rsidRPr="002803FD">
        <w:rPr>
          <w:rFonts w:eastAsia="Times New Roman"/>
          <w:sz w:val="20"/>
          <w:szCs w:val="20"/>
        </w:rPr>
        <w:t>[POLE</w:t>
      </w:r>
      <w:r w:rsidR="00BE3524">
        <w:rPr>
          <w:rFonts w:eastAsia="Times New Roman"/>
          <w:sz w:val="20"/>
          <w:szCs w:val="20"/>
        </w:rPr>
        <w:t>(A)</w:t>
      </w:r>
      <w:r w:rsidR="00634C5D" w:rsidRPr="002803FD">
        <w:rPr>
          <w:rFonts w:eastAsia="Times New Roman"/>
          <w:sz w:val="20"/>
          <w:szCs w:val="20"/>
        </w:rPr>
        <w:t xml:space="preserve"> OBOWIĄZKOWE]</w:t>
      </w:r>
      <w:r w:rsidR="00634C5D">
        <w:rPr>
          <w:rFonts w:eastAsia="Times New Roman"/>
          <w:sz w:val="20"/>
          <w:szCs w:val="20"/>
        </w:rPr>
        <w:t>.</w:t>
      </w:r>
    </w:p>
    <w:p w14:paraId="6BCF1E93" w14:textId="77777777" w:rsidR="005645A7" w:rsidRPr="002803FD" w:rsidRDefault="005645A7" w:rsidP="00074C54">
      <w:pPr>
        <w:spacing w:before="120"/>
        <w:jc w:val="both"/>
        <w:rPr>
          <w:sz w:val="20"/>
          <w:szCs w:val="20"/>
        </w:rPr>
      </w:pPr>
      <w:r w:rsidRPr="002803FD">
        <w:rPr>
          <w:sz w:val="20"/>
          <w:szCs w:val="20"/>
        </w:rPr>
        <w:t>Należy wpisać numer partnera nadany w umowie o przyznaniu pomocy</w:t>
      </w:r>
      <w:r w:rsidR="00634C5D">
        <w:rPr>
          <w:sz w:val="20"/>
          <w:szCs w:val="20"/>
        </w:rPr>
        <w:t>.</w:t>
      </w:r>
    </w:p>
    <w:p w14:paraId="03D4D329" w14:textId="77777777" w:rsidR="005645A7" w:rsidRPr="002803FD" w:rsidRDefault="005645A7" w:rsidP="00074C54">
      <w:pPr>
        <w:spacing w:before="120"/>
        <w:jc w:val="both"/>
        <w:rPr>
          <w:b/>
          <w:sz w:val="20"/>
          <w:szCs w:val="20"/>
        </w:rPr>
      </w:pPr>
      <w:r w:rsidRPr="002803FD">
        <w:rPr>
          <w:b/>
          <w:sz w:val="20"/>
          <w:szCs w:val="20"/>
        </w:rPr>
        <w:t>Pola 2-5</w:t>
      </w:r>
      <w:r w:rsidRPr="002803FD">
        <w:rPr>
          <w:sz w:val="20"/>
          <w:szCs w:val="20"/>
        </w:rPr>
        <w:t xml:space="preserve"> </w:t>
      </w:r>
      <w:r w:rsidR="00BE3524">
        <w:rPr>
          <w:rFonts w:eastAsia="Times New Roman"/>
          <w:sz w:val="20"/>
          <w:szCs w:val="20"/>
        </w:rPr>
        <w:t>[POLA</w:t>
      </w:r>
      <w:r w:rsidR="00BE3524" w:rsidRPr="002803FD">
        <w:rPr>
          <w:rFonts w:eastAsia="Times New Roman"/>
          <w:sz w:val="20"/>
          <w:szCs w:val="20"/>
        </w:rPr>
        <w:t xml:space="preserve"> OBOWIĄZKOWE]</w:t>
      </w:r>
      <w:r w:rsidR="00BE3524">
        <w:rPr>
          <w:rFonts w:eastAsia="Times New Roman"/>
          <w:sz w:val="20"/>
          <w:szCs w:val="20"/>
        </w:rPr>
        <w:t xml:space="preserve"> </w:t>
      </w:r>
      <w:r w:rsidR="00123106" w:rsidRPr="002803FD">
        <w:rPr>
          <w:sz w:val="20"/>
          <w:szCs w:val="20"/>
        </w:rPr>
        <w:t xml:space="preserve">należy uzupełnić zgodnie z opisem dla </w:t>
      </w:r>
      <w:r w:rsidR="00BE3524">
        <w:rPr>
          <w:sz w:val="20"/>
          <w:szCs w:val="20"/>
        </w:rPr>
        <w:t xml:space="preserve">sekcji II. wniosku, pola </w:t>
      </w:r>
      <w:r w:rsidR="00EF1F25" w:rsidRPr="002803FD">
        <w:rPr>
          <w:sz w:val="20"/>
          <w:szCs w:val="20"/>
        </w:rPr>
        <w:t>1-</w:t>
      </w:r>
      <w:r w:rsidR="00BE3524">
        <w:rPr>
          <w:sz w:val="20"/>
          <w:szCs w:val="20"/>
        </w:rPr>
        <w:t xml:space="preserve"> </w:t>
      </w:r>
      <w:r w:rsidR="00EF1F25" w:rsidRPr="002803FD">
        <w:rPr>
          <w:sz w:val="20"/>
          <w:szCs w:val="20"/>
        </w:rPr>
        <w:t>4</w:t>
      </w:r>
      <w:r w:rsidR="00634C5D">
        <w:rPr>
          <w:i/>
          <w:sz w:val="20"/>
          <w:szCs w:val="20"/>
        </w:rPr>
        <w:t>.</w:t>
      </w:r>
      <w:r w:rsidR="00123106" w:rsidRPr="002803FD">
        <w:rPr>
          <w:i/>
          <w:sz w:val="20"/>
          <w:szCs w:val="20"/>
        </w:rPr>
        <w:t xml:space="preserve"> </w:t>
      </w:r>
    </w:p>
    <w:p w14:paraId="16B572C9" w14:textId="77777777" w:rsidR="00BE5C20" w:rsidRPr="006D76C9" w:rsidRDefault="00BE5C20" w:rsidP="00BE5C20">
      <w:pPr>
        <w:spacing w:before="120"/>
        <w:jc w:val="both"/>
        <w:rPr>
          <w:rFonts w:eastAsia="Times New Roman"/>
          <w:b/>
          <w:sz w:val="20"/>
          <w:szCs w:val="20"/>
        </w:rPr>
      </w:pPr>
      <w:r w:rsidRPr="006D76C9">
        <w:rPr>
          <w:rFonts w:eastAsia="Times New Roman"/>
          <w:b/>
          <w:sz w:val="20"/>
          <w:szCs w:val="20"/>
        </w:rPr>
        <w:t xml:space="preserve">Pole 6. Koszty całkowite realizacji danego etapu operacji </w:t>
      </w:r>
      <w:r w:rsidRPr="006D76C9">
        <w:rPr>
          <w:rFonts w:eastAsia="Times New Roman"/>
          <w:sz w:val="20"/>
          <w:szCs w:val="20"/>
        </w:rPr>
        <w:t>[POLE OBOWIĄZKOWE].</w:t>
      </w:r>
    </w:p>
    <w:p w14:paraId="4A0146E9" w14:textId="77777777" w:rsidR="00BE5C20" w:rsidRPr="006D76C9" w:rsidRDefault="00BE5C20" w:rsidP="00BE5C20">
      <w:pPr>
        <w:spacing w:before="120"/>
        <w:jc w:val="both"/>
        <w:rPr>
          <w:rFonts w:eastAsia="Times New Roman"/>
          <w:sz w:val="20"/>
          <w:szCs w:val="20"/>
        </w:rPr>
      </w:pPr>
      <w:r w:rsidRPr="006D76C9">
        <w:rPr>
          <w:rFonts w:eastAsia="Times New Roman"/>
          <w:sz w:val="20"/>
          <w:szCs w:val="20"/>
        </w:rPr>
        <w:t>Należy podać wysokość całkowitych kosztów realizacji danego etapu operacji, która powinna być równa kwocie wydatków całkowitych wskazanych w sekcji V. A. wniosku, kolumna 11</w:t>
      </w:r>
      <w:r w:rsidRPr="006D76C9">
        <w:rPr>
          <w:rFonts w:eastAsia="Times New Roman"/>
          <w:i/>
          <w:sz w:val="20"/>
          <w:szCs w:val="20"/>
        </w:rPr>
        <w:t>,</w:t>
      </w:r>
      <w:r w:rsidRPr="006D76C9">
        <w:rPr>
          <w:rFonts w:eastAsia="Times New Roman"/>
          <w:sz w:val="20"/>
          <w:szCs w:val="20"/>
        </w:rPr>
        <w:t xml:space="preserve"> wiersz </w:t>
      </w:r>
      <w:r w:rsidRPr="006D76C9">
        <w:rPr>
          <w:rFonts w:eastAsia="Times New Roman"/>
          <w:i/>
          <w:sz w:val="20"/>
          <w:szCs w:val="20"/>
        </w:rPr>
        <w:t>Razem (w zł)</w:t>
      </w:r>
      <w:r w:rsidRPr="006D76C9">
        <w:rPr>
          <w:rFonts w:eastAsia="Times New Roman"/>
          <w:sz w:val="20"/>
          <w:szCs w:val="20"/>
        </w:rPr>
        <w:t>.</w:t>
      </w:r>
    </w:p>
    <w:p w14:paraId="2E0A33D5" w14:textId="77777777" w:rsidR="00BE5C20" w:rsidRPr="006D76C9" w:rsidRDefault="00BE5C20" w:rsidP="00BE5C20">
      <w:pPr>
        <w:spacing w:before="120"/>
        <w:jc w:val="both"/>
        <w:rPr>
          <w:rFonts w:eastAsia="Times New Roman"/>
          <w:sz w:val="20"/>
          <w:szCs w:val="20"/>
        </w:rPr>
      </w:pPr>
      <w:r w:rsidRPr="006D76C9">
        <w:rPr>
          <w:rFonts w:eastAsia="Times New Roman"/>
          <w:sz w:val="20"/>
          <w:szCs w:val="20"/>
        </w:rPr>
        <w:t>Koszty całkowite stanowią sumę kosztów kwalifikowalnych oraz niekwalifikowalnych poniesionych w związku z realizacją operacji.</w:t>
      </w:r>
    </w:p>
    <w:p w14:paraId="58734E64" w14:textId="77777777" w:rsidR="00BE5C20" w:rsidRPr="006D76C9" w:rsidRDefault="00BE5C20" w:rsidP="00BE5C20">
      <w:pPr>
        <w:spacing w:before="120"/>
        <w:jc w:val="both"/>
        <w:rPr>
          <w:rFonts w:eastAsia="Times New Roman"/>
          <w:b/>
          <w:sz w:val="20"/>
          <w:szCs w:val="20"/>
        </w:rPr>
      </w:pPr>
      <w:r w:rsidRPr="006D76C9">
        <w:rPr>
          <w:rFonts w:eastAsia="Times New Roman"/>
          <w:b/>
          <w:sz w:val="20"/>
          <w:szCs w:val="20"/>
        </w:rPr>
        <w:t xml:space="preserve">Pole 7. Koszty niekwalifikowalne realizacji danego etapu operacji </w:t>
      </w:r>
      <w:r w:rsidRPr="006D76C9">
        <w:rPr>
          <w:rFonts w:eastAsia="Times New Roman"/>
          <w:sz w:val="20"/>
          <w:szCs w:val="20"/>
        </w:rPr>
        <w:t>[POLE OBOWIĄZKOWE].</w:t>
      </w:r>
    </w:p>
    <w:p w14:paraId="5A932E44" w14:textId="77777777" w:rsidR="00BE5C20" w:rsidRPr="006D76C9" w:rsidRDefault="00BE5C20" w:rsidP="00BE5C20">
      <w:pPr>
        <w:spacing w:before="120"/>
        <w:jc w:val="both"/>
        <w:rPr>
          <w:rFonts w:eastAsia="Times New Roman"/>
          <w:sz w:val="20"/>
          <w:szCs w:val="20"/>
        </w:rPr>
      </w:pPr>
      <w:r w:rsidRPr="006D76C9">
        <w:rPr>
          <w:rFonts w:eastAsia="Times New Roman"/>
          <w:sz w:val="20"/>
          <w:szCs w:val="20"/>
        </w:rPr>
        <w:t xml:space="preserve">Kwota kosztów niekwalifikowalnych stanowi różnicę pomiędzy polem 6 i </w:t>
      </w:r>
      <w:r w:rsidR="0048112D">
        <w:rPr>
          <w:rFonts w:eastAsia="Times New Roman"/>
          <w:sz w:val="20"/>
          <w:szCs w:val="20"/>
        </w:rPr>
        <w:t>8</w:t>
      </w:r>
    </w:p>
    <w:p w14:paraId="5B62BBAC" w14:textId="77777777" w:rsidR="00BE5C20" w:rsidRPr="006D76C9" w:rsidRDefault="00BE5C20" w:rsidP="00BE5C20">
      <w:pPr>
        <w:spacing w:before="120"/>
        <w:jc w:val="both"/>
        <w:rPr>
          <w:rFonts w:eastAsia="Times New Roman"/>
          <w:b/>
          <w:sz w:val="20"/>
          <w:szCs w:val="20"/>
        </w:rPr>
      </w:pPr>
      <w:r w:rsidRPr="006D76C9">
        <w:rPr>
          <w:rFonts w:eastAsia="Times New Roman"/>
          <w:b/>
          <w:sz w:val="20"/>
          <w:szCs w:val="20"/>
        </w:rPr>
        <w:t xml:space="preserve">Pole 8. Koszty kwalifikowalne realizacji danego etapu operacji </w:t>
      </w:r>
      <w:r w:rsidRPr="006D76C9">
        <w:rPr>
          <w:rFonts w:eastAsia="Times New Roman"/>
          <w:sz w:val="20"/>
          <w:szCs w:val="20"/>
        </w:rPr>
        <w:t>[POLE OBOWIĄZKOWE].</w:t>
      </w:r>
    </w:p>
    <w:p w14:paraId="75C68E92" w14:textId="77777777" w:rsidR="00BE5C20" w:rsidRPr="006D76C9" w:rsidRDefault="00BE5C20" w:rsidP="00BE5C20">
      <w:pPr>
        <w:spacing w:before="120"/>
        <w:jc w:val="both"/>
        <w:rPr>
          <w:rFonts w:eastAsia="Times New Roman"/>
          <w:sz w:val="20"/>
          <w:szCs w:val="20"/>
        </w:rPr>
      </w:pPr>
      <w:r w:rsidRPr="006D76C9">
        <w:rPr>
          <w:rFonts w:eastAsia="Times New Roman"/>
          <w:sz w:val="20"/>
          <w:szCs w:val="20"/>
        </w:rPr>
        <w:t>Należy wpisać kwotę wydatków kwalifikowalnych, która jest równa kwocie wydatków kwalifikowalnych z sekcji V.A</w:t>
      </w:r>
      <w:r w:rsidRPr="006D76C9">
        <w:rPr>
          <w:rFonts w:eastAsia="Times New Roman"/>
          <w:i/>
          <w:sz w:val="20"/>
          <w:szCs w:val="20"/>
        </w:rPr>
        <w:t xml:space="preserve"> wniosku, </w:t>
      </w:r>
      <w:r w:rsidRPr="006D76C9">
        <w:rPr>
          <w:rFonts w:eastAsia="Times New Roman"/>
          <w:sz w:val="20"/>
          <w:szCs w:val="20"/>
        </w:rPr>
        <w:t>kolumna 1</w:t>
      </w:r>
      <w:r w:rsidR="0048112D">
        <w:rPr>
          <w:rFonts w:eastAsia="Times New Roman"/>
          <w:sz w:val="20"/>
          <w:szCs w:val="20"/>
        </w:rPr>
        <w:t>2</w:t>
      </w:r>
      <w:r w:rsidRPr="006D76C9">
        <w:rPr>
          <w:rFonts w:eastAsia="Times New Roman"/>
          <w:sz w:val="20"/>
          <w:szCs w:val="20"/>
        </w:rPr>
        <w:t xml:space="preserve"> wiersz Razem (w zł).</w:t>
      </w:r>
    </w:p>
    <w:p w14:paraId="5D58761E" w14:textId="77777777" w:rsidR="00BE5C20" w:rsidRPr="006D76C9" w:rsidRDefault="00BE5C20" w:rsidP="00BE5C20">
      <w:pPr>
        <w:spacing w:before="120"/>
        <w:jc w:val="both"/>
        <w:rPr>
          <w:rFonts w:eastAsia="Times New Roman"/>
          <w:bCs/>
          <w:sz w:val="20"/>
          <w:szCs w:val="20"/>
        </w:rPr>
      </w:pPr>
      <w:r w:rsidRPr="006D76C9">
        <w:rPr>
          <w:rFonts w:eastAsia="Times New Roman"/>
          <w:bCs/>
          <w:sz w:val="20"/>
          <w:szCs w:val="20"/>
        </w:rPr>
        <w:t>Zgodnie z § 9 ust. 1 rozporządzenia, pomoc jest przyznawana w wysokości do 100% kosztów kwalifikowalnych.</w:t>
      </w:r>
    </w:p>
    <w:p w14:paraId="25B83923" w14:textId="77777777" w:rsidR="00BE5C20" w:rsidRPr="006D76C9" w:rsidRDefault="00BE5C20" w:rsidP="00BE5C20">
      <w:pPr>
        <w:spacing w:before="120"/>
        <w:jc w:val="both"/>
        <w:rPr>
          <w:rFonts w:eastAsia="Times New Roman"/>
          <w:sz w:val="20"/>
          <w:szCs w:val="20"/>
        </w:rPr>
      </w:pPr>
      <w:r w:rsidRPr="006D76C9">
        <w:rPr>
          <w:rFonts w:eastAsia="Times New Roman"/>
          <w:sz w:val="20"/>
          <w:szCs w:val="20"/>
        </w:rPr>
        <w:lastRenderedPageBreak/>
        <w:t xml:space="preserve">Za koszt kwalifikowany uznaje się koszt poniesiony od dnia zawarcia umowy o przyznaniu pomocy a w przypadku kosztów ogólnych - od 1 stycznia 2014 r. Refundacji podlegają koszty, które zostały określone w </w:t>
      </w:r>
      <w:r w:rsidRPr="006D76C9">
        <w:rPr>
          <w:rFonts w:eastAsia="Times New Roman"/>
          <w:i/>
          <w:sz w:val="20"/>
          <w:szCs w:val="20"/>
        </w:rPr>
        <w:t>Zestawieniu rzeczowo-finansowym operacji</w:t>
      </w:r>
      <w:r w:rsidRPr="006D76C9">
        <w:rPr>
          <w:rFonts w:eastAsia="Times New Roman"/>
          <w:sz w:val="20"/>
          <w:szCs w:val="20"/>
        </w:rPr>
        <w:t xml:space="preserve"> (stanowiącym załącznik nr 1 do umowy o przyznaniu pomocy) oraz </w:t>
      </w:r>
      <w:r w:rsidRPr="006D76C9">
        <w:rPr>
          <w:rFonts w:eastAsia="Times New Roman"/>
          <w:i/>
          <w:sz w:val="20"/>
          <w:szCs w:val="20"/>
        </w:rPr>
        <w:t xml:space="preserve">Planie finansowym projektu (sekcja IV. wniosku o przyznanie pomocy) </w:t>
      </w:r>
      <w:r w:rsidRPr="006D76C9">
        <w:rPr>
          <w:rFonts w:eastAsia="Times New Roman"/>
          <w:sz w:val="20"/>
          <w:szCs w:val="20"/>
        </w:rPr>
        <w:t xml:space="preserve">, faktycznie poniesione i udokumentowane. </w:t>
      </w:r>
    </w:p>
    <w:p w14:paraId="2774BE32" w14:textId="77777777" w:rsidR="00BE5C20" w:rsidRPr="006D76C9" w:rsidRDefault="00BE5C20" w:rsidP="00BE5C20">
      <w:pPr>
        <w:spacing w:before="120"/>
        <w:jc w:val="both"/>
        <w:rPr>
          <w:sz w:val="20"/>
          <w:szCs w:val="20"/>
          <w:u w:val="single"/>
        </w:rPr>
      </w:pPr>
      <w:r w:rsidRPr="006D76C9">
        <w:rPr>
          <w:sz w:val="20"/>
          <w:szCs w:val="20"/>
          <w:u w:val="single"/>
        </w:rPr>
        <w:t>Uwaga.</w:t>
      </w:r>
    </w:p>
    <w:p w14:paraId="44B14CC5" w14:textId="71881145" w:rsidR="00BE5C20" w:rsidRPr="006D76C9" w:rsidRDefault="00BE5C20" w:rsidP="00D35062">
      <w:pPr>
        <w:pStyle w:val="Litera"/>
        <w:numPr>
          <w:ilvl w:val="0"/>
          <w:numId w:val="0"/>
        </w:numPr>
        <w:rPr>
          <w:rFonts w:eastAsia="Calibri"/>
          <w:sz w:val="20"/>
          <w:szCs w:val="20"/>
          <w:lang w:eastAsia="en-US"/>
        </w:rPr>
      </w:pPr>
      <w:r w:rsidRPr="006D76C9">
        <w:rPr>
          <w:sz w:val="20"/>
          <w:szCs w:val="20"/>
        </w:rPr>
        <w:t xml:space="preserve">Poniesienie przez LGD kosztów kwalifikowalnych operacji, w tym dokonanie płatności za dostawy, usługi lub roboty budowlane, może nastąpić nie wcześniej, niż </w:t>
      </w:r>
      <w:r w:rsidRPr="0002045F">
        <w:rPr>
          <w:sz w:val="20"/>
          <w:szCs w:val="20"/>
        </w:rPr>
        <w:t xml:space="preserve">od dnia zawarcia umowy i </w:t>
      </w:r>
      <w:r w:rsidR="00CE3304" w:rsidRPr="0002045F">
        <w:rPr>
          <w:sz w:val="20"/>
          <w:szCs w:val="20"/>
        </w:rPr>
        <w:t xml:space="preserve">nie później niż do dnia złożenia wniosku </w:t>
      </w:r>
      <w:r w:rsidR="00CE3304" w:rsidRPr="0002045F">
        <w:rPr>
          <w:sz w:val="20"/>
          <w:szCs w:val="20"/>
        </w:rPr>
        <w:br/>
        <w:t xml:space="preserve">o płatność, a gdy został wezwany do usunięcia braków w tym wniosku zgodnie z § 8 ust. 2 lub 3 umowy – nie później niż w terminie </w:t>
      </w:r>
      <w:r w:rsidR="00C4041E">
        <w:rPr>
          <w:sz w:val="20"/>
          <w:szCs w:val="20"/>
        </w:rPr>
        <w:t>21</w:t>
      </w:r>
      <w:r w:rsidR="00CE3304" w:rsidRPr="0002045F">
        <w:rPr>
          <w:sz w:val="20"/>
          <w:szCs w:val="20"/>
        </w:rPr>
        <w:t xml:space="preserve"> dni od dnia doręczenia tego wezwania</w:t>
      </w:r>
      <w:r w:rsidRPr="00006DB3">
        <w:rPr>
          <w:bCs/>
          <w:sz w:val="20"/>
          <w:szCs w:val="20"/>
        </w:rPr>
        <w:t>,</w:t>
      </w:r>
      <w:r w:rsidRPr="006D76C9">
        <w:rPr>
          <w:bCs/>
          <w:sz w:val="20"/>
          <w:szCs w:val="20"/>
        </w:rPr>
        <w:t xml:space="preserve"> z zastrzeżeniem zachowania terminów </w:t>
      </w:r>
      <w:r w:rsidRPr="006D76C9">
        <w:rPr>
          <w:rFonts w:eastAsia="Calibri"/>
          <w:sz w:val="20"/>
          <w:szCs w:val="20"/>
          <w:lang w:eastAsia="en-US"/>
        </w:rPr>
        <w:t>o których mowa w § 9 ust. 1 pkt 4 umowy o przyznaniu pomocy.</w:t>
      </w:r>
    </w:p>
    <w:p w14:paraId="60DAFBC7" w14:textId="77777777" w:rsidR="00BE5C20" w:rsidRPr="006D76C9" w:rsidRDefault="00BE5C20" w:rsidP="00BE5C20">
      <w:pPr>
        <w:spacing w:before="120"/>
        <w:jc w:val="both"/>
        <w:rPr>
          <w:rFonts w:eastAsia="Times New Roman"/>
          <w:b/>
          <w:sz w:val="20"/>
          <w:szCs w:val="20"/>
        </w:rPr>
      </w:pPr>
      <w:r w:rsidRPr="006D76C9">
        <w:rPr>
          <w:rFonts w:eastAsia="Times New Roman"/>
          <w:b/>
          <w:sz w:val="20"/>
          <w:szCs w:val="20"/>
        </w:rPr>
        <w:t>Pole 8</w:t>
      </w:r>
      <w:r w:rsidR="0048112D">
        <w:rPr>
          <w:rFonts w:eastAsia="Times New Roman"/>
          <w:b/>
          <w:sz w:val="20"/>
          <w:szCs w:val="20"/>
        </w:rPr>
        <w:t>.1</w:t>
      </w:r>
      <w:r w:rsidRPr="006D76C9">
        <w:rPr>
          <w:rFonts w:eastAsia="Times New Roman"/>
          <w:b/>
          <w:sz w:val="20"/>
          <w:szCs w:val="20"/>
        </w:rPr>
        <w:t xml:space="preserve"> Koszty </w:t>
      </w:r>
      <w:r w:rsidR="006D43EF">
        <w:rPr>
          <w:rFonts w:eastAsia="Times New Roman"/>
          <w:b/>
          <w:sz w:val="20"/>
          <w:szCs w:val="20"/>
        </w:rPr>
        <w:t>inwestycyjne</w:t>
      </w:r>
      <w:r w:rsidRPr="006D76C9">
        <w:rPr>
          <w:rFonts w:eastAsia="Times New Roman"/>
          <w:b/>
          <w:sz w:val="20"/>
          <w:szCs w:val="20"/>
        </w:rPr>
        <w:t xml:space="preserve">  </w:t>
      </w:r>
      <w:r w:rsidRPr="006D76C9">
        <w:rPr>
          <w:rFonts w:eastAsia="Times New Roman"/>
          <w:sz w:val="20"/>
          <w:szCs w:val="20"/>
        </w:rPr>
        <w:t>[POLE OBOWIĄZKOWE].</w:t>
      </w:r>
    </w:p>
    <w:p w14:paraId="4BF9F5CE" w14:textId="77777777" w:rsidR="00BE5C20" w:rsidRPr="006D76C9" w:rsidRDefault="006D43EF" w:rsidP="00BE5C20">
      <w:pPr>
        <w:spacing w:before="120"/>
        <w:jc w:val="both"/>
        <w:rPr>
          <w:rFonts w:eastAsia="Times New Roman"/>
          <w:sz w:val="20"/>
          <w:szCs w:val="20"/>
        </w:rPr>
      </w:pPr>
      <w:r w:rsidRPr="006D76C9">
        <w:rPr>
          <w:rFonts w:eastAsia="Times New Roman"/>
          <w:sz w:val="20"/>
          <w:szCs w:val="20"/>
        </w:rPr>
        <w:t xml:space="preserve">Należy wpisać kwotę kwalifikowalnych kosztów </w:t>
      </w:r>
      <w:r>
        <w:rPr>
          <w:rFonts w:eastAsia="Times New Roman"/>
          <w:sz w:val="20"/>
          <w:szCs w:val="20"/>
        </w:rPr>
        <w:t>inwestycyjnych</w:t>
      </w:r>
      <w:r w:rsidR="00BE5C20" w:rsidRPr="006D76C9">
        <w:rPr>
          <w:rFonts w:eastAsia="Times New Roman"/>
          <w:sz w:val="20"/>
          <w:szCs w:val="20"/>
        </w:rPr>
        <w:t>.</w:t>
      </w:r>
    </w:p>
    <w:p w14:paraId="4F57CAFC" w14:textId="77777777" w:rsidR="00BE5C20" w:rsidRPr="00C2332D" w:rsidRDefault="00BE5C20" w:rsidP="00BE5C20">
      <w:pPr>
        <w:spacing w:before="120"/>
        <w:jc w:val="both"/>
        <w:rPr>
          <w:rFonts w:eastAsia="Times New Roman"/>
          <w:b/>
          <w:sz w:val="20"/>
          <w:szCs w:val="20"/>
        </w:rPr>
      </w:pPr>
      <w:r w:rsidRPr="00C2332D">
        <w:rPr>
          <w:rFonts w:eastAsia="Times New Roman"/>
          <w:b/>
          <w:sz w:val="20"/>
          <w:szCs w:val="20"/>
        </w:rPr>
        <w:t xml:space="preserve">Pole 9. Wnioskowana kwota pomocy dla danego etapu operacji </w:t>
      </w:r>
      <w:r w:rsidRPr="00C2332D">
        <w:rPr>
          <w:rFonts w:eastAsia="Times New Roman"/>
          <w:sz w:val="20"/>
          <w:szCs w:val="20"/>
        </w:rPr>
        <w:t xml:space="preserve">[POLE OBOWIĄZKOWE]. </w:t>
      </w:r>
    </w:p>
    <w:p w14:paraId="7612F5A4" w14:textId="77777777" w:rsidR="009251E4" w:rsidRPr="00C2332D" w:rsidRDefault="009251E4" w:rsidP="00BE5C20">
      <w:pPr>
        <w:spacing w:before="120"/>
        <w:jc w:val="both"/>
        <w:rPr>
          <w:rFonts w:eastAsia="Times New Roman"/>
          <w:sz w:val="20"/>
          <w:szCs w:val="20"/>
        </w:rPr>
      </w:pPr>
      <w:r w:rsidRPr="00C2332D">
        <w:rPr>
          <w:rFonts w:eastAsia="Times New Roman"/>
          <w:sz w:val="20"/>
          <w:szCs w:val="20"/>
        </w:rPr>
        <w:t>Należy wpisać wnioskowana kwotę pomocy, która nie może przekroczyć kwoty podanej w polu 8.</w:t>
      </w:r>
    </w:p>
    <w:p w14:paraId="50669B73" w14:textId="77777777" w:rsidR="00BE5C20" w:rsidRPr="006D76C9" w:rsidRDefault="00BE5C20" w:rsidP="00BE5C20">
      <w:pPr>
        <w:spacing w:before="120"/>
        <w:jc w:val="both"/>
        <w:rPr>
          <w:rFonts w:eastAsia="Times New Roman"/>
          <w:b/>
          <w:sz w:val="20"/>
          <w:szCs w:val="20"/>
        </w:rPr>
      </w:pPr>
      <w:r w:rsidRPr="006D76C9">
        <w:rPr>
          <w:rFonts w:eastAsia="Times New Roman"/>
          <w:b/>
          <w:sz w:val="20"/>
          <w:szCs w:val="20"/>
        </w:rPr>
        <w:t xml:space="preserve">Pole 9.1 publiczne środki wspólnotowe (wkład EFRROW) </w:t>
      </w:r>
      <w:r w:rsidRPr="006D76C9">
        <w:rPr>
          <w:rFonts w:eastAsia="Times New Roman"/>
          <w:sz w:val="20"/>
          <w:szCs w:val="20"/>
        </w:rPr>
        <w:t>[POLE OBOWIĄZKOWE].</w:t>
      </w:r>
      <w:r w:rsidRPr="006D76C9">
        <w:rPr>
          <w:rFonts w:eastAsia="Times New Roman"/>
          <w:b/>
          <w:sz w:val="20"/>
          <w:szCs w:val="20"/>
        </w:rPr>
        <w:t xml:space="preserve">  </w:t>
      </w:r>
    </w:p>
    <w:p w14:paraId="0B6662D2" w14:textId="77777777" w:rsidR="0063213B" w:rsidRPr="006D76C9" w:rsidRDefault="00BE5C20" w:rsidP="00BE5C20">
      <w:pPr>
        <w:spacing w:before="120"/>
        <w:jc w:val="both"/>
        <w:rPr>
          <w:rFonts w:eastAsia="Times New Roman"/>
          <w:sz w:val="20"/>
          <w:szCs w:val="20"/>
        </w:rPr>
      </w:pPr>
      <w:r w:rsidRPr="006D76C9">
        <w:rPr>
          <w:rFonts w:eastAsia="Times New Roman"/>
          <w:sz w:val="20"/>
          <w:szCs w:val="20"/>
        </w:rPr>
        <w:t xml:space="preserve">Należy wpisać kwotę pomocy ze środków EFRROW tj. 63,63% </w:t>
      </w:r>
      <w:r w:rsidR="004301E5">
        <w:rPr>
          <w:rFonts w:eastAsia="Times New Roman"/>
          <w:sz w:val="20"/>
          <w:szCs w:val="20"/>
        </w:rPr>
        <w:t>kwoty z pola 9</w:t>
      </w:r>
      <w:r w:rsidRPr="006D76C9">
        <w:rPr>
          <w:rFonts w:eastAsia="Times New Roman"/>
          <w:sz w:val="20"/>
          <w:szCs w:val="20"/>
        </w:rPr>
        <w:t>, z dokładnością do dwóch miejsc po przecinku (należy odrzucić cyfry od trzeciego miejsca po przecinku)</w:t>
      </w:r>
      <w:r w:rsidR="0063213B" w:rsidRPr="006D76C9">
        <w:rPr>
          <w:rFonts w:eastAsia="Times New Roman"/>
          <w:sz w:val="20"/>
          <w:szCs w:val="20"/>
        </w:rPr>
        <w:t>.</w:t>
      </w:r>
    </w:p>
    <w:p w14:paraId="71E9D62C" w14:textId="77777777" w:rsidR="00BE5C20" w:rsidRPr="006D76C9" w:rsidRDefault="00BE5C20" w:rsidP="00BE5C20">
      <w:pPr>
        <w:spacing w:before="120"/>
        <w:jc w:val="both"/>
        <w:rPr>
          <w:rFonts w:eastAsia="Times New Roman"/>
          <w:sz w:val="20"/>
          <w:szCs w:val="20"/>
        </w:rPr>
      </w:pPr>
      <w:r w:rsidRPr="006D76C9">
        <w:rPr>
          <w:rFonts w:eastAsia="Times New Roman"/>
          <w:sz w:val="20"/>
          <w:szCs w:val="20"/>
        </w:rPr>
        <w:t xml:space="preserve">Kwota wkładu EFRROW nie może przekroczyć 63,63% kwoty z pola </w:t>
      </w:r>
      <w:r w:rsidR="004301E5">
        <w:rPr>
          <w:rFonts w:eastAsia="Times New Roman"/>
          <w:sz w:val="20"/>
          <w:szCs w:val="20"/>
        </w:rPr>
        <w:t>9</w:t>
      </w:r>
      <w:r w:rsidRPr="006D76C9">
        <w:rPr>
          <w:rFonts w:eastAsia="Times New Roman"/>
          <w:sz w:val="20"/>
          <w:szCs w:val="20"/>
        </w:rPr>
        <w:t>.</w:t>
      </w:r>
    </w:p>
    <w:p w14:paraId="32CA458E" w14:textId="77777777" w:rsidR="00BE5C20" w:rsidRPr="006D76C9" w:rsidRDefault="0063213B" w:rsidP="00BE5C20">
      <w:pPr>
        <w:spacing w:before="120"/>
        <w:jc w:val="both"/>
        <w:rPr>
          <w:rFonts w:eastAsia="Times New Roman"/>
          <w:b/>
          <w:sz w:val="20"/>
          <w:szCs w:val="20"/>
        </w:rPr>
      </w:pPr>
      <w:r w:rsidRPr="006D76C9">
        <w:rPr>
          <w:rFonts w:eastAsia="Times New Roman"/>
          <w:b/>
          <w:sz w:val="20"/>
          <w:szCs w:val="20"/>
        </w:rPr>
        <w:t>Pole 9</w:t>
      </w:r>
      <w:r w:rsidR="00BE5C20" w:rsidRPr="006D76C9">
        <w:rPr>
          <w:rFonts w:eastAsia="Times New Roman"/>
          <w:b/>
          <w:sz w:val="20"/>
          <w:szCs w:val="20"/>
        </w:rPr>
        <w:t xml:space="preserve">.2 publiczne środki krajowe (wkład krajowy) wypłacane przez ARiMR </w:t>
      </w:r>
      <w:r w:rsidR="00BE5C20" w:rsidRPr="006D76C9">
        <w:rPr>
          <w:rFonts w:eastAsia="Times New Roman"/>
          <w:sz w:val="20"/>
          <w:szCs w:val="20"/>
        </w:rPr>
        <w:t>[POLE OBOWIĄZKOWE].</w:t>
      </w:r>
    </w:p>
    <w:p w14:paraId="14DB1DE6" w14:textId="77777777" w:rsidR="0063213B" w:rsidRPr="006D76C9" w:rsidRDefault="00BE5C20" w:rsidP="00BE5C20">
      <w:pPr>
        <w:spacing w:before="120"/>
        <w:jc w:val="both"/>
        <w:rPr>
          <w:rFonts w:eastAsia="Times New Roman"/>
          <w:sz w:val="20"/>
          <w:szCs w:val="20"/>
        </w:rPr>
      </w:pPr>
      <w:r w:rsidRPr="006D76C9">
        <w:rPr>
          <w:rFonts w:eastAsia="Times New Roman"/>
          <w:sz w:val="20"/>
          <w:szCs w:val="20"/>
        </w:rPr>
        <w:t xml:space="preserve">Należy wpisać kwotę pomocy z publicznych środków krajowych, tj. 36,37% kwoty </w:t>
      </w:r>
      <w:r w:rsidR="004301E5">
        <w:rPr>
          <w:rFonts w:eastAsia="Times New Roman"/>
          <w:sz w:val="20"/>
          <w:szCs w:val="20"/>
        </w:rPr>
        <w:t>z pola 9</w:t>
      </w:r>
      <w:r w:rsidR="0063213B" w:rsidRPr="006D76C9">
        <w:rPr>
          <w:rFonts w:eastAsia="Times New Roman"/>
          <w:sz w:val="20"/>
          <w:szCs w:val="20"/>
        </w:rPr>
        <w:t xml:space="preserve">. Kwota stanowi różnicę pomiędzy kwotą z pola </w:t>
      </w:r>
      <w:r w:rsidR="004301E5">
        <w:rPr>
          <w:rFonts w:eastAsia="Times New Roman"/>
          <w:sz w:val="20"/>
          <w:szCs w:val="20"/>
        </w:rPr>
        <w:t>9</w:t>
      </w:r>
      <w:r w:rsidR="0063213B" w:rsidRPr="006D76C9">
        <w:rPr>
          <w:rFonts w:eastAsia="Times New Roman"/>
          <w:sz w:val="20"/>
          <w:szCs w:val="20"/>
        </w:rPr>
        <w:t xml:space="preserve"> i 9.1.</w:t>
      </w:r>
    </w:p>
    <w:p w14:paraId="3516B4B5" w14:textId="77777777" w:rsidR="00BE5C20" w:rsidRPr="006D76C9" w:rsidRDefault="0063213B" w:rsidP="00BE5C20">
      <w:pPr>
        <w:spacing w:before="120"/>
        <w:jc w:val="both"/>
        <w:rPr>
          <w:b/>
          <w:sz w:val="20"/>
          <w:szCs w:val="20"/>
        </w:rPr>
      </w:pPr>
      <w:r w:rsidRPr="006D76C9">
        <w:rPr>
          <w:b/>
          <w:sz w:val="20"/>
          <w:szCs w:val="20"/>
        </w:rPr>
        <w:t>Pole 10</w:t>
      </w:r>
      <w:r w:rsidR="00BE5C20" w:rsidRPr="006D76C9">
        <w:rPr>
          <w:b/>
          <w:sz w:val="20"/>
          <w:szCs w:val="20"/>
        </w:rPr>
        <w:t xml:space="preserve">. </w:t>
      </w:r>
      <w:r w:rsidR="006D43EF" w:rsidRPr="006D76C9">
        <w:rPr>
          <w:b/>
          <w:sz w:val="20"/>
          <w:szCs w:val="20"/>
        </w:rPr>
        <w:t>Wnioskowana kwota pomocy</w:t>
      </w:r>
      <w:r w:rsidR="006D43EF">
        <w:rPr>
          <w:b/>
          <w:sz w:val="20"/>
          <w:szCs w:val="20"/>
        </w:rPr>
        <w:t xml:space="preserve"> dotycząca kosztów inwestycyjnych operacji</w:t>
      </w:r>
      <w:r w:rsidR="00BE5C20" w:rsidRPr="006D76C9">
        <w:rPr>
          <w:b/>
          <w:sz w:val="20"/>
          <w:szCs w:val="20"/>
        </w:rPr>
        <w:t xml:space="preserve"> </w:t>
      </w:r>
      <w:r w:rsidR="00BE5C20" w:rsidRPr="006D76C9">
        <w:rPr>
          <w:rFonts w:eastAsia="Times New Roman"/>
          <w:sz w:val="20"/>
          <w:szCs w:val="20"/>
        </w:rPr>
        <w:t>[POLE OBOWIĄZKOWE].</w:t>
      </w:r>
    </w:p>
    <w:p w14:paraId="431F476A" w14:textId="77777777" w:rsidR="00CC4389" w:rsidRDefault="006D43EF" w:rsidP="00BE5C20">
      <w:pPr>
        <w:spacing w:before="120"/>
        <w:jc w:val="both"/>
        <w:rPr>
          <w:rFonts w:eastAsia="Times New Roman"/>
          <w:b/>
          <w:sz w:val="20"/>
          <w:szCs w:val="20"/>
        </w:rPr>
      </w:pPr>
      <w:r w:rsidRPr="006D76C9">
        <w:rPr>
          <w:rFonts w:eastAsia="Times New Roman"/>
          <w:sz w:val="20"/>
          <w:szCs w:val="20"/>
        </w:rPr>
        <w:t xml:space="preserve">Należy wpisać </w:t>
      </w:r>
      <w:r w:rsidRPr="006D76C9">
        <w:rPr>
          <w:sz w:val="20"/>
          <w:szCs w:val="20"/>
        </w:rPr>
        <w:t>kwotę pomocy</w:t>
      </w:r>
      <w:r>
        <w:rPr>
          <w:sz w:val="20"/>
          <w:szCs w:val="20"/>
        </w:rPr>
        <w:t xml:space="preserve"> dotyczącą kosztów inwestycyjnych operacji</w:t>
      </w:r>
      <w:r w:rsidRPr="006D76C9" w:rsidDel="006D43EF">
        <w:rPr>
          <w:sz w:val="20"/>
          <w:szCs w:val="20"/>
        </w:rPr>
        <w:t xml:space="preserve"> </w:t>
      </w:r>
    </w:p>
    <w:p w14:paraId="2203882C" w14:textId="77777777" w:rsidR="00BE5C20" w:rsidRPr="006D76C9" w:rsidRDefault="00AB59B9" w:rsidP="00BE5C20">
      <w:pPr>
        <w:spacing w:before="120"/>
        <w:jc w:val="both"/>
        <w:rPr>
          <w:sz w:val="20"/>
          <w:szCs w:val="20"/>
        </w:rPr>
      </w:pPr>
      <w:r w:rsidRPr="006D76C9">
        <w:rPr>
          <w:rFonts w:eastAsia="Times New Roman"/>
          <w:b/>
          <w:sz w:val="20"/>
          <w:szCs w:val="20"/>
        </w:rPr>
        <w:t>Pole 10</w:t>
      </w:r>
      <w:r w:rsidR="00BE5C20" w:rsidRPr="006D76C9">
        <w:rPr>
          <w:rFonts w:eastAsia="Times New Roman"/>
          <w:b/>
          <w:sz w:val="20"/>
          <w:szCs w:val="20"/>
        </w:rPr>
        <w:t xml:space="preserve">.1 w tym kwota rozliczająca zaliczkę </w:t>
      </w:r>
      <w:r w:rsidR="00BE5C20" w:rsidRPr="006D76C9">
        <w:rPr>
          <w:rFonts w:eastAsia="Times New Roman"/>
          <w:sz w:val="20"/>
          <w:szCs w:val="20"/>
        </w:rPr>
        <w:t>[POLE OBOWIĄZKOWE].</w:t>
      </w:r>
    </w:p>
    <w:p w14:paraId="7C8BD194" w14:textId="77777777" w:rsidR="00DC3C8D" w:rsidRPr="006D76C9" w:rsidRDefault="00DC3C8D" w:rsidP="00DC3C8D">
      <w:pPr>
        <w:tabs>
          <w:tab w:val="num" w:pos="360"/>
          <w:tab w:val="left" w:pos="1200"/>
        </w:tabs>
        <w:spacing w:before="120"/>
        <w:jc w:val="both"/>
        <w:rPr>
          <w:sz w:val="20"/>
          <w:szCs w:val="20"/>
        </w:rPr>
      </w:pPr>
      <w:r w:rsidRPr="006D76C9">
        <w:rPr>
          <w:sz w:val="20"/>
          <w:szCs w:val="20"/>
        </w:rPr>
        <w:t xml:space="preserve">W przypadku, gdy LGD korzystała z zaliczki, należy wpisać kwotę rozliczającą pobraną zaliczkę w ramach danej transzy. Kwota ta, wynika z sekcji IV. </w:t>
      </w:r>
      <w:r w:rsidRPr="006D76C9">
        <w:rPr>
          <w:i/>
          <w:sz w:val="20"/>
          <w:szCs w:val="20"/>
        </w:rPr>
        <w:t>Plan finansowy operacji</w:t>
      </w:r>
      <w:r w:rsidRPr="006D76C9">
        <w:rPr>
          <w:sz w:val="20"/>
          <w:szCs w:val="20"/>
        </w:rPr>
        <w:t xml:space="preserve"> wniosku o przyznanie pomocy. </w:t>
      </w:r>
    </w:p>
    <w:p w14:paraId="1AF4138D" w14:textId="77777777" w:rsidR="00DC3C8D" w:rsidRPr="006D76C9" w:rsidRDefault="00DC3C8D" w:rsidP="00DC3C8D">
      <w:pPr>
        <w:autoSpaceDE w:val="0"/>
        <w:autoSpaceDN w:val="0"/>
        <w:adjustRightInd w:val="0"/>
        <w:spacing w:before="120"/>
        <w:jc w:val="both"/>
        <w:rPr>
          <w:sz w:val="20"/>
        </w:rPr>
      </w:pPr>
      <w:r w:rsidRPr="006D76C9">
        <w:rPr>
          <w:sz w:val="20"/>
        </w:rPr>
        <w:t>W przypadku operacji realizowanych w jednym etapie całkowite rozliczenie zaliczki następuje w ramach wniosku o płatność końcową.</w:t>
      </w:r>
    </w:p>
    <w:p w14:paraId="209EDA92" w14:textId="77777777" w:rsidR="00BE5C20" w:rsidRPr="006D76C9" w:rsidRDefault="00DF0314" w:rsidP="00BE5C20">
      <w:pPr>
        <w:autoSpaceDE w:val="0"/>
        <w:autoSpaceDN w:val="0"/>
        <w:adjustRightInd w:val="0"/>
        <w:spacing w:before="120"/>
        <w:jc w:val="both"/>
        <w:rPr>
          <w:rFonts w:eastAsia="Calibri"/>
          <w:sz w:val="20"/>
          <w:szCs w:val="20"/>
          <w:lang w:eastAsia="en-US"/>
        </w:rPr>
      </w:pPr>
      <w:r w:rsidRPr="006D76C9">
        <w:rPr>
          <w:sz w:val="20"/>
          <w:szCs w:val="20"/>
        </w:rPr>
        <w:t xml:space="preserve">W przypadku wypłaty zaliczki w transzach ważny dokument prawnego zabezpieczenia wydatkowania zaliczki odpowiadający kwocie wypłacanej transzy zaliczki </w:t>
      </w:r>
      <w:r w:rsidR="00BE5C20" w:rsidRPr="006D76C9">
        <w:rPr>
          <w:sz w:val="20"/>
          <w:szCs w:val="20"/>
        </w:rPr>
        <w:t xml:space="preserve">LGD </w:t>
      </w:r>
      <w:r>
        <w:rPr>
          <w:sz w:val="20"/>
          <w:szCs w:val="20"/>
        </w:rPr>
        <w:t>jest</w:t>
      </w:r>
      <w:r w:rsidR="00BE5C20" w:rsidRPr="006D76C9">
        <w:rPr>
          <w:sz w:val="20"/>
          <w:szCs w:val="20"/>
        </w:rPr>
        <w:t xml:space="preserve"> zobowiązana złożyć wraz z wnioskiem o płatność poprzedzającym wypłatę danej transzy zaliczki</w:t>
      </w:r>
      <w:r w:rsidR="002F0D1A">
        <w:rPr>
          <w:sz w:val="20"/>
          <w:szCs w:val="20"/>
        </w:rPr>
        <w:t>.</w:t>
      </w:r>
    </w:p>
    <w:p w14:paraId="0933DE6C" w14:textId="77777777" w:rsidR="00BE5C20" w:rsidRPr="006D76C9" w:rsidRDefault="00BE5C20" w:rsidP="00BE5C20">
      <w:pPr>
        <w:autoSpaceDE w:val="0"/>
        <w:autoSpaceDN w:val="0"/>
        <w:adjustRightInd w:val="0"/>
        <w:spacing w:before="120"/>
        <w:jc w:val="both"/>
        <w:rPr>
          <w:rFonts w:eastAsia="Calibri"/>
          <w:sz w:val="20"/>
          <w:szCs w:val="20"/>
          <w:lang w:eastAsia="en-US"/>
        </w:rPr>
      </w:pPr>
      <w:r w:rsidRPr="006D76C9">
        <w:rPr>
          <w:sz w:val="20"/>
          <w:szCs w:val="20"/>
        </w:rPr>
        <w:t xml:space="preserve">W </w:t>
      </w:r>
      <w:r w:rsidR="00DF0314">
        <w:rPr>
          <w:sz w:val="20"/>
          <w:szCs w:val="20"/>
        </w:rPr>
        <w:t>sytuacji</w:t>
      </w:r>
      <w:r w:rsidRPr="006D76C9">
        <w:rPr>
          <w:sz w:val="20"/>
          <w:szCs w:val="20"/>
        </w:rPr>
        <w:t xml:space="preserve"> zaistnienia okoliczności wpływających na wydłużenie terminu rozpatrywania wniosku, Zarząd Województwa będzie wymagał ustanowienia dokumentu prawnego zabezpieczenia wydatkowania zaliczki obejmującego okres umożliwiający całkowite rozliczenie pobranej zaliczki</w:t>
      </w:r>
      <w:r w:rsidR="00D553EF">
        <w:rPr>
          <w:sz w:val="20"/>
        </w:rPr>
        <w:t xml:space="preserve"> </w:t>
      </w:r>
      <w:r w:rsidRPr="006D76C9">
        <w:rPr>
          <w:sz w:val="20"/>
          <w:szCs w:val="20"/>
        </w:rPr>
        <w:t>lub jej transzy.</w:t>
      </w:r>
    </w:p>
    <w:p w14:paraId="25E87E5F" w14:textId="77777777" w:rsidR="00BE5C20" w:rsidRPr="006D76C9" w:rsidRDefault="00BE5C20" w:rsidP="00BE5C20">
      <w:pPr>
        <w:spacing w:before="120"/>
        <w:jc w:val="both"/>
        <w:rPr>
          <w:sz w:val="20"/>
          <w:szCs w:val="20"/>
        </w:rPr>
      </w:pPr>
      <w:r w:rsidRPr="006D76C9">
        <w:rPr>
          <w:sz w:val="20"/>
          <w:szCs w:val="20"/>
        </w:rPr>
        <w:t>Niedostarczenie przez LGD nowego dokumentu prawnego zabezpieczenia wydatkowania zaliczki stanowi podstawę przystąpienia przez Agencję do realizacji uprawnień wynikających z tego dokumentu.</w:t>
      </w:r>
    </w:p>
    <w:p w14:paraId="6344D1A2" w14:textId="77777777" w:rsidR="00BE5C20" w:rsidRPr="006D76C9" w:rsidRDefault="00AB59B9" w:rsidP="00BE5C20">
      <w:pPr>
        <w:tabs>
          <w:tab w:val="left" w:pos="284"/>
        </w:tabs>
        <w:spacing w:before="120"/>
        <w:jc w:val="both"/>
        <w:rPr>
          <w:b/>
          <w:sz w:val="20"/>
          <w:szCs w:val="20"/>
        </w:rPr>
      </w:pPr>
      <w:r w:rsidRPr="006D76C9">
        <w:rPr>
          <w:b/>
          <w:sz w:val="20"/>
          <w:szCs w:val="20"/>
        </w:rPr>
        <w:t>Pole 11</w:t>
      </w:r>
      <w:r w:rsidR="00BE5C20" w:rsidRPr="006D76C9">
        <w:rPr>
          <w:b/>
          <w:sz w:val="20"/>
          <w:szCs w:val="20"/>
        </w:rPr>
        <w:t>. Odsetki od wypłaconej zaliczki / wyprzedzającego</w:t>
      </w:r>
      <w:r w:rsidR="00CC4389">
        <w:rPr>
          <w:b/>
          <w:sz w:val="20"/>
          <w:szCs w:val="20"/>
        </w:rPr>
        <w:t xml:space="preserve"> </w:t>
      </w:r>
      <w:r w:rsidR="00BE5C20" w:rsidRPr="006D76C9">
        <w:rPr>
          <w:b/>
          <w:sz w:val="20"/>
          <w:szCs w:val="20"/>
        </w:rPr>
        <w:t xml:space="preserve">finansowania podlegające rozliczeniu w ramach wniosku o płatność </w:t>
      </w:r>
      <w:r w:rsidR="00BE5C20" w:rsidRPr="006D76C9">
        <w:rPr>
          <w:rFonts w:eastAsia="Times New Roman"/>
          <w:sz w:val="20"/>
          <w:szCs w:val="20"/>
        </w:rPr>
        <w:t>[POLE OBOWIĄZKOWE].</w:t>
      </w:r>
    </w:p>
    <w:p w14:paraId="622B2CDC" w14:textId="77777777" w:rsidR="00BE5C20" w:rsidRPr="006D76C9" w:rsidRDefault="00BE5C20" w:rsidP="00BE5C20">
      <w:pPr>
        <w:suppressAutoHyphens/>
        <w:autoSpaceDE w:val="0"/>
        <w:autoSpaceDN w:val="0"/>
        <w:adjustRightInd w:val="0"/>
        <w:spacing w:before="120"/>
        <w:jc w:val="both"/>
        <w:rPr>
          <w:sz w:val="20"/>
          <w:szCs w:val="20"/>
        </w:rPr>
      </w:pPr>
      <w:r w:rsidRPr="006D76C9">
        <w:rPr>
          <w:sz w:val="20"/>
          <w:szCs w:val="20"/>
        </w:rPr>
        <w:t>Należy wpisać kwotę naliczonych odsetek na rachunku bankowym od przekazanej zaliczki</w:t>
      </w:r>
      <w:r w:rsidR="00001E95">
        <w:rPr>
          <w:sz w:val="20"/>
          <w:szCs w:val="20"/>
        </w:rPr>
        <w:t xml:space="preserve"> </w:t>
      </w:r>
      <w:r w:rsidR="00001E95">
        <w:rPr>
          <w:sz w:val="20"/>
        </w:rPr>
        <w:t>/ wyprzedzającego finansowania</w:t>
      </w:r>
      <w:r w:rsidRPr="006D76C9">
        <w:rPr>
          <w:sz w:val="20"/>
          <w:szCs w:val="20"/>
        </w:rPr>
        <w:t xml:space="preserve">, w przypadku, gdy LGD nie zwróciła jej na rachunek wskazany przez ARiMR. </w:t>
      </w:r>
    </w:p>
    <w:p w14:paraId="2D64DB2D" w14:textId="77777777" w:rsidR="00BE5C20" w:rsidRPr="006D76C9" w:rsidRDefault="00BE5C20" w:rsidP="00BE5C20">
      <w:pPr>
        <w:suppressAutoHyphens/>
        <w:autoSpaceDE w:val="0"/>
        <w:autoSpaceDN w:val="0"/>
        <w:adjustRightInd w:val="0"/>
        <w:spacing w:before="120"/>
        <w:jc w:val="both"/>
        <w:rPr>
          <w:rFonts w:ascii="Times" w:hAnsi="Times" w:cs="Arial"/>
          <w:bCs/>
          <w:sz w:val="20"/>
          <w:szCs w:val="20"/>
        </w:rPr>
      </w:pPr>
      <w:r w:rsidRPr="006D76C9">
        <w:rPr>
          <w:sz w:val="20"/>
          <w:szCs w:val="20"/>
        </w:rPr>
        <w:t>Odsetki naliczone od zaliczki</w:t>
      </w:r>
      <w:r w:rsidR="00001E95">
        <w:rPr>
          <w:sz w:val="20"/>
          <w:szCs w:val="20"/>
        </w:rPr>
        <w:t xml:space="preserve"> </w:t>
      </w:r>
      <w:r w:rsidR="00001E95">
        <w:rPr>
          <w:sz w:val="20"/>
        </w:rPr>
        <w:t>/ wyprzedzającego finansowania</w:t>
      </w:r>
      <w:r w:rsidRPr="006D76C9">
        <w:rPr>
          <w:sz w:val="20"/>
          <w:szCs w:val="20"/>
        </w:rPr>
        <w:t xml:space="preserve"> na wyodrębnionym dla zaliczki</w:t>
      </w:r>
      <w:r w:rsidR="00001E95">
        <w:rPr>
          <w:sz w:val="20"/>
          <w:szCs w:val="20"/>
        </w:rPr>
        <w:t xml:space="preserve"> </w:t>
      </w:r>
      <w:r w:rsidR="00001E95">
        <w:rPr>
          <w:sz w:val="20"/>
        </w:rPr>
        <w:t>/ wyprzedzającego finansowania</w:t>
      </w:r>
      <w:r w:rsidRPr="006D76C9">
        <w:rPr>
          <w:sz w:val="20"/>
          <w:szCs w:val="20"/>
        </w:rPr>
        <w:t xml:space="preserve"> rachunku bankowym, naliczone od dnia</w:t>
      </w:r>
      <w:r w:rsidR="00231D25">
        <w:rPr>
          <w:sz w:val="20"/>
          <w:szCs w:val="20"/>
        </w:rPr>
        <w:t xml:space="preserve"> jej</w:t>
      </w:r>
      <w:r w:rsidRPr="006D76C9">
        <w:rPr>
          <w:sz w:val="20"/>
          <w:szCs w:val="20"/>
        </w:rPr>
        <w:t xml:space="preserve"> wpływu na ten rachunek podlegają rozliczeniu we wniosku o płatność, tzn. </w:t>
      </w:r>
      <w:r w:rsidRPr="006D76C9">
        <w:rPr>
          <w:rFonts w:ascii="Times" w:hAnsi="Times" w:cs="Arial"/>
          <w:bCs/>
          <w:sz w:val="20"/>
          <w:szCs w:val="20"/>
        </w:rPr>
        <w:t>w przypadku, gdy LGD nie zwróciła dobrowolnie</w:t>
      </w:r>
      <w:r w:rsidRPr="006D76C9">
        <w:rPr>
          <w:bCs/>
          <w:sz w:val="20"/>
          <w:szCs w:val="20"/>
        </w:rPr>
        <w:t xml:space="preserve"> odsetek od wypłaconej zaliczki</w:t>
      </w:r>
      <w:r w:rsidR="00001E95">
        <w:rPr>
          <w:bCs/>
          <w:sz w:val="20"/>
          <w:szCs w:val="20"/>
        </w:rPr>
        <w:t xml:space="preserve"> </w:t>
      </w:r>
      <w:r w:rsidR="00001E95">
        <w:rPr>
          <w:sz w:val="20"/>
        </w:rPr>
        <w:t>/ wyprzedzającego finansowania</w:t>
      </w:r>
      <w:r w:rsidRPr="006D76C9">
        <w:rPr>
          <w:bCs/>
          <w:sz w:val="20"/>
          <w:szCs w:val="20"/>
        </w:rPr>
        <w:t xml:space="preserve"> </w:t>
      </w:r>
      <w:r w:rsidRPr="006D76C9">
        <w:rPr>
          <w:rFonts w:ascii="Times" w:hAnsi="Times" w:cs="Arial"/>
          <w:bCs/>
          <w:sz w:val="20"/>
          <w:szCs w:val="20"/>
        </w:rPr>
        <w:t>na rachunek bankowy wskazany przez ARiMR, wówczas zostanie wezwana do ich zwrotu.</w:t>
      </w:r>
    </w:p>
    <w:p w14:paraId="11390C5E" w14:textId="77777777" w:rsidR="00BE5C20" w:rsidRPr="006D76C9" w:rsidRDefault="00BE5C20" w:rsidP="00BE5C20">
      <w:pPr>
        <w:spacing w:before="120"/>
        <w:jc w:val="both"/>
        <w:rPr>
          <w:sz w:val="20"/>
          <w:szCs w:val="20"/>
        </w:rPr>
      </w:pPr>
      <w:r w:rsidRPr="006D76C9">
        <w:rPr>
          <w:sz w:val="20"/>
        </w:rPr>
        <w:t xml:space="preserve">W przypadku, gdy LGD zwróciła dobrowolnie </w:t>
      </w:r>
      <w:r w:rsidRPr="006D76C9">
        <w:rPr>
          <w:bCs/>
          <w:sz w:val="20"/>
          <w:szCs w:val="20"/>
        </w:rPr>
        <w:t>odsetki od wypłaconej zaliczki</w:t>
      </w:r>
      <w:r w:rsidR="00231D25">
        <w:rPr>
          <w:bCs/>
          <w:sz w:val="20"/>
          <w:szCs w:val="20"/>
        </w:rPr>
        <w:t xml:space="preserve"> </w:t>
      </w:r>
      <w:r w:rsidR="00231D25">
        <w:rPr>
          <w:sz w:val="20"/>
        </w:rPr>
        <w:t>/ wyprzedzającego finansowania</w:t>
      </w:r>
      <w:r w:rsidRPr="006D76C9">
        <w:rPr>
          <w:bCs/>
          <w:sz w:val="20"/>
          <w:szCs w:val="20"/>
        </w:rPr>
        <w:t xml:space="preserve"> </w:t>
      </w:r>
      <w:r w:rsidRPr="006D76C9">
        <w:rPr>
          <w:rFonts w:ascii="Times" w:hAnsi="Times" w:cs="Arial"/>
          <w:bCs/>
          <w:sz w:val="20"/>
          <w:szCs w:val="20"/>
        </w:rPr>
        <w:t>na rachunek bankowy wskazany przez ARiMR, wówczas powinna wraz z wnioskiem złożyć informację/dokumenty potwierdzające zwrot odsetek.</w:t>
      </w:r>
      <w:r w:rsidRPr="006D76C9">
        <w:rPr>
          <w:sz w:val="20"/>
          <w:szCs w:val="20"/>
        </w:rPr>
        <w:t xml:space="preserve"> </w:t>
      </w:r>
    </w:p>
    <w:p w14:paraId="549C1C68" w14:textId="2DB38149" w:rsidR="00BE5C20" w:rsidRPr="009450AE" w:rsidRDefault="00BE5C20" w:rsidP="00BE5C20">
      <w:pPr>
        <w:spacing w:before="120"/>
        <w:jc w:val="both"/>
        <w:rPr>
          <w:sz w:val="20"/>
        </w:rPr>
      </w:pPr>
      <w:r w:rsidRPr="006D76C9">
        <w:rPr>
          <w:sz w:val="20"/>
          <w:szCs w:val="20"/>
        </w:rPr>
        <w:t>Informacja o wysokości odsetek powinna znajdować się w dołączonym do wniosku</w:t>
      </w:r>
      <w:r w:rsidRPr="006D76C9">
        <w:rPr>
          <w:bCs/>
          <w:sz w:val="20"/>
          <w:szCs w:val="20"/>
        </w:rPr>
        <w:t xml:space="preserve"> wyciągu z rachunku bankowego przeznaczonego do obsługi zaliczki</w:t>
      </w:r>
      <w:r w:rsidR="00231D25">
        <w:rPr>
          <w:bCs/>
          <w:sz w:val="20"/>
          <w:szCs w:val="20"/>
        </w:rPr>
        <w:t xml:space="preserve"> </w:t>
      </w:r>
      <w:r w:rsidR="00231D25">
        <w:rPr>
          <w:sz w:val="20"/>
        </w:rPr>
        <w:t xml:space="preserve">/ wyprzedzającego </w:t>
      </w:r>
      <w:r w:rsidR="00231D25" w:rsidRPr="009450AE">
        <w:rPr>
          <w:sz w:val="20"/>
        </w:rPr>
        <w:t>finansowania</w:t>
      </w:r>
      <w:r w:rsidRPr="009450AE">
        <w:rPr>
          <w:bCs/>
          <w:sz w:val="20"/>
          <w:szCs w:val="20"/>
        </w:rPr>
        <w:t xml:space="preserve"> (załącznik nr 2</w:t>
      </w:r>
      <w:r w:rsidR="00C3071D" w:rsidRPr="009450AE">
        <w:rPr>
          <w:bCs/>
          <w:sz w:val="20"/>
          <w:szCs w:val="20"/>
        </w:rPr>
        <w:t>2</w:t>
      </w:r>
      <w:r w:rsidRPr="009450AE">
        <w:rPr>
          <w:bCs/>
          <w:sz w:val="20"/>
          <w:szCs w:val="20"/>
        </w:rPr>
        <w:t>) lub</w:t>
      </w:r>
      <w:r w:rsidRPr="006D76C9">
        <w:rPr>
          <w:bCs/>
          <w:sz w:val="20"/>
          <w:szCs w:val="20"/>
        </w:rPr>
        <w:t xml:space="preserve"> w </w:t>
      </w:r>
      <w:r w:rsidRPr="006D76C9">
        <w:rPr>
          <w:sz w:val="20"/>
        </w:rPr>
        <w:t xml:space="preserve">zaświadczeniu z banku lub </w:t>
      </w:r>
      <w:r w:rsidRPr="006D76C9">
        <w:rPr>
          <w:sz w:val="20"/>
        </w:rPr>
        <w:lastRenderedPageBreak/>
        <w:t xml:space="preserve">spółdzielczej kasy oszczędnościowo - kredytowej określające </w:t>
      </w:r>
      <w:r w:rsidRPr="009450AE">
        <w:rPr>
          <w:sz w:val="20"/>
        </w:rPr>
        <w:t>wysokość odsetek w okresie od dnia wypłaty zaliczki</w:t>
      </w:r>
      <w:r w:rsidR="00231D25" w:rsidRPr="009450AE">
        <w:rPr>
          <w:sz w:val="20"/>
        </w:rPr>
        <w:t xml:space="preserve"> /wyprzedzającego finansowania</w:t>
      </w:r>
      <w:r w:rsidRPr="009450AE">
        <w:rPr>
          <w:sz w:val="20"/>
        </w:rPr>
        <w:t xml:space="preserve"> do dnia złożenia wniosku o płatność (załącznik nr 2</w:t>
      </w:r>
      <w:r w:rsidR="00C3071D" w:rsidRPr="009450AE">
        <w:rPr>
          <w:sz w:val="20"/>
        </w:rPr>
        <w:t>3</w:t>
      </w:r>
      <w:r w:rsidRPr="009450AE">
        <w:rPr>
          <w:sz w:val="20"/>
        </w:rPr>
        <w:t>).</w:t>
      </w:r>
    </w:p>
    <w:p w14:paraId="03FAACB5" w14:textId="77777777" w:rsidR="007C0426" w:rsidRDefault="00D00E77" w:rsidP="00D35062">
      <w:pPr>
        <w:pStyle w:val="Nagwek3"/>
        <w:rPr>
          <w:sz w:val="20"/>
        </w:rPr>
      </w:pPr>
      <w:bookmarkStart w:id="16" w:name="_Toc517433949"/>
      <w:r w:rsidRPr="009450AE">
        <w:t xml:space="preserve">V. </w:t>
      </w:r>
      <w:r w:rsidR="007C0426" w:rsidRPr="009450AE">
        <w:t xml:space="preserve">SUMA Z </w:t>
      </w:r>
      <w:r w:rsidRPr="009450AE">
        <w:t>WYKAZ</w:t>
      </w:r>
      <w:r w:rsidR="007C0426" w:rsidRPr="009450AE">
        <w:t>U</w:t>
      </w:r>
      <w:r w:rsidRPr="009450AE">
        <w:t xml:space="preserve"> FAKTUR LUB DOKUMENTÓW O RÓWNOWAŻNEJ</w:t>
      </w:r>
      <w:r w:rsidRPr="002803FD">
        <w:t xml:space="preserve"> WARTOŚCI DOWODOWEJ DOKUMENTUJĄCYCH PONIESIONE KOSZTY KWALIFIKOWALNE [SEKCJA OBOWIĄZKOWA]</w:t>
      </w:r>
      <w:bookmarkEnd w:id="16"/>
    </w:p>
    <w:p w14:paraId="42C056F3" w14:textId="77777777" w:rsidR="00EF26B6" w:rsidRPr="002803FD" w:rsidRDefault="00EF26B6" w:rsidP="00074C54">
      <w:pPr>
        <w:spacing w:before="120"/>
        <w:jc w:val="both"/>
        <w:rPr>
          <w:rFonts w:eastAsia="Times New Roman"/>
          <w:sz w:val="20"/>
          <w:szCs w:val="20"/>
        </w:rPr>
      </w:pPr>
      <w:r w:rsidRPr="002803FD">
        <w:rPr>
          <w:rFonts w:eastAsia="Times New Roman"/>
          <w:sz w:val="20"/>
          <w:szCs w:val="20"/>
        </w:rPr>
        <w:t>Przed wypełnieniem tej sekcji, zalec</w:t>
      </w:r>
      <w:r>
        <w:rPr>
          <w:rFonts w:eastAsia="Times New Roman"/>
          <w:sz w:val="20"/>
          <w:szCs w:val="20"/>
        </w:rPr>
        <w:t xml:space="preserve">a </w:t>
      </w:r>
      <w:r w:rsidR="007F4DCD">
        <w:rPr>
          <w:rFonts w:eastAsia="Times New Roman"/>
          <w:sz w:val="20"/>
          <w:szCs w:val="20"/>
        </w:rPr>
        <w:t xml:space="preserve">się </w:t>
      </w:r>
      <w:r>
        <w:rPr>
          <w:rFonts w:eastAsia="Times New Roman"/>
          <w:sz w:val="20"/>
          <w:szCs w:val="20"/>
        </w:rPr>
        <w:t>wypełnić sekcje V</w:t>
      </w:r>
      <w:r w:rsidR="00063D6D">
        <w:rPr>
          <w:rFonts w:eastAsia="Times New Roman"/>
          <w:sz w:val="20"/>
          <w:szCs w:val="20"/>
        </w:rPr>
        <w:t>.</w:t>
      </w:r>
      <w:r w:rsidRPr="002803FD">
        <w:rPr>
          <w:rFonts w:eastAsia="Times New Roman"/>
          <w:sz w:val="20"/>
          <w:szCs w:val="20"/>
        </w:rPr>
        <w:t>A</w:t>
      </w:r>
      <w:r w:rsidR="00063D6D">
        <w:rPr>
          <w:rFonts w:eastAsia="Times New Roman"/>
          <w:sz w:val="20"/>
          <w:szCs w:val="20"/>
        </w:rPr>
        <w:t xml:space="preserve"> wniosku</w:t>
      </w:r>
      <w:r w:rsidRPr="002803FD">
        <w:rPr>
          <w:rFonts w:eastAsia="Times New Roman"/>
          <w:sz w:val="20"/>
          <w:szCs w:val="20"/>
        </w:rPr>
        <w:t xml:space="preserve">. Pola </w:t>
      </w:r>
      <w:r>
        <w:rPr>
          <w:rFonts w:eastAsia="Times New Roman"/>
          <w:sz w:val="20"/>
          <w:szCs w:val="20"/>
        </w:rPr>
        <w:t xml:space="preserve">w tej sekcji </w:t>
      </w:r>
      <w:r w:rsidRPr="002803FD">
        <w:rPr>
          <w:rFonts w:eastAsia="Times New Roman"/>
          <w:sz w:val="20"/>
          <w:szCs w:val="20"/>
        </w:rPr>
        <w:t xml:space="preserve">powinny być zgodne z sumą  </w:t>
      </w:r>
      <w:r w:rsidR="001C3A2E" w:rsidRPr="00880389">
        <w:rPr>
          <w:rFonts w:eastAsia="Times New Roman"/>
          <w:sz w:val="20"/>
          <w:szCs w:val="20"/>
        </w:rPr>
        <w:t>kosztów dla poszczególnych Partnerów z kol. 11, 12, i 13.</w:t>
      </w:r>
      <w:r w:rsidRPr="002803FD">
        <w:rPr>
          <w:rFonts w:eastAsia="Times New Roman"/>
          <w:sz w:val="20"/>
          <w:szCs w:val="20"/>
        </w:rPr>
        <w:t xml:space="preserve">. </w:t>
      </w:r>
    </w:p>
    <w:p w14:paraId="67D46EC8" w14:textId="77777777" w:rsidR="00DF2DE2" w:rsidRDefault="00063D6D" w:rsidP="00074C54">
      <w:pPr>
        <w:spacing w:before="120"/>
        <w:jc w:val="both"/>
        <w:rPr>
          <w:rFonts w:eastAsia="Times New Roman"/>
          <w:sz w:val="20"/>
          <w:szCs w:val="20"/>
        </w:rPr>
      </w:pPr>
      <w:r>
        <w:rPr>
          <w:rFonts w:eastAsia="Times New Roman"/>
          <w:b/>
          <w:sz w:val="20"/>
          <w:szCs w:val="20"/>
        </w:rPr>
        <w:t xml:space="preserve">Kolumna </w:t>
      </w:r>
      <w:r w:rsidR="001F49AD" w:rsidRPr="001336A7">
        <w:rPr>
          <w:rFonts w:eastAsia="Times New Roman"/>
          <w:b/>
          <w:i/>
          <w:sz w:val="20"/>
          <w:szCs w:val="20"/>
        </w:rPr>
        <w:t>Kwota wydatków całkowitych (w zł)</w:t>
      </w:r>
      <w:r w:rsidR="001F49AD">
        <w:rPr>
          <w:rFonts w:eastAsia="Times New Roman"/>
          <w:sz w:val="20"/>
          <w:szCs w:val="20"/>
        </w:rPr>
        <w:t xml:space="preserve"> –</w:t>
      </w:r>
      <w:r w:rsidR="00DF2DE2">
        <w:rPr>
          <w:rFonts w:eastAsia="Times New Roman"/>
          <w:sz w:val="20"/>
          <w:szCs w:val="20"/>
        </w:rPr>
        <w:t xml:space="preserve">  kwota powinna być równa kwocie wydatków całkowitych wskazanych</w:t>
      </w:r>
      <w:r w:rsidR="001C3A2E">
        <w:rPr>
          <w:rFonts w:eastAsia="Times New Roman"/>
          <w:sz w:val="20"/>
          <w:szCs w:val="20"/>
        </w:rPr>
        <w:t xml:space="preserve"> w</w:t>
      </w:r>
      <w:r w:rsidR="00DF2DE2">
        <w:rPr>
          <w:rFonts w:eastAsia="Times New Roman"/>
          <w:sz w:val="20"/>
          <w:szCs w:val="20"/>
        </w:rPr>
        <w:t xml:space="preserve"> sekc</w:t>
      </w:r>
      <w:r w:rsidR="001C3A2E">
        <w:rPr>
          <w:rFonts w:eastAsia="Times New Roman"/>
          <w:sz w:val="20"/>
          <w:szCs w:val="20"/>
        </w:rPr>
        <w:t xml:space="preserve">ji </w:t>
      </w:r>
      <w:r w:rsidR="00DF2DE2">
        <w:rPr>
          <w:rFonts w:eastAsia="Times New Roman"/>
          <w:sz w:val="20"/>
          <w:szCs w:val="20"/>
        </w:rPr>
        <w:t xml:space="preserve"> V</w:t>
      </w:r>
      <w:r w:rsidR="00634C5D">
        <w:rPr>
          <w:rFonts w:eastAsia="Times New Roman"/>
          <w:sz w:val="20"/>
          <w:szCs w:val="20"/>
        </w:rPr>
        <w:t>.</w:t>
      </w:r>
      <w:r w:rsidR="00DF2DE2">
        <w:rPr>
          <w:rFonts w:eastAsia="Times New Roman"/>
          <w:sz w:val="20"/>
          <w:szCs w:val="20"/>
        </w:rPr>
        <w:t xml:space="preserve">A. </w:t>
      </w:r>
      <w:r w:rsidR="00634C5D">
        <w:rPr>
          <w:rFonts w:eastAsia="Times New Roman"/>
          <w:sz w:val="20"/>
          <w:szCs w:val="20"/>
        </w:rPr>
        <w:t>wniosku</w:t>
      </w:r>
      <w:r w:rsidR="00DF2DE2">
        <w:rPr>
          <w:rFonts w:eastAsia="Times New Roman"/>
          <w:sz w:val="20"/>
          <w:szCs w:val="20"/>
        </w:rPr>
        <w:t>, kol. 11</w:t>
      </w:r>
      <w:r w:rsidR="00DF0314">
        <w:rPr>
          <w:rFonts w:eastAsia="Times New Roman"/>
          <w:i/>
          <w:sz w:val="20"/>
          <w:szCs w:val="20"/>
        </w:rPr>
        <w:t xml:space="preserve"> dla każdego </w:t>
      </w:r>
      <w:r w:rsidR="001C3A2E">
        <w:rPr>
          <w:rFonts w:eastAsia="Times New Roman"/>
          <w:i/>
          <w:sz w:val="20"/>
          <w:szCs w:val="20"/>
        </w:rPr>
        <w:t>P</w:t>
      </w:r>
      <w:r w:rsidR="00DF0314">
        <w:rPr>
          <w:rFonts w:eastAsia="Times New Roman"/>
          <w:i/>
          <w:sz w:val="20"/>
          <w:szCs w:val="20"/>
        </w:rPr>
        <w:t>artnera</w:t>
      </w:r>
      <w:r w:rsidR="00DF2DE2">
        <w:rPr>
          <w:rFonts w:eastAsia="Times New Roman"/>
          <w:sz w:val="20"/>
          <w:szCs w:val="20"/>
        </w:rPr>
        <w:t>.</w:t>
      </w:r>
    </w:p>
    <w:p w14:paraId="5BAAEBEF" w14:textId="77777777" w:rsidR="00063D6D" w:rsidRDefault="001F49AD" w:rsidP="00074C54">
      <w:pPr>
        <w:spacing w:before="120"/>
        <w:jc w:val="both"/>
        <w:rPr>
          <w:rFonts w:eastAsia="Times New Roman"/>
          <w:b/>
          <w:sz w:val="20"/>
          <w:szCs w:val="20"/>
        </w:rPr>
      </w:pPr>
      <w:r w:rsidRPr="002803FD">
        <w:rPr>
          <w:rFonts w:eastAsia="Times New Roman"/>
          <w:b/>
          <w:sz w:val="20"/>
          <w:szCs w:val="20"/>
        </w:rPr>
        <w:t xml:space="preserve">Kwota wydatków kwalifikowalnych </w:t>
      </w:r>
      <w:r w:rsidR="00063D6D">
        <w:rPr>
          <w:rFonts w:eastAsia="Times New Roman"/>
          <w:b/>
          <w:sz w:val="20"/>
          <w:szCs w:val="20"/>
        </w:rPr>
        <w:t xml:space="preserve">(w zł) </w:t>
      </w:r>
    </w:p>
    <w:p w14:paraId="472A24A3" w14:textId="77777777" w:rsidR="00DF2DE2" w:rsidRDefault="00063D6D" w:rsidP="00074C54">
      <w:pPr>
        <w:spacing w:before="120"/>
        <w:jc w:val="both"/>
        <w:rPr>
          <w:rFonts w:eastAsia="Times New Roman"/>
          <w:sz w:val="20"/>
          <w:szCs w:val="20"/>
        </w:rPr>
      </w:pPr>
      <w:r>
        <w:rPr>
          <w:rFonts w:eastAsia="Times New Roman"/>
          <w:b/>
          <w:sz w:val="20"/>
          <w:szCs w:val="20"/>
        </w:rPr>
        <w:t xml:space="preserve">Kolumna </w:t>
      </w:r>
      <w:r w:rsidRPr="001336A7">
        <w:rPr>
          <w:rFonts w:eastAsia="Times New Roman"/>
          <w:b/>
          <w:i/>
          <w:sz w:val="20"/>
          <w:szCs w:val="20"/>
        </w:rPr>
        <w:t>Ogółem</w:t>
      </w:r>
      <w:r>
        <w:rPr>
          <w:rFonts w:eastAsia="Times New Roman"/>
          <w:b/>
          <w:sz w:val="20"/>
          <w:szCs w:val="20"/>
        </w:rPr>
        <w:t xml:space="preserve"> </w:t>
      </w:r>
      <w:r w:rsidR="001F49AD" w:rsidRPr="002803FD">
        <w:rPr>
          <w:rFonts w:eastAsia="Times New Roman"/>
          <w:sz w:val="20"/>
          <w:szCs w:val="20"/>
        </w:rPr>
        <w:t>–</w:t>
      </w:r>
      <w:r w:rsidR="00DF2DE2">
        <w:rPr>
          <w:rFonts w:eastAsia="Times New Roman"/>
          <w:sz w:val="20"/>
          <w:szCs w:val="20"/>
        </w:rPr>
        <w:t xml:space="preserve"> kwota powinna być równa kwocie wydatków kwalifikowalnych ogółem wskazanych w  sekcj</w:t>
      </w:r>
      <w:r w:rsidR="001C3A2E">
        <w:rPr>
          <w:rFonts w:eastAsia="Times New Roman"/>
          <w:sz w:val="20"/>
          <w:szCs w:val="20"/>
        </w:rPr>
        <w:t>i</w:t>
      </w:r>
      <w:r w:rsidR="00DF2DE2">
        <w:rPr>
          <w:rFonts w:eastAsia="Times New Roman"/>
          <w:sz w:val="20"/>
          <w:szCs w:val="20"/>
        </w:rPr>
        <w:t xml:space="preserve"> V</w:t>
      </w:r>
      <w:r w:rsidR="00634C5D">
        <w:rPr>
          <w:rFonts w:eastAsia="Times New Roman"/>
          <w:sz w:val="20"/>
          <w:szCs w:val="20"/>
        </w:rPr>
        <w:t>.</w:t>
      </w:r>
      <w:r w:rsidR="00DF2DE2">
        <w:rPr>
          <w:rFonts w:eastAsia="Times New Roman"/>
          <w:sz w:val="20"/>
          <w:szCs w:val="20"/>
        </w:rPr>
        <w:t xml:space="preserve">A. </w:t>
      </w:r>
      <w:r w:rsidR="00634C5D">
        <w:rPr>
          <w:rFonts w:eastAsia="Times New Roman"/>
          <w:sz w:val="20"/>
          <w:szCs w:val="20"/>
        </w:rPr>
        <w:t>wniosku</w:t>
      </w:r>
      <w:r w:rsidR="00DF2DE2">
        <w:rPr>
          <w:rFonts w:eastAsia="Times New Roman"/>
          <w:sz w:val="20"/>
          <w:szCs w:val="20"/>
        </w:rPr>
        <w:t xml:space="preserve">, kol. 12 </w:t>
      </w:r>
      <w:r w:rsidR="00DF0314">
        <w:rPr>
          <w:rFonts w:eastAsia="Times New Roman"/>
          <w:i/>
          <w:sz w:val="20"/>
          <w:szCs w:val="20"/>
        </w:rPr>
        <w:t xml:space="preserve">dla każdego </w:t>
      </w:r>
      <w:r w:rsidR="000A6A45">
        <w:rPr>
          <w:rFonts w:eastAsia="Times New Roman"/>
          <w:i/>
          <w:sz w:val="20"/>
          <w:szCs w:val="20"/>
        </w:rPr>
        <w:t>P</w:t>
      </w:r>
      <w:r w:rsidR="00DF0314">
        <w:rPr>
          <w:rFonts w:eastAsia="Times New Roman"/>
          <w:i/>
          <w:sz w:val="20"/>
          <w:szCs w:val="20"/>
        </w:rPr>
        <w:t>artnera</w:t>
      </w:r>
      <w:r w:rsidR="00DF2DE2">
        <w:rPr>
          <w:rFonts w:eastAsia="Times New Roman"/>
          <w:sz w:val="20"/>
          <w:szCs w:val="20"/>
        </w:rPr>
        <w:t>.</w:t>
      </w:r>
    </w:p>
    <w:p w14:paraId="36CC61E0" w14:textId="77777777" w:rsidR="001F49AD" w:rsidRPr="002803FD" w:rsidRDefault="00063D6D" w:rsidP="00074C54">
      <w:pPr>
        <w:spacing w:before="120"/>
        <w:jc w:val="both"/>
        <w:rPr>
          <w:rFonts w:eastAsia="Times New Roman"/>
          <w:sz w:val="20"/>
          <w:szCs w:val="20"/>
        </w:rPr>
      </w:pPr>
      <w:r w:rsidRPr="001336A7">
        <w:rPr>
          <w:rFonts w:eastAsia="Times New Roman"/>
          <w:b/>
          <w:sz w:val="20"/>
          <w:szCs w:val="20"/>
        </w:rPr>
        <w:t>Kolumna</w:t>
      </w:r>
      <w:r>
        <w:rPr>
          <w:rFonts w:eastAsia="Times New Roman"/>
          <w:b/>
          <w:i/>
          <w:sz w:val="20"/>
          <w:szCs w:val="20"/>
        </w:rPr>
        <w:t xml:space="preserve"> </w:t>
      </w:r>
      <w:r w:rsidR="0044556F" w:rsidRPr="001336A7">
        <w:rPr>
          <w:rFonts w:eastAsia="Times New Roman"/>
          <w:b/>
          <w:i/>
          <w:sz w:val="20"/>
          <w:szCs w:val="20"/>
        </w:rPr>
        <w:t>W tym VAT</w:t>
      </w:r>
      <w:r w:rsidR="0044556F">
        <w:rPr>
          <w:rFonts w:eastAsia="Times New Roman"/>
          <w:b/>
          <w:sz w:val="20"/>
          <w:szCs w:val="20"/>
        </w:rPr>
        <w:t xml:space="preserve"> </w:t>
      </w:r>
      <w:r w:rsidR="0044556F" w:rsidRPr="001336A7">
        <w:rPr>
          <w:rFonts w:eastAsia="Times New Roman"/>
          <w:sz w:val="20"/>
          <w:szCs w:val="20"/>
        </w:rPr>
        <w:t>-</w:t>
      </w:r>
      <w:r w:rsidR="00634C5D">
        <w:rPr>
          <w:rFonts w:eastAsia="Times New Roman"/>
          <w:sz w:val="20"/>
          <w:szCs w:val="20"/>
        </w:rPr>
        <w:t xml:space="preserve">kwota </w:t>
      </w:r>
      <w:r w:rsidR="00DF2DE2">
        <w:rPr>
          <w:rFonts w:eastAsia="Times New Roman"/>
          <w:sz w:val="20"/>
          <w:szCs w:val="20"/>
        </w:rPr>
        <w:t>powinna być równa kwocie wydatków kwalifikowalnych</w:t>
      </w:r>
      <w:r w:rsidR="00634C5D">
        <w:rPr>
          <w:rFonts w:eastAsia="Times New Roman"/>
          <w:sz w:val="20"/>
          <w:szCs w:val="20"/>
        </w:rPr>
        <w:t>, w tym VAT</w:t>
      </w:r>
      <w:r w:rsidR="00DF2DE2">
        <w:rPr>
          <w:rFonts w:eastAsia="Times New Roman"/>
          <w:sz w:val="20"/>
          <w:szCs w:val="20"/>
        </w:rPr>
        <w:t xml:space="preserve"> wskazanych w</w:t>
      </w:r>
      <w:r w:rsidR="00DF0314">
        <w:rPr>
          <w:rFonts w:eastAsia="Times New Roman"/>
          <w:sz w:val="20"/>
          <w:szCs w:val="20"/>
        </w:rPr>
        <w:t> </w:t>
      </w:r>
      <w:r w:rsidR="00DF2DE2">
        <w:rPr>
          <w:rFonts w:eastAsia="Times New Roman"/>
          <w:sz w:val="20"/>
          <w:szCs w:val="20"/>
        </w:rPr>
        <w:t xml:space="preserve"> sekc</w:t>
      </w:r>
      <w:r w:rsidR="008D1516">
        <w:rPr>
          <w:rFonts w:eastAsia="Times New Roman"/>
          <w:sz w:val="20"/>
          <w:szCs w:val="20"/>
        </w:rPr>
        <w:t>ji</w:t>
      </w:r>
      <w:r w:rsidR="00DF2DE2">
        <w:rPr>
          <w:rFonts w:eastAsia="Times New Roman"/>
          <w:sz w:val="20"/>
          <w:szCs w:val="20"/>
        </w:rPr>
        <w:t xml:space="preserve"> V</w:t>
      </w:r>
      <w:r w:rsidR="00634C5D">
        <w:rPr>
          <w:rFonts w:eastAsia="Times New Roman"/>
          <w:sz w:val="20"/>
          <w:szCs w:val="20"/>
        </w:rPr>
        <w:t>.</w:t>
      </w:r>
      <w:r w:rsidR="00DF2DE2">
        <w:rPr>
          <w:rFonts w:eastAsia="Times New Roman"/>
          <w:sz w:val="20"/>
          <w:szCs w:val="20"/>
        </w:rPr>
        <w:t>A</w:t>
      </w:r>
      <w:r w:rsidR="00634C5D">
        <w:rPr>
          <w:rFonts w:eastAsia="Times New Roman"/>
          <w:sz w:val="20"/>
          <w:szCs w:val="20"/>
        </w:rPr>
        <w:t>. wniosku</w:t>
      </w:r>
      <w:r w:rsidR="00DF2DE2">
        <w:rPr>
          <w:rFonts w:eastAsia="Times New Roman"/>
          <w:sz w:val="20"/>
          <w:szCs w:val="20"/>
        </w:rPr>
        <w:t xml:space="preserve">, kol. 13 </w:t>
      </w:r>
      <w:r w:rsidR="00DF0314">
        <w:rPr>
          <w:rFonts w:eastAsia="Times New Roman"/>
          <w:i/>
          <w:sz w:val="20"/>
          <w:szCs w:val="20"/>
        </w:rPr>
        <w:t xml:space="preserve">dla każdego </w:t>
      </w:r>
      <w:r w:rsidR="000A6A45">
        <w:rPr>
          <w:rFonts w:eastAsia="Times New Roman"/>
          <w:i/>
          <w:sz w:val="20"/>
          <w:szCs w:val="20"/>
        </w:rPr>
        <w:t>P</w:t>
      </w:r>
      <w:r w:rsidR="00DF0314">
        <w:rPr>
          <w:rFonts w:eastAsia="Times New Roman"/>
          <w:i/>
          <w:sz w:val="20"/>
          <w:szCs w:val="20"/>
        </w:rPr>
        <w:t>artnera</w:t>
      </w:r>
      <w:r w:rsidR="00DF2DE2" w:rsidRPr="001336A7">
        <w:rPr>
          <w:rFonts w:eastAsia="Times New Roman"/>
          <w:i/>
          <w:sz w:val="20"/>
          <w:szCs w:val="20"/>
        </w:rPr>
        <w:t>.</w:t>
      </w:r>
    </w:p>
    <w:p w14:paraId="59D38DFD" w14:textId="77777777" w:rsidR="003B14FC" w:rsidRPr="002803FD" w:rsidRDefault="003B14FC" w:rsidP="00D35062">
      <w:pPr>
        <w:pStyle w:val="Nagwek3"/>
      </w:pPr>
      <w:bookmarkStart w:id="17" w:name="_Toc517433950"/>
      <w:r w:rsidRPr="002803FD">
        <w:t>V</w:t>
      </w:r>
      <w:r w:rsidR="0055708A">
        <w:t>.</w:t>
      </w:r>
      <w:r>
        <w:t>A</w:t>
      </w:r>
      <w:r w:rsidRPr="002803FD">
        <w:t>. WYKAZ FAKTUR LUB DOKUMENTÓW O RÓWNOWAŻNEJ WARTOŚCI DOWODOWEJ DOKUMENTUJĄCYCH PONIESIONE KOSZTY KWALIFIKOWALNE [SEKCJA OBOWIĄZKOWA]</w:t>
      </w:r>
      <w:bookmarkEnd w:id="17"/>
    </w:p>
    <w:p w14:paraId="23FB04EB" w14:textId="77777777" w:rsidR="00EF018F" w:rsidRDefault="00EF018F" w:rsidP="00074C54">
      <w:pPr>
        <w:spacing w:before="120"/>
        <w:jc w:val="both"/>
        <w:rPr>
          <w:rFonts w:eastAsia="Times New Roman"/>
          <w:sz w:val="20"/>
          <w:szCs w:val="20"/>
        </w:rPr>
      </w:pPr>
    </w:p>
    <w:p w14:paraId="6FF87553" w14:textId="77777777" w:rsidR="007F4DCD" w:rsidRDefault="007F4DCD" w:rsidP="00074C54">
      <w:pPr>
        <w:spacing w:before="120"/>
        <w:jc w:val="both"/>
        <w:rPr>
          <w:rFonts w:eastAsia="Times New Roman"/>
          <w:sz w:val="20"/>
          <w:szCs w:val="20"/>
        </w:rPr>
      </w:pPr>
      <w:r w:rsidRPr="002803FD">
        <w:rPr>
          <w:rFonts w:eastAsia="Times New Roman"/>
          <w:sz w:val="20"/>
          <w:szCs w:val="20"/>
        </w:rPr>
        <w:t>Przed wypełnieniem tej sekcji, zalec</w:t>
      </w:r>
      <w:r>
        <w:rPr>
          <w:rFonts w:eastAsia="Times New Roman"/>
          <w:sz w:val="20"/>
          <w:szCs w:val="20"/>
        </w:rPr>
        <w:t>a się wypełnić sekcje VI. wniosku</w:t>
      </w:r>
      <w:r w:rsidRPr="002803FD">
        <w:rPr>
          <w:rFonts w:eastAsia="Times New Roman"/>
          <w:sz w:val="20"/>
          <w:szCs w:val="20"/>
        </w:rPr>
        <w:t xml:space="preserve">. Pola </w:t>
      </w:r>
      <w:r>
        <w:rPr>
          <w:rFonts w:eastAsia="Times New Roman"/>
          <w:sz w:val="20"/>
          <w:szCs w:val="20"/>
        </w:rPr>
        <w:t xml:space="preserve">w tej sekcji </w:t>
      </w:r>
      <w:r w:rsidR="00DD17C3">
        <w:rPr>
          <w:rFonts w:eastAsia="Times New Roman"/>
          <w:sz w:val="20"/>
          <w:szCs w:val="20"/>
        </w:rPr>
        <w:t>powinny być zgodne z </w:t>
      </w:r>
      <w:r>
        <w:rPr>
          <w:rFonts w:eastAsia="Times New Roman"/>
          <w:sz w:val="20"/>
          <w:szCs w:val="20"/>
        </w:rPr>
        <w:t>wartościami wpisanymi w sekcji VI. wniosku.</w:t>
      </w:r>
    </w:p>
    <w:p w14:paraId="29B9D5B5" w14:textId="77777777" w:rsidR="00D00E77" w:rsidRPr="002803FD" w:rsidRDefault="00D00E77" w:rsidP="00074C54">
      <w:pPr>
        <w:numPr>
          <w:ilvl w:val="0"/>
          <w:numId w:val="24"/>
        </w:numPr>
        <w:tabs>
          <w:tab w:val="left" w:pos="284"/>
        </w:tabs>
        <w:spacing w:before="120"/>
        <w:ind w:left="426" w:hanging="426"/>
        <w:jc w:val="both"/>
        <w:rPr>
          <w:rFonts w:eastAsia="Times New Roman"/>
          <w:b/>
          <w:sz w:val="20"/>
          <w:szCs w:val="20"/>
        </w:rPr>
      </w:pPr>
      <w:r w:rsidRPr="002803FD">
        <w:rPr>
          <w:rFonts w:eastAsia="Times New Roman"/>
          <w:b/>
          <w:sz w:val="20"/>
          <w:szCs w:val="20"/>
        </w:rPr>
        <w:t>Sposób wypełnienia poszczególnych kolumn „WYKAZU FAKTUR (…)”</w:t>
      </w:r>
    </w:p>
    <w:p w14:paraId="5948519A" w14:textId="77777777" w:rsidR="00D00E77" w:rsidRPr="002803FD" w:rsidRDefault="00D00E77" w:rsidP="00074C54">
      <w:pPr>
        <w:spacing w:before="120"/>
        <w:jc w:val="both"/>
        <w:rPr>
          <w:rFonts w:eastAsia="Times New Roman"/>
          <w:sz w:val="20"/>
          <w:szCs w:val="20"/>
        </w:rPr>
      </w:pPr>
      <w:r w:rsidRPr="002803FD">
        <w:rPr>
          <w:rFonts w:eastAsia="Times New Roman"/>
          <w:sz w:val="20"/>
          <w:szCs w:val="20"/>
        </w:rPr>
        <w:t>Pozycje w „WYKAZIE FAKTUR (…)” zawierające dane finansowe należy wypełnić z dokładnością do dwóch miejsc po przecinku.</w:t>
      </w:r>
    </w:p>
    <w:p w14:paraId="466F5A69" w14:textId="77777777" w:rsidR="00D00E77" w:rsidRPr="002803FD" w:rsidRDefault="00D00E77" w:rsidP="00074C54">
      <w:pPr>
        <w:spacing w:before="120"/>
        <w:jc w:val="both"/>
        <w:rPr>
          <w:rFonts w:eastAsia="Times New Roman"/>
          <w:sz w:val="20"/>
          <w:szCs w:val="20"/>
        </w:rPr>
      </w:pPr>
      <w:r w:rsidRPr="002803FD">
        <w:rPr>
          <w:rFonts w:eastAsia="Times New Roman"/>
          <w:sz w:val="20"/>
          <w:szCs w:val="20"/>
        </w:rPr>
        <w:t>Mogą się zdarzyć przypadki wystawienia faktur zaliczkowych, które nie obejmują pełnej kwoty płatności. W takim przypadku do „WYKAZU FAKTUR (…)” należy wpisać tylko fakturę końcową uwzględniającą pełną kwotę transakcji, i zawierającą również numery wcześniej wystawionych faktur zaliczkowych</w:t>
      </w:r>
      <w:r w:rsidRPr="002803FD">
        <w:rPr>
          <w:rFonts w:ascii="Tahoma" w:eastAsia="Times New Roman" w:hAnsi="Tahoma" w:cs="Tahoma"/>
          <w:sz w:val="18"/>
          <w:szCs w:val="18"/>
        </w:rPr>
        <w:t xml:space="preserve">. </w:t>
      </w:r>
      <w:r w:rsidRPr="002803FD">
        <w:rPr>
          <w:rFonts w:eastAsia="Times New Roman"/>
          <w:sz w:val="20"/>
          <w:szCs w:val="20"/>
        </w:rPr>
        <w:t>Jednocześnie faktury zaliczkowe należy dołączyć do wniosku.</w:t>
      </w:r>
    </w:p>
    <w:p w14:paraId="38EC4357" w14:textId="77777777" w:rsidR="00D00E77" w:rsidRPr="002803FD" w:rsidRDefault="00D00E77" w:rsidP="00074C54">
      <w:pPr>
        <w:spacing w:before="120"/>
        <w:jc w:val="both"/>
        <w:rPr>
          <w:rFonts w:eastAsia="Times New Roman"/>
          <w:sz w:val="20"/>
          <w:szCs w:val="20"/>
        </w:rPr>
      </w:pPr>
      <w:r w:rsidRPr="002803FD">
        <w:rPr>
          <w:rFonts w:eastAsia="Times New Roman"/>
          <w:sz w:val="20"/>
          <w:szCs w:val="20"/>
        </w:rPr>
        <w:t xml:space="preserve">Mogą się także zdarzyć przypadki, w których wystawiono więcej niż jedną fakturę zaliczkową, a suma wystawionych faktur obejmuje całość płatności (chociaż wcale nie musi tak być; jedna faktura zaliczkowa może dokumentować kilka zaliczek wpłaconych w okresie do chwili jej wystawienia). Co do zasady faktury zaliczkowe nie są ujmowane w „WYKAZIE FAKTUR (…)”. Jednak w związku z ww. przypadkiem nie ma obowiązku wystawiania </w:t>
      </w:r>
      <w:r w:rsidRPr="002803FD">
        <w:rPr>
          <w:rFonts w:eastAsia="Times New Roman"/>
          <w:bCs/>
          <w:sz w:val="20"/>
          <w:szCs w:val="20"/>
        </w:rPr>
        <w:t>faktury końcowej</w:t>
      </w:r>
      <w:r w:rsidRPr="002803FD">
        <w:rPr>
          <w:rFonts w:eastAsia="Times New Roman"/>
          <w:sz w:val="20"/>
          <w:szCs w:val="20"/>
        </w:rPr>
        <w:t xml:space="preserve">, jeżeli </w:t>
      </w:r>
      <w:r w:rsidRPr="002803FD">
        <w:rPr>
          <w:rFonts w:eastAsia="Times New Roman"/>
          <w:bCs/>
          <w:sz w:val="20"/>
          <w:szCs w:val="20"/>
        </w:rPr>
        <w:t>faktura zaliczkowa</w:t>
      </w:r>
      <w:r w:rsidRPr="002803FD">
        <w:rPr>
          <w:rFonts w:eastAsia="Times New Roman"/>
          <w:sz w:val="20"/>
          <w:szCs w:val="20"/>
        </w:rPr>
        <w:t>, czy też kilka</w:t>
      </w:r>
      <w:r w:rsidRPr="002803FD">
        <w:rPr>
          <w:rFonts w:eastAsia="Times New Roman"/>
          <w:bCs/>
          <w:sz w:val="20"/>
          <w:szCs w:val="20"/>
        </w:rPr>
        <w:t xml:space="preserve"> faktur zaliczkowych</w:t>
      </w:r>
      <w:r w:rsidRPr="002803FD">
        <w:rPr>
          <w:rFonts w:eastAsia="Times New Roman"/>
          <w:sz w:val="20"/>
          <w:szCs w:val="20"/>
        </w:rPr>
        <w:t xml:space="preserve"> do jednego zlecenia pokrywają całość płatności. W takim przypadku należy sprawdzić, czy ostatnia </w:t>
      </w:r>
      <w:r w:rsidRPr="002803FD">
        <w:rPr>
          <w:rFonts w:eastAsia="Times New Roman"/>
          <w:bCs/>
          <w:sz w:val="20"/>
          <w:szCs w:val="20"/>
        </w:rPr>
        <w:t>faktura zaliczkowa</w:t>
      </w:r>
      <w:r w:rsidRPr="002803FD">
        <w:rPr>
          <w:rFonts w:eastAsia="Times New Roman"/>
          <w:sz w:val="20"/>
          <w:szCs w:val="20"/>
        </w:rPr>
        <w:t xml:space="preserve"> zawiera numery poprzednich dokumentów zaliczkowych a</w:t>
      </w:r>
      <w:r w:rsidR="00DD17C3">
        <w:rPr>
          <w:rFonts w:eastAsia="Times New Roman"/>
          <w:sz w:val="20"/>
          <w:szCs w:val="20"/>
        </w:rPr>
        <w:t> </w:t>
      </w:r>
      <w:r w:rsidRPr="002803FD">
        <w:rPr>
          <w:rFonts w:eastAsia="Times New Roman"/>
          <w:sz w:val="20"/>
          <w:szCs w:val="20"/>
        </w:rPr>
        <w:t xml:space="preserve">do „WYKAZU FAKTUR (…)” należy wprowadzić wszystkie faktury zaliczkowe obejmujące całą kwotę płatności. </w:t>
      </w:r>
    </w:p>
    <w:p w14:paraId="5AE0283C" w14:textId="77777777" w:rsidR="00D00E77" w:rsidRPr="002803FD" w:rsidRDefault="00D00E77" w:rsidP="00074C54">
      <w:pPr>
        <w:spacing w:before="120"/>
        <w:jc w:val="both"/>
        <w:rPr>
          <w:rFonts w:eastAsia="Times New Roman"/>
          <w:sz w:val="20"/>
          <w:szCs w:val="20"/>
        </w:rPr>
      </w:pPr>
      <w:r w:rsidRPr="002803FD">
        <w:rPr>
          <w:rFonts w:eastAsia="Times New Roman"/>
          <w:b/>
          <w:sz w:val="20"/>
          <w:szCs w:val="20"/>
        </w:rPr>
        <w:t xml:space="preserve">Kolumna </w:t>
      </w:r>
      <w:r w:rsidR="00D56FC8">
        <w:rPr>
          <w:rFonts w:eastAsia="Times New Roman"/>
          <w:b/>
          <w:sz w:val="20"/>
          <w:szCs w:val="20"/>
        </w:rPr>
        <w:t>1</w:t>
      </w:r>
      <w:r w:rsidRPr="002803FD">
        <w:rPr>
          <w:rFonts w:eastAsia="Times New Roman"/>
          <w:b/>
          <w:sz w:val="20"/>
          <w:szCs w:val="20"/>
        </w:rPr>
        <w:t xml:space="preserve"> - Nr dokumentu </w:t>
      </w:r>
      <w:r w:rsidRPr="002803FD">
        <w:rPr>
          <w:rFonts w:eastAsia="Times New Roman"/>
          <w:sz w:val="20"/>
          <w:szCs w:val="20"/>
        </w:rPr>
        <w:t xml:space="preserve">– należy wpisać numer faktury lub numer dokumentu o równoważnej wartości dowodowej, potwierdzającego </w:t>
      </w:r>
      <w:r w:rsidR="001953D6">
        <w:rPr>
          <w:rFonts w:eastAsia="Times New Roman"/>
          <w:sz w:val="20"/>
          <w:szCs w:val="20"/>
        </w:rPr>
        <w:t xml:space="preserve">poniesienia kosztów </w:t>
      </w:r>
      <w:r w:rsidRPr="002803FD">
        <w:rPr>
          <w:rFonts w:eastAsia="Times New Roman"/>
          <w:sz w:val="20"/>
          <w:szCs w:val="20"/>
        </w:rPr>
        <w:t>objęt</w:t>
      </w:r>
      <w:r w:rsidR="001953D6">
        <w:rPr>
          <w:rFonts w:eastAsia="Times New Roman"/>
          <w:sz w:val="20"/>
          <w:szCs w:val="20"/>
        </w:rPr>
        <w:t xml:space="preserve">ych </w:t>
      </w:r>
      <w:r w:rsidRPr="002803FD">
        <w:rPr>
          <w:rFonts w:eastAsia="Times New Roman"/>
          <w:sz w:val="20"/>
          <w:szCs w:val="20"/>
        </w:rPr>
        <w:t>wnioskiem.</w:t>
      </w:r>
    </w:p>
    <w:p w14:paraId="64747883" w14:textId="77777777" w:rsidR="00D00E77" w:rsidRPr="002803FD" w:rsidRDefault="00D00E77" w:rsidP="00074C54">
      <w:pPr>
        <w:spacing w:before="120"/>
        <w:jc w:val="both"/>
        <w:rPr>
          <w:rFonts w:eastAsia="Times New Roman"/>
          <w:b/>
          <w:sz w:val="20"/>
          <w:szCs w:val="20"/>
        </w:rPr>
      </w:pPr>
      <w:r w:rsidRPr="002803FD">
        <w:rPr>
          <w:rFonts w:eastAsia="Times New Roman"/>
          <w:b/>
          <w:sz w:val="20"/>
          <w:szCs w:val="20"/>
        </w:rPr>
        <w:t xml:space="preserve">Kolumna </w:t>
      </w:r>
      <w:r w:rsidR="00D56FC8">
        <w:rPr>
          <w:rFonts w:eastAsia="Times New Roman"/>
          <w:b/>
          <w:sz w:val="20"/>
          <w:szCs w:val="20"/>
        </w:rPr>
        <w:t>2</w:t>
      </w:r>
      <w:r w:rsidRPr="002803FD">
        <w:rPr>
          <w:rFonts w:eastAsia="Times New Roman"/>
          <w:b/>
          <w:sz w:val="20"/>
          <w:szCs w:val="20"/>
        </w:rPr>
        <w:t xml:space="preserve"> - Rodzaj dokumentu </w:t>
      </w:r>
      <w:r w:rsidR="00242BED" w:rsidRPr="002803FD">
        <w:rPr>
          <w:rFonts w:eastAsia="Times New Roman"/>
          <w:b/>
          <w:sz w:val="20"/>
          <w:szCs w:val="20"/>
        </w:rPr>
        <w:t xml:space="preserve">– </w:t>
      </w:r>
      <w:r w:rsidRPr="002803FD">
        <w:rPr>
          <w:rFonts w:eastAsia="Times New Roman"/>
          <w:sz w:val="20"/>
          <w:szCs w:val="20"/>
        </w:rPr>
        <w:t>należy wpisać rodzaj dokumentu.</w:t>
      </w:r>
    </w:p>
    <w:p w14:paraId="634016F3" w14:textId="77777777" w:rsidR="00D00E77" w:rsidRPr="002803FD" w:rsidRDefault="00D00E77" w:rsidP="00074C54">
      <w:pPr>
        <w:spacing w:before="120"/>
        <w:jc w:val="both"/>
        <w:rPr>
          <w:rFonts w:eastAsia="Times New Roman"/>
          <w:i/>
          <w:sz w:val="20"/>
          <w:szCs w:val="20"/>
        </w:rPr>
      </w:pPr>
      <w:r w:rsidRPr="002803FD">
        <w:rPr>
          <w:rFonts w:eastAsia="Times New Roman"/>
          <w:b/>
          <w:sz w:val="20"/>
          <w:szCs w:val="20"/>
        </w:rPr>
        <w:t xml:space="preserve">Kolumna </w:t>
      </w:r>
      <w:r w:rsidR="00D56FC8">
        <w:rPr>
          <w:rFonts w:eastAsia="Times New Roman"/>
          <w:b/>
          <w:sz w:val="20"/>
          <w:szCs w:val="20"/>
        </w:rPr>
        <w:t>3</w:t>
      </w:r>
      <w:r w:rsidRPr="002803FD">
        <w:rPr>
          <w:rFonts w:eastAsia="Times New Roman"/>
          <w:b/>
          <w:sz w:val="20"/>
          <w:szCs w:val="20"/>
        </w:rPr>
        <w:t xml:space="preserve"> - N</w:t>
      </w:r>
      <w:r w:rsidR="007F4DCD">
        <w:rPr>
          <w:rFonts w:eastAsia="Times New Roman"/>
          <w:b/>
          <w:sz w:val="20"/>
          <w:szCs w:val="20"/>
        </w:rPr>
        <w:t>umer</w:t>
      </w:r>
      <w:r w:rsidRPr="002803FD">
        <w:rPr>
          <w:rFonts w:eastAsia="Times New Roman"/>
          <w:b/>
          <w:sz w:val="20"/>
          <w:szCs w:val="20"/>
        </w:rPr>
        <w:t xml:space="preserve"> konta księgowego lub kodu rachunkowego</w:t>
      </w:r>
      <w:r w:rsidR="00242BED" w:rsidRPr="002803FD">
        <w:rPr>
          <w:rFonts w:eastAsia="Times New Roman"/>
          <w:b/>
          <w:sz w:val="20"/>
          <w:szCs w:val="20"/>
        </w:rPr>
        <w:t xml:space="preserve"> </w:t>
      </w:r>
      <w:r w:rsidRPr="002803FD">
        <w:rPr>
          <w:rFonts w:eastAsia="Times New Roman"/>
          <w:b/>
          <w:sz w:val="20"/>
          <w:szCs w:val="20"/>
        </w:rPr>
        <w:t xml:space="preserve">– </w:t>
      </w:r>
      <w:r w:rsidRPr="002803FD">
        <w:rPr>
          <w:rFonts w:eastAsia="Times New Roman"/>
          <w:sz w:val="20"/>
          <w:szCs w:val="20"/>
        </w:rPr>
        <w:t xml:space="preserve">należy wpisać numer konta, na którym dokonano ewidencji zdarzenia lub numer kodu rachunkowego stanowiące potwierdzenie prowadzenia przez </w:t>
      </w:r>
      <w:r w:rsidR="00235ECA">
        <w:rPr>
          <w:rFonts w:eastAsia="Times New Roman"/>
          <w:sz w:val="20"/>
          <w:szCs w:val="20"/>
        </w:rPr>
        <w:t xml:space="preserve">LGD </w:t>
      </w:r>
      <w:r w:rsidRPr="002803FD">
        <w:rPr>
          <w:rFonts w:eastAsia="Times New Roman"/>
          <w:sz w:val="20"/>
          <w:szCs w:val="20"/>
        </w:rPr>
        <w:t>oddzielnego systemu rachunkowości albo stosowanie oddzielnego kodu rachunkowego.</w:t>
      </w:r>
    </w:p>
    <w:p w14:paraId="2CBD4E8E" w14:textId="77777777" w:rsidR="00D00E77" w:rsidRPr="002803FD" w:rsidRDefault="00D00E77" w:rsidP="00074C54">
      <w:pPr>
        <w:spacing w:before="120"/>
        <w:jc w:val="both"/>
        <w:rPr>
          <w:rFonts w:eastAsia="Times New Roman"/>
          <w:sz w:val="20"/>
          <w:szCs w:val="20"/>
        </w:rPr>
      </w:pPr>
      <w:r w:rsidRPr="002803FD">
        <w:rPr>
          <w:rFonts w:eastAsia="Times New Roman"/>
          <w:b/>
          <w:sz w:val="20"/>
          <w:szCs w:val="20"/>
        </w:rPr>
        <w:t xml:space="preserve">Kolumna </w:t>
      </w:r>
      <w:r w:rsidR="00D56FC8">
        <w:rPr>
          <w:rFonts w:eastAsia="Times New Roman"/>
          <w:b/>
          <w:sz w:val="20"/>
          <w:szCs w:val="20"/>
        </w:rPr>
        <w:t>4</w:t>
      </w:r>
      <w:r w:rsidRPr="002803FD">
        <w:rPr>
          <w:rFonts w:eastAsia="Times New Roman"/>
          <w:b/>
          <w:sz w:val="20"/>
          <w:szCs w:val="20"/>
        </w:rPr>
        <w:t xml:space="preserve"> - Data wystawienia dokumentu </w:t>
      </w:r>
      <w:r w:rsidRPr="002803FD">
        <w:rPr>
          <w:rFonts w:eastAsia="Times New Roman"/>
          <w:sz w:val="20"/>
          <w:szCs w:val="20"/>
        </w:rPr>
        <w:t>– należy wpisać datę wystawienia faktury lub dokumentu o równoważnej wartości dowodowej w formacie dzień-miesiąc-rok.</w:t>
      </w:r>
    </w:p>
    <w:p w14:paraId="757B7519" w14:textId="77777777" w:rsidR="00D00E77" w:rsidRPr="002803FD" w:rsidRDefault="00D00E77" w:rsidP="00074C54">
      <w:pPr>
        <w:spacing w:before="120"/>
        <w:jc w:val="both"/>
        <w:rPr>
          <w:rFonts w:eastAsia="Times New Roman"/>
          <w:b/>
          <w:sz w:val="20"/>
          <w:szCs w:val="20"/>
        </w:rPr>
      </w:pPr>
      <w:r w:rsidRPr="002803FD">
        <w:rPr>
          <w:rFonts w:eastAsia="Times New Roman"/>
          <w:b/>
          <w:sz w:val="20"/>
          <w:szCs w:val="20"/>
        </w:rPr>
        <w:t xml:space="preserve">Kolumna </w:t>
      </w:r>
      <w:r w:rsidR="00D56FC8">
        <w:rPr>
          <w:rFonts w:eastAsia="Times New Roman"/>
          <w:b/>
          <w:sz w:val="20"/>
          <w:szCs w:val="20"/>
        </w:rPr>
        <w:t>5</w:t>
      </w:r>
      <w:r w:rsidRPr="002803FD">
        <w:rPr>
          <w:rFonts w:eastAsia="Times New Roman"/>
          <w:sz w:val="20"/>
          <w:szCs w:val="20"/>
        </w:rPr>
        <w:t xml:space="preserve"> - </w:t>
      </w:r>
      <w:r w:rsidRPr="002803FD">
        <w:rPr>
          <w:rFonts w:eastAsia="Times New Roman"/>
          <w:b/>
          <w:sz w:val="20"/>
          <w:szCs w:val="20"/>
        </w:rPr>
        <w:t xml:space="preserve">NIP wystawcy dokumentu  – </w:t>
      </w:r>
      <w:r w:rsidRPr="002803FD">
        <w:rPr>
          <w:rFonts w:eastAsia="Times New Roman"/>
          <w:sz w:val="20"/>
          <w:szCs w:val="20"/>
        </w:rPr>
        <w:t xml:space="preserve"> </w:t>
      </w:r>
      <w:r w:rsidR="000709A0">
        <w:rPr>
          <w:rFonts w:eastAsia="Times New Roman"/>
          <w:sz w:val="20"/>
          <w:szCs w:val="20"/>
        </w:rPr>
        <w:t xml:space="preserve">należy </w:t>
      </w:r>
      <w:r w:rsidRPr="002803FD">
        <w:rPr>
          <w:rFonts w:eastAsia="Times New Roman"/>
          <w:sz w:val="20"/>
          <w:szCs w:val="20"/>
        </w:rPr>
        <w:t xml:space="preserve">wpisać NIP wystawcy faktury lub dokumentu o równoważnej wartości dowodowej. </w:t>
      </w:r>
    </w:p>
    <w:p w14:paraId="1C484648" w14:textId="77777777" w:rsidR="00D00E77" w:rsidRPr="002803FD" w:rsidRDefault="00D00E77" w:rsidP="001953D6">
      <w:pPr>
        <w:spacing w:before="120"/>
        <w:jc w:val="both"/>
        <w:rPr>
          <w:rFonts w:eastAsia="Times New Roman"/>
          <w:sz w:val="20"/>
          <w:szCs w:val="20"/>
        </w:rPr>
      </w:pPr>
      <w:r w:rsidRPr="002803FD">
        <w:rPr>
          <w:rFonts w:eastAsia="Times New Roman"/>
          <w:b/>
          <w:sz w:val="20"/>
          <w:szCs w:val="20"/>
        </w:rPr>
        <w:t xml:space="preserve">Kolumna </w:t>
      </w:r>
      <w:r w:rsidR="00D56FC8">
        <w:rPr>
          <w:rFonts w:eastAsia="Times New Roman"/>
          <w:b/>
          <w:sz w:val="20"/>
          <w:szCs w:val="20"/>
        </w:rPr>
        <w:t>6</w:t>
      </w:r>
      <w:r w:rsidRPr="002803FD">
        <w:rPr>
          <w:rFonts w:eastAsia="Times New Roman"/>
          <w:b/>
          <w:sz w:val="20"/>
          <w:szCs w:val="20"/>
        </w:rPr>
        <w:t xml:space="preserve"> - Nazwa wystawcy dokumentu </w:t>
      </w:r>
      <w:r w:rsidRPr="002803FD">
        <w:rPr>
          <w:rFonts w:eastAsia="Times New Roman"/>
          <w:sz w:val="20"/>
          <w:szCs w:val="20"/>
        </w:rPr>
        <w:t xml:space="preserve">– należy podać dokładną nazwę wystawcy faktury lub dokumentu </w:t>
      </w:r>
      <w:r w:rsidR="001953D6">
        <w:rPr>
          <w:rFonts w:eastAsia="Times New Roman"/>
          <w:sz w:val="20"/>
          <w:szCs w:val="20"/>
        </w:rPr>
        <w:t>o </w:t>
      </w:r>
      <w:r w:rsidR="001953D6" w:rsidRPr="002803FD">
        <w:rPr>
          <w:rFonts w:eastAsia="Times New Roman"/>
          <w:sz w:val="20"/>
          <w:szCs w:val="20"/>
        </w:rPr>
        <w:t xml:space="preserve">równoważnej wartości dowodowej </w:t>
      </w:r>
      <w:r w:rsidRPr="002803FD">
        <w:rPr>
          <w:rFonts w:eastAsia="Times New Roman"/>
          <w:sz w:val="20"/>
          <w:szCs w:val="20"/>
        </w:rPr>
        <w:t>(bez podawania adresu).</w:t>
      </w:r>
    </w:p>
    <w:p w14:paraId="1BBCF7EC" w14:textId="77777777" w:rsidR="00D00E77" w:rsidRPr="002803FD" w:rsidRDefault="00D00E77" w:rsidP="00074C54">
      <w:pPr>
        <w:spacing w:before="120"/>
        <w:jc w:val="both"/>
        <w:rPr>
          <w:rFonts w:eastAsia="Times New Roman"/>
          <w:sz w:val="20"/>
          <w:szCs w:val="20"/>
        </w:rPr>
      </w:pPr>
      <w:r w:rsidRPr="002803FD">
        <w:rPr>
          <w:rFonts w:eastAsia="Times New Roman"/>
          <w:b/>
          <w:sz w:val="20"/>
          <w:szCs w:val="20"/>
        </w:rPr>
        <w:t xml:space="preserve">Kolumna </w:t>
      </w:r>
      <w:r w:rsidR="00D56FC8">
        <w:rPr>
          <w:rFonts w:eastAsia="Times New Roman"/>
          <w:b/>
          <w:sz w:val="20"/>
          <w:szCs w:val="20"/>
        </w:rPr>
        <w:t>7</w:t>
      </w:r>
      <w:r w:rsidRPr="002803FD">
        <w:rPr>
          <w:rFonts w:eastAsia="Times New Roman"/>
          <w:b/>
          <w:sz w:val="20"/>
          <w:szCs w:val="20"/>
        </w:rPr>
        <w:t xml:space="preserve"> - Pozycja na dokumencie albo nazwa towaru/usługi – </w:t>
      </w:r>
      <w:r w:rsidRPr="002803FD">
        <w:rPr>
          <w:rFonts w:eastAsia="Times New Roman"/>
          <w:sz w:val="20"/>
          <w:szCs w:val="20"/>
        </w:rPr>
        <w:t xml:space="preserve">należy wpisać numer pozycji na fakturze lub dokumencie albo nazwę towaru lub usługi, do której odnosi się koszt kwalifikowalny. Jeżeli na dokumencie występuje </w:t>
      </w:r>
      <w:r w:rsidRPr="002803FD">
        <w:rPr>
          <w:rFonts w:eastAsia="Times New Roman"/>
          <w:sz w:val="20"/>
          <w:szCs w:val="20"/>
        </w:rPr>
        <w:lastRenderedPageBreak/>
        <w:t>kilka pozycji należy wpisać nazwy (jeżeli są krótkie) lub numery tych pozycji, które stanowią koszty kwalifikowalne (np.: 1-3, 5,7).</w:t>
      </w:r>
    </w:p>
    <w:p w14:paraId="3B7FE251" w14:textId="77777777" w:rsidR="00D00E77" w:rsidRPr="002803FD" w:rsidRDefault="00D00E77" w:rsidP="00074C54">
      <w:pPr>
        <w:spacing w:before="120"/>
        <w:jc w:val="both"/>
        <w:rPr>
          <w:rFonts w:eastAsia="Times New Roman"/>
          <w:sz w:val="20"/>
          <w:szCs w:val="20"/>
        </w:rPr>
      </w:pPr>
      <w:r w:rsidRPr="002803FD">
        <w:rPr>
          <w:rFonts w:eastAsia="Times New Roman"/>
          <w:b/>
          <w:sz w:val="20"/>
          <w:szCs w:val="20"/>
        </w:rPr>
        <w:t xml:space="preserve">Kolumna </w:t>
      </w:r>
      <w:r w:rsidR="00D56FC8">
        <w:rPr>
          <w:rFonts w:eastAsia="Times New Roman"/>
          <w:b/>
          <w:sz w:val="20"/>
          <w:szCs w:val="20"/>
        </w:rPr>
        <w:t>8</w:t>
      </w:r>
      <w:r w:rsidRPr="002803FD">
        <w:rPr>
          <w:rFonts w:eastAsia="Times New Roman"/>
          <w:b/>
          <w:sz w:val="20"/>
          <w:szCs w:val="20"/>
        </w:rPr>
        <w:t xml:space="preserve"> - Pozycja w Zestawieniu rzeczowo-finansowym </w:t>
      </w:r>
      <w:r w:rsidRPr="002803FD">
        <w:rPr>
          <w:rFonts w:eastAsia="Times New Roman"/>
          <w:sz w:val="20"/>
          <w:szCs w:val="20"/>
        </w:rPr>
        <w:t xml:space="preserve">– należy </w:t>
      </w:r>
      <w:r w:rsidR="006A723F">
        <w:rPr>
          <w:rFonts w:eastAsia="Times New Roman"/>
          <w:sz w:val="20"/>
          <w:szCs w:val="20"/>
        </w:rPr>
        <w:t>wpisać</w:t>
      </w:r>
      <w:r w:rsidRPr="002803FD">
        <w:rPr>
          <w:rFonts w:eastAsia="Times New Roman"/>
          <w:sz w:val="20"/>
          <w:szCs w:val="20"/>
        </w:rPr>
        <w:t xml:space="preserve"> odpowiednią kategorię do której pozycji w zestawieniu rzeczowo – finansowym z realizacji operacji w ramach etapu odnosi się dany dokument.</w:t>
      </w:r>
    </w:p>
    <w:p w14:paraId="3419FF24" w14:textId="77777777" w:rsidR="00D00E77" w:rsidRPr="002803FD" w:rsidRDefault="00D00E77" w:rsidP="00074C54">
      <w:pPr>
        <w:spacing w:before="120"/>
        <w:jc w:val="both"/>
        <w:rPr>
          <w:rFonts w:eastAsia="Times New Roman"/>
          <w:sz w:val="20"/>
          <w:szCs w:val="20"/>
        </w:rPr>
      </w:pPr>
      <w:r w:rsidRPr="002803FD">
        <w:rPr>
          <w:rFonts w:eastAsia="Times New Roman"/>
          <w:b/>
          <w:sz w:val="20"/>
          <w:szCs w:val="20"/>
        </w:rPr>
        <w:t xml:space="preserve">Kolumna </w:t>
      </w:r>
      <w:r w:rsidR="00D56FC8">
        <w:rPr>
          <w:rFonts w:eastAsia="Times New Roman"/>
          <w:b/>
          <w:sz w:val="20"/>
          <w:szCs w:val="20"/>
        </w:rPr>
        <w:t>9</w:t>
      </w:r>
      <w:r w:rsidRPr="002803FD">
        <w:rPr>
          <w:rFonts w:eastAsia="Times New Roman"/>
          <w:b/>
          <w:sz w:val="20"/>
          <w:szCs w:val="20"/>
        </w:rPr>
        <w:t xml:space="preserve"> - Data zapłaty </w:t>
      </w:r>
      <w:r w:rsidRPr="002803FD">
        <w:rPr>
          <w:rFonts w:eastAsia="Times New Roman"/>
          <w:sz w:val="20"/>
          <w:szCs w:val="20"/>
        </w:rPr>
        <w:t>– należy w</w:t>
      </w:r>
      <w:r w:rsidR="00881121">
        <w:rPr>
          <w:rFonts w:eastAsia="Times New Roman"/>
          <w:sz w:val="20"/>
          <w:szCs w:val="20"/>
        </w:rPr>
        <w:t>pisać</w:t>
      </w:r>
      <w:r w:rsidRPr="002803FD">
        <w:rPr>
          <w:rFonts w:eastAsia="Times New Roman"/>
          <w:sz w:val="20"/>
          <w:szCs w:val="20"/>
        </w:rPr>
        <w:t xml:space="preserve"> datę dokonania zapłaty za przedstawione do refundacji faktury lub inne dokumenty o równoważnej wartości dowodowej w formacie dzień-miesiąc-rok.</w:t>
      </w:r>
    </w:p>
    <w:p w14:paraId="645DC704" w14:textId="77777777" w:rsidR="00D00E77" w:rsidRDefault="00D00E77" w:rsidP="00074C54">
      <w:pPr>
        <w:spacing w:before="120"/>
        <w:jc w:val="both"/>
        <w:rPr>
          <w:rFonts w:eastAsia="Times New Roman"/>
          <w:sz w:val="20"/>
          <w:szCs w:val="20"/>
        </w:rPr>
      </w:pPr>
      <w:r w:rsidRPr="002803FD">
        <w:rPr>
          <w:rFonts w:eastAsia="Times New Roman"/>
          <w:b/>
          <w:sz w:val="20"/>
          <w:szCs w:val="20"/>
        </w:rPr>
        <w:t>Kolumna 1</w:t>
      </w:r>
      <w:r w:rsidR="00D56FC8">
        <w:rPr>
          <w:rFonts w:eastAsia="Times New Roman"/>
          <w:b/>
          <w:sz w:val="20"/>
          <w:szCs w:val="20"/>
        </w:rPr>
        <w:t>0</w:t>
      </w:r>
      <w:r w:rsidRPr="002803FD">
        <w:rPr>
          <w:rFonts w:eastAsia="Times New Roman"/>
          <w:sz w:val="20"/>
          <w:szCs w:val="20"/>
        </w:rPr>
        <w:t xml:space="preserve"> - </w:t>
      </w:r>
      <w:r w:rsidRPr="002803FD">
        <w:rPr>
          <w:rFonts w:eastAsia="Times New Roman"/>
          <w:b/>
          <w:sz w:val="20"/>
          <w:szCs w:val="20"/>
        </w:rPr>
        <w:t xml:space="preserve">Sposób zapłaty (G/P/K) – </w:t>
      </w:r>
      <w:r w:rsidRPr="002803FD">
        <w:rPr>
          <w:rFonts w:eastAsia="Times New Roman"/>
          <w:sz w:val="20"/>
          <w:szCs w:val="20"/>
        </w:rPr>
        <w:t>należy wybrać właściwe oznakowanie dokonanej płatności: G- gotówką, P – przelewem, K - kartą.</w:t>
      </w:r>
    </w:p>
    <w:p w14:paraId="7CA8D478" w14:textId="77777777" w:rsidR="00D56FC8" w:rsidRPr="002803FD" w:rsidRDefault="00D56FC8" w:rsidP="00074C54">
      <w:pPr>
        <w:spacing w:before="120"/>
        <w:jc w:val="both"/>
        <w:rPr>
          <w:rFonts w:eastAsia="Times New Roman"/>
          <w:sz w:val="20"/>
          <w:szCs w:val="20"/>
        </w:rPr>
      </w:pPr>
      <w:r w:rsidRPr="00400DD2">
        <w:rPr>
          <w:rFonts w:eastAsia="Times New Roman"/>
          <w:b/>
          <w:sz w:val="20"/>
          <w:szCs w:val="20"/>
        </w:rPr>
        <w:t>Kolumna 11 – Kwota wydatków całkowitych (w zł)</w:t>
      </w:r>
      <w:r>
        <w:rPr>
          <w:rFonts w:eastAsia="Times New Roman"/>
          <w:sz w:val="20"/>
          <w:szCs w:val="20"/>
        </w:rPr>
        <w:t xml:space="preserve"> – jest to suma kwot brutto faktur/dokumentów o równoważnej wartości dowodowej dla pozycji ujętych w kolumnie 7</w:t>
      </w:r>
      <w:r w:rsidR="00074C54">
        <w:rPr>
          <w:rFonts w:eastAsia="Times New Roman"/>
          <w:sz w:val="20"/>
          <w:szCs w:val="20"/>
        </w:rPr>
        <w:t>.</w:t>
      </w:r>
    </w:p>
    <w:p w14:paraId="73EBEEA2" w14:textId="77777777" w:rsidR="00242BED" w:rsidRPr="002803FD" w:rsidRDefault="00D00E77" w:rsidP="00074C54">
      <w:pPr>
        <w:spacing w:before="120"/>
        <w:jc w:val="both"/>
        <w:rPr>
          <w:rFonts w:eastAsia="Times New Roman"/>
          <w:iCs/>
          <w:sz w:val="20"/>
          <w:szCs w:val="20"/>
        </w:rPr>
      </w:pPr>
      <w:r w:rsidRPr="002803FD">
        <w:rPr>
          <w:rFonts w:eastAsia="Times New Roman"/>
          <w:b/>
          <w:sz w:val="20"/>
          <w:szCs w:val="20"/>
        </w:rPr>
        <w:t>Kolumna 1</w:t>
      </w:r>
      <w:r w:rsidR="00333C01" w:rsidRPr="002803FD">
        <w:rPr>
          <w:rFonts w:eastAsia="Times New Roman"/>
          <w:b/>
          <w:sz w:val="20"/>
          <w:szCs w:val="20"/>
        </w:rPr>
        <w:t>2</w:t>
      </w:r>
      <w:r w:rsidRPr="002803FD">
        <w:rPr>
          <w:rFonts w:eastAsia="Times New Roman"/>
          <w:b/>
          <w:sz w:val="20"/>
          <w:szCs w:val="20"/>
        </w:rPr>
        <w:t xml:space="preserve"> - Kwota wydatków kwalifikowalnych </w:t>
      </w:r>
      <w:r w:rsidR="00333C01" w:rsidRPr="002803FD">
        <w:rPr>
          <w:rFonts w:eastAsia="Times New Roman"/>
          <w:b/>
          <w:sz w:val="20"/>
          <w:szCs w:val="20"/>
        </w:rPr>
        <w:t>ogółem</w:t>
      </w:r>
      <w:r w:rsidRPr="002803FD">
        <w:rPr>
          <w:rFonts w:eastAsia="Times New Roman"/>
          <w:sz w:val="20"/>
          <w:szCs w:val="20"/>
        </w:rPr>
        <w:t xml:space="preserve">– jest to kwota, którą uzyskamy po wpisaniu odpowiednich kwot poniesionych wydatków (dla pozycji ujętych w kolumnie </w:t>
      </w:r>
      <w:r w:rsidR="00D56FC8">
        <w:rPr>
          <w:rFonts w:eastAsia="Times New Roman"/>
          <w:sz w:val="20"/>
          <w:szCs w:val="20"/>
        </w:rPr>
        <w:t>7</w:t>
      </w:r>
      <w:r w:rsidRPr="002803FD">
        <w:rPr>
          <w:rFonts w:eastAsia="Times New Roman"/>
          <w:sz w:val="20"/>
          <w:szCs w:val="20"/>
        </w:rPr>
        <w:t>)</w:t>
      </w:r>
      <w:r w:rsidRPr="002803FD">
        <w:rPr>
          <w:rFonts w:eastAsia="Times New Roman"/>
          <w:iCs/>
          <w:sz w:val="20"/>
          <w:szCs w:val="20"/>
        </w:rPr>
        <w:t xml:space="preserve">, wynikających z faktur lub dokumentów o równoważnej wartości dowodowej oraz dokumentów potwierdzających dokonanie zapłaty. </w:t>
      </w:r>
    </w:p>
    <w:p w14:paraId="3D2EC48C" w14:textId="77777777" w:rsidR="00D00E77" w:rsidRPr="002803FD" w:rsidRDefault="00D00E77" w:rsidP="00074C54">
      <w:pPr>
        <w:spacing w:before="120"/>
        <w:jc w:val="both"/>
        <w:rPr>
          <w:rFonts w:eastAsia="Times New Roman"/>
          <w:sz w:val="20"/>
          <w:szCs w:val="20"/>
        </w:rPr>
      </w:pPr>
      <w:r w:rsidRPr="002803FD">
        <w:rPr>
          <w:rFonts w:eastAsia="Times New Roman"/>
          <w:b/>
          <w:sz w:val="20"/>
          <w:szCs w:val="20"/>
        </w:rPr>
        <w:t>Kolumna 1</w:t>
      </w:r>
      <w:r w:rsidR="00333C01" w:rsidRPr="002803FD">
        <w:rPr>
          <w:rFonts w:eastAsia="Times New Roman"/>
          <w:b/>
          <w:sz w:val="20"/>
          <w:szCs w:val="20"/>
        </w:rPr>
        <w:t>3</w:t>
      </w:r>
      <w:r w:rsidRPr="002803FD">
        <w:rPr>
          <w:rFonts w:eastAsia="Times New Roman"/>
          <w:b/>
          <w:sz w:val="20"/>
          <w:szCs w:val="20"/>
        </w:rPr>
        <w:t xml:space="preserve"> </w:t>
      </w:r>
      <w:r w:rsidR="00242BED" w:rsidRPr="002803FD">
        <w:rPr>
          <w:rFonts w:eastAsia="Times New Roman"/>
          <w:b/>
          <w:sz w:val="20"/>
          <w:szCs w:val="20"/>
        </w:rPr>
        <w:t>-</w:t>
      </w:r>
      <w:r w:rsidRPr="002803FD">
        <w:rPr>
          <w:rFonts w:eastAsia="Times New Roman"/>
          <w:b/>
          <w:sz w:val="20"/>
          <w:szCs w:val="20"/>
        </w:rPr>
        <w:t xml:space="preserve"> </w:t>
      </w:r>
      <w:r w:rsidRPr="002803FD">
        <w:rPr>
          <w:rFonts w:eastAsia="Times New Roman"/>
          <w:b/>
          <w:iCs/>
          <w:sz w:val="20"/>
          <w:szCs w:val="20"/>
        </w:rPr>
        <w:t>należy wpisać kwotę podatku VAT</w:t>
      </w:r>
      <w:r w:rsidRPr="002803FD">
        <w:rPr>
          <w:rFonts w:eastAsia="Times New Roman"/>
          <w:sz w:val="20"/>
          <w:szCs w:val="20"/>
        </w:rPr>
        <w:t>, jedynie w przypadku, gdy VAT jest kosztem kwalifikowalnym. W pozostałych przypadkach należy wpisać 0,00.</w:t>
      </w:r>
    </w:p>
    <w:p w14:paraId="463706E6" w14:textId="77777777" w:rsidR="00C61B79" w:rsidRPr="00AC14D8" w:rsidRDefault="00C61B79" w:rsidP="00C61B79">
      <w:pPr>
        <w:spacing w:before="120"/>
        <w:jc w:val="both"/>
        <w:rPr>
          <w:rFonts w:eastAsia="Times New Roman"/>
          <w:iCs/>
          <w:sz w:val="20"/>
          <w:szCs w:val="20"/>
        </w:rPr>
      </w:pPr>
      <w:r w:rsidRPr="00204484">
        <w:rPr>
          <w:rFonts w:eastAsia="Times New Roman"/>
          <w:b/>
          <w:sz w:val="20"/>
          <w:szCs w:val="20"/>
        </w:rPr>
        <w:t xml:space="preserve">Kolumna 14 - </w:t>
      </w:r>
      <w:r w:rsidRPr="00204484">
        <w:rPr>
          <w:rFonts w:eastAsia="Times New Roman"/>
          <w:b/>
          <w:iCs/>
          <w:sz w:val="20"/>
          <w:szCs w:val="20"/>
        </w:rPr>
        <w:t>należy wpisać Nr</w:t>
      </w:r>
      <w:r w:rsidR="008E7AD6">
        <w:rPr>
          <w:rFonts w:eastAsia="Times New Roman"/>
          <w:b/>
          <w:iCs/>
          <w:sz w:val="20"/>
          <w:szCs w:val="20"/>
        </w:rPr>
        <w:t xml:space="preserve"> odpowiedniego</w:t>
      </w:r>
      <w:r w:rsidRPr="00204484">
        <w:rPr>
          <w:rFonts w:eastAsia="Times New Roman"/>
          <w:b/>
          <w:iCs/>
          <w:sz w:val="20"/>
          <w:szCs w:val="20"/>
        </w:rPr>
        <w:t xml:space="preserve"> Partnera,</w:t>
      </w:r>
      <w:r w:rsidR="00C715E5" w:rsidRPr="00C715E5">
        <w:rPr>
          <w:rFonts w:eastAsia="Times New Roman"/>
          <w:b/>
          <w:iCs/>
          <w:sz w:val="20"/>
          <w:szCs w:val="20"/>
        </w:rPr>
        <w:t xml:space="preserve"> </w:t>
      </w:r>
      <w:r w:rsidR="008E7AD6">
        <w:rPr>
          <w:rFonts w:eastAsia="Times New Roman"/>
          <w:iCs/>
          <w:sz w:val="20"/>
          <w:szCs w:val="20"/>
        </w:rPr>
        <w:t xml:space="preserve">zadeklarowany w sekcji </w:t>
      </w:r>
      <w:r w:rsidRPr="00204484">
        <w:rPr>
          <w:rFonts w:eastAsia="Times New Roman"/>
          <w:iCs/>
          <w:sz w:val="20"/>
          <w:szCs w:val="20"/>
        </w:rPr>
        <w:t>IV.A. pole 1</w:t>
      </w:r>
      <w:r w:rsidR="008E7AD6">
        <w:rPr>
          <w:rFonts w:eastAsia="Times New Roman"/>
          <w:iCs/>
          <w:sz w:val="20"/>
          <w:szCs w:val="20"/>
        </w:rPr>
        <w:t xml:space="preserve"> WOP, który poniósł koszt w ramach </w:t>
      </w:r>
      <w:r w:rsidR="008E7AD6" w:rsidRPr="002803FD">
        <w:rPr>
          <w:rFonts w:eastAsia="Times New Roman"/>
          <w:iCs/>
          <w:sz w:val="20"/>
          <w:szCs w:val="20"/>
        </w:rPr>
        <w:t>faktur</w:t>
      </w:r>
      <w:r w:rsidR="008E7AD6">
        <w:rPr>
          <w:rFonts w:eastAsia="Times New Roman"/>
          <w:iCs/>
          <w:sz w:val="20"/>
          <w:szCs w:val="20"/>
        </w:rPr>
        <w:t>y</w:t>
      </w:r>
      <w:r w:rsidR="008E7AD6" w:rsidRPr="002803FD">
        <w:rPr>
          <w:rFonts w:eastAsia="Times New Roman"/>
          <w:iCs/>
          <w:sz w:val="20"/>
          <w:szCs w:val="20"/>
        </w:rPr>
        <w:t xml:space="preserve"> lub dokume</w:t>
      </w:r>
      <w:r w:rsidR="008E7AD6">
        <w:rPr>
          <w:rFonts w:eastAsia="Times New Roman"/>
          <w:iCs/>
          <w:sz w:val="20"/>
          <w:szCs w:val="20"/>
        </w:rPr>
        <w:t>ntu</w:t>
      </w:r>
      <w:r w:rsidR="008E7AD6" w:rsidRPr="002803FD">
        <w:rPr>
          <w:rFonts w:eastAsia="Times New Roman"/>
          <w:iCs/>
          <w:sz w:val="20"/>
          <w:szCs w:val="20"/>
        </w:rPr>
        <w:t xml:space="preserve"> o równoważnej wartości dowodowej</w:t>
      </w:r>
      <w:r w:rsidR="008E7AD6">
        <w:rPr>
          <w:rFonts w:eastAsia="Times New Roman"/>
          <w:iCs/>
          <w:sz w:val="20"/>
          <w:szCs w:val="20"/>
        </w:rPr>
        <w:t xml:space="preserve"> zadeklarowanej w danym wierszu. Ponadto</w:t>
      </w:r>
      <w:r w:rsidR="00AC14D8">
        <w:rPr>
          <w:rFonts w:eastAsia="Times New Roman"/>
          <w:iCs/>
          <w:sz w:val="20"/>
          <w:szCs w:val="20"/>
        </w:rPr>
        <w:t xml:space="preserve"> numer Partnera należy wpisać</w:t>
      </w:r>
      <w:r w:rsidR="00AC14D8" w:rsidRPr="00AC14D8">
        <w:rPr>
          <w:rFonts w:eastAsia="Times New Roman"/>
          <w:iCs/>
          <w:sz w:val="20"/>
          <w:szCs w:val="20"/>
        </w:rPr>
        <w:t xml:space="preserve"> </w:t>
      </w:r>
      <w:r w:rsidR="00AC14D8">
        <w:rPr>
          <w:rFonts w:eastAsia="Times New Roman"/>
          <w:iCs/>
          <w:sz w:val="20"/>
          <w:szCs w:val="20"/>
        </w:rPr>
        <w:t>również</w:t>
      </w:r>
      <w:r w:rsidR="008E7AD6">
        <w:rPr>
          <w:rFonts w:eastAsia="Times New Roman"/>
          <w:iCs/>
          <w:sz w:val="20"/>
          <w:szCs w:val="20"/>
        </w:rPr>
        <w:t xml:space="preserve"> </w:t>
      </w:r>
      <w:r w:rsidR="00AC14D8">
        <w:rPr>
          <w:rFonts w:eastAsia="Times New Roman"/>
          <w:iCs/>
          <w:sz w:val="20"/>
          <w:szCs w:val="20"/>
        </w:rPr>
        <w:t>w</w:t>
      </w:r>
      <w:r w:rsidR="003306F7">
        <w:rPr>
          <w:rFonts w:eastAsia="Times New Roman"/>
          <w:iCs/>
          <w:sz w:val="20"/>
          <w:szCs w:val="20"/>
        </w:rPr>
        <w:t xml:space="preserve"> podsumowaniu sekcji pod wierszem „RAZEM” w pozycji „w tym Partner nr.” w celu uzyskania sumarycznej kwoty kosztów poniesionych przez danego Partnera</w:t>
      </w:r>
      <w:r w:rsidR="008D1516">
        <w:rPr>
          <w:rFonts w:eastAsia="Times New Roman"/>
          <w:iCs/>
          <w:sz w:val="20"/>
          <w:szCs w:val="20"/>
        </w:rPr>
        <w:t>.</w:t>
      </w:r>
      <w:r w:rsidR="00AC14D8">
        <w:rPr>
          <w:rFonts w:eastAsia="Times New Roman"/>
          <w:iCs/>
          <w:sz w:val="20"/>
          <w:szCs w:val="20"/>
        </w:rPr>
        <w:t xml:space="preserve"> </w:t>
      </w:r>
    </w:p>
    <w:p w14:paraId="48108FCE" w14:textId="77777777" w:rsidR="00D00E77" w:rsidRPr="002803FD" w:rsidRDefault="00D00E77">
      <w:pPr>
        <w:spacing w:after="120"/>
        <w:jc w:val="both"/>
        <w:rPr>
          <w:rFonts w:eastAsia="Times New Roman"/>
          <w:sz w:val="20"/>
          <w:szCs w:val="20"/>
        </w:rPr>
      </w:pPr>
    </w:p>
    <w:p w14:paraId="3E699B0B" w14:textId="77777777" w:rsidR="00D00E77" w:rsidRPr="002803FD" w:rsidRDefault="00D00E77" w:rsidP="00D35062">
      <w:pPr>
        <w:spacing w:before="120" w:after="120"/>
        <w:jc w:val="both"/>
        <w:rPr>
          <w:rFonts w:eastAsia="Times New Roman"/>
          <w:sz w:val="20"/>
          <w:szCs w:val="20"/>
        </w:rPr>
      </w:pPr>
      <w:r w:rsidRPr="002803FD">
        <w:rPr>
          <w:rFonts w:eastAsia="Times New Roman"/>
          <w:sz w:val="20"/>
          <w:szCs w:val="20"/>
        </w:rPr>
        <w:t>Kwota wydatków kwalifikowalnych (kol. 1</w:t>
      </w:r>
      <w:r w:rsidR="00333C01" w:rsidRPr="002803FD">
        <w:rPr>
          <w:rFonts w:eastAsia="Times New Roman"/>
          <w:sz w:val="20"/>
          <w:szCs w:val="20"/>
        </w:rPr>
        <w:t>2</w:t>
      </w:r>
      <w:r w:rsidRPr="002803FD">
        <w:rPr>
          <w:rFonts w:eastAsia="Times New Roman"/>
          <w:sz w:val="20"/>
          <w:szCs w:val="20"/>
        </w:rPr>
        <w:t xml:space="preserve"> i 1</w:t>
      </w:r>
      <w:r w:rsidR="00333C01" w:rsidRPr="002803FD">
        <w:rPr>
          <w:rFonts w:eastAsia="Times New Roman"/>
          <w:sz w:val="20"/>
          <w:szCs w:val="20"/>
        </w:rPr>
        <w:t>3</w:t>
      </w:r>
      <w:r w:rsidRPr="002803FD">
        <w:rPr>
          <w:rFonts w:eastAsia="Times New Roman"/>
          <w:sz w:val="20"/>
          <w:szCs w:val="20"/>
        </w:rPr>
        <w:t>)</w:t>
      </w:r>
      <w:r w:rsidRPr="002803FD">
        <w:rPr>
          <w:rFonts w:eastAsia="Times New Roman"/>
          <w:b/>
          <w:sz w:val="20"/>
          <w:szCs w:val="20"/>
        </w:rPr>
        <w:t xml:space="preserve">, </w:t>
      </w:r>
      <w:r w:rsidRPr="002803FD">
        <w:rPr>
          <w:rFonts w:eastAsia="Times New Roman"/>
          <w:sz w:val="20"/>
          <w:szCs w:val="20"/>
        </w:rPr>
        <w:t xml:space="preserve">w sekcji </w:t>
      </w:r>
      <w:r w:rsidRPr="002803FD">
        <w:rPr>
          <w:rFonts w:eastAsia="Times New Roman"/>
          <w:i/>
          <w:sz w:val="20"/>
          <w:szCs w:val="20"/>
        </w:rPr>
        <w:t>V</w:t>
      </w:r>
      <w:r w:rsidR="007F4DCD">
        <w:rPr>
          <w:rFonts w:eastAsia="Times New Roman"/>
          <w:i/>
          <w:sz w:val="20"/>
          <w:szCs w:val="20"/>
        </w:rPr>
        <w:t>.A</w:t>
      </w:r>
      <w:r w:rsidRPr="002803FD">
        <w:rPr>
          <w:rFonts w:eastAsia="Times New Roman"/>
          <w:sz w:val="20"/>
          <w:szCs w:val="20"/>
        </w:rPr>
        <w:t xml:space="preserve"> musi być zgodna z danymi zawartymi</w:t>
      </w:r>
      <w:r w:rsidR="004B0A49" w:rsidRPr="004B0A49">
        <w:rPr>
          <w:rFonts w:eastAsia="Times New Roman"/>
          <w:sz w:val="20"/>
          <w:szCs w:val="20"/>
        </w:rPr>
        <w:t xml:space="preserve"> </w:t>
      </w:r>
      <w:r w:rsidR="004B0A49" w:rsidRPr="002803FD">
        <w:rPr>
          <w:rFonts w:eastAsia="Times New Roman"/>
          <w:sz w:val="20"/>
          <w:szCs w:val="20"/>
        </w:rPr>
        <w:t xml:space="preserve">w sekcji </w:t>
      </w:r>
      <w:r w:rsidR="004B0A49" w:rsidRPr="002803FD">
        <w:rPr>
          <w:rFonts w:eastAsia="Times New Roman"/>
          <w:i/>
          <w:sz w:val="20"/>
          <w:szCs w:val="20"/>
        </w:rPr>
        <w:t>VI</w:t>
      </w:r>
      <w:r w:rsidR="004B0A49">
        <w:rPr>
          <w:rFonts w:eastAsia="Times New Roman"/>
          <w:i/>
          <w:sz w:val="20"/>
          <w:szCs w:val="20"/>
        </w:rPr>
        <w:t xml:space="preserve">. wniosku </w:t>
      </w:r>
      <w:r w:rsidRPr="002803FD">
        <w:rPr>
          <w:rFonts w:eastAsia="Times New Roman"/>
          <w:sz w:val="20"/>
          <w:szCs w:val="20"/>
        </w:rPr>
        <w:t>kol</w:t>
      </w:r>
      <w:r w:rsidR="004B0A49">
        <w:rPr>
          <w:rFonts w:eastAsia="Times New Roman"/>
          <w:sz w:val="20"/>
          <w:szCs w:val="20"/>
        </w:rPr>
        <w:t xml:space="preserve">umny </w:t>
      </w:r>
      <w:r w:rsidR="003306F7">
        <w:rPr>
          <w:rFonts w:eastAsia="Times New Roman"/>
          <w:sz w:val="20"/>
          <w:szCs w:val="20"/>
        </w:rPr>
        <w:t xml:space="preserve">9, 10. </w:t>
      </w:r>
      <w:r w:rsidR="004B0A49">
        <w:rPr>
          <w:rFonts w:eastAsia="Times New Roman"/>
          <w:sz w:val="20"/>
          <w:szCs w:val="20"/>
        </w:rPr>
        <w:t>.</w:t>
      </w:r>
    </w:p>
    <w:p w14:paraId="746DBA3A" w14:textId="77777777" w:rsidR="00D00E77" w:rsidRDefault="00D00E77" w:rsidP="00D35062">
      <w:pPr>
        <w:rPr>
          <w:sz w:val="20"/>
          <w:szCs w:val="20"/>
        </w:rPr>
      </w:pPr>
      <w:r w:rsidRPr="00D35062">
        <w:rPr>
          <w:sz w:val="20"/>
          <w:szCs w:val="20"/>
        </w:rPr>
        <w:t>Zarówno w przypadku zmniejszenia jak i zwiększenia kosztów kwalifikowalnych w odniesieniu do danych zawartych w</w:t>
      </w:r>
      <w:r w:rsidR="00DD17C3" w:rsidRPr="00D35062">
        <w:rPr>
          <w:sz w:val="20"/>
          <w:szCs w:val="20"/>
        </w:rPr>
        <w:t> </w:t>
      </w:r>
      <w:r w:rsidRPr="00D35062">
        <w:rPr>
          <w:i/>
          <w:sz w:val="20"/>
          <w:szCs w:val="20"/>
        </w:rPr>
        <w:t xml:space="preserve">Zestawieniu rzeczowo-finansowym operacji, stanowiącym załącznik </w:t>
      </w:r>
      <w:r w:rsidR="004B0A49" w:rsidRPr="00D35062">
        <w:rPr>
          <w:i/>
          <w:sz w:val="20"/>
          <w:szCs w:val="20"/>
        </w:rPr>
        <w:t xml:space="preserve">nr 1 </w:t>
      </w:r>
      <w:r w:rsidRPr="00D35062">
        <w:rPr>
          <w:i/>
          <w:sz w:val="20"/>
          <w:szCs w:val="20"/>
        </w:rPr>
        <w:t>do umowy</w:t>
      </w:r>
      <w:r w:rsidRPr="00D35062">
        <w:rPr>
          <w:sz w:val="20"/>
          <w:szCs w:val="20"/>
        </w:rPr>
        <w:t>, w każdej pozycji należy wpisać rzeczywistą kwotę poniesionych wydatków kwalifikowalnych.</w:t>
      </w:r>
    </w:p>
    <w:p w14:paraId="308E3CFB" w14:textId="77777777" w:rsidR="00C61B79" w:rsidRDefault="00C61B79" w:rsidP="00D35062">
      <w:pPr>
        <w:rPr>
          <w:sz w:val="20"/>
          <w:szCs w:val="20"/>
        </w:rPr>
      </w:pPr>
    </w:p>
    <w:p w14:paraId="5BC6310A" w14:textId="77777777" w:rsidR="00C61B79" w:rsidRDefault="001F22E1" w:rsidP="00C61B79">
      <w:pPr>
        <w:spacing w:before="120"/>
        <w:jc w:val="both"/>
        <w:rPr>
          <w:rFonts w:eastAsia="Times New Roman"/>
          <w:iCs/>
          <w:sz w:val="20"/>
          <w:szCs w:val="20"/>
        </w:rPr>
      </w:pPr>
      <w:r>
        <w:rPr>
          <w:rFonts w:eastAsia="Times New Roman"/>
          <w:iCs/>
          <w:sz w:val="20"/>
          <w:szCs w:val="20"/>
        </w:rPr>
        <w:t>Poniżej p</w:t>
      </w:r>
      <w:r w:rsidR="00C61B79" w:rsidRPr="002803FD">
        <w:rPr>
          <w:rFonts w:eastAsia="Times New Roman"/>
          <w:iCs/>
          <w:sz w:val="20"/>
          <w:szCs w:val="20"/>
        </w:rPr>
        <w:t>rzykładowe wypełnienie sekcji V</w:t>
      </w:r>
      <w:r w:rsidR="00C61B79">
        <w:rPr>
          <w:rFonts w:eastAsia="Times New Roman"/>
          <w:iCs/>
          <w:sz w:val="20"/>
          <w:szCs w:val="20"/>
        </w:rPr>
        <w:t xml:space="preserve">. wniosku </w:t>
      </w:r>
      <w:r w:rsidR="00C61B79" w:rsidRPr="002803FD">
        <w:rPr>
          <w:rFonts w:eastAsia="Times New Roman"/>
          <w:iCs/>
          <w:sz w:val="20"/>
          <w:szCs w:val="20"/>
        </w:rPr>
        <w:t xml:space="preserve"> w przypadku częściowej zapłaty za fakturę (lub </w:t>
      </w:r>
      <w:r w:rsidR="00C61B79" w:rsidRPr="002803FD">
        <w:rPr>
          <w:rFonts w:eastAsia="Times New Roman"/>
          <w:sz w:val="20"/>
          <w:szCs w:val="20"/>
        </w:rPr>
        <w:t>dokumentu o równoważnej wartości dowodowej</w:t>
      </w:r>
      <w:r w:rsidR="00C61B79" w:rsidRPr="002803FD">
        <w:rPr>
          <w:rFonts w:eastAsia="Times New Roman"/>
          <w:iCs/>
          <w:sz w:val="20"/>
          <w:szCs w:val="20"/>
        </w:rPr>
        <w:t>)</w:t>
      </w:r>
      <w:r w:rsidR="00C61B79">
        <w:rPr>
          <w:rFonts w:eastAsia="Times New Roman"/>
          <w:iCs/>
          <w:sz w:val="20"/>
          <w:szCs w:val="20"/>
        </w:rPr>
        <w:t>.</w:t>
      </w:r>
    </w:p>
    <w:p w14:paraId="5D542DE3" w14:textId="77777777" w:rsidR="00C61B79" w:rsidRDefault="00C61B79">
      <w:pPr>
        <w:rPr>
          <w:sz w:val="20"/>
          <w:szCs w:val="20"/>
        </w:rPr>
      </w:pPr>
    </w:p>
    <w:p w14:paraId="017154D4" w14:textId="77777777" w:rsidR="00C61B79" w:rsidRDefault="00C61B79">
      <w:pPr>
        <w:rPr>
          <w:sz w:val="20"/>
          <w:szCs w:val="20"/>
        </w:rPr>
        <w:sectPr w:rsidR="00C61B79" w:rsidSect="00074C54">
          <w:footerReference w:type="default" r:id="rId8"/>
          <w:pgSz w:w="11906" w:h="16838"/>
          <w:pgMar w:top="1134" w:right="1134" w:bottom="1134" w:left="1134" w:header="709" w:footer="709" w:gutter="0"/>
          <w:cols w:space="708"/>
          <w:docGrid w:linePitch="360"/>
        </w:sectPr>
      </w:pPr>
    </w:p>
    <w:p w14:paraId="73D00A0D" w14:textId="77777777" w:rsidR="00C61B79" w:rsidRDefault="00D55217" w:rsidP="00D35062">
      <w:pPr>
        <w:jc w:val="center"/>
        <w:rPr>
          <w:sz w:val="20"/>
          <w:szCs w:val="20"/>
        </w:rPr>
      </w:pPr>
      <w:r>
        <w:rPr>
          <w:noProof/>
        </w:rPr>
        <w:lastRenderedPageBreak/>
        <mc:AlternateContent>
          <mc:Choice Requires="wpc">
            <w:drawing>
              <wp:anchor distT="0" distB="0" distL="114300" distR="114300" simplePos="0" relativeHeight="251660288" behindDoc="0" locked="0" layoutInCell="1" allowOverlap="1" wp14:anchorId="661AC5FA" wp14:editId="2C29EBED">
                <wp:simplePos x="0" y="0"/>
                <wp:positionH relativeFrom="column">
                  <wp:posOffset>0</wp:posOffset>
                </wp:positionH>
                <wp:positionV relativeFrom="paragraph">
                  <wp:posOffset>0</wp:posOffset>
                </wp:positionV>
                <wp:extent cx="9323705" cy="5271770"/>
                <wp:effectExtent l="0" t="0" r="29845" b="5080"/>
                <wp:wrapNone/>
                <wp:docPr id="357" name="Kanwa 3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205"/>
                        <wpg:cNvGrpSpPr>
                          <a:grpSpLocks/>
                        </wpg:cNvGrpSpPr>
                        <wpg:grpSpPr bwMode="auto">
                          <a:xfrm>
                            <a:off x="0" y="0"/>
                            <a:ext cx="9323705" cy="5271770"/>
                            <a:chOff x="0" y="0"/>
                            <a:chExt cx="14683" cy="8302"/>
                          </a:xfrm>
                        </wpg:grpSpPr>
                        <wps:wsp>
                          <wps:cNvPr id="3" name="Rectangle 5"/>
                          <wps:cNvSpPr>
                            <a:spLocks noChangeArrowheads="1"/>
                          </wps:cNvSpPr>
                          <wps:spPr bwMode="auto">
                            <a:xfrm>
                              <a:off x="66" y="40"/>
                              <a:ext cx="14053" cy="68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6"/>
                          <wps:cNvSpPr>
                            <a:spLocks noChangeArrowheads="1"/>
                          </wps:cNvSpPr>
                          <wps:spPr bwMode="auto">
                            <a:xfrm>
                              <a:off x="0" y="6885"/>
                              <a:ext cx="10182" cy="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0169" y="6885"/>
                              <a:ext cx="3884" cy="1115"/>
                            </a:xfrm>
                            <a:prstGeom prst="rect">
                              <a:avLst/>
                            </a:prstGeom>
                            <a:solidFill>
                              <a:srgbClr val="F8ED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
                          <wps:cNvSpPr>
                            <a:spLocks noChangeArrowheads="1"/>
                          </wps:cNvSpPr>
                          <wps:spPr bwMode="auto">
                            <a:xfrm>
                              <a:off x="14040" y="6885"/>
                              <a:ext cx="643" cy="1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0" y="7987"/>
                              <a:ext cx="14053"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11954" y="1220"/>
                              <a:ext cx="46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6BBF8" w14:textId="77777777" w:rsidR="000C4500" w:rsidRDefault="000C4500">
                                <w:r>
                                  <w:rPr>
                                    <w:rFonts w:ascii="Arial" w:hAnsi="Arial" w:cs="Arial"/>
                                    <w:color w:val="000000"/>
                                    <w:sz w:val="14"/>
                                    <w:szCs w:val="14"/>
                                    <w:lang w:val="en-US"/>
                                  </w:rPr>
                                  <w:t>ogółem</w:t>
                                </w:r>
                              </w:p>
                            </w:txbxContent>
                          </wps:txbx>
                          <wps:bodyPr rot="0" vert="horz" wrap="none" lIns="0" tIns="0" rIns="0" bIns="0" anchor="t" anchorCtr="0">
                            <a:spAutoFit/>
                          </wps:bodyPr>
                        </wps:wsp>
                        <wps:wsp>
                          <wps:cNvPr id="9" name="Rectangle 11"/>
                          <wps:cNvSpPr>
                            <a:spLocks noChangeArrowheads="1"/>
                          </wps:cNvSpPr>
                          <wps:spPr bwMode="auto">
                            <a:xfrm>
                              <a:off x="12400" y="1220"/>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63EDD" w14:textId="77777777" w:rsidR="000C4500" w:rsidRDefault="000C4500">
                                <w:r>
                                  <w:rPr>
                                    <w:rFonts w:ascii="Arial" w:hAnsi="Arial" w:cs="Arial"/>
                                    <w:color w:val="000000"/>
                                    <w:sz w:val="10"/>
                                    <w:szCs w:val="10"/>
                                    <w:lang w:val="en-US"/>
                                  </w:rPr>
                                  <w:t>1</w:t>
                                </w:r>
                              </w:p>
                            </w:txbxContent>
                          </wps:txbx>
                          <wps:bodyPr rot="0" vert="horz" wrap="none" lIns="0" tIns="0" rIns="0" bIns="0" anchor="t" anchorCtr="0">
                            <a:spAutoFit/>
                          </wps:bodyPr>
                        </wps:wsp>
                        <wps:wsp>
                          <wps:cNvPr id="10" name="Rectangle 12"/>
                          <wps:cNvSpPr>
                            <a:spLocks noChangeArrowheads="1"/>
                          </wps:cNvSpPr>
                          <wps:spPr bwMode="auto">
                            <a:xfrm>
                              <a:off x="13069" y="1220"/>
                              <a:ext cx="67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51A6" w14:textId="77777777" w:rsidR="000C4500" w:rsidRDefault="000C4500">
                                <w:r>
                                  <w:rPr>
                                    <w:rFonts w:ascii="Arial" w:hAnsi="Arial" w:cs="Arial"/>
                                    <w:color w:val="000000"/>
                                    <w:sz w:val="14"/>
                                    <w:szCs w:val="14"/>
                                    <w:lang w:val="en-US"/>
                                  </w:rPr>
                                  <w:t>w tym VAT</w:t>
                                </w:r>
                              </w:p>
                            </w:txbxContent>
                          </wps:txbx>
                          <wps:bodyPr rot="0" vert="horz" wrap="none" lIns="0" tIns="0" rIns="0" bIns="0" anchor="t" anchorCtr="0">
                            <a:spAutoFit/>
                          </wps:bodyPr>
                        </wps:wsp>
                        <wps:wsp>
                          <wps:cNvPr id="11" name="Rectangle 13"/>
                          <wps:cNvSpPr>
                            <a:spLocks noChangeArrowheads="1"/>
                          </wps:cNvSpPr>
                          <wps:spPr bwMode="auto">
                            <a:xfrm>
                              <a:off x="13791" y="1220"/>
                              <a:ext cx="56" cy="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2CBAB" w14:textId="77777777" w:rsidR="000C4500" w:rsidRDefault="000C4500">
                                <w:r>
                                  <w:rPr>
                                    <w:rFonts w:ascii="Arial" w:hAnsi="Arial" w:cs="Arial"/>
                                    <w:color w:val="000000"/>
                                    <w:sz w:val="10"/>
                                    <w:szCs w:val="10"/>
                                    <w:lang w:val="en-US"/>
                                  </w:rPr>
                                  <w:t>2</w:t>
                                </w:r>
                              </w:p>
                            </w:txbxContent>
                          </wps:txbx>
                          <wps:bodyPr rot="0" vert="horz" wrap="none" lIns="0" tIns="0" rIns="0" bIns="0" anchor="t" anchorCtr="0">
                            <a:spAutoFit/>
                          </wps:bodyPr>
                        </wps:wsp>
                        <wps:wsp>
                          <wps:cNvPr id="12" name="Rectangle 14"/>
                          <wps:cNvSpPr>
                            <a:spLocks noChangeArrowheads="1"/>
                          </wps:cNvSpPr>
                          <wps:spPr bwMode="auto">
                            <a:xfrm>
                              <a:off x="695"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9F01C"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13" name="Rectangle 15"/>
                          <wps:cNvSpPr>
                            <a:spLocks noChangeArrowheads="1"/>
                          </wps:cNvSpPr>
                          <wps:spPr bwMode="auto">
                            <a:xfrm>
                              <a:off x="1824"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F85D7" w14:textId="77777777" w:rsidR="000C4500" w:rsidRDefault="000C4500">
                                <w:r>
                                  <w:rPr>
                                    <w:rFonts w:ascii="Arial" w:hAnsi="Arial" w:cs="Arial"/>
                                    <w:color w:val="000000"/>
                                    <w:sz w:val="14"/>
                                    <w:szCs w:val="14"/>
                                    <w:lang w:val="en-US"/>
                                  </w:rPr>
                                  <w:t>2</w:t>
                                </w:r>
                              </w:p>
                            </w:txbxContent>
                          </wps:txbx>
                          <wps:bodyPr rot="0" vert="horz" wrap="none" lIns="0" tIns="0" rIns="0" bIns="0" anchor="t" anchorCtr="0">
                            <a:spAutoFit/>
                          </wps:bodyPr>
                        </wps:wsp>
                        <wps:wsp>
                          <wps:cNvPr id="14" name="Rectangle 16"/>
                          <wps:cNvSpPr>
                            <a:spLocks noChangeArrowheads="1"/>
                          </wps:cNvSpPr>
                          <wps:spPr bwMode="auto">
                            <a:xfrm>
                              <a:off x="3031"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8E8E" w14:textId="77777777" w:rsidR="000C4500" w:rsidRDefault="000C4500">
                                <w:r>
                                  <w:rPr>
                                    <w:rFonts w:ascii="Arial" w:hAnsi="Arial" w:cs="Arial"/>
                                    <w:color w:val="000000"/>
                                    <w:sz w:val="14"/>
                                    <w:szCs w:val="14"/>
                                    <w:lang w:val="en-US"/>
                                  </w:rPr>
                                  <w:t>3</w:t>
                                </w:r>
                              </w:p>
                            </w:txbxContent>
                          </wps:txbx>
                          <wps:bodyPr rot="0" vert="horz" wrap="none" lIns="0" tIns="0" rIns="0" bIns="0" anchor="t" anchorCtr="0">
                            <a:spAutoFit/>
                          </wps:bodyPr>
                        </wps:wsp>
                        <wps:wsp>
                          <wps:cNvPr id="15" name="Rectangle 17"/>
                          <wps:cNvSpPr>
                            <a:spLocks noChangeArrowheads="1"/>
                          </wps:cNvSpPr>
                          <wps:spPr bwMode="auto">
                            <a:xfrm>
                              <a:off x="4015"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ED821" w14:textId="77777777" w:rsidR="000C4500" w:rsidRDefault="000C4500">
                                <w:r>
                                  <w:rPr>
                                    <w:rFonts w:ascii="Arial" w:hAnsi="Arial" w:cs="Arial"/>
                                    <w:color w:val="000000"/>
                                    <w:sz w:val="14"/>
                                    <w:szCs w:val="14"/>
                                    <w:lang w:val="en-US"/>
                                  </w:rPr>
                                  <w:t>4</w:t>
                                </w:r>
                              </w:p>
                            </w:txbxContent>
                          </wps:txbx>
                          <wps:bodyPr rot="0" vert="horz" wrap="none" lIns="0" tIns="0" rIns="0" bIns="0" anchor="t" anchorCtr="0">
                            <a:spAutoFit/>
                          </wps:bodyPr>
                        </wps:wsp>
                        <wps:wsp>
                          <wps:cNvPr id="16" name="Rectangle 18"/>
                          <wps:cNvSpPr>
                            <a:spLocks noChangeArrowheads="1"/>
                          </wps:cNvSpPr>
                          <wps:spPr bwMode="auto">
                            <a:xfrm>
                              <a:off x="4999"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70677" w14:textId="77777777" w:rsidR="000C4500" w:rsidRDefault="000C4500">
                                <w:r>
                                  <w:rPr>
                                    <w:rFonts w:ascii="Arial" w:hAnsi="Arial" w:cs="Arial"/>
                                    <w:color w:val="000000"/>
                                    <w:sz w:val="14"/>
                                    <w:szCs w:val="14"/>
                                    <w:lang w:val="en-US"/>
                                  </w:rPr>
                                  <w:t>5</w:t>
                                </w:r>
                              </w:p>
                            </w:txbxContent>
                          </wps:txbx>
                          <wps:bodyPr rot="0" vert="horz" wrap="none" lIns="0" tIns="0" rIns="0" bIns="0" anchor="t" anchorCtr="0">
                            <a:spAutoFit/>
                          </wps:bodyPr>
                        </wps:wsp>
                        <wps:wsp>
                          <wps:cNvPr id="17" name="Rectangle 19"/>
                          <wps:cNvSpPr>
                            <a:spLocks noChangeArrowheads="1"/>
                          </wps:cNvSpPr>
                          <wps:spPr bwMode="auto">
                            <a:xfrm>
                              <a:off x="5983"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8A5B9" w14:textId="77777777" w:rsidR="000C4500" w:rsidRDefault="000C4500">
                                <w:r>
                                  <w:rPr>
                                    <w:rFonts w:ascii="Arial" w:hAnsi="Arial" w:cs="Arial"/>
                                    <w:color w:val="000000"/>
                                    <w:sz w:val="14"/>
                                    <w:szCs w:val="14"/>
                                    <w:lang w:val="en-US"/>
                                  </w:rPr>
                                  <w:t>6</w:t>
                                </w:r>
                              </w:p>
                            </w:txbxContent>
                          </wps:txbx>
                          <wps:bodyPr rot="0" vert="horz" wrap="none" lIns="0" tIns="0" rIns="0" bIns="0" anchor="t" anchorCtr="0">
                            <a:spAutoFit/>
                          </wps:bodyPr>
                        </wps:wsp>
                        <wps:wsp>
                          <wps:cNvPr id="18" name="Rectangle 20"/>
                          <wps:cNvSpPr>
                            <a:spLocks noChangeArrowheads="1"/>
                          </wps:cNvSpPr>
                          <wps:spPr bwMode="auto">
                            <a:xfrm>
                              <a:off x="6968"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3B457" w14:textId="77777777" w:rsidR="000C4500" w:rsidRDefault="000C4500">
                                <w:r>
                                  <w:rPr>
                                    <w:rFonts w:ascii="Arial" w:hAnsi="Arial" w:cs="Arial"/>
                                    <w:color w:val="000000"/>
                                    <w:sz w:val="14"/>
                                    <w:szCs w:val="14"/>
                                    <w:lang w:val="en-US"/>
                                  </w:rPr>
                                  <w:t>7</w:t>
                                </w:r>
                              </w:p>
                            </w:txbxContent>
                          </wps:txbx>
                          <wps:bodyPr rot="0" vert="horz" wrap="none" lIns="0" tIns="0" rIns="0" bIns="0" anchor="t" anchorCtr="0">
                            <a:spAutoFit/>
                          </wps:bodyPr>
                        </wps:wsp>
                        <wps:wsp>
                          <wps:cNvPr id="19" name="Rectangle 21"/>
                          <wps:cNvSpPr>
                            <a:spLocks noChangeArrowheads="1"/>
                          </wps:cNvSpPr>
                          <wps:spPr bwMode="auto">
                            <a:xfrm>
                              <a:off x="7952"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0A08E" w14:textId="77777777" w:rsidR="000C4500" w:rsidRDefault="000C4500">
                                <w:r>
                                  <w:rPr>
                                    <w:rFonts w:ascii="Arial" w:hAnsi="Arial" w:cs="Arial"/>
                                    <w:color w:val="000000"/>
                                    <w:sz w:val="14"/>
                                    <w:szCs w:val="14"/>
                                    <w:lang w:val="en-US"/>
                                  </w:rPr>
                                  <w:t>8</w:t>
                                </w:r>
                              </w:p>
                            </w:txbxContent>
                          </wps:txbx>
                          <wps:bodyPr rot="0" vert="horz" wrap="none" lIns="0" tIns="0" rIns="0" bIns="0" anchor="t" anchorCtr="0">
                            <a:spAutoFit/>
                          </wps:bodyPr>
                        </wps:wsp>
                        <wps:wsp>
                          <wps:cNvPr id="20" name="Rectangle 22"/>
                          <wps:cNvSpPr>
                            <a:spLocks noChangeArrowheads="1"/>
                          </wps:cNvSpPr>
                          <wps:spPr bwMode="auto">
                            <a:xfrm>
                              <a:off x="8936" y="1600"/>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3AE7D" w14:textId="77777777" w:rsidR="000C4500" w:rsidRDefault="000C4500">
                                <w:r>
                                  <w:rPr>
                                    <w:rFonts w:ascii="Arial" w:hAnsi="Arial" w:cs="Arial"/>
                                    <w:color w:val="000000"/>
                                    <w:sz w:val="14"/>
                                    <w:szCs w:val="14"/>
                                    <w:lang w:val="en-US"/>
                                  </w:rPr>
                                  <w:t>9</w:t>
                                </w:r>
                              </w:p>
                            </w:txbxContent>
                          </wps:txbx>
                          <wps:bodyPr rot="0" vert="horz" wrap="none" lIns="0" tIns="0" rIns="0" bIns="0" anchor="t" anchorCtr="0">
                            <a:spAutoFit/>
                          </wps:bodyPr>
                        </wps:wsp>
                        <wps:wsp>
                          <wps:cNvPr id="21" name="Rectangle 23"/>
                          <wps:cNvSpPr>
                            <a:spLocks noChangeArrowheads="1"/>
                          </wps:cNvSpPr>
                          <wps:spPr bwMode="auto">
                            <a:xfrm>
                              <a:off x="9749" y="1600"/>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1EAB6" w14:textId="77777777" w:rsidR="000C4500" w:rsidRDefault="000C4500">
                                <w:r>
                                  <w:rPr>
                                    <w:rFonts w:ascii="Arial" w:hAnsi="Arial" w:cs="Arial"/>
                                    <w:color w:val="000000"/>
                                    <w:sz w:val="14"/>
                                    <w:szCs w:val="14"/>
                                    <w:lang w:val="en-US"/>
                                  </w:rPr>
                                  <w:t>10</w:t>
                                </w:r>
                              </w:p>
                            </w:txbxContent>
                          </wps:txbx>
                          <wps:bodyPr rot="0" vert="horz" wrap="none" lIns="0" tIns="0" rIns="0" bIns="0" anchor="t" anchorCtr="0">
                            <a:spAutoFit/>
                          </wps:bodyPr>
                        </wps:wsp>
                        <wps:wsp>
                          <wps:cNvPr id="22" name="Rectangle 24"/>
                          <wps:cNvSpPr>
                            <a:spLocks noChangeArrowheads="1"/>
                          </wps:cNvSpPr>
                          <wps:spPr bwMode="auto">
                            <a:xfrm>
                              <a:off x="10773" y="1600"/>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7ED4E" w14:textId="77777777" w:rsidR="000C4500" w:rsidRDefault="000C4500">
                                <w:r>
                                  <w:rPr>
                                    <w:rFonts w:ascii="Arial" w:hAnsi="Arial" w:cs="Arial"/>
                                    <w:color w:val="000000"/>
                                    <w:sz w:val="14"/>
                                    <w:szCs w:val="14"/>
                                    <w:lang w:val="en-US"/>
                                  </w:rPr>
                                  <w:t>11</w:t>
                                </w:r>
                              </w:p>
                            </w:txbxContent>
                          </wps:txbx>
                          <wps:bodyPr rot="0" vert="horz" wrap="none" lIns="0" tIns="0" rIns="0" bIns="0" anchor="t" anchorCtr="0">
                            <a:spAutoFit/>
                          </wps:bodyPr>
                        </wps:wsp>
                        <wps:wsp>
                          <wps:cNvPr id="23" name="Rectangle 25"/>
                          <wps:cNvSpPr>
                            <a:spLocks noChangeArrowheads="1"/>
                          </wps:cNvSpPr>
                          <wps:spPr bwMode="auto">
                            <a:xfrm>
                              <a:off x="12124" y="1600"/>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BD16C" w14:textId="77777777" w:rsidR="000C4500" w:rsidRDefault="000C4500">
                                <w:r>
                                  <w:rPr>
                                    <w:rFonts w:ascii="Arial" w:hAnsi="Arial" w:cs="Arial"/>
                                    <w:color w:val="000000"/>
                                    <w:sz w:val="14"/>
                                    <w:szCs w:val="14"/>
                                    <w:lang w:val="en-US"/>
                                  </w:rPr>
                                  <w:t>12</w:t>
                                </w:r>
                              </w:p>
                            </w:txbxContent>
                          </wps:txbx>
                          <wps:bodyPr rot="0" vert="horz" wrap="none" lIns="0" tIns="0" rIns="0" bIns="0" anchor="t" anchorCtr="0">
                            <a:spAutoFit/>
                          </wps:bodyPr>
                        </wps:wsp>
                        <wps:wsp>
                          <wps:cNvPr id="24" name="Rectangle 26"/>
                          <wps:cNvSpPr>
                            <a:spLocks noChangeArrowheads="1"/>
                          </wps:cNvSpPr>
                          <wps:spPr bwMode="auto">
                            <a:xfrm>
                              <a:off x="13384" y="1600"/>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E558" w14:textId="77777777" w:rsidR="000C4500" w:rsidRDefault="000C4500">
                                <w:r>
                                  <w:rPr>
                                    <w:rFonts w:ascii="Arial" w:hAnsi="Arial" w:cs="Arial"/>
                                    <w:color w:val="000000"/>
                                    <w:sz w:val="14"/>
                                    <w:szCs w:val="14"/>
                                    <w:lang w:val="en-US"/>
                                  </w:rPr>
                                  <w:t>13</w:t>
                                </w:r>
                              </w:p>
                            </w:txbxContent>
                          </wps:txbx>
                          <wps:bodyPr rot="0" vert="horz" wrap="none" lIns="0" tIns="0" rIns="0" bIns="0" anchor="t" anchorCtr="0">
                            <a:spAutoFit/>
                          </wps:bodyPr>
                        </wps:wsp>
                        <wps:wsp>
                          <wps:cNvPr id="25" name="Rectangle 27"/>
                          <wps:cNvSpPr>
                            <a:spLocks noChangeArrowheads="1"/>
                          </wps:cNvSpPr>
                          <wps:spPr bwMode="auto">
                            <a:xfrm>
                              <a:off x="14289" y="1613"/>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EB70A" w14:textId="77777777" w:rsidR="000C4500" w:rsidRDefault="000C4500">
                                <w:r>
                                  <w:rPr>
                                    <w:rFonts w:ascii="Arial" w:hAnsi="Arial" w:cs="Arial"/>
                                    <w:color w:val="000000"/>
                                    <w:sz w:val="14"/>
                                    <w:szCs w:val="14"/>
                                    <w:lang w:val="en-US"/>
                                  </w:rPr>
                                  <w:t>14</w:t>
                                </w:r>
                              </w:p>
                            </w:txbxContent>
                          </wps:txbx>
                          <wps:bodyPr rot="0" vert="horz" wrap="none" lIns="0" tIns="0" rIns="0" bIns="0" anchor="t" anchorCtr="0">
                            <a:spAutoFit/>
                          </wps:bodyPr>
                        </wps:wsp>
                        <wps:wsp>
                          <wps:cNvPr id="26" name="Rectangle 28"/>
                          <wps:cNvSpPr>
                            <a:spLocks noChangeArrowheads="1"/>
                          </wps:cNvSpPr>
                          <wps:spPr bwMode="auto">
                            <a:xfrm>
                              <a:off x="131" y="192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54142"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27" name="Rectangle 29"/>
                          <wps:cNvSpPr>
                            <a:spLocks noChangeArrowheads="1"/>
                          </wps:cNvSpPr>
                          <wps:spPr bwMode="auto">
                            <a:xfrm>
                              <a:off x="512" y="1928"/>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D1D0B" w14:textId="77777777" w:rsidR="000C4500" w:rsidRDefault="000C4500">
                                <w:r>
                                  <w:rPr>
                                    <w:rFonts w:ascii="Arial" w:hAnsi="Arial" w:cs="Arial"/>
                                    <w:color w:val="000000"/>
                                    <w:sz w:val="14"/>
                                    <w:szCs w:val="14"/>
                                    <w:lang w:val="en-US"/>
                                  </w:rPr>
                                  <w:t>1/2015</w:t>
                                </w:r>
                              </w:p>
                            </w:txbxContent>
                          </wps:txbx>
                          <wps:bodyPr rot="0" vert="horz" wrap="none" lIns="0" tIns="0" rIns="0" bIns="0" anchor="t" anchorCtr="0">
                            <a:spAutoFit/>
                          </wps:bodyPr>
                        </wps:wsp>
                        <wps:wsp>
                          <wps:cNvPr id="28" name="Rectangle 30"/>
                          <wps:cNvSpPr>
                            <a:spLocks noChangeArrowheads="1"/>
                          </wps:cNvSpPr>
                          <wps:spPr bwMode="auto">
                            <a:xfrm>
                              <a:off x="1299" y="1823"/>
                              <a:ext cx="10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2BBD8" w14:textId="77777777" w:rsidR="000C4500" w:rsidRDefault="000C4500">
                                <w:r>
                                  <w:rPr>
                                    <w:rFonts w:ascii="Arial" w:hAnsi="Arial" w:cs="Arial"/>
                                    <w:color w:val="000000"/>
                                    <w:sz w:val="14"/>
                                    <w:szCs w:val="14"/>
                                    <w:lang w:val="en-US"/>
                                  </w:rPr>
                                  <w:t xml:space="preserve">FakturaVAT (płat. </w:t>
                                </w:r>
                              </w:p>
                            </w:txbxContent>
                          </wps:txbx>
                          <wps:bodyPr rot="0" vert="horz" wrap="none" lIns="0" tIns="0" rIns="0" bIns="0" anchor="t" anchorCtr="0">
                            <a:spAutoFit/>
                          </wps:bodyPr>
                        </wps:wsp>
                        <wps:wsp>
                          <wps:cNvPr id="29" name="Rectangle 31"/>
                          <wps:cNvSpPr>
                            <a:spLocks noChangeArrowheads="1"/>
                          </wps:cNvSpPr>
                          <wps:spPr bwMode="auto">
                            <a:xfrm>
                              <a:off x="1299" y="2020"/>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ACE07" w14:textId="77777777" w:rsidR="000C4500" w:rsidRDefault="000C4500">
                                <w:r>
                                  <w:rPr>
                                    <w:rFonts w:ascii="Arial" w:hAnsi="Arial" w:cs="Arial"/>
                                    <w:color w:val="000000"/>
                                    <w:sz w:val="14"/>
                                    <w:szCs w:val="14"/>
                                    <w:lang w:val="en-US"/>
                                  </w:rPr>
                                  <w:t>częściowa 1 z 2)</w:t>
                                </w:r>
                              </w:p>
                            </w:txbxContent>
                          </wps:txbx>
                          <wps:bodyPr rot="0" vert="horz" wrap="none" lIns="0" tIns="0" rIns="0" bIns="0" anchor="t" anchorCtr="0">
                            <a:spAutoFit/>
                          </wps:bodyPr>
                        </wps:wsp>
                        <wps:wsp>
                          <wps:cNvPr id="30" name="Rectangle 32"/>
                          <wps:cNvSpPr>
                            <a:spLocks noChangeArrowheads="1"/>
                          </wps:cNvSpPr>
                          <wps:spPr bwMode="auto">
                            <a:xfrm>
                              <a:off x="2992" y="1928"/>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A1A01" w14:textId="77777777" w:rsidR="000C4500" w:rsidRDefault="000C4500">
                                <w:r>
                                  <w:rPr>
                                    <w:rFonts w:ascii="Arial" w:hAnsi="Arial" w:cs="Arial"/>
                                    <w:color w:val="000000"/>
                                    <w:sz w:val="14"/>
                                    <w:szCs w:val="14"/>
                                    <w:lang w:val="en-US"/>
                                  </w:rPr>
                                  <w:t>12</w:t>
                                </w:r>
                              </w:p>
                            </w:txbxContent>
                          </wps:txbx>
                          <wps:bodyPr rot="0" vert="horz" wrap="none" lIns="0" tIns="0" rIns="0" bIns="0" anchor="t" anchorCtr="0">
                            <a:spAutoFit/>
                          </wps:bodyPr>
                        </wps:wsp>
                        <wps:wsp>
                          <wps:cNvPr id="31" name="Rectangle 33"/>
                          <wps:cNvSpPr>
                            <a:spLocks noChangeArrowheads="1"/>
                          </wps:cNvSpPr>
                          <wps:spPr bwMode="auto">
                            <a:xfrm>
                              <a:off x="3700" y="1928"/>
                              <a:ext cx="7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427BA" w14:textId="77777777" w:rsidR="000C4500" w:rsidRDefault="000C4500">
                                <w:r>
                                  <w:rPr>
                                    <w:rFonts w:ascii="Arial" w:hAnsi="Arial" w:cs="Arial"/>
                                    <w:color w:val="000000"/>
                                    <w:sz w:val="14"/>
                                    <w:szCs w:val="14"/>
                                    <w:lang w:val="en-US"/>
                                  </w:rPr>
                                  <w:t>23.06.2015</w:t>
                                </w:r>
                              </w:p>
                            </w:txbxContent>
                          </wps:txbx>
                          <wps:bodyPr rot="0" vert="horz" wrap="none" lIns="0" tIns="0" rIns="0" bIns="0" anchor="t" anchorCtr="0">
                            <a:spAutoFit/>
                          </wps:bodyPr>
                        </wps:wsp>
                        <wps:wsp>
                          <wps:cNvPr id="32" name="Rectangle 34"/>
                          <wps:cNvSpPr>
                            <a:spLocks noChangeArrowheads="1"/>
                          </wps:cNvSpPr>
                          <wps:spPr bwMode="auto">
                            <a:xfrm>
                              <a:off x="4645" y="1823"/>
                              <a:ext cx="76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944CB" w14:textId="77777777" w:rsidR="000C4500" w:rsidRDefault="000C4500">
                                <w:r>
                                  <w:rPr>
                                    <w:rFonts w:ascii="Arial" w:hAnsi="Arial" w:cs="Arial"/>
                                    <w:color w:val="000000"/>
                                    <w:sz w:val="14"/>
                                    <w:szCs w:val="14"/>
                                    <w:lang w:val="en-US"/>
                                  </w:rPr>
                                  <w:t>111-111-11-</w:t>
                                </w:r>
                              </w:p>
                            </w:txbxContent>
                          </wps:txbx>
                          <wps:bodyPr rot="0" vert="horz" wrap="none" lIns="0" tIns="0" rIns="0" bIns="0" anchor="t" anchorCtr="0">
                            <a:spAutoFit/>
                          </wps:bodyPr>
                        </wps:wsp>
                        <wps:wsp>
                          <wps:cNvPr id="33" name="Rectangle 35"/>
                          <wps:cNvSpPr>
                            <a:spLocks noChangeArrowheads="1"/>
                          </wps:cNvSpPr>
                          <wps:spPr bwMode="auto">
                            <a:xfrm>
                              <a:off x="4960" y="2020"/>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784FD" w14:textId="77777777" w:rsidR="000C4500" w:rsidRDefault="000C4500">
                                <w:r>
                                  <w:rPr>
                                    <w:rFonts w:ascii="Arial" w:hAnsi="Arial" w:cs="Arial"/>
                                    <w:color w:val="000000"/>
                                    <w:sz w:val="14"/>
                                    <w:szCs w:val="14"/>
                                    <w:lang w:val="en-US"/>
                                  </w:rPr>
                                  <w:t>11</w:t>
                                </w:r>
                              </w:p>
                            </w:txbxContent>
                          </wps:txbx>
                          <wps:bodyPr rot="0" vert="horz" wrap="none" lIns="0" tIns="0" rIns="0" bIns="0" anchor="t" anchorCtr="0">
                            <a:spAutoFit/>
                          </wps:bodyPr>
                        </wps:wsp>
                        <wps:wsp>
                          <wps:cNvPr id="34" name="Rectangle 36"/>
                          <wps:cNvSpPr>
                            <a:spLocks noChangeArrowheads="1"/>
                          </wps:cNvSpPr>
                          <wps:spPr bwMode="auto">
                            <a:xfrm>
                              <a:off x="5878" y="1928"/>
                              <a:ext cx="27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633C" w14:textId="77777777" w:rsidR="000C4500" w:rsidRDefault="000C4500">
                                <w:r>
                                  <w:rPr>
                                    <w:rFonts w:ascii="Arial" w:hAnsi="Arial" w:cs="Arial"/>
                                    <w:color w:val="000000"/>
                                    <w:sz w:val="14"/>
                                    <w:szCs w:val="14"/>
                                    <w:lang w:val="en-US"/>
                                  </w:rPr>
                                  <w:t>XYZ</w:t>
                                </w:r>
                              </w:p>
                            </w:txbxContent>
                          </wps:txbx>
                          <wps:bodyPr rot="0" vert="horz" wrap="none" lIns="0" tIns="0" rIns="0" bIns="0" anchor="t" anchorCtr="0">
                            <a:spAutoFit/>
                          </wps:bodyPr>
                        </wps:wsp>
                        <wps:wsp>
                          <wps:cNvPr id="35" name="Rectangle 37"/>
                          <wps:cNvSpPr>
                            <a:spLocks noChangeArrowheads="1"/>
                          </wps:cNvSpPr>
                          <wps:spPr bwMode="auto">
                            <a:xfrm>
                              <a:off x="6968" y="192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717FE"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36" name="Rectangle 38"/>
                          <wps:cNvSpPr>
                            <a:spLocks noChangeArrowheads="1"/>
                          </wps:cNvSpPr>
                          <wps:spPr bwMode="auto">
                            <a:xfrm>
                              <a:off x="7899" y="1928"/>
                              <a:ext cx="21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A17EB" w14:textId="77777777" w:rsidR="000C4500" w:rsidRDefault="000C4500">
                                <w:r>
                                  <w:rPr>
                                    <w:rFonts w:ascii="Arial" w:hAnsi="Arial" w:cs="Arial"/>
                                    <w:color w:val="000000"/>
                                    <w:sz w:val="14"/>
                                    <w:szCs w:val="14"/>
                                    <w:lang w:val="en-US"/>
                                  </w:rPr>
                                  <w:t>II C</w:t>
                                </w:r>
                              </w:p>
                            </w:txbxContent>
                          </wps:txbx>
                          <wps:bodyPr rot="0" vert="horz" wrap="none" lIns="0" tIns="0" rIns="0" bIns="0" anchor="t" anchorCtr="0">
                            <a:spAutoFit/>
                          </wps:bodyPr>
                        </wps:wsp>
                        <wps:wsp>
                          <wps:cNvPr id="37" name="Rectangle 39"/>
                          <wps:cNvSpPr>
                            <a:spLocks noChangeArrowheads="1"/>
                          </wps:cNvSpPr>
                          <wps:spPr bwMode="auto">
                            <a:xfrm>
                              <a:off x="8621" y="1928"/>
                              <a:ext cx="7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6C729" w14:textId="77777777" w:rsidR="000C4500" w:rsidRDefault="000C4500">
                                <w:r>
                                  <w:rPr>
                                    <w:rFonts w:ascii="Arial" w:hAnsi="Arial" w:cs="Arial"/>
                                    <w:color w:val="000000"/>
                                    <w:sz w:val="14"/>
                                    <w:szCs w:val="14"/>
                                    <w:lang w:val="en-US"/>
                                  </w:rPr>
                                  <w:t>25.06.2015</w:t>
                                </w:r>
                              </w:p>
                            </w:txbxContent>
                          </wps:txbx>
                          <wps:bodyPr rot="0" vert="horz" wrap="none" lIns="0" tIns="0" rIns="0" bIns="0" anchor="t" anchorCtr="0">
                            <a:spAutoFit/>
                          </wps:bodyPr>
                        </wps:wsp>
                        <wps:wsp>
                          <wps:cNvPr id="38" name="Rectangle 40"/>
                          <wps:cNvSpPr>
                            <a:spLocks noChangeArrowheads="1"/>
                          </wps:cNvSpPr>
                          <wps:spPr bwMode="auto">
                            <a:xfrm>
                              <a:off x="9776" y="1928"/>
                              <a:ext cx="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6340F" w14:textId="77777777" w:rsidR="000C4500" w:rsidRDefault="000C4500">
                                <w:r>
                                  <w:rPr>
                                    <w:rFonts w:ascii="Arial" w:hAnsi="Arial" w:cs="Arial"/>
                                    <w:color w:val="000000"/>
                                    <w:sz w:val="14"/>
                                    <w:szCs w:val="14"/>
                                    <w:lang w:val="en-US"/>
                                  </w:rPr>
                                  <w:t>P</w:t>
                                </w:r>
                              </w:p>
                            </w:txbxContent>
                          </wps:txbx>
                          <wps:bodyPr rot="0" vert="horz" wrap="none" lIns="0" tIns="0" rIns="0" bIns="0" anchor="t" anchorCtr="0">
                            <a:spAutoFit/>
                          </wps:bodyPr>
                        </wps:wsp>
                        <wps:wsp>
                          <wps:cNvPr id="39" name="Rectangle 41"/>
                          <wps:cNvSpPr>
                            <a:spLocks noChangeArrowheads="1"/>
                          </wps:cNvSpPr>
                          <wps:spPr bwMode="auto">
                            <a:xfrm>
                              <a:off x="10943" y="1928"/>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6FD03" w14:textId="77777777" w:rsidR="000C4500" w:rsidRDefault="000C4500">
                                <w:r>
                                  <w:rPr>
                                    <w:rFonts w:ascii="Arial" w:hAnsi="Arial" w:cs="Arial"/>
                                    <w:color w:val="000000"/>
                                    <w:sz w:val="14"/>
                                    <w:szCs w:val="14"/>
                                    <w:lang w:val="en-US"/>
                                  </w:rPr>
                                  <w:t>1 186,99</w:t>
                                </w:r>
                              </w:p>
                            </w:txbxContent>
                          </wps:txbx>
                          <wps:bodyPr rot="0" vert="horz" wrap="none" lIns="0" tIns="0" rIns="0" bIns="0" anchor="t" anchorCtr="0">
                            <a:spAutoFit/>
                          </wps:bodyPr>
                        </wps:wsp>
                        <wps:wsp>
                          <wps:cNvPr id="40" name="Rectangle 42"/>
                          <wps:cNvSpPr>
                            <a:spLocks noChangeArrowheads="1"/>
                          </wps:cNvSpPr>
                          <wps:spPr bwMode="auto">
                            <a:xfrm>
                              <a:off x="12280" y="1914"/>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BB9EA" w14:textId="77777777" w:rsidR="000C4500" w:rsidRDefault="000C4500">
                                <w:r>
                                  <w:rPr>
                                    <w:rFonts w:ascii="Arial" w:hAnsi="Arial" w:cs="Arial"/>
                                    <w:color w:val="000000"/>
                                    <w:sz w:val="14"/>
                                    <w:szCs w:val="14"/>
                                    <w:lang w:val="en-US"/>
                                  </w:rPr>
                                  <w:t xml:space="preserve">1 186,99 </w:t>
                                </w:r>
                              </w:p>
                            </w:txbxContent>
                          </wps:txbx>
                          <wps:bodyPr rot="0" vert="horz" wrap="none" lIns="0" tIns="0" rIns="0" bIns="0" anchor="t" anchorCtr="0">
                            <a:spAutoFit/>
                          </wps:bodyPr>
                        </wps:wsp>
                        <wps:wsp>
                          <wps:cNvPr id="41" name="Rectangle 43"/>
                          <wps:cNvSpPr>
                            <a:spLocks noChangeArrowheads="1"/>
                          </wps:cNvSpPr>
                          <wps:spPr bwMode="auto">
                            <a:xfrm>
                              <a:off x="13581" y="1928"/>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7FA07" w14:textId="77777777" w:rsidR="000C4500" w:rsidRDefault="000C4500">
                                <w:r>
                                  <w:rPr>
                                    <w:rFonts w:ascii="Arial" w:hAnsi="Arial" w:cs="Arial"/>
                                    <w:color w:val="000000"/>
                                    <w:sz w:val="14"/>
                                    <w:szCs w:val="14"/>
                                    <w:lang w:val="en-US"/>
                                  </w:rPr>
                                  <w:t>273,01</w:t>
                                </w:r>
                              </w:p>
                            </w:txbxContent>
                          </wps:txbx>
                          <wps:bodyPr rot="0" vert="horz" wrap="none" lIns="0" tIns="0" rIns="0" bIns="0" anchor="t" anchorCtr="0">
                            <a:spAutoFit/>
                          </wps:bodyPr>
                        </wps:wsp>
                        <wps:wsp>
                          <wps:cNvPr id="42" name="Rectangle 44"/>
                          <wps:cNvSpPr>
                            <a:spLocks noChangeArrowheads="1"/>
                          </wps:cNvSpPr>
                          <wps:spPr bwMode="auto">
                            <a:xfrm>
                              <a:off x="14329" y="192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53E35"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43" name="Rectangle 45"/>
                          <wps:cNvSpPr>
                            <a:spLocks noChangeArrowheads="1"/>
                          </wps:cNvSpPr>
                          <wps:spPr bwMode="auto">
                            <a:xfrm>
                              <a:off x="131" y="234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E494F" w14:textId="77777777" w:rsidR="000C4500" w:rsidRDefault="000C4500">
                                <w:r>
                                  <w:rPr>
                                    <w:rFonts w:ascii="Arial" w:hAnsi="Arial" w:cs="Arial"/>
                                    <w:color w:val="000000"/>
                                    <w:sz w:val="14"/>
                                    <w:szCs w:val="14"/>
                                    <w:lang w:val="en-US"/>
                                  </w:rPr>
                                  <w:t>2</w:t>
                                </w:r>
                              </w:p>
                            </w:txbxContent>
                          </wps:txbx>
                          <wps:bodyPr rot="0" vert="horz" wrap="none" lIns="0" tIns="0" rIns="0" bIns="0" anchor="t" anchorCtr="0">
                            <a:spAutoFit/>
                          </wps:bodyPr>
                        </wps:wsp>
                        <wps:wsp>
                          <wps:cNvPr id="44" name="Rectangle 46"/>
                          <wps:cNvSpPr>
                            <a:spLocks noChangeArrowheads="1"/>
                          </wps:cNvSpPr>
                          <wps:spPr bwMode="auto">
                            <a:xfrm>
                              <a:off x="512" y="2348"/>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0A2DF" w14:textId="77777777" w:rsidR="000C4500" w:rsidRDefault="000C4500">
                                <w:r>
                                  <w:rPr>
                                    <w:rFonts w:ascii="Arial" w:hAnsi="Arial" w:cs="Arial"/>
                                    <w:color w:val="000000"/>
                                    <w:sz w:val="14"/>
                                    <w:szCs w:val="14"/>
                                    <w:lang w:val="en-US"/>
                                  </w:rPr>
                                  <w:t>1/2015</w:t>
                                </w:r>
                              </w:p>
                            </w:txbxContent>
                          </wps:txbx>
                          <wps:bodyPr rot="0" vert="horz" wrap="none" lIns="0" tIns="0" rIns="0" bIns="0" anchor="t" anchorCtr="0">
                            <a:spAutoFit/>
                          </wps:bodyPr>
                        </wps:wsp>
                        <wps:wsp>
                          <wps:cNvPr id="45" name="Rectangle 47"/>
                          <wps:cNvSpPr>
                            <a:spLocks noChangeArrowheads="1"/>
                          </wps:cNvSpPr>
                          <wps:spPr bwMode="auto">
                            <a:xfrm>
                              <a:off x="1299" y="2243"/>
                              <a:ext cx="109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3061" w14:textId="77777777" w:rsidR="000C4500" w:rsidRDefault="000C4500">
                                <w:r>
                                  <w:rPr>
                                    <w:rFonts w:ascii="Arial" w:hAnsi="Arial" w:cs="Arial"/>
                                    <w:color w:val="000000"/>
                                    <w:sz w:val="14"/>
                                    <w:szCs w:val="14"/>
                                    <w:lang w:val="en-US"/>
                                  </w:rPr>
                                  <w:t xml:space="preserve">FakturaVAT (płat. </w:t>
                                </w:r>
                              </w:p>
                            </w:txbxContent>
                          </wps:txbx>
                          <wps:bodyPr rot="0" vert="horz" wrap="none" lIns="0" tIns="0" rIns="0" bIns="0" anchor="t" anchorCtr="0">
                            <a:spAutoFit/>
                          </wps:bodyPr>
                        </wps:wsp>
                        <wps:wsp>
                          <wps:cNvPr id="46" name="Rectangle 48"/>
                          <wps:cNvSpPr>
                            <a:spLocks noChangeArrowheads="1"/>
                          </wps:cNvSpPr>
                          <wps:spPr bwMode="auto">
                            <a:xfrm>
                              <a:off x="1299" y="2439"/>
                              <a:ext cx="10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2B34" w14:textId="77777777" w:rsidR="000C4500" w:rsidRDefault="000C4500">
                                <w:r>
                                  <w:rPr>
                                    <w:rFonts w:ascii="Arial" w:hAnsi="Arial" w:cs="Arial"/>
                                    <w:color w:val="000000"/>
                                    <w:sz w:val="14"/>
                                    <w:szCs w:val="14"/>
                                    <w:lang w:val="en-US"/>
                                  </w:rPr>
                                  <w:t>częściowa 2 z 2)</w:t>
                                </w:r>
                              </w:p>
                            </w:txbxContent>
                          </wps:txbx>
                          <wps:bodyPr rot="0" vert="horz" wrap="none" lIns="0" tIns="0" rIns="0" bIns="0" anchor="t" anchorCtr="0">
                            <a:spAutoFit/>
                          </wps:bodyPr>
                        </wps:wsp>
                        <wps:wsp>
                          <wps:cNvPr id="47" name="Rectangle 49"/>
                          <wps:cNvSpPr>
                            <a:spLocks noChangeArrowheads="1"/>
                          </wps:cNvSpPr>
                          <wps:spPr bwMode="auto">
                            <a:xfrm>
                              <a:off x="2992" y="2348"/>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4CC7" w14:textId="77777777" w:rsidR="000C4500" w:rsidRDefault="000C4500">
                                <w:r>
                                  <w:rPr>
                                    <w:rFonts w:ascii="Arial" w:hAnsi="Arial" w:cs="Arial"/>
                                    <w:color w:val="000000"/>
                                    <w:sz w:val="14"/>
                                    <w:szCs w:val="14"/>
                                    <w:lang w:val="en-US"/>
                                  </w:rPr>
                                  <w:t>13</w:t>
                                </w:r>
                              </w:p>
                            </w:txbxContent>
                          </wps:txbx>
                          <wps:bodyPr rot="0" vert="horz" wrap="none" lIns="0" tIns="0" rIns="0" bIns="0" anchor="t" anchorCtr="0">
                            <a:spAutoFit/>
                          </wps:bodyPr>
                        </wps:wsp>
                        <wps:wsp>
                          <wps:cNvPr id="48" name="Rectangle 50"/>
                          <wps:cNvSpPr>
                            <a:spLocks noChangeArrowheads="1"/>
                          </wps:cNvSpPr>
                          <wps:spPr bwMode="auto">
                            <a:xfrm>
                              <a:off x="3700" y="2348"/>
                              <a:ext cx="7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DFD56" w14:textId="77777777" w:rsidR="000C4500" w:rsidRDefault="000C4500">
                                <w:r>
                                  <w:rPr>
                                    <w:rFonts w:ascii="Arial" w:hAnsi="Arial" w:cs="Arial"/>
                                    <w:color w:val="000000"/>
                                    <w:sz w:val="14"/>
                                    <w:szCs w:val="14"/>
                                    <w:lang w:val="en-US"/>
                                  </w:rPr>
                                  <w:t>23.06.2015</w:t>
                                </w:r>
                              </w:p>
                            </w:txbxContent>
                          </wps:txbx>
                          <wps:bodyPr rot="0" vert="horz" wrap="none" lIns="0" tIns="0" rIns="0" bIns="0" anchor="t" anchorCtr="0">
                            <a:spAutoFit/>
                          </wps:bodyPr>
                        </wps:wsp>
                        <wps:wsp>
                          <wps:cNvPr id="49" name="Rectangle 51"/>
                          <wps:cNvSpPr>
                            <a:spLocks noChangeArrowheads="1"/>
                          </wps:cNvSpPr>
                          <wps:spPr bwMode="auto">
                            <a:xfrm>
                              <a:off x="4645" y="2243"/>
                              <a:ext cx="76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754B6" w14:textId="77777777" w:rsidR="000C4500" w:rsidRDefault="000C4500">
                                <w:r>
                                  <w:rPr>
                                    <w:rFonts w:ascii="Arial" w:hAnsi="Arial" w:cs="Arial"/>
                                    <w:color w:val="000000"/>
                                    <w:sz w:val="14"/>
                                    <w:szCs w:val="14"/>
                                    <w:lang w:val="en-US"/>
                                  </w:rPr>
                                  <w:t>111-111-11-</w:t>
                                </w:r>
                              </w:p>
                            </w:txbxContent>
                          </wps:txbx>
                          <wps:bodyPr rot="0" vert="horz" wrap="none" lIns="0" tIns="0" rIns="0" bIns="0" anchor="t" anchorCtr="0">
                            <a:spAutoFit/>
                          </wps:bodyPr>
                        </wps:wsp>
                        <wps:wsp>
                          <wps:cNvPr id="50" name="Rectangle 52"/>
                          <wps:cNvSpPr>
                            <a:spLocks noChangeArrowheads="1"/>
                          </wps:cNvSpPr>
                          <wps:spPr bwMode="auto">
                            <a:xfrm>
                              <a:off x="4960" y="2439"/>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38583" w14:textId="77777777" w:rsidR="000C4500" w:rsidRDefault="000C4500">
                                <w:r>
                                  <w:rPr>
                                    <w:rFonts w:ascii="Arial" w:hAnsi="Arial" w:cs="Arial"/>
                                    <w:color w:val="000000"/>
                                    <w:sz w:val="14"/>
                                    <w:szCs w:val="14"/>
                                    <w:lang w:val="en-US"/>
                                  </w:rPr>
                                  <w:t>11</w:t>
                                </w:r>
                              </w:p>
                            </w:txbxContent>
                          </wps:txbx>
                          <wps:bodyPr rot="0" vert="horz" wrap="none" lIns="0" tIns="0" rIns="0" bIns="0" anchor="t" anchorCtr="0">
                            <a:spAutoFit/>
                          </wps:bodyPr>
                        </wps:wsp>
                        <wps:wsp>
                          <wps:cNvPr id="51" name="Rectangle 53"/>
                          <wps:cNvSpPr>
                            <a:spLocks noChangeArrowheads="1"/>
                          </wps:cNvSpPr>
                          <wps:spPr bwMode="auto">
                            <a:xfrm>
                              <a:off x="5878" y="2348"/>
                              <a:ext cx="27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069A2" w14:textId="77777777" w:rsidR="000C4500" w:rsidRDefault="000C4500">
                                <w:r>
                                  <w:rPr>
                                    <w:rFonts w:ascii="Arial" w:hAnsi="Arial" w:cs="Arial"/>
                                    <w:color w:val="000000"/>
                                    <w:sz w:val="14"/>
                                    <w:szCs w:val="14"/>
                                    <w:lang w:val="en-US"/>
                                  </w:rPr>
                                  <w:t>XYZ</w:t>
                                </w:r>
                              </w:p>
                            </w:txbxContent>
                          </wps:txbx>
                          <wps:bodyPr rot="0" vert="horz" wrap="none" lIns="0" tIns="0" rIns="0" bIns="0" anchor="t" anchorCtr="0">
                            <a:spAutoFit/>
                          </wps:bodyPr>
                        </wps:wsp>
                        <wps:wsp>
                          <wps:cNvPr id="52" name="Rectangle 54"/>
                          <wps:cNvSpPr>
                            <a:spLocks noChangeArrowheads="1"/>
                          </wps:cNvSpPr>
                          <wps:spPr bwMode="auto">
                            <a:xfrm>
                              <a:off x="6968" y="234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A29C0"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53" name="Rectangle 55"/>
                          <wps:cNvSpPr>
                            <a:spLocks noChangeArrowheads="1"/>
                          </wps:cNvSpPr>
                          <wps:spPr bwMode="auto">
                            <a:xfrm>
                              <a:off x="7899" y="2348"/>
                              <a:ext cx="21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EFED7" w14:textId="77777777" w:rsidR="000C4500" w:rsidRDefault="000C4500">
                                <w:r>
                                  <w:rPr>
                                    <w:rFonts w:ascii="Arial" w:hAnsi="Arial" w:cs="Arial"/>
                                    <w:color w:val="000000"/>
                                    <w:sz w:val="14"/>
                                    <w:szCs w:val="14"/>
                                    <w:lang w:val="en-US"/>
                                  </w:rPr>
                                  <w:t>II C</w:t>
                                </w:r>
                              </w:p>
                            </w:txbxContent>
                          </wps:txbx>
                          <wps:bodyPr rot="0" vert="horz" wrap="none" lIns="0" tIns="0" rIns="0" bIns="0" anchor="t" anchorCtr="0">
                            <a:spAutoFit/>
                          </wps:bodyPr>
                        </wps:wsp>
                        <wps:wsp>
                          <wps:cNvPr id="54" name="Rectangle 56"/>
                          <wps:cNvSpPr>
                            <a:spLocks noChangeArrowheads="1"/>
                          </wps:cNvSpPr>
                          <wps:spPr bwMode="auto">
                            <a:xfrm>
                              <a:off x="8621" y="2348"/>
                              <a:ext cx="7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FE481" w14:textId="77777777" w:rsidR="000C4500" w:rsidRDefault="000C4500">
                                <w:r>
                                  <w:rPr>
                                    <w:rFonts w:ascii="Arial" w:hAnsi="Arial" w:cs="Arial"/>
                                    <w:color w:val="000000"/>
                                    <w:sz w:val="14"/>
                                    <w:szCs w:val="14"/>
                                    <w:lang w:val="en-US"/>
                                  </w:rPr>
                                  <w:t>28.06.2015</w:t>
                                </w:r>
                              </w:p>
                            </w:txbxContent>
                          </wps:txbx>
                          <wps:bodyPr rot="0" vert="horz" wrap="none" lIns="0" tIns="0" rIns="0" bIns="0" anchor="t" anchorCtr="0">
                            <a:spAutoFit/>
                          </wps:bodyPr>
                        </wps:wsp>
                        <wps:wsp>
                          <wps:cNvPr id="55" name="Rectangle 57"/>
                          <wps:cNvSpPr>
                            <a:spLocks noChangeArrowheads="1"/>
                          </wps:cNvSpPr>
                          <wps:spPr bwMode="auto">
                            <a:xfrm>
                              <a:off x="9776" y="2348"/>
                              <a:ext cx="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E047" w14:textId="77777777" w:rsidR="000C4500" w:rsidRDefault="000C4500">
                                <w:r>
                                  <w:rPr>
                                    <w:rFonts w:ascii="Arial" w:hAnsi="Arial" w:cs="Arial"/>
                                    <w:color w:val="000000"/>
                                    <w:sz w:val="14"/>
                                    <w:szCs w:val="14"/>
                                    <w:lang w:val="en-US"/>
                                  </w:rPr>
                                  <w:t>P</w:t>
                                </w:r>
                              </w:p>
                            </w:txbxContent>
                          </wps:txbx>
                          <wps:bodyPr rot="0" vert="horz" wrap="none" lIns="0" tIns="0" rIns="0" bIns="0" anchor="t" anchorCtr="0">
                            <a:spAutoFit/>
                          </wps:bodyPr>
                        </wps:wsp>
                        <wps:wsp>
                          <wps:cNvPr id="56" name="Rectangle 58"/>
                          <wps:cNvSpPr>
                            <a:spLocks noChangeArrowheads="1"/>
                          </wps:cNvSpPr>
                          <wps:spPr bwMode="auto">
                            <a:xfrm>
                              <a:off x="10943" y="2348"/>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809E" w14:textId="77777777" w:rsidR="000C4500" w:rsidRDefault="000C4500">
                                <w:r>
                                  <w:rPr>
                                    <w:rFonts w:ascii="Arial" w:hAnsi="Arial" w:cs="Arial"/>
                                    <w:color w:val="000000"/>
                                    <w:sz w:val="14"/>
                                    <w:szCs w:val="14"/>
                                    <w:lang w:val="en-US"/>
                                  </w:rPr>
                                  <w:t>3 047,01</w:t>
                                </w:r>
                              </w:p>
                            </w:txbxContent>
                          </wps:txbx>
                          <wps:bodyPr rot="0" vert="horz" wrap="none" lIns="0" tIns="0" rIns="0" bIns="0" anchor="t" anchorCtr="0">
                            <a:spAutoFit/>
                          </wps:bodyPr>
                        </wps:wsp>
                        <wps:wsp>
                          <wps:cNvPr id="57" name="Rectangle 59"/>
                          <wps:cNvSpPr>
                            <a:spLocks noChangeArrowheads="1"/>
                          </wps:cNvSpPr>
                          <wps:spPr bwMode="auto">
                            <a:xfrm>
                              <a:off x="12295" y="2348"/>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3310E" w14:textId="77777777" w:rsidR="000C4500" w:rsidRDefault="000C4500">
                                <w:r>
                                  <w:rPr>
                                    <w:rFonts w:ascii="Arial" w:hAnsi="Arial" w:cs="Arial"/>
                                    <w:color w:val="000000"/>
                                    <w:sz w:val="14"/>
                                    <w:szCs w:val="14"/>
                                    <w:lang w:val="en-US"/>
                                  </w:rPr>
                                  <w:t>3 047,01</w:t>
                                </w:r>
                              </w:p>
                            </w:txbxContent>
                          </wps:txbx>
                          <wps:bodyPr rot="0" vert="horz" wrap="none" lIns="0" tIns="0" rIns="0" bIns="0" anchor="t" anchorCtr="0">
                            <a:spAutoFit/>
                          </wps:bodyPr>
                        </wps:wsp>
                        <wps:wsp>
                          <wps:cNvPr id="58" name="Rectangle 60"/>
                          <wps:cNvSpPr>
                            <a:spLocks noChangeArrowheads="1"/>
                          </wps:cNvSpPr>
                          <wps:spPr bwMode="auto">
                            <a:xfrm>
                              <a:off x="13617" y="2348"/>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C4088" w14:textId="77777777" w:rsidR="000C4500" w:rsidRDefault="000C4500">
                                <w:r>
                                  <w:rPr>
                                    <w:rFonts w:ascii="Arial" w:hAnsi="Arial" w:cs="Arial"/>
                                    <w:color w:val="000000"/>
                                    <w:sz w:val="14"/>
                                    <w:szCs w:val="14"/>
                                    <w:lang w:val="en-US"/>
                                  </w:rPr>
                                  <w:t>700,81</w:t>
                                </w:r>
                              </w:p>
                            </w:txbxContent>
                          </wps:txbx>
                          <wps:bodyPr rot="0" vert="horz" wrap="none" lIns="0" tIns="0" rIns="0" bIns="0" anchor="t" anchorCtr="0">
                            <a:spAutoFit/>
                          </wps:bodyPr>
                        </wps:wsp>
                        <wps:wsp>
                          <wps:cNvPr id="59" name="Rectangle 61"/>
                          <wps:cNvSpPr>
                            <a:spLocks noChangeArrowheads="1"/>
                          </wps:cNvSpPr>
                          <wps:spPr bwMode="auto">
                            <a:xfrm>
                              <a:off x="14329" y="234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D16CE" w14:textId="77777777" w:rsidR="000C4500" w:rsidRDefault="000C4500">
                                <w:r>
                                  <w:rPr>
                                    <w:rFonts w:ascii="Arial" w:hAnsi="Arial" w:cs="Arial"/>
                                    <w:color w:val="000000"/>
                                    <w:sz w:val="14"/>
                                    <w:szCs w:val="14"/>
                                    <w:lang w:val="en-US"/>
                                  </w:rPr>
                                  <w:t>2</w:t>
                                </w:r>
                              </w:p>
                            </w:txbxContent>
                          </wps:txbx>
                          <wps:bodyPr rot="0" vert="horz" wrap="none" lIns="0" tIns="0" rIns="0" bIns="0" anchor="t" anchorCtr="0">
                            <a:spAutoFit/>
                          </wps:bodyPr>
                        </wps:wsp>
                        <wps:wsp>
                          <wps:cNvPr id="60" name="Rectangle 62"/>
                          <wps:cNvSpPr>
                            <a:spLocks noChangeArrowheads="1"/>
                          </wps:cNvSpPr>
                          <wps:spPr bwMode="auto">
                            <a:xfrm>
                              <a:off x="131" y="2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FA16F" w14:textId="77777777" w:rsidR="000C4500" w:rsidRDefault="000C4500">
                                <w:r>
                                  <w:rPr>
                                    <w:rFonts w:ascii="Arial" w:hAnsi="Arial" w:cs="Arial"/>
                                    <w:color w:val="000000"/>
                                    <w:sz w:val="14"/>
                                    <w:szCs w:val="14"/>
                                    <w:lang w:val="en-US"/>
                                  </w:rPr>
                                  <w:t>3</w:t>
                                </w:r>
                              </w:p>
                            </w:txbxContent>
                          </wps:txbx>
                          <wps:bodyPr rot="0" vert="horz" wrap="none" lIns="0" tIns="0" rIns="0" bIns="0" anchor="t" anchorCtr="0">
                            <a:spAutoFit/>
                          </wps:bodyPr>
                        </wps:wsp>
                        <wps:wsp>
                          <wps:cNvPr id="61" name="Rectangle 63"/>
                          <wps:cNvSpPr>
                            <a:spLocks noChangeArrowheads="1"/>
                          </wps:cNvSpPr>
                          <wps:spPr bwMode="auto">
                            <a:xfrm>
                              <a:off x="512" y="2741"/>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B0D47" w14:textId="77777777" w:rsidR="000C4500" w:rsidRDefault="000C4500">
                                <w:r>
                                  <w:rPr>
                                    <w:rFonts w:ascii="Arial" w:hAnsi="Arial" w:cs="Arial"/>
                                    <w:color w:val="000000"/>
                                    <w:sz w:val="14"/>
                                    <w:szCs w:val="14"/>
                                    <w:lang w:val="en-US"/>
                                  </w:rPr>
                                  <w:t>2/2015</w:t>
                                </w:r>
                              </w:p>
                            </w:txbxContent>
                          </wps:txbx>
                          <wps:bodyPr rot="0" vert="horz" wrap="none" lIns="0" tIns="0" rIns="0" bIns="0" anchor="t" anchorCtr="0">
                            <a:spAutoFit/>
                          </wps:bodyPr>
                        </wps:wsp>
                        <wps:wsp>
                          <wps:cNvPr id="62" name="Rectangle 64"/>
                          <wps:cNvSpPr>
                            <a:spLocks noChangeArrowheads="1"/>
                          </wps:cNvSpPr>
                          <wps:spPr bwMode="auto">
                            <a:xfrm>
                              <a:off x="1299" y="2649"/>
                              <a:ext cx="74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430B8" w14:textId="77777777" w:rsidR="000C4500" w:rsidRDefault="000C4500">
                                <w:r>
                                  <w:rPr>
                                    <w:rFonts w:ascii="Arial" w:hAnsi="Arial" w:cs="Arial"/>
                                    <w:color w:val="000000"/>
                                    <w:sz w:val="14"/>
                                    <w:szCs w:val="14"/>
                                    <w:lang w:val="en-US"/>
                                  </w:rPr>
                                  <w:t xml:space="preserve">FakturaVAT </w:t>
                                </w:r>
                              </w:p>
                            </w:txbxContent>
                          </wps:txbx>
                          <wps:bodyPr rot="0" vert="horz" wrap="none" lIns="0" tIns="0" rIns="0" bIns="0" anchor="t" anchorCtr="0">
                            <a:spAutoFit/>
                          </wps:bodyPr>
                        </wps:wsp>
                        <wps:wsp>
                          <wps:cNvPr id="63" name="Rectangle 65"/>
                          <wps:cNvSpPr>
                            <a:spLocks noChangeArrowheads="1"/>
                          </wps:cNvSpPr>
                          <wps:spPr bwMode="auto">
                            <a:xfrm>
                              <a:off x="1299" y="2846"/>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E198" w14:textId="77777777" w:rsidR="000C4500" w:rsidRDefault="000C4500"/>
                            </w:txbxContent>
                          </wps:txbx>
                          <wps:bodyPr rot="0" vert="horz" wrap="none" lIns="0" tIns="0" rIns="0" bIns="0" anchor="t" anchorCtr="0">
                            <a:spAutoFit/>
                          </wps:bodyPr>
                        </wps:wsp>
                        <wps:wsp>
                          <wps:cNvPr id="64" name="Rectangle 66"/>
                          <wps:cNvSpPr>
                            <a:spLocks noChangeArrowheads="1"/>
                          </wps:cNvSpPr>
                          <wps:spPr bwMode="auto">
                            <a:xfrm>
                              <a:off x="2992" y="2741"/>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365F9" w14:textId="77777777" w:rsidR="000C4500" w:rsidRDefault="000C4500">
                                <w:r>
                                  <w:rPr>
                                    <w:rFonts w:ascii="Arial" w:hAnsi="Arial" w:cs="Arial"/>
                                    <w:color w:val="000000"/>
                                    <w:sz w:val="14"/>
                                    <w:szCs w:val="14"/>
                                    <w:lang w:val="en-US"/>
                                  </w:rPr>
                                  <w:t>14</w:t>
                                </w:r>
                              </w:p>
                            </w:txbxContent>
                          </wps:txbx>
                          <wps:bodyPr rot="0" vert="horz" wrap="none" lIns="0" tIns="0" rIns="0" bIns="0" anchor="t" anchorCtr="0">
                            <a:spAutoFit/>
                          </wps:bodyPr>
                        </wps:wsp>
                        <wps:wsp>
                          <wps:cNvPr id="65" name="Rectangle 67"/>
                          <wps:cNvSpPr>
                            <a:spLocks noChangeArrowheads="1"/>
                          </wps:cNvSpPr>
                          <wps:spPr bwMode="auto">
                            <a:xfrm>
                              <a:off x="3700" y="2741"/>
                              <a:ext cx="7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1831A" w14:textId="77777777" w:rsidR="000C4500" w:rsidRDefault="000C4500">
                                <w:r>
                                  <w:rPr>
                                    <w:rFonts w:ascii="Arial" w:hAnsi="Arial" w:cs="Arial"/>
                                    <w:color w:val="000000"/>
                                    <w:sz w:val="14"/>
                                    <w:szCs w:val="14"/>
                                    <w:lang w:val="en-US"/>
                                  </w:rPr>
                                  <w:t>24.06.2015</w:t>
                                </w:r>
                              </w:p>
                            </w:txbxContent>
                          </wps:txbx>
                          <wps:bodyPr rot="0" vert="horz" wrap="none" lIns="0" tIns="0" rIns="0" bIns="0" anchor="t" anchorCtr="0">
                            <a:spAutoFit/>
                          </wps:bodyPr>
                        </wps:wsp>
                        <wps:wsp>
                          <wps:cNvPr id="66" name="Rectangle 68"/>
                          <wps:cNvSpPr>
                            <a:spLocks noChangeArrowheads="1"/>
                          </wps:cNvSpPr>
                          <wps:spPr bwMode="auto">
                            <a:xfrm>
                              <a:off x="4645" y="2649"/>
                              <a:ext cx="76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38A06" w14:textId="77777777" w:rsidR="000C4500" w:rsidRDefault="000C4500">
                                <w:r>
                                  <w:rPr>
                                    <w:rFonts w:ascii="Arial" w:hAnsi="Arial" w:cs="Arial"/>
                                    <w:color w:val="000000"/>
                                    <w:sz w:val="14"/>
                                    <w:szCs w:val="14"/>
                                    <w:lang w:val="en-US"/>
                                  </w:rPr>
                                  <w:t>111-111-11-</w:t>
                                </w:r>
                              </w:p>
                            </w:txbxContent>
                          </wps:txbx>
                          <wps:bodyPr rot="0" vert="horz" wrap="none" lIns="0" tIns="0" rIns="0" bIns="0" anchor="t" anchorCtr="0">
                            <a:spAutoFit/>
                          </wps:bodyPr>
                        </wps:wsp>
                        <wps:wsp>
                          <wps:cNvPr id="67" name="Rectangle 69"/>
                          <wps:cNvSpPr>
                            <a:spLocks noChangeArrowheads="1"/>
                          </wps:cNvSpPr>
                          <wps:spPr bwMode="auto">
                            <a:xfrm>
                              <a:off x="4960" y="2846"/>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6239D" w14:textId="77777777" w:rsidR="000C4500" w:rsidRDefault="000C4500">
                                <w:r>
                                  <w:rPr>
                                    <w:rFonts w:ascii="Arial" w:hAnsi="Arial" w:cs="Arial"/>
                                    <w:color w:val="000000"/>
                                    <w:sz w:val="14"/>
                                    <w:szCs w:val="14"/>
                                    <w:lang w:val="en-US"/>
                                  </w:rPr>
                                  <w:t>11</w:t>
                                </w:r>
                              </w:p>
                            </w:txbxContent>
                          </wps:txbx>
                          <wps:bodyPr rot="0" vert="horz" wrap="none" lIns="0" tIns="0" rIns="0" bIns="0" anchor="t" anchorCtr="0">
                            <a:spAutoFit/>
                          </wps:bodyPr>
                        </wps:wsp>
                        <wps:wsp>
                          <wps:cNvPr id="68" name="Rectangle 70"/>
                          <wps:cNvSpPr>
                            <a:spLocks noChangeArrowheads="1"/>
                          </wps:cNvSpPr>
                          <wps:spPr bwMode="auto">
                            <a:xfrm>
                              <a:off x="5878" y="2741"/>
                              <a:ext cx="27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E95C5" w14:textId="77777777" w:rsidR="000C4500" w:rsidRDefault="000C4500">
                                <w:r>
                                  <w:rPr>
                                    <w:rFonts w:ascii="Arial" w:hAnsi="Arial" w:cs="Arial"/>
                                    <w:color w:val="000000"/>
                                    <w:sz w:val="14"/>
                                    <w:szCs w:val="14"/>
                                    <w:lang w:val="en-US"/>
                                  </w:rPr>
                                  <w:t>XYZ</w:t>
                                </w:r>
                              </w:p>
                            </w:txbxContent>
                          </wps:txbx>
                          <wps:bodyPr rot="0" vert="horz" wrap="none" lIns="0" tIns="0" rIns="0" bIns="0" anchor="t" anchorCtr="0">
                            <a:spAutoFit/>
                          </wps:bodyPr>
                        </wps:wsp>
                        <wps:wsp>
                          <wps:cNvPr id="69" name="Rectangle 71"/>
                          <wps:cNvSpPr>
                            <a:spLocks noChangeArrowheads="1"/>
                          </wps:cNvSpPr>
                          <wps:spPr bwMode="auto">
                            <a:xfrm>
                              <a:off x="6968" y="2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4BC00"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70" name="Rectangle 72"/>
                          <wps:cNvSpPr>
                            <a:spLocks noChangeArrowheads="1"/>
                          </wps:cNvSpPr>
                          <wps:spPr bwMode="auto">
                            <a:xfrm>
                              <a:off x="7899" y="2741"/>
                              <a:ext cx="21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41C3" w14:textId="77777777" w:rsidR="000C4500" w:rsidRDefault="000C4500">
                                <w:r>
                                  <w:rPr>
                                    <w:rFonts w:ascii="Arial" w:hAnsi="Arial" w:cs="Arial"/>
                                    <w:color w:val="000000"/>
                                    <w:sz w:val="14"/>
                                    <w:szCs w:val="14"/>
                                    <w:lang w:val="en-US"/>
                                  </w:rPr>
                                  <w:t>II C</w:t>
                                </w:r>
                              </w:p>
                            </w:txbxContent>
                          </wps:txbx>
                          <wps:bodyPr rot="0" vert="horz" wrap="none" lIns="0" tIns="0" rIns="0" bIns="0" anchor="t" anchorCtr="0">
                            <a:spAutoFit/>
                          </wps:bodyPr>
                        </wps:wsp>
                        <wps:wsp>
                          <wps:cNvPr id="71" name="Rectangle 73"/>
                          <wps:cNvSpPr>
                            <a:spLocks noChangeArrowheads="1"/>
                          </wps:cNvSpPr>
                          <wps:spPr bwMode="auto">
                            <a:xfrm>
                              <a:off x="8621" y="2741"/>
                              <a:ext cx="7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05DA" w14:textId="77777777" w:rsidR="000C4500" w:rsidRDefault="000C4500">
                                <w:r>
                                  <w:rPr>
                                    <w:rFonts w:ascii="Arial" w:hAnsi="Arial" w:cs="Arial"/>
                                    <w:color w:val="000000"/>
                                    <w:sz w:val="14"/>
                                    <w:szCs w:val="14"/>
                                    <w:lang w:val="en-US"/>
                                  </w:rPr>
                                  <w:t>25.06.2015</w:t>
                                </w:r>
                              </w:p>
                            </w:txbxContent>
                          </wps:txbx>
                          <wps:bodyPr rot="0" vert="horz" wrap="none" lIns="0" tIns="0" rIns="0" bIns="0" anchor="t" anchorCtr="0">
                            <a:spAutoFit/>
                          </wps:bodyPr>
                        </wps:wsp>
                        <wps:wsp>
                          <wps:cNvPr id="72" name="Rectangle 74"/>
                          <wps:cNvSpPr>
                            <a:spLocks noChangeArrowheads="1"/>
                          </wps:cNvSpPr>
                          <wps:spPr bwMode="auto">
                            <a:xfrm>
                              <a:off x="9776" y="2741"/>
                              <a:ext cx="9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C419" w14:textId="77777777" w:rsidR="000C4500" w:rsidRDefault="000C4500">
                                <w:r>
                                  <w:rPr>
                                    <w:rFonts w:ascii="Arial" w:hAnsi="Arial" w:cs="Arial"/>
                                    <w:color w:val="000000"/>
                                    <w:sz w:val="14"/>
                                    <w:szCs w:val="14"/>
                                    <w:lang w:val="en-US"/>
                                  </w:rPr>
                                  <w:t>P</w:t>
                                </w:r>
                              </w:p>
                            </w:txbxContent>
                          </wps:txbx>
                          <wps:bodyPr rot="0" vert="horz" wrap="none" lIns="0" tIns="0" rIns="0" bIns="0" anchor="t" anchorCtr="0">
                            <a:spAutoFit/>
                          </wps:bodyPr>
                        </wps:wsp>
                        <wps:wsp>
                          <wps:cNvPr id="73" name="Rectangle 75"/>
                          <wps:cNvSpPr>
                            <a:spLocks noChangeArrowheads="1"/>
                          </wps:cNvSpPr>
                          <wps:spPr bwMode="auto">
                            <a:xfrm>
                              <a:off x="10943" y="2741"/>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32732" w14:textId="77777777" w:rsidR="000C4500" w:rsidRDefault="000C4500">
                                <w:r>
                                  <w:rPr>
                                    <w:rFonts w:ascii="Arial" w:hAnsi="Arial" w:cs="Arial"/>
                                    <w:color w:val="000000"/>
                                    <w:sz w:val="14"/>
                                    <w:szCs w:val="14"/>
                                    <w:lang w:val="en-US"/>
                                  </w:rPr>
                                  <w:t>1 536,20</w:t>
                                </w:r>
                              </w:p>
                            </w:txbxContent>
                          </wps:txbx>
                          <wps:bodyPr rot="0" vert="horz" wrap="none" lIns="0" tIns="0" rIns="0" bIns="0" anchor="t" anchorCtr="0">
                            <a:spAutoFit/>
                          </wps:bodyPr>
                        </wps:wsp>
                        <wps:wsp>
                          <wps:cNvPr id="74" name="Rectangle 76"/>
                          <wps:cNvSpPr>
                            <a:spLocks noChangeArrowheads="1"/>
                          </wps:cNvSpPr>
                          <wps:spPr bwMode="auto">
                            <a:xfrm>
                              <a:off x="12295" y="2741"/>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154FC" w14:textId="77777777" w:rsidR="000C4500" w:rsidRDefault="000C4500">
                                <w:r>
                                  <w:rPr>
                                    <w:rFonts w:ascii="Arial" w:hAnsi="Arial" w:cs="Arial"/>
                                    <w:color w:val="000000"/>
                                    <w:sz w:val="14"/>
                                    <w:szCs w:val="14"/>
                                    <w:lang w:val="en-US"/>
                                  </w:rPr>
                                  <w:t>1 536,20</w:t>
                                </w:r>
                              </w:p>
                            </w:txbxContent>
                          </wps:txbx>
                          <wps:bodyPr rot="0" vert="horz" wrap="none" lIns="0" tIns="0" rIns="0" bIns="0" anchor="t" anchorCtr="0">
                            <a:spAutoFit/>
                          </wps:bodyPr>
                        </wps:wsp>
                        <wps:wsp>
                          <wps:cNvPr id="75" name="Rectangle 77"/>
                          <wps:cNvSpPr>
                            <a:spLocks noChangeArrowheads="1"/>
                          </wps:cNvSpPr>
                          <wps:spPr bwMode="auto">
                            <a:xfrm>
                              <a:off x="13581" y="2741"/>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294A" w14:textId="77777777" w:rsidR="000C4500" w:rsidRDefault="000C4500">
                                <w:r>
                                  <w:rPr>
                                    <w:rFonts w:ascii="Arial" w:hAnsi="Arial" w:cs="Arial"/>
                                    <w:color w:val="000000"/>
                                    <w:sz w:val="14"/>
                                    <w:szCs w:val="14"/>
                                    <w:lang w:val="en-US"/>
                                  </w:rPr>
                                  <w:t>353,33</w:t>
                                </w:r>
                              </w:p>
                            </w:txbxContent>
                          </wps:txbx>
                          <wps:bodyPr rot="0" vert="horz" wrap="none" lIns="0" tIns="0" rIns="0" bIns="0" anchor="t" anchorCtr="0">
                            <a:spAutoFit/>
                          </wps:bodyPr>
                        </wps:wsp>
                        <wps:wsp>
                          <wps:cNvPr id="76" name="Rectangle 78"/>
                          <wps:cNvSpPr>
                            <a:spLocks noChangeArrowheads="1"/>
                          </wps:cNvSpPr>
                          <wps:spPr bwMode="auto">
                            <a:xfrm>
                              <a:off x="14329" y="274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EF33B"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77" name="Rectangle 79"/>
                          <wps:cNvSpPr>
                            <a:spLocks noChangeArrowheads="1"/>
                          </wps:cNvSpPr>
                          <wps:spPr bwMode="auto">
                            <a:xfrm>
                              <a:off x="131" y="3082"/>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62919" w14:textId="77777777" w:rsidR="000C4500" w:rsidRDefault="000C4500">
                                <w:r>
                                  <w:rPr>
                                    <w:rFonts w:ascii="Arial" w:hAnsi="Arial" w:cs="Arial"/>
                                    <w:color w:val="000000"/>
                                    <w:sz w:val="14"/>
                                    <w:szCs w:val="14"/>
                                    <w:lang w:val="en-US"/>
                                  </w:rPr>
                                  <w:t>4</w:t>
                                </w:r>
                              </w:p>
                            </w:txbxContent>
                          </wps:txbx>
                          <wps:bodyPr rot="0" vert="horz" wrap="none" lIns="0" tIns="0" rIns="0" bIns="0" anchor="t" anchorCtr="0">
                            <a:spAutoFit/>
                          </wps:bodyPr>
                        </wps:wsp>
                        <wps:wsp>
                          <wps:cNvPr id="78" name="Rectangle 80"/>
                          <wps:cNvSpPr>
                            <a:spLocks noChangeArrowheads="1"/>
                          </wps:cNvSpPr>
                          <wps:spPr bwMode="auto">
                            <a:xfrm>
                              <a:off x="9552" y="3082"/>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9056"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79" name="Rectangle 81"/>
                          <wps:cNvSpPr>
                            <a:spLocks noChangeArrowheads="1"/>
                          </wps:cNvSpPr>
                          <wps:spPr bwMode="auto">
                            <a:xfrm>
                              <a:off x="131" y="3357"/>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5540E" w14:textId="77777777" w:rsidR="000C4500" w:rsidRDefault="000C4500">
                                <w:r>
                                  <w:rPr>
                                    <w:rFonts w:ascii="Arial" w:hAnsi="Arial" w:cs="Arial"/>
                                    <w:color w:val="000000"/>
                                    <w:sz w:val="14"/>
                                    <w:szCs w:val="14"/>
                                    <w:lang w:val="en-US"/>
                                  </w:rPr>
                                  <w:t>5</w:t>
                                </w:r>
                              </w:p>
                            </w:txbxContent>
                          </wps:txbx>
                          <wps:bodyPr rot="0" vert="horz" wrap="none" lIns="0" tIns="0" rIns="0" bIns="0" anchor="t" anchorCtr="0">
                            <a:spAutoFit/>
                          </wps:bodyPr>
                        </wps:wsp>
                        <wps:wsp>
                          <wps:cNvPr id="80" name="Rectangle 82"/>
                          <wps:cNvSpPr>
                            <a:spLocks noChangeArrowheads="1"/>
                          </wps:cNvSpPr>
                          <wps:spPr bwMode="auto">
                            <a:xfrm>
                              <a:off x="9552" y="3357"/>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8AF01"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81" name="Rectangle 83"/>
                          <wps:cNvSpPr>
                            <a:spLocks noChangeArrowheads="1"/>
                          </wps:cNvSpPr>
                          <wps:spPr bwMode="auto">
                            <a:xfrm>
                              <a:off x="131" y="363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6395C" w14:textId="77777777" w:rsidR="000C4500" w:rsidRDefault="000C4500">
                                <w:r>
                                  <w:rPr>
                                    <w:rFonts w:ascii="Arial" w:hAnsi="Arial" w:cs="Arial"/>
                                    <w:color w:val="000000"/>
                                    <w:sz w:val="14"/>
                                    <w:szCs w:val="14"/>
                                    <w:lang w:val="en-US"/>
                                  </w:rPr>
                                  <w:t>6</w:t>
                                </w:r>
                              </w:p>
                            </w:txbxContent>
                          </wps:txbx>
                          <wps:bodyPr rot="0" vert="horz" wrap="none" lIns="0" tIns="0" rIns="0" bIns="0" anchor="t" anchorCtr="0">
                            <a:spAutoFit/>
                          </wps:bodyPr>
                        </wps:wsp>
                        <wps:wsp>
                          <wps:cNvPr id="82" name="Rectangle 84"/>
                          <wps:cNvSpPr>
                            <a:spLocks noChangeArrowheads="1"/>
                          </wps:cNvSpPr>
                          <wps:spPr bwMode="auto">
                            <a:xfrm>
                              <a:off x="9552" y="3633"/>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06744"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83" name="Rectangle 85"/>
                          <wps:cNvSpPr>
                            <a:spLocks noChangeArrowheads="1"/>
                          </wps:cNvSpPr>
                          <wps:spPr bwMode="auto">
                            <a:xfrm>
                              <a:off x="131" y="3908"/>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FB312" w14:textId="77777777" w:rsidR="000C4500" w:rsidRDefault="000C4500">
                                <w:r>
                                  <w:rPr>
                                    <w:rFonts w:ascii="Arial" w:hAnsi="Arial" w:cs="Arial"/>
                                    <w:color w:val="000000"/>
                                    <w:sz w:val="14"/>
                                    <w:szCs w:val="14"/>
                                    <w:lang w:val="en-US"/>
                                  </w:rPr>
                                  <w:t>7</w:t>
                                </w:r>
                              </w:p>
                            </w:txbxContent>
                          </wps:txbx>
                          <wps:bodyPr rot="0" vert="horz" wrap="none" lIns="0" tIns="0" rIns="0" bIns="0" anchor="t" anchorCtr="0">
                            <a:spAutoFit/>
                          </wps:bodyPr>
                        </wps:wsp>
                        <wps:wsp>
                          <wps:cNvPr id="84" name="Rectangle 86"/>
                          <wps:cNvSpPr>
                            <a:spLocks noChangeArrowheads="1"/>
                          </wps:cNvSpPr>
                          <wps:spPr bwMode="auto">
                            <a:xfrm>
                              <a:off x="9552" y="3908"/>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64CA9"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85" name="Rectangle 87"/>
                          <wps:cNvSpPr>
                            <a:spLocks noChangeArrowheads="1"/>
                          </wps:cNvSpPr>
                          <wps:spPr bwMode="auto">
                            <a:xfrm>
                              <a:off x="131" y="4184"/>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2CF4C" w14:textId="77777777" w:rsidR="000C4500" w:rsidRDefault="000C4500">
                                <w:r>
                                  <w:rPr>
                                    <w:rFonts w:ascii="Arial" w:hAnsi="Arial" w:cs="Arial"/>
                                    <w:color w:val="000000"/>
                                    <w:sz w:val="14"/>
                                    <w:szCs w:val="14"/>
                                    <w:lang w:val="en-US"/>
                                  </w:rPr>
                                  <w:t>8</w:t>
                                </w:r>
                              </w:p>
                            </w:txbxContent>
                          </wps:txbx>
                          <wps:bodyPr rot="0" vert="horz" wrap="none" lIns="0" tIns="0" rIns="0" bIns="0" anchor="t" anchorCtr="0">
                            <a:spAutoFit/>
                          </wps:bodyPr>
                        </wps:wsp>
                        <wps:wsp>
                          <wps:cNvPr id="86" name="Rectangle 88"/>
                          <wps:cNvSpPr>
                            <a:spLocks noChangeArrowheads="1"/>
                          </wps:cNvSpPr>
                          <wps:spPr bwMode="auto">
                            <a:xfrm>
                              <a:off x="9552" y="4184"/>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91E2"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87" name="Rectangle 89"/>
                          <wps:cNvSpPr>
                            <a:spLocks noChangeArrowheads="1"/>
                          </wps:cNvSpPr>
                          <wps:spPr bwMode="auto">
                            <a:xfrm>
                              <a:off x="131" y="445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BC5CF" w14:textId="77777777" w:rsidR="000C4500" w:rsidRDefault="000C4500">
                                <w:r>
                                  <w:rPr>
                                    <w:rFonts w:ascii="Arial" w:hAnsi="Arial" w:cs="Arial"/>
                                    <w:color w:val="000000"/>
                                    <w:sz w:val="14"/>
                                    <w:szCs w:val="14"/>
                                    <w:lang w:val="en-US"/>
                                  </w:rPr>
                                  <w:t>9</w:t>
                                </w:r>
                              </w:p>
                            </w:txbxContent>
                          </wps:txbx>
                          <wps:bodyPr rot="0" vert="horz" wrap="none" lIns="0" tIns="0" rIns="0" bIns="0" anchor="t" anchorCtr="0">
                            <a:spAutoFit/>
                          </wps:bodyPr>
                        </wps:wsp>
                        <wps:wsp>
                          <wps:cNvPr id="88" name="Rectangle 90"/>
                          <wps:cNvSpPr>
                            <a:spLocks noChangeArrowheads="1"/>
                          </wps:cNvSpPr>
                          <wps:spPr bwMode="auto">
                            <a:xfrm>
                              <a:off x="9552" y="4459"/>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03841"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89" name="Rectangle 91"/>
                          <wps:cNvSpPr>
                            <a:spLocks noChangeArrowheads="1"/>
                          </wps:cNvSpPr>
                          <wps:spPr bwMode="auto">
                            <a:xfrm>
                              <a:off x="92" y="4734"/>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329FD" w14:textId="77777777" w:rsidR="000C4500" w:rsidRDefault="000C4500">
                                <w:r>
                                  <w:rPr>
                                    <w:rFonts w:ascii="Arial" w:hAnsi="Arial" w:cs="Arial"/>
                                    <w:color w:val="000000"/>
                                    <w:sz w:val="14"/>
                                    <w:szCs w:val="14"/>
                                    <w:lang w:val="en-US"/>
                                  </w:rPr>
                                  <w:t>10</w:t>
                                </w:r>
                              </w:p>
                            </w:txbxContent>
                          </wps:txbx>
                          <wps:bodyPr rot="0" vert="horz" wrap="none" lIns="0" tIns="0" rIns="0" bIns="0" anchor="t" anchorCtr="0">
                            <a:spAutoFit/>
                          </wps:bodyPr>
                        </wps:wsp>
                        <wps:wsp>
                          <wps:cNvPr id="90" name="Rectangle 92"/>
                          <wps:cNvSpPr>
                            <a:spLocks noChangeArrowheads="1"/>
                          </wps:cNvSpPr>
                          <wps:spPr bwMode="auto">
                            <a:xfrm>
                              <a:off x="9552" y="4734"/>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D51CA"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91" name="Rectangle 93"/>
                          <wps:cNvSpPr>
                            <a:spLocks noChangeArrowheads="1"/>
                          </wps:cNvSpPr>
                          <wps:spPr bwMode="auto">
                            <a:xfrm>
                              <a:off x="92" y="5010"/>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C26BD" w14:textId="77777777" w:rsidR="000C4500" w:rsidRDefault="000C4500">
                                <w:r>
                                  <w:rPr>
                                    <w:rFonts w:ascii="Arial" w:hAnsi="Arial" w:cs="Arial"/>
                                    <w:color w:val="000000"/>
                                    <w:sz w:val="14"/>
                                    <w:szCs w:val="14"/>
                                    <w:lang w:val="en-US"/>
                                  </w:rPr>
                                  <w:t>11</w:t>
                                </w:r>
                              </w:p>
                            </w:txbxContent>
                          </wps:txbx>
                          <wps:bodyPr rot="0" vert="horz" wrap="none" lIns="0" tIns="0" rIns="0" bIns="0" anchor="t" anchorCtr="0">
                            <a:spAutoFit/>
                          </wps:bodyPr>
                        </wps:wsp>
                        <wps:wsp>
                          <wps:cNvPr id="92" name="Rectangle 94"/>
                          <wps:cNvSpPr>
                            <a:spLocks noChangeArrowheads="1"/>
                          </wps:cNvSpPr>
                          <wps:spPr bwMode="auto">
                            <a:xfrm>
                              <a:off x="9552" y="5010"/>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3BA35"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93" name="Rectangle 95"/>
                          <wps:cNvSpPr>
                            <a:spLocks noChangeArrowheads="1"/>
                          </wps:cNvSpPr>
                          <wps:spPr bwMode="auto">
                            <a:xfrm>
                              <a:off x="92" y="5285"/>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9F29" w14:textId="77777777" w:rsidR="000C4500" w:rsidRDefault="000C4500">
                                <w:r>
                                  <w:rPr>
                                    <w:rFonts w:ascii="Arial" w:hAnsi="Arial" w:cs="Arial"/>
                                    <w:color w:val="000000"/>
                                    <w:sz w:val="14"/>
                                    <w:szCs w:val="14"/>
                                    <w:lang w:val="en-US"/>
                                  </w:rPr>
                                  <w:t>12</w:t>
                                </w:r>
                              </w:p>
                            </w:txbxContent>
                          </wps:txbx>
                          <wps:bodyPr rot="0" vert="horz" wrap="none" lIns="0" tIns="0" rIns="0" bIns="0" anchor="t" anchorCtr="0">
                            <a:spAutoFit/>
                          </wps:bodyPr>
                        </wps:wsp>
                        <wps:wsp>
                          <wps:cNvPr id="94" name="Rectangle 96"/>
                          <wps:cNvSpPr>
                            <a:spLocks noChangeArrowheads="1"/>
                          </wps:cNvSpPr>
                          <wps:spPr bwMode="auto">
                            <a:xfrm>
                              <a:off x="9552" y="5285"/>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84A9F"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95" name="Rectangle 97"/>
                          <wps:cNvSpPr>
                            <a:spLocks noChangeArrowheads="1"/>
                          </wps:cNvSpPr>
                          <wps:spPr bwMode="auto">
                            <a:xfrm>
                              <a:off x="92" y="5561"/>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4FBBD" w14:textId="77777777" w:rsidR="000C4500" w:rsidRDefault="000C4500">
                                <w:r>
                                  <w:rPr>
                                    <w:rFonts w:ascii="Arial" w:hAnsi="Arial" w:cs="Arial"/>
                                    <w:color w:val="000000"/>
                                    <w:sz w:val="14"/>
                                    <w:szCs w:val="14"/>
                                    <w:lang w:val="en-US"/>
                                  </w:rPr>
                                  <w:t>13</w:t>
                                </w:r>
                              </w:p>
                            </w:txbxContent>
                          </wps:txbx>
                          <wps:bodyPr rot="0" vert="horz" wrap="none" lIns="0" tIns="0" rIns="0" bIns="0" anchor="t" anchorCtr="0">
                            <a:spAutoFit/>
                          </wps:bodyPr>
                        </wps:wsp>
                        <wps:wsp>
                          <wps:cNvPr id="96" name="Rectangle 98"/>
                          <wps:cNvSpPr>
                            <a:spLocks noChangeArrowheads="1"/>
                          </wps:cNvSpPr>
                          <wps:spPr bwMode="auto">
                            <a:xfrm>
                              <a:off x="9552" y="5561"/>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9A03E"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97" name="Rectangle 99"/>
                          <wps:cNvSpPr>
                            <a:spLocks noChangeArrowheads="1"/>
                          </wps:cNvSpPr>
                          <wps:spPr bwMode="auto">
                            <a:xfrm>
                              <a:off x="92" y="5836"/>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3AA56" w14:textId="77777777" w:rsidR="000C4500" w:rsidRDefault="000C4500">
                                <w:r>
                                  <w:rPr>
                                    <w:rFonts w:ascii="Arial" w:hAnsi="Arial" w:cs="Arial"/>
                                    <w:color w:val="000000"/>
                                    <w:sz w:val="14"/>
                                    <w:szCs w:val="14"/>
                                    <w:lang w:val="en-US"/>
                                  </w:rPr>
                                  <w:t>14</w:t>
                                </w:r>
                              </w:p>
                            </w:txbxContent>
                          </wps:txbx>
                          <wps:bodyPr rot="0" vert="horz" wrap="none" lIns="0" tIns="0" rIns="0" bIns="0" anchor="t" anchorCtr="0">
                            <a:spAutoFit/>
                          </wps:bodyPr>
                        </wps:wsp>
                        <wps:wsp>
                          <wps:cNvPr id="98" name="Rectangle 100"/>
                          <wps:cNvSpPr>
                            <a:spLocks noChangeArrowheads="1"/>
                          </wps:cNvSpPr>
                          <wps:spPr bwMode="auto">
                            <a:xfrm>
                              <a:off x="9552" y="5836"/>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A2ADA"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99" name="Rectangle 101"/>
                          <wps:cNvSpPr>
                            <a:spLocks noChangeArrowheads="1"/>
                          </wps:cNvSpPr>
                          <wps:spPr bwMode="auto">
                            <a:xfrm>
                              <a:off x="92" y="6112"/>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10522" w14:textId="77777777" w:rsidR="000C4500" w:rsidRDefault="000C4500">
                                <w:r>
                                  <w:rPr>
                                    <w:rFonts w:ascii="Arial" w:hAnsi="Arial" w:cs="Arial"/>
                                    <w:color w:val="000000"/>
                                    <w:sz w:val="14"/>
                                    <w:szCs w:val="14"/>
                                    <w:lang w:val="en-US"/>
                                  </w:rPr>
                                  <w:t>15</w:t>
                                </w:r>
                              </w:p>
                            </w:txbxContent>
                          </wps:txbx>
                          <wps:bodyPr rot="0" vert="horz" wrap="none" lIns="0" tIns="0" rIns="0" bIns="0" anchor="t" anchorCtr="0">
                            <a:spAutoFit/>
                          </wps:bodyPr>
                        </wps:wsp>
                        <wps:wsp>
                          <wps:cNvPr id="100" name="Rectangle 102"/>
                          <wps:cNvSpPr>
                            <a:spLocks noChangeArrowheads="1"/>
                          </wps:cNvSpPr>
                          <wps:spPr bwMode="auto">
                            <a:xfrm>
                              <a:off x="9552" y="6112"/>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1FD50"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101" name="Rectangle 103"/>
                          <wps:cNvSpPr>
                            <a:spLocks noChangeArrowheads="1"/>
                          </wps:cNvSpPr>
                          <wps:spPr bwMode="auto">
                            <a:xfrm>
                              <a:off x="92" y="6387"/>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E7657" w14:textId="77777777" w:rsidR="000C4500" w:rsidRDefault="000C4500">
                                <w:r>
                                  <w:rPr>
                                    <w:rFonts w:ascii="Arial" w:hAnsi="Arial" w:cs="Arial"/>
                                    <w:color w:val="000000"/>
                                    <w:sz w:val="14"/>
                                    <w:szCs w:val="14"/>
                                    <w:lang w:val="en-US"/>
                                  </w:rPr>
                                  <w:t>16</w:t>
                                </w:r>
                              </w:p>
                            </w:txbxContent>
                          </wps:txbx>
                          <wps:bodyPr rot="0" vert="horz" wrap="none" lIns="0" tIns="0" rIns="0" bIns="0" anchor="t" anchorCtr="0">
                            <a:spAutoFit/>
                          </wps:bodyPr>
                        </wps:wsp>
                        <wps:wsp>
                          <wps:cNvPr id="102" name="Rectangle 104"/>
                          <wps:cNvSpPr>
                            <a:spLocks noChangeArrowheads="1"/>
                          </wps:cNvSpPr>
                          <wps:spPr bwMode="auto">
                            <a:xfrm>
                              <a:off x="9552" y="6387"/>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3D1B"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103" name="Rectangle 105"/>
                          <wps:cNvSpPr>
                            <a:spLocks noChangeArrowheads="1"/>
                          </wps:cNvSpPr>
                          <wps:spPr bwMode="auto">
                            <a:xfrm>
                              <a:off x="92" y="6662"/>
                              <a:ext cx="15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6FDC7" w14:textId="77777777" w:rsidR="000C4500" w:rsidRDefault="000C4500">
                                <w:r>
                                  <w:rPr>
                                    <w:rFonts w:ascii="Arial" w:hAnsi="Arial" w:cs="Arial"/>
                                    <w:color w:val="000000"/>
                                    <w:sz w:val="14"/>
                                    <w:szCs w:val="14"/>
                                    <w:lang w:val="en-US"/>
                                  </w:rPr>
                                  <w:t>17</w:t>
                                </w:r>
                              </w:p>
                            </w:txbxContent>
                          </wps:txbx>
                          <wps:bodyPr rot="0" vert="horz" wrap="none" lIns="0" tIns="0" rIns="0" bIns="0" anchor="t" anchorCtr="0">
                            <a:spAutoFit/>
                          </wps:bodyPr>
                        </wps:wsp>
                        <wps:wsp>
                          <wps:cNvPr id="104" name="Rectangle 106"/>
                          <wps:cNvSpPr>
                            <a:spLocks noChangeArrowheads="1"/>
                          </wps:cNvSpPr>
                          <wps:spPr bwMode="auto">
                            <a:xfrm>
                              <a:off x="9552" y="6662"/>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8A03C" w14:textId="77777777" w:rsidR="000C4500" w:rsidRDefault="000C4500">
                                <w:r>
                                  <w:rPr>
                                    <w:rFonts w:ascii="Arial" w:hAnsi="Arial" w:cs="Arial"/>
                                    <w:color w:val="000000"/>
                                    <w:sz w:val="14"/>
                                    <w:szCs w:val="14"/>
                                    <w:lang w:val="en-US"/>
                                  </w:rPr>
                                  <w:t>(wybór)</w:t>
                                </w:r>
                              </w:p>
                            </w:txbxContent>
                          </wps:txbx>
                          <wps:bodyPr rot="0" vert="horz" wrap="none" lIns="0" tIns="0" rIns="0" bIns="0" anchor="t" anchorCtr="0">
                            <a:spAutoFit/>
                          </wps:bodyPr>
                        </wps:wsp>
                        <wps:wsp>
                          <wps:cNvPr id="105" name="Rectangle 107"/>
                          <wps:cNvSpPr>
                            <a:spLocks noChangeArrowheads="1"/>
                          </wps:cNvSpPr>
                          <wps:spPr bwMode="auto">
                            <a:xfrm>
                              <a:off x="10943" y="6938"/>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F5403" w14:textId="77777777" w:rsidR="000C4500" w:rsidRDefault="000C4500">
                                <w:r>
                                  <w:rPr>
                                    <w:rFonts w:ascii="Arial" w:hAnsi="Arial" w:cs="Arial"/>
                                    <w:b/>
                                    <w:bCs/>
                                    <w:color w:val="000000"/>
                                    <w:sz w:val="14"/>
                                    <w:szCs w:val="14"/>
                                    <w:lang w:val="en-US"/>
                                  </w:rPr>
                                  <w:t>5 770,20</w:t>
                                </w:r>
                              </w:p>
                            </w:txbxContent>
                          </wps:txbx>
                          <wps:bodyPr rot="0" vert="horz" wrap="none" lIns="0" tIns="0" rIns="0" bIns="0" anchor="t" anchorCtr="0">
                            <a:spAutoFit/>
                          </wps:bodyPr>
                        </wps:wsp>
                        <wps:wsp>
                          <wps:cNvPr id="106" name="Rectangle 108"/>
                          <wps:cNvSpPr>
                            <a:spLocks noChangeArrowheads="1"/>
                          </wps:cNvSpPr>
                          <wps:spPr bwMode="auto">
                            <a:xfrm>
                              <a:off x="12295" y="6938"/>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E20D3" w14:textId="77777777" w:rsidR="000C4500" w:rsidRDefault="000C4500">
                                <w:r>
                                  <w:rPr>
                                    <w:rFonts w:ascii="Arial" w:hAnsi="Arial" w:cs="Arial"/>
                                    <w:b/>
                                    <w:bCs/>
                                    <w:color w:val="000000"/>
                                    <w:sz w:val="14"/>
                                    <w:szCs w:val="14"/>
                                    <w:lang w:val="en-US"/>
                                  </w:rPr>
                                  <w:t>5 770,20</w:t>
                                </w:r>
                              </w:p>
                            </w:txbxContent>
                          </wps:txbx>
                          <wps:bodyPr rot="0" vert="horz" wrap="none" lIns="0" tIns="0" rIns="0" bIns="0" anchor="t" anchorCtr="0">
                            <a:spAutoFit/>
                          </wps:bodyPr>
                        </wps:wsp>
                        <wps:wsp>
                          <wps:cNvPr id="107" name="Rectangle 109"/>
                          <wps:cNvSpPr>
                            <a:spLocks noChangeArrowheads="1"/>
                          </wps:cNvSpPr>
                          <wps:spPr bwMode="auto">
                            <a:xfrm>
                              <a:off x="13524" y="6938"/>
                              <a:ext cx="56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11FCF" w14:textId="77777777" w:rsidR="000C4500" w:rsidRDefault="000C4500">
                                <w:r>
                                  <w:rPr>
                                    <w:rFonts w:ascii="Arial" w:hAnsi="Arial" w:cs="Arial"/>
                                    <w:b/>
                                    <w:bCs/>
                                    <w:color w:val="000000"/>
                                    <w:sz w:val="14"/>
                                    <w:szCs w:val="14"/>
                                    <w:lang w:val="en-US"/>
                                  </w:rPr>
                                  <w:t>1327,15</w:t>
                                </w:r>
                              </w:p>
                            </w:txbxContent>
                          </wps:txbx>
                          <wps:bodyPr rot="0" vert="horz" wrap="square" lIns="0" tIns="0" rIns="0" bIns="0" anchor="t" anchorCtr="0">
                            <a:spAutoFit/>
                          </wps:bodyPr>
                        </wps:wsp>
                        <wps:wsp>
                          <wps:cNvPr id="108" name="Rectangle 110"/>
                          <wps:cNvSpPr>
                            <a:spLocks noChangeArrowheads="1"/>
                          </wps:cNvSpPr>
                          <wps:spPr bwMode="auto">
                            <a:xfrm>
                              <a:off x="9776" y="7213"/>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46F51" w14:textId="77777777" w:rsidR="000C4500" w:rsidRDefault="000C4500">
                                <w:r>
                                  <w:rPr>
                                    <w:rFonts w:ascii="Arial" w:hAnsi="Arial" w:cs="Arial"/>
                                    <w:color w:val="000000"/>
                                    <w:sz w:val="14"/>
                                    <w:szCs w:val="14"/>
                                    <w:lang w:val="en-US"/>
                                  </w:rPr>
                                  <w:t>1</w:t>
                                </w:r>
                              </w:p>
                            </w:txbxContent>
                          </wps:txbx>
                          <wps:bodyPr rot="0" vert="horz" wrap="none" lIns="0" tIns="0" rIns="0" bIns="0" anchor="t" anchorCtr="0">
                            <a:spAutoFit/>
                          </wps:bodyPr>
                        </wps:wsp>
                        <wps:wsp>
                          <wps:cNvPr id="109" name="Rectangle 111"/>
                          <wps:cNvSpPr>
                            <a:spLocks noChangeArrowheads="1"/>
                          </wps:cNvSpPr>
                          <wps:spPr bwMode="auto">
                            <a:xfrm>
                              <a:off x="10943" y="7213"/>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DABAA" w14:textId="77777777" w:rsidR="000C4500" w:rsidRDefault="000C4500">
                                <w:r>
                                  <w:rPr>
                                    <w:rFonts w:ascii="Arial" w:hAnsi="Arial" w:cs="Arial"/>
                                    <w:color w:val="000000"/>
                                    <w:sz w:val="14"/>
                                    <w:szCs w:val="14"/>
                                    <w:lang w:val="en-US"/>
                                  </w:rPr>
                                  <w:t>2 723,19</w:t>
                                </w:r>
                              </w:p>
                            </w:txbxContent>
                          </wps:txbx>
                          <wps:bodyPr rot="0" vert="horz" wrap="none" lIns="0" tIns="0" rIns="0" bIns="0" anchor="t" anchorCtr="0">
                            <a:spAutoFit/>
                          </wps:bodyPr>
                        </wps:wsp>
                        <wps:wsp>
                          <wps:cNvPr id="110" name="Rectangle 112"/>
                          <wps:cNvSpPr>
                            <a:spLocks noChangeArrowheads="1"/>
                          </wps:cNvSpPr>
                          <wps:spPr bwMode="auto">
                            <a:xfrm>
                              <a:off x="12295" y="7213"/>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C2340" w14:textId="77777777" w:rsidR="000C4500" w:rsidRDefault="000C4500">
                                <w:r>
                                  <w:rPr>
                                    <w:rFonts w:ascii="Arial" w:hAnsi="Arial" w:cs="Arial"/>
                                    <w:color w:val="000000"/>
                                    <w:sz w:val="14"/>
                                    <w:szCs w:val="14"/>
                                    <w:lang w:val="en-US"/>
                                  </w:rPr>
                                  <w:t>2 723,19</w:t>
                                </w:r>
                              </w:p>
                            </w:txbxContent>
                          </wps:txbx>
                          <wps:bodyPr rot="0" vert="horz" wrap="none" lIns="0" tIns="0" rIns="0" bIns="0" anchor="t" anchorCtr="0">
                            <a:spAutoFit/>
                          </wps:bodyPr>
                        </wps:wsp>
                        <wps:wsp>
                          <wps:cNvPr id="111" name="Rectangle 113"/>
                          <wps:cNvSpPr>
                            <a:spLocks noChangeArrowheads="1"/>
                          </wps:cNvSpPr>
                          <wps:spPr bwMode="auto">
                            <a:xfrm>
                              <a:off x="13581" y="7213"/>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A402F" w14:textId="77777777" w:rsidR="000C4500" w:rsidRDefault="000C4500">
                                <w:r>
                                  <w:rPr>
                                    <w:rFonts w:ascii="Arial" w:hAnsi="Arial" w:cs="Arial"/>
                                    <w:color w:val="000000"/>
                                    <w:sz w:val="14"/>
                                    <w:szCs w:val="14"/>
                                    <w:lang w:val="en-US"/>
                                  </w:rPr>
                                  <w:t>626,34</w:t>
                                </w:r>
                              </w:p>
                            </w:txbxContent>
                          </wps:txbx>
                          <wps:bodyPr rot="0" vert="horz" wrap="none" lIns="0" tIns="0" rIns="0" bIns="0" anchor="t" anchorCtr="0">
                            <a:spAutoFit/>
                          </wps:bodyPr>
                        </wps:wsp>
                        <wps:wsp>
                          <wps:cNvPr id="112" name="Rectangle 114"/>
                          <wps:cNvSpPr>
                            <a:spLocks noChangeArrowheads="1"/>
                          </wps:cNvSpPr>
                          <wps:spPr bwMode="auto">
                            <a:xfrm>
                              <a:off x="9776" y="7489"/>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30CA" w14:textId="77777777" w:rsidR="000C4500" w:rsidRDefault="000C4500">
                                <w:r>
                                  <w:rPr>
                                    <w:rFonts w:ascii="Arial" w:hAnsi="Arial" w:cs="Arial"/>
                                    <w:color w:val="000000"/>
                                    <w:sz w:val="14"/>
                                    <w:szCs w:val="14"/>
                                    <w:lang w:val="en-US"/>
                                  </w:rPr>
                                  <w:t>2</w:t>
                                </w:r>
                              </w:p>
                            </w:txbxContent>
                          </wps:txbx>
                          <wps:bodyPr rot="0" vert="horz" wrap="none" lIns="0" tIns="0" rIns="0" bIns="0" anchor="t" anchorCtr="0">
                            <a:spAutoFit/>
                          </wps:bodyPr>
                        </wps:wsp>
                        <wps:wsp>
                          <wps:cNvPr id="113" name="Rectangle 115"/>
                          <wps:cNvSpPr>
                            <a:spLocks noChangeArrowheads="1"/>
                          </wps:cNvSpPr>
                          <wps:spPr bwMode="auto">
                            <a:xfrm>
                              <a:off x="10943" y="7489"/>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B8F95" w14:textId="77777777" w:rsidR="000C4500" w:rsidRDefault="000C4500">
                                <w:r>
                                  <w:rPr>
                                    <w:rFonts w:ascii="Arial" w:hAnsi="Arial" w:cs="Arial"/>
                                    <w:color w:val="000000"/>
                                    <w:sz w:val="14"/>
                                    <w:szCs w:val="14"/>
                                    <w:lang w:val="en-US"/>
                                  </w:rPr>
                                  <w:t>3 047,01</w:t>
                                </w:r>
                              </w:p>
                            </w:txbxContent>
                          </wps:txbx>
                          <wps:bodyPr rot="0" vert="horz" wrap="none" lIns="0" tIns="0" rIns="0" bIns="0" anchor="t" anchorCtr="0">
                            <a:spAutoFit/>
                          </wps:bodyPr>
                        </wps:wsp>
                        <wps:wsp>
                          <wps:cNvPr id="114" name="Rectangle 116"/>
                          <wps:cNvSpPr>
                            <a:spLocks noChangeArrowheads="1"/>
                          </wps:cNvSpPr>
                          <wps:spPr bwMode="auto">
                            <a:xfrm>
                              <a:off x="12295" y="7489"/>
                              <a:ext cx="54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98D39" w14:textId="77777777" w:rsidR="000C4500" w:rsidRDefault="000C4500">
                                <w:r>
                                  <w:rPr>
                                    <w:rFonts w:ascii="Arial" w:hAnsi="Arial" w:cs="Arial"/>
                                    <w:color w:val="000000"/>
                                    <w:sz w:val="14"/>
                                    <w:szCs w:val="14"/>
                                    <w:lang w:val="en-US"/>
                                  </w:rPr>
                                  <w:t>3 047,01</w:t>
                                </w:r>
                              </w:p>
                            </w:txbxContent>
                          </wps:txbx>
                          <wps:bodyPr rot="0" vert="horz" wrap="none" lIns="0" tIns="0" rIns="0" bIns="0" anchor="t" anchorCtr="0">
                            <a:spAutoFit/>
                          </wps:bodyPr>
                        </wps:wsp>
                        <wps:wsp>
                          <wps:cNvPr id="115" name="Rectangle 117"/>
                          <wps:cNvSpPr>
                            <a:spLocks noChangeArrowheads="1"/>
                          </wps:cNvSpPr>
                          <wps:spPr bwMode="auto">
                            <a:xfrm>
                              <a:off x="13581" y="7489"/>
                              <a:ext cx="42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C34F1" w14:textId="77777777" w:rsidR="000C4500" w:rsidRDefault="000C4500">
                                <w:r>
                                  <w:rPr>
                                    <w:rFonts w:ascii="Arial" w:hAnsi="Arial" w:cs="Arial"/>
                                    <w:color w:val="000000"/>
                                    <w:sz w:val="14"/>
                                    <w:szCs w:val="14"/>
                                    <w:lang w:val="en-US"/>
                                  </w:rPr>
                                  <w:t>700,81</w:t>
                                </w:r>
                              </w:p>
                            </w:txbxContent>
                          </wps:txbx>
                          <wps:bodyPr rot="0" vert="horz" wrap="none" lIns="0" tIns="0" rIns="0" bIns="0" anchor="t" anchorCtr="0">
                            <a:spAutoFit/>
                          </wps:bodyPr>
                        </wps:wsp>
                        <wps:wsp>
                          <wps:cNvPr id="116" name="Rectangle 118"/>
                          <wps:cNvSpPr>
                            <a:spLocks noChangeArrowheads="1"/>
                          </wps:cNvSpPr>
                          <wps:spPr bwMode="auto">
                            <a:xfrm>
                              <a:off x="11219" y="7764"/>
                              <a:ext cx="27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FA26F" w14:textId="77777777" w:rsidR="000C4500" w:rsidRDefault="000C4500">
                                <w:r>
                                  <w:rPr>
                                    <w:rFonts w:ascii="Arial" w:hAnsi="Arial" w:cs="Arial"/>
                                    <w:color w:val="000000"/>
                                    <w:sz w:val="14"/>
                                    <w:szCs w:val="14"/>
                                    <w:lang w:val="en-US"/>
                                  </w:rPr>
                                  <w:t>0,00</w:t>
                                </w:r>
                              </w:p>
                            </w:txbxContent>
                          </wps:txbx>
                          <wps:bodyPr rot="0" vert="horz" wrap="none" lIns="0" tIns="0" rIns="0" bIns="0" anchor="t" anchorCtr="0">
                            <a:spAutoFit/>
                          </wps:bodyPr>
                        </wps:wsp>
                        <wps:wsp>
                          <wps:cNvPr id="117" name="Rectangle 119"/>
                          <wps:cNvSpPr>
                            <a:spLocks noChangeArrowheads="1"/>
                          </wps:cNvSpPr>
                          <wps:spPr bwMode="auto">
                            <a:xfrm>
                              <a:off x="12570" y="7764"/>
                              <a:ext cx="27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17C09" w14:textId="77777777" w:rsidR="000C4500" w:rsidRDefault="000C4500">
                                <w:r>
                                  <w:rPr>
                                    <w:rFonts w:ascii="Arial" w:hAnsi="Arial" w:cs="Arial"/>
                                    <w:color w:val="000000"/>
                                    <w:sz w:val="14"/>
                                    <w:szCs w:val="14"/>
                                    <w:lang w:val="en-US"/>
                                  </w:rPr>
                                  <w:t>0,00</w:t>
                                </w:r>
                              </w:p>
                            </w:txbxContent>
                          </wps:txbx>
                          <wps:bodyPr rot="0" vert="horz" wrap="none" lIns="0" tIns="0" rIns="0" bIns="0" anchor="t" anchorCtr="0">
                            <a:spAutoFit/>
                          </wps:bodyPr>
                        </wps:wsp>
                        <wps:wsp>
                          <wps:cNvPr id="118" name="Rectangle 120"/>
                          <wps:cNvSpPr>
                            <a:spLocks noChangeArrowheads="1"/>
                          </wps:cNvSpPr>
                          <wps:spPr bwMode="auto">
                            <a:xfrm>
                              <a:off x="13738" y="7764"/>
                              <a:ext cx="27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64640" w14:textId="77777777" w:rsidR="000C4500" w:rsidRDefault="000C4500">
                                <w:r>
                                  <w:rPr>
                                    <w:rFonts w:ascii="Arial" w:hAnsi="Arial" w:cs="Arial"/>
                                    <w:color w:val="000000"/>
                                    <w:sz w:val="14"/>
                                    <w:szCs w:val="14"/>
                                    <w:lang w:val="en-US"/>
                                  </w:rPr>
                                  <w:t>0,00</w:t>
                                </w:r>
                              </w:p>
                            </w:txbxContent>
                          </wps:txbx>
                          <wps:bodyPr rot="0" vert="horz" wrap="none" lIns="0" tIns="0" rIns="0" bIns="0" anchor="t" anchorCtr="0">
                            <a:spAutoFit/>
                          </wps:bodyPr>
                        </wps:wsp>
                        <wps:wsp>
                          <wps:cNvPr id="119" name="Rectangle 121"/>
                          <wps:cNvSpPr>
                            <a:spLocks noChangeArrowheads="1"/>
                          </wps:cNvSpPr>
                          <wps:spPr bwMode="auto">
                            <a:xfrm>
                              <a:off x="8332" y="7751"/>
                              <a:ext cx="106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4A52" w14:textId="77777777" w:rsidR="000C4500" w:rsidRDefault="000C4500">
                                <w:r>
                                  <w:rPr>
                                    <w:rFonts w:ascii="Arial" w:hAnsi="Arial" w:cs="Arial"/>
                                    <w:color w:val="000000"/>
                                    <w:sz w:val="14"/>
                                    <w:szCs w:val="14"/>
                                    <w:lang w:val="en-US"/>
                                  </w:rPr>
                                  <w:t>w tym Partner nr:</w:t>
                                </w:r>
                              </w:p>
                            </w:txbxContent>
                          </wps:txbx>
                          <wps:bodyPr rot="0" vert="horz" wrap="none" lIns="0" tIns="0" rIns="0" bIns="0" anchor="t" anchorCtr="0">
                            <a:spAutoFit/>
                          </wps:bodyPr>
                        </wps:wsp>
                        <wps:wsp>
                          <wps:cNvPr id="120" name="Rectangle 122"/>
                          <wps:cNvSpPr>
                            <a:spLocks noChangeArrowheads="1"/>
                          </wps:cNvSpPr>
                          <wps:spPr bwMode="auto">
                            <a:xfrm>
                              <a:off x="39" y="7803"/>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7383D" w14:textId="77777777" w:rsidR="000C4500" w:rsidRDefault="000C4500"/>
                            </w:txbxContent>
                          </wps:txbx>
                          <wps:bodyPr rot="0" vert="horz" wrap="none" lIns="0" tIns="0" rIns="0" bIns="0" anchor="t" anchorCtr="0">
                            <a:spAutoFit/>
                          </wps:bodyPr>
                        </wps:wsp>
                        <wps:wsp>
                          <wps:cNvPr id="121" name="Rectangle 123"/>
                          <wps:cNvSpPr>
                            <a:spLocks noChangeArrowheads="1"/>
                          </wps:cNvSpPr>
                          <wps:spPr bwMode="auto">
                            <a:xfrm>
                              <a:off x="8516" y="8026"/>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0EB2" w14:textId="77777777" w:rsidR="000C4500" w:rsidRDefault="000C4500"/>
                            </w:txbxContent>
                          </wps:txbx>
                          <wps:bodyPr rot="0" vert="horz" wrap="none" lIns="0" tIns="0" rIns="0" bIns="0" anchor="t" anchorCtr="0">
                            <a:spAutoFit/>
                          </wps:bodyPr>
                        </wps:wsp>
                        <wps:wsp>
                          <wps:cNvPr id="122" name="Rectangle 124"/>
                          <wps:cNvSpPr>
                            <a:spLocks noChangeArrowheads="1"/>
                          </wps:cNvSpPr>
                          <wps:spPr bwMode="auto">
                            <a:xfrm>
                              <a:off x="66" y="1062"/>
                              <a:ext cx="19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BCD4E" w14:textId="77777777" w:rsidR="000C4500" w:rsidRDefault="000C4500">
                                <w:r>
                                  <w:rPr>
                                    <w:rFonts w:ascii="Arial" w:hAnsi="Arial" w:cs="Arial"/>
                                    <w:color w:val="000000"/>
                                    <w:sz w:val="14"/>
                                    <w:szCs w:val="14"/>
                                    <w:lang w:val="en-US"/>
                                  </w:rPr>
                                  <w:t>Lp.</w:t>
                                </w:r>
                              </w:p>
                            </w:txbxContent>
                          </wps:txbx>
                          <wps:bodyPr rot="0" vert="horz" wrap="none" lIns="0" tIns="0" rIns="0" bIns="0" anchor="t" anchorCtr="0">
                            <a:spAutoFit/>
                          </wps:bodyPr>
                        </wps:wsp>
                        <wps:wsp>
                          <wps:cNvPr id="123" name="Rectangle 125"/>
                          <wps:cNvSpPr>
                            <a:spLocks noChangeArrowheads="1"/>
                          </wps:cNvSpPr>
                          <wps:spPr bwMode="auto">
                            <a:xfrm>
                              <a:off x="14289" y="852"/>
                              <a:ext cx="14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13827" w14:textId="77777777" w:rsidR="000C4500" w:rsidRDefault="000C4500">
                                <w:r>
                                  <w:rPr>
                                    <w:rFonts w:ascii="Arial" w:hAnsi="Arial" w:cs="Arial"/>
                                    <w:color w:val="000000"/>
                                    <w:sz w:val="14"/>
                                    <w:szCs w:val="14"/>
                                    <w:lang w:val="en-US"/>
                                  </w:rPr>
                                  <w:t xml:space="preserve">Nr </w:t>
                                </w:r>
                              </w:p>
                            </w:txbxContent>
                          </wps:txbx>
                          <wps:bodyPr rot="0" vert="horz" wrap="none" lIns="0" tIns="0" rIns="0" bIns="0" anchor="t" anchorCtr="0">
                            <a:spAutoFit/>
                          </wps:bodyPr>
                        </wps:wsp>
                        <wps:wsp>
                          <wps:cNvPr id="124" name="Rectangle 126"/>
                          <wps:cNvSpPr>
                            <a:spLocks noChangeArrowheads="1"/>
                          </wps:cNvSpPr>
                          <wps:spPr bwMode="auto">
                            <a:xfrm>
                              <a:off x="14093" y="1049"/>
                              <a:ext cx="53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77ACD" w14:textId="77777777" w:rsidR="000C4500" w:rsidRDefault="000C4500">
                                <w:r>
                                  <w:rPr>
                                    <w:rFonts w:ascii="Arial" w:hAnsi="Arial" w:cs="Arial"/>
                                    <w:color w:val="000000"/>
                                    <w:sz w:val="14"/>
                                    <w:szCs w:val="14"/>
                                    <w:lang w:val="en-US"/>
                                  </w:rPr>
                                  <w:t>Partnera</w:t>
                                </w:r>
                              </w:p>
                            </w:txbxContent>
                          </wps:txbx>
                          <wps:bodyPr rot="0" vert="horz" wrap="none" lIns="0" tIns="0" rIns="0" bIns="0" anchor="t" anchorCtr="0">
                            <a:spAutoFit/>
                          </wps:bodyPr>
                        </wps:wsp>
                        <wps:wsp>
                          <wps:cNvPr id="125" name="Rectangle 127"/>
                          <wps:cNvSpPr>
                            <a:spLocks noChangeArrowheads="1"/>
                          </wps:cNvSpPr>
                          <wps:spPr bwMode="auto">
                            <a:xfrm>
                              <a:off x="9264" y="6925"/>
                              <a:ext cx="6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FFE8" w14:textId="77777777" w:rsidR="000C4500" w:rsidRDefault="000C4500">
                                <w:r>
                                  <w:rPr>
                                    <w:rFonts w:ascii="Arial" w:hAnsi="Arial" w:cs="Arial"/>
                                    <w:b/>
                                    <w:bCs/>
                                    <w:color w:val="000000"/>
                                    <w:sz w:val="16"/>
                                    <w:szCs w:val="16"/>
                                    <w:lang w:val="en-US"/>
                                  </w:rPr>
                                  <w:t>RAZEM:</w:t>
                                </w:r>
                              </w:p>
                            </w:txbxContent>
                          </wps:txbx>
                          <wps:bodyPr rot="0" vert="horz" wrap="none" lIns="0" tIns="0" rIns="0" bIns="0" anchor="t" anchorCtr="0">
                            <a:spAutoFit/>
                          </wps:bodyPr>
                        </wps:wsp>
                        <wps:wsp>
                          <wps:cNvPr id="126" name="Rectangle 128"/>
                          <wps:cNvSpPr>
                            <a:spLocks noChangeArrowheads="1"/>
                          </wps:cNvSpPr>
                          <wps:spPr bwMode="auto">
                            <a:xfrm>
                              <a:off x="8332" y="7200"/>
                              <a:ext cx="106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8E120" w14:textId="77777777" w:rsidR="000C4500" w:rsidRDefault="000C4500">
                                <w:r>
                                  <w:rPr>
                                    <w:rFonts w:ascii="Arial" w:hAnsi="Arial" w:cs="Arial"/>
                                    <w:color w:val="000000"/>
                                    <w:sz w:val="14"/>
                                    <w:szCs w:val="14"/>
                                    <w:lang w:val="en-US"/>
                                  </w:rPr>
                                  <w:t>w tym Partner nr:</w:t>
                                </w:r>
                              </w:p>
                            </w:txbxContent>
                          </wps:txbx>
                          <wps:bodyPr rot="0" vert="horz" wrap="none" lIns="0" tIns="0" rIns="0" bIns="0" anchor="t" anchorCtr="0">
                            <a:spAutoFit/>
                          </wps:bodyPr>
                        </wps:wsp>
                        <wps:wsp>
                          <wps:cNvPr id="127" name="Rectangle 129"/>
                          <wps:cNvSpPr>
                            <a:spLocks noChangeArrowheads="1"/>
                          </wps:cNvSpPr>
                          <wps:spPr bwMode="auto">
                            <a:xfrm>
                              <a:off x="8332" y="7475"/>
                              <a:ext cx="106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AC487" w14:textId="77777777" w:rsidR="000C4500" w:rsidRDefault="000C4500">
                                <w:r>
                                  <w:rPr>
                                    <w:rFonts w:ascii="Arial" w:hAnsi="Arial" w:cs="Arial"/>
                                    <w:color w:val="000000"/>
                                    <w:sz w:val="14"/>
                                    <w:szCs w:val="14"/>
                                    <w:lang w:val="en-US"/>
                                  </w:rPr>
                                  <w:t>w tym Partner nr:</w:t>
                                </w:r>
                              </w:p>
                            </w:txbxContent>
                          </wps:txbx>
                          <wps:bodyPr rot="0" vert="horz" wrap="none" lIns="0" tIns="0" rIns="0" bIns="0" anchor="t" anchorCtr="0">
                            <a:spAutoFit/>
                          </wps:bodyPr>
                        </wps:wsp>
                        <wps:wsp>
                          <wps:cNvPr id="128" name="Rectangle 130"/>
                          <wps:cNvSpPr>
                            <a:spLocks noChangeArrowheads="1"/>
                          </wps:cNvSpPr>
                          <wps:spPr bwMode="auto">
                            <a:xfrm>
                              <a:off x="6653" y="564"/>
                              <a:ext cx="68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D5A40" w14:textId="77777777" w:rsidR="000C4500" w:rsidRDefault="000C4500">
                                <w:r>
                                  <w:rPr>
                                    <w:rFonts w:ascii="Arial" w:hAnsi="Arial" w:cs="Arial"/>
                                    <w:color w:val="000000"/>
                                    <w:sz w:val="14"/>
                                    <w:szCs w:val="14"/>
                                    <w:lang w:val="en-US"/>
                                  </w:rPr>
                                  <w:t xml:space="preserve">Pozycja na </w:t>
                                </w:r>
                              </w:p>
                            </w:txbxContent>
                          </wps:txbx>
                          <wps:bodyPr rot="0" vert="horz" wrap="none" lIns="0" tIns="0" rIns="0" bIns="0" anchor="t" anchorCtr="0">
                            <a:spAutoFit/>
                          </wps:bodyPr>
                        </wps:wsp>
                        <wps:wsp>
                          <wps:cNvPr id="129" name="Rectangle 131"/>
                          <wps:cNvSpPr>
                            <a:spLocks noChangeArrowheads="1"/>
                          </wps:cNvSpPr>
                          <wps:spPr bwMode="auto">
                            <a:xfrm>
                              <a:off x="6626" y="761"/>
                              <a:ext cx="75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62FCC" w14:textId="77777777" w:rsidR="000C4500" w:rsidRDefault="000C4500">
                                <w:r>
                                  <w:rPr>
                                    <w:rFonts w:ascii="Arial" w:hAnsi="Arial" w:cs="Arial"/>
                                    <w:color w:val="000000"/>
                                    <w:sz w:val="14"/>
                                    <w:szCs w:val="14"/>
                                    <w:lang w:val="en-US"/>
                                  </w:rPr>
                                  <w:t xml:space="preserve">dokumencie </w:t>
                                </w:r>
                              </w:p>
                            </w:txbxContent>
                          </wps:txbx>
                          <wps:bodyPr rot="0" vert="horz" wrap="none" lIns="0" tIns="0" rIns="0" bIns="0" anchor="t" anchorCtr="0">
                            <a:spAutoFit/>
                          </wps:bodyPr>
                        </wps:wsp>
                        <wps:wsp>
                          <wps:cNvPr id="130" name="Rectangle 132"/>
                          <wps:cNvSpPr>
                            <a:spLocks noChangeArrowheads="1"/>
                          </wps:cNvSpPr>
                          <wps:spPr bwMode="auto">
                            <a:xfrm>
                              <a:off x="6876" y="957"/>
                              <a:ext cx="26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91051" w14:textId="77777777" w:rsidR="000C4500" w:rsidRDefault="000C4500">
                                <w:r>
                                  <w:rPr>
                                    <w:rFonts w:ascii="Arial" w:hAnsi="Arial" w:cs="Arial"/>
                                    <w:color w:val="000000"/>
                                    <w:sz w:val="14"/>
                                    <w:szCs w:val="14"/>
                                    <w:lang w:val="en-US"/>
                                  </w:rPr>
                                  <w:t xml:space="preserve">albo </w:t>
                                </w:r>
                              </w:p>
                            </w:txbxContent>
                          </wps:txbx>
                          <wps:bodyPr rot="0" vert="horz" wrap="none" lIns="0" tIns="0" rIns="0" bIns="0" anchor="t" anchorCtr="0">
                            <a:spAutoFit/>
                          </wps:bodyPr>
                        </wps:wsp>
                        <wps:wsp>
                          <wps:cNvPr id="131" name="Rectangle 133"/>
                          <wps:cNvSpPr>
                            <a:spLocks noChangeArrowheads="1"/>
                          </wps:cNvSpPr>
                          <wps:spPr bwMode="auto">
                            <a:xfrm>
                              <a:off x="6784" y="1154"/>
                              <a:ext cx="40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B38B" w14:textId="77777777" w:rsidR="000C4500" w:rsidRDefault="000C4500">
                                <w:r>
                                  <w:rPr>
                                    <w:rFonts w:ascii="Arial" w:hAnsi="Arial" w:cs="Arial"/>
                                    <w:color w:val="000000"/>
                                    <w:sz w:val="14"/>
                                    <w:szCs w:val="14"/>
                                    <w:lang w:val="en-US"/>
                                  </w:rPr>
                                  <w:t xml:space="preserve">nazwa </w:t>
                                </w:r>
                              </w:p>
                            </w:txbxContent>
                          </wps:txbx>
                          <wps:bodyPr rot="0" vert="horz" wrap="none" lIns="0" tIns="0" rIns="0" bIns="0" anchor="t" anchorCtr="0">
                            <a:spAutoFit/>
                          </wps:bodyPr>
                        </wps:wsp>
                        <wps:wsp>
                          <wps:cNvPr id="132" name="Rectangle 134"/>
                          <wps:cNvSpPr>
                            <a:spLocks noChangeArrowheads="1"/>
                          </wps:cNvSpPr>
                          <wps:spPr bwMode="auto">
                            <a:xfrm>
                              <a:off x="6548" y="1351"/>
                              <a:ext cx="86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DF8B4" w14:textId="77777777" w:rsidR="000C4500" w:rsidRDefault="000C4500">
                                <w:r>
                                  <w:rPr>
                                    <w:rFonts w:ascii="Arial" w:hAnsi="Arial" w:cs="Arial"/>
                                    <w:color w:val="000000"/>
                                    <w:sz w:val="14"/>
                                    <w:szCs w:val="14"/>
                                    <w:lang w:val="en-US"/>
                                  </w:rPr>
                                  <w:t>towaru/ usługi</w:t>
                                </w:r>
                              </w:p>
                            </w:txbxContent>
                          </wps:txbx>
                          <wps:bodyPr rot="0" vert="horz" wrap="none" lIns="0" tIns="0" rIns="0" bIns="0" anchor="t" anchorCtr="0">
                            <a:spAutoFit/>
                          </wps:bodyPr>
                        </wps:wsp>
                        <wps:wsp>
                          <wps:cNvPr id="133" name="Rectangle 135"/>
                          <wps:cNvSpPr>
                            <a:spLocks noChangeArrowheads="1"/>
                          </wps:cNvSpPr>
                          <wps:spPr bwMode="auto">
                            <a:xfrm>
                              <a:off x="7663" y="656"/>
                              <a:ext cx="63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DE816" w14:textId="77777777" w:rsidR="000C4500" w:rsidRDefault="000C4500">
                                <w:r>
                                  <w:rPr>
                                    <w:rFonts w:ascii="Arial" w:hAnsi="Arial" w:cs="Arial"/>
                                    <w:color w:val="000000"/>
                                    <w:sz w:val="14"/>
                                    <w:szCs w:val="14"/>
                                    <w:lang w:val="en-US"/>
                                  </w:rPr>
                                  <w:t xml:space="preserve">Pozycja w </w:t>
                                </w:r>
                              </w:p>
                            </w:txbxContent>
                          </wps:txbx>
                          <wps:bodyPr rot="0" vert="horz" wrap="none" lIns="0" tIns="0" rIns="0" bIns="0" anchor="t" anchorCtr="0">
                            <a:spAutoFit/>
                          </wps:bodyPr>
                        </wps:wsp>
                        <wps:wsp>
                          <wps:cNvPr id="134" name="Rectangle 136"/>
                          <wps:cNvSpPr>
                            <a:spLocks noChangeArrowheads="1"/>
                          </wps:cNvSpPr>
                          <wps:spPr bwMode="auto">
                            <a:xfrm>
                              <a:off x="7610" y="852"/>
                              <a:ext cx="73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CDFFF" w14:textId="77777777" w:rsidR="000C4500" w:rsidRDefault="000C4500">
                                <w:r>
                                  <w:rPr>
                                    <w:rFonts w:ascii="Arial" w:hAnsi="Arial" w:cs="Arial"/>
                                    <w:color w:val="000000"/>
                                    <w:sz w:val="14"/>
                                    <w:szCs w:val="14"/>
                                    <w:lang w:val="en-US"/>
                                  </w:rPr>
                                  <w:t xml:space="preserve">zestawieniu </w:t>
                                </w:r>
                              </w:p>
                            </w:txbxContent>
                          </wps:txbx>
                          <wps:bodyPr rot="0" vert="horz" wrap="none" lIns="0" tIns="0" rIns="0" bIns="0" anchor="t" anchorCtr="0">
                            <a:spAutoFit/>
                          </wps:bodyPr>
                        </wps:wsp>
                        <wps:wsp>
                          <wps:cNvPr id="135" name="Rectangle 137"/>
                          <wps:cNvSpPr>
                            <a:spLocks noChangeArrowheads="1"/>
                          </wps:cNvSpPr>
                          <wps:spPr bwMode="auto">
                            <a:xfrm>
                              <a:off x="7637" y="1049"/>
                              <a:ext cx="63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8BD84" w14:textId="77777777" w:rsidR="000C4500" w:rsidRDefault="000C4500">
                                <w:r>
                                  <w:rPr>
                                    <w:rFonts w:ascii="Arial" w:hAnsi="Arial" w:cs="Arial"/>
                                    <w:color w:val="000000"/>
                                    <w:sz w:val="14"/>
                                    <w:szCs w:val="14"/>
                                    <w:lang w:val="en-US"/>
                                  </w:rPr>
                                  <w:t>rzeczowo-</w:t>
                                </w:r>
                              </w:p>
                            </w:txbxContent>
                          </wps:txbx>
                          <wps:bodyPr rot="0" vert="horz" wrap="none" lIns="0" tIns="0" rIns="0" bIns="0" anchor="t" anchorCtr="0">
                            <a:spAutoFit/>
                          </wps:bodyPr>
                        </wps:wsp>
                        <wps:wsp>
                          <wps:cNvPr id="136" name="Rectangle 138"/>
                          <wps:cNvSpPr>
                            <a:spLocks noChangeArrowheads="1"/>
                          </wps:cNvSpPr>
                          <wps:spPr bwMode="auto">
                            <a:xfrm>
                              <a:off x="7597" y="1246"/>
                              <a:ext cx="74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24E17" w14:textId="77777777" w:rsidR="000C4500" w:rsidRDefault="000C4500">
                                <w:r>
                                  <w:rPr>
                                    <w:rFonts w:ascii="Arial" w:hAnsi="Arial" w:cs="Arial"/>
                                    <w:color w:val="000000"/>
                                    <w:sz w:val="14"/>
                                    <w:szCs w:val="14"/>
                                    <w:lang w:val="en-US"/>
                                  </w:rPr>
                                  <w:t xml:space="preserve">finansowym </w:t>
                                </w:r>
                              </w:p>
                            </w:txbxContent>
                          </wps:txbx>
                          <wps:bodyPr rot="0" vert="horz" wrap="none" lIns="0" tIns="0" rIns="0" bIns="0" anchor="t" anchorCtr="0">
                            <a:spAutoFit/>
                          </wps:bodyPr>
                        </wps:wsp>
                        <wps:wsp>
                          <wps:cNvPr id="137" name="Rectangle 139"/>
                          <wps:cNvSpPr>
                            <a:spLocks noChangeArrowheads="1"/>
                          </wps:cNvSpPr>
                          <wps:spPr bwMode="auto">
                            <a:xfrm>
                              <a:off x="8581" y="852"/>
                              <a:ext cx="77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44BD" w14:textId="77777777" w:rsidR="000C4500" w:rsidRDefault="000C4500">
                                <w:r>
                                  <w:rPr>
                                    <w:rFonts w:ascii="Arial" w:hAnsi="Arial" w:cs="Arial"/>
                                    <w:color w:val="000000"/>
                                    <w:sz w:val="14"/>
                                    <w:szCs w:val="14"/>
                                    <w:lang w:val="en-US"/>
                                  </w:rPr>
                                  <w:t xml:space="preserve">Data zapłaty             </w:t>
                                </w:r>
                              </w:p>
                            </w:txbxContent>
                          </wps:txbx>
                          <wps:bodyPr rot="0" vert="horz" wrap="none" lIns="0" tIns="0" rIns="0" bIns="0" anchor="t" anchorCtr="0">
                            <a:spAutoFit/>
                          </wps:bodyPr>
                        </wps:wsp>
                        <wps:wsp>
                          <wps:cNvPr id="138" name="Rectangle 140"/>
                          <wps:cNvSpPr>
                            <a:spLocks noChangeArrowheads="1"/>
                          </wps:cNvSpPr>
                          <wps:spPr bwMode="auto">
                            <a:xfrm>
                              <a:off x="8581" y="1049"/>
                              <a:ext cx="76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40C24" w14:textId="77777777" w:rsidR="000C4500" w:rsidRDefault="000C4500">
                                <w:r>
                                  <w:rPr>
                                    <w:rFonts w:ascii="Arial" w:hAnsi="Arial" w:cs="Arial"/>
                                    <w:color w:val="000000"/>
                                    <w:sz w:val="14"/>
                                    <w:szCs w:val="14"/>
                                    <w:lang w:val="en-US"/>
                                  </w:rPr>
                                  <w:t>(dd-mm-rrrr)</w:t>
                                </w:r>
                              </w:p>
                            </w:txbxContent>
                          </wps:txbx>
                          <wps:bodyPr rot="0" vert="horz" wrap="none" lIns="0" tIns="0" rIns="0" bIns="0" anchor="t" anchorCtr="0">
                            <a:spAutoFit/>
                          </wps:bodyPr>
                        </wps:wsp>
                        <wps:wsp>
                          <wps:cNvPr id="139" name="Rectangle 141"/>
                          <wps:cNvSpPr>
                            <a:spLocks noChangeArrowheads="1"/>
                          </wps:cNvSpPr>
                          <wps:spPr bwMode="auto">
                            <a:xfrm>
                              <a:off x="9579" y="761"/>
                              <a:ext cx="47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F1929" w14:textId="77777777" w:rsidR="000C4500" w:rsidRDefault="000C4500">
                                <w:r>
                                  <w:rPr>
                                    <w:rFonts w:ascii="Arial" w:hAnsi="Arial" w:cs="Arial"/>
                                    <w:color w:val="000000"/>
                                    <w:sz w:val="14"/>
                                    <w:szCs w:val="14"/>
                                    <w:lang w:val="en-US"/>
                                  </w:rPr>
                                  <w:t xml:space="preserve">Sposób </w:t>
                                </w:r>
                              </w:p>
                            </w:txbxContent>
                          </wps:txbx>
                          <wps:bodyPr rot="0" vert="horz" wrap="none" lIns="0" tIns="0" rIns="0" bIns="0" anchor="t" anchorCtr="0">
                            <a:spAutoFit/>
                          </wps:bodyPr>
                        </wps:wsp>
                        <wps:wsp>
                          <wps:cNvPr id="140" name="Rectangle 142"/>
                          <wps:cNvSpPr>
                            <a:spLocks noChangeArrowheads="1"/>
                          </wps:cNvSpPr>
                          <wps:spPr bwMode="auto">
                            <a:xfrm>
                              <a:off x="9592" y="957"/>
                              <a:ext cx="44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CEF51" w14:textId="77777777" w:rsidR="000C4500" w:rsidRDefault="000C4500">
                                <w:r>
                                  <w:rPr>
                                    <w:rFonts w:ascii="Arial" w:hAnsi="Arial" w:cs="Arial"/>
                                    <w:color w:val="000000"/>
                                    <w:sz w:val="14"/>
                                    <w:szCs w:val="14"/>
                                    <w:lang w:val="en-US"/>
                                  </w:rPr>
                                  <w:t xml:space="preserve">zapłaty </w:t>
                                </w:r>
                              </w:p>
                            </w:txbxContent>
                          </wps:txbx>
                          <wps:bodyPr rot="0" vert="horz" wrap="none" lIns="0" tIns="0" rIns="0" bIns="0" anchor="t" anchorCtr="0">
                            <a:spAutoFit/>
                          </wps:bodyPr>
                        </wps:wsp>
                        <wps:wsp>
                          <wps:cNvPr id="141" name="Rectangle 143"/>
                          <wps:cNvSpPr>
                            <a:spLocks noChangeArrowheads="1"/>
                          </wps:cNvSpPr>
                          <wps:spPr bwMode="auto">
                            <a:xfrm>
                              <a:off x="9592" y="1154"/>
                              <a:ext cx="46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C6E0C" w14:textId="77777777" w:rsidR="000C4500" w:rsidRDefault="000C4500">
                                <w:r>
                                  <w:rPr>
                                    <w:rFonts w:ascii="Arial" w:hAnsi="Arial" w:cs="Arial"/>
                                    <w:color w:val="000000"/>
                                    <w:sz w:val="14"/>
                                    <w:szCs w:val="14"/>
                                    <w:lang w:val="en-US"/>
                                  </w:rPr>
                                  <w:t>(G/P/K)</w:t>
                                </w:r>
                              </w:p>
                            </w:txbxContent>
                          </wps:txbx>
                          <wps:bodyPr rot="0" vert="horz" wrap="none" lIns="0" tIns="0" rIns="0" bIns="0" anchor="t" anchorCtr="0">
                            <a:spAutoFit/>
                          </wps:bodyPr>
                        </wps:wsp>
                        <wps:wsp>
                          <wps:cNvPr id="142" name="Rectangle 144"/>
                          <wps:cNvSpPr>
                            <a:spLocks noChangeArrowheads="1"/>
                          </wps:cNvSpPr>
                          <wps:spPr bwMode="auto">
                            <a:xfrm>
                              <a:off x="10287" y="852"/>
                              <a:ext cx="104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0619D" w14:textId="77777777" w:rsidR="000C4500" w:rsidRDefault="000C4500">
                                <w:r>
                                  <w:rPr>
                                    <w:rFonts w:ascii="Arial" w:hAnsi="Arial" w:cs="Arial"/>
                                    <w:color w:val="000000"/>
                                    <w:sz w:val="14"/>
                                    <w:szCs w:val="14"/>
                                    <w:lang w:val="en-US"/>
                                  </w:rPr>
                                  <w:t xml:space="preserve">Kwota wydatków </w:t>
                                </w:r>
                              </w:p>
                            </w:txbxContent>
                          </wps:txbx>
                          <wps:bodyPr rot="0" vert="horz" wrap="none" lIns="0" tIns="0" rIns="0" bIns="0" anchor="t" anchorCtr="0">
                            <a:spAutoFit/>
                          </wps:bodyPr>
                        </wps:wsp>
                        <wps:wsp>
                          <wps:cNvPr id="143" name="Rectangle 145"/>
                          <wps:cNvSpPr>
                            <a:spLocks noChangeArrowheads="1"/>
                          </wps:cNvSpPr>
                          <wps:spPr bwMode="auto">
                            <a:xfrm>
                              <a:off x="10261" y="1049"/>
                              <a:ext cx="109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22FDF" w14:textId="77777777" w:rsidR="000C4500" w:rsidRDefault="000C4500">
                                <w:r>
                                  <w:rPr>
                                    <w:rFonts w:ascii="Arial" w:hAnsi="Arial" w:cs="Arial"/>
                                    <w:color w:val="000000"/>
                                    <w:sz w:val="14"/>
                                    <w:szCs w:val="14"/>
                                    <w:lang w:val="en-US"/>
                                  </w:rPr>
                                  <w:t>całkowitych (w zł)</w:t>
                                </w:r>
                              </w:p>
                            </w:txbxContent>
                          </wps:txbx>
                          <wps:bodyPr rot="0" vert="horz" wrap="none" lIns="0" tIns="0" rIns="0" bIns="0" anchor="t" anchorCtr="0">
                            <a:spAutoFit/>
                          </wps:bodyPr>
                        </wps:wsp>
                        <wps:wsp>
                          <wps:cNvPr id="144" name="Rectangle 146"/>
                          <wps:cNvSpPr>
                            <a:spLocks noChangeArrowheads="1"/>
                          </wps:cNvSpPr>
                          <wps:spPr bwMode="auto">
                            <a:xfrm>
                              <a:off x="11639" y="590"/>
                              <a:ext cx="2117"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588CF" w14:textId="77777777" w:rsidR="000C4500" w:rsidRDefault="000C4500">
                                <w:r>
                                  <w:rPr>
                                    <w:rFonts w:ascii="Arial" w:hAnsi="Arial" w:cs="Arial"/>
                                    <w:color w:val="000000"/>
                                    <w:sz w:val="14"/>
                                    <w:szCs w:val="14"/>
                                    <w:lang w:val="en-US"/>
                                  </w:rPr>
                                  <w:t xml:space="preserve">Kwota wydatków kwalifikowalnych </w:t>
                                </w:r>
                              </w:p>
                            </w:txbxContent>
                          </wps:txbx>
                          <wps:bodyPr rot="0" vert="horz" wrap="none" lIns="0" tIns="0" rIns="0" bIns="0" anchor="t" anchorCtr="0">
                            <a:spAutoFit/>
                          </wps:bodyPr>
                        </wps:wsp>
                        <wps:wsp>
                          <wps:cNvPr id="145" name="Rectangle 147"/>
                          <wps:cNvSpPr>
                            <a:spLocks noChangeArrowheads="1"/>
                          </wps:cNvSpPr>
                          <wps:spPr bwMode="auto">
                            <a:xfrm>
                              <a:off x="12597" y="787"/>
                              <a:ext cx="33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384C" w14:textId="77777777" w:rsidR="000C4500" w:rsidRDefault="000C4500">
                                <w:r>
                                  <w:rPr>
                                    <w:rFonts w:ascii="Arial" w:hAnsi="Arial" w:cs="Arial"/>
                                    <w:color w:val="000000"/>
                                    <w:sz w:val="14"/>
                                    <w:szCs w:val="14"/>
                                    <w:lang w:val="en-US"/>
                                  </w:rPr>
                                  <w:t>(w zł)</w:t>
                                </w:r>
                              </w:p>
                            </w:txbxContent>
                          </wps:txbx>
                          <wps:bodyPr rot="0" vert="horz" wrap="none" lIns="0" tIns="0" rIns="0" bIns="0" anchor="t" anchorCtr="0">
                            <a:spAutoFit/>
                          </wps:bodyPr>
                        </wps:wsp>
                        <wps:wsp>
                          <wps:cNvPr id="146" name="Rectangle 148"/>
                          <wps:cNvSpPr>
                            <a:spLocks noChangeArrowheads="1"/>
                          </wps:cNvSpPr>
                          <wps:spPr bwMode="auto">
                            <a:xfrm>
                              <a:off x="39" y="157"/>
                              <a:ext cx="1190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02515" w14:textId="77777777" w:rsidR="000C4500" w:rsidRDefault="000C4500">
                                <w:r>
                                  <w:rPr>
                                    <w:rFonts w:ascii="Arial" w:hAnsi="Arial" w:cs="Arial"/>
                                    <w:b/>
                                    <w:bCs/>
                                    <w:color w:val="000000"/>
                                    <w:sz w:val="16"/>
                                    <w:szCs w:val="16"/>
                                    <w:lang w:val="en-US"/>
                                  </w:rPr>
                                  <w:t>V.A.  WYKAZ FAKTUR LUB DOKUMENTÓW O RÓWNOWAŻNEJ WARTOŚCI DOWODOWEJ DOKUMENTUJĄCYCH PONIESIONE KOSZTY KWALIFIKOWALNE</w:t>
                                </w:r>
                              </w:p>
                            </w:txbxContent>
                          </wps:txbx>
                          <wps:bodyPr rot="0" vert="horz" wrap="none" lIns="0" tIns="0" rIns="0" bIns="0" anchor="t" anchorCtr="0">
                            <a:spAutoFit/>
                          </wps:bodyPr>
                        </wps:wsp>
                        <wps:wsp>
                          <wps:cNvPr id="147" name="Rectangle 149"/>
                          <wps:cNvSpPr>
                            <a:spLocks noChangeArrowheads="1"/>
                          </wps:cNvSpPr>
                          <wps:spPr bwMode="auto">
                            <a:xfrm>
                              <a:off x="669" y="852"/>
                              <a:ext cx="14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2B5D" w14:textId="77777777" w:rsidR="000C4500" w:rsidRDefault="000C4500">
                                <w:r>
                                  <w:rPr>
                                    <w:rFonts w:ascii="Arial" w:hAnsi="Arial" w:cs="Arial"/>
                                    <w:color w:val="000000"/>
                                    <w:sz w:val="14"/>
                                    <w:szCs w:val="14"/>
                                    <w:lang w:val="en-US"/>
                                  </w:rPr>
                                  <w:t xml:space="preserve">Nr </w:t>
                                </w:r>
                              </w:p>
                            </w:txbxContent>
                          </wps:txbx>
                          <wps:bodyPr rot="0" vert="horz" wrap="none" lIns="0" tIns="0" rIns="0" bIns="0" anchor="t" anchorCtr="0">
                            <a:spAutoFit/>
                          </wps:bodyPr>
                        </wps:wsp>
                        <wps:wsp>
                          <wps:cNvPr id="148" name="Rectangle 150"/>
                          <wps:cNvSpPr>
                            <a:spLocks noChangeArrowheads="1"/>
                          </wps:cNvSpPr>
                          <wps:spPr bwMode="auto">
                            <a:xfrm>
                              <a:off x="394" y="1049"/>
                              <a:ext cx="6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07D8" w14:textId="77777777" w:rsidR="000C4500" w:rsidRDefault="000C4500">
                                <w:r>
                                  <w:rPr>
                                    <w:rFonts w:ascii="Arial" w:hAnsi="Arial" w:cs="Arial"/>
                                    <w:color w:val="000000"/>
                                    <w:sz w:val="14"/>
                                    <w:szCs w:val="14"/>
                                    <w:lang w:val="en-US"/>
                                  </w:rPr>
                                  <w:t xml:space="preserve">dokumentu </w:t>
                                </w:r>
                              </w:p>
                            </w:txbxContent>
                          </wps:txbx>
                          <wps:bodyPr rot="0" vert="horz" wrap="none" lIns="0" tIns="0" rIns="0" bIns="0" anchor="t" anchorCtr="0">
                            <a:spAutoFit/>
                          </wps:bodyPr>
                        </wps:wsp>
                        <wps:wsp>
                          <wps:cNvPr id="149" name="Rectangle 151"/>
                          <wps:cNvSpPr>
                            <a:spLocks noChangeArrowheads="1"/>
                          </wps:cNvSpPr>
                          <wps:spPr bwMode="auto">
                            <a:xfrm>
                              <a:off x="1273" y="957"/>
                              <a:ext cx="116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0B74C" w14:textId="77777777" w:rsidR="000C4500" w:rsidRDefault="000C4500">
                                <w:r>
                                  <w:rPr>
                                    <w:rFonts w:ascii="Arial" w:hAnsi="Arial" w:cs="Arial"/>
                                    <w:color w:val="000000"/>
                                    <w:sz w:val="14"/>
                                    <w:szCs w:val="14"/>
                                    <w:lang w:val="en-US"/>
                                  </w:rPr>
                                  <w:t xml:space="preserve">Rodzaj dokumentu </w:t>
                                </w:r>
                              </w:p>
                            </w:txbxContent>
                          </wps:txbx>
                          <wps:bodyPr rot="0" vert="horz" wrap="none" lIns="0" tIns="0" rIns="0" bIns="0" anchor="t" anchorCtr="0">
                            <a:spAutoFit/>
                          </wps:bodyPr>
                        </wps:wsp>
                        <wps:wsp>
                          <wps:cNvPr id="150" name="Rectangle 152"/>
                          <wps:cNvSpPr>
                            <a:spLocks noChangeArrowheads="1"/>
                          </wps:cNvSpPr>
                          <wps:spPr bwMode="auto">
                            <a:xfrm>
                              <a:off x="2677" y="564"/>
                              <a:ext cx="802"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8CEA2" w14:textId="77777777" w:rsidR="000C4500" w:rsidRDefault="000C4500">
                                <w:r>
                                  <w:rPr>
                                    <w:rFonts w:ascii="Arial" w:hAnsi="Arial" w:cs="Arial"/>
                                    <w:color w:val="000000"/>
                                    <w:sz w:val="14"/>
                                    <w:szCs w:val="14"/>
                                    <w:lang w:val="en-US"/>
                                  </w:rPr>
                                  <w:t xml:space="preserve">Numer konta </w:t>
                                </w:r>
                              </w:p>
                            </w:txbxContent>
                          </wps:txbx>
                          <wps:bodyPr rot="0" vert="horz" wrap="none" lIns="0" tIns="0" rIns="0" bIns="0" anchor="t" anchorCtr="0">
                            <a:spAutoFit/>
                          </wps:bodyPr>
                        </wps:wsp>
                        <wps:wsp>
                          <wps:cNvPr id="151" name="Rectangle 153"/>
                          <wps:cNvSpPr>
                            <a:spLocks noChangeArrowheads="1"/>
                          </wps:cNvSpPr>
                          <wps:spPr bwMode="auto">
                            <a:xfrm>
                              <a:off x="2677" y="761"/>
                              <a:ext cx="74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D8675" w14:textId="77777777" w:rsidR="000C4500" w:rsidRDefault="000C4500">
                                <w:r>
                                  <w:rPr>
                                    <w:rFonts w:ascii="Arial" w:hAnsi="Arial" w:cs="Arial"/>
                                    <w:color w:val="000000"/>
                                    <w:sz w:val="14"/>
                                    <w:szCs w:val="14"/>
                                    <w:lang w:val="en-US"/>
                                  </w:rPr>
                                  <w:t xml:space="preserve">księgowego </w:t>
                                </w:r>
                              </w:p>
                            </w:txbxContent>
                          </wps:txbx>
                          <wps:bodyPr rot="0" vert="horz" wrap="none" lIns="0" tIns="0" rIns="0" bIns="0" anchor="t" anchorCtr="0">
                            <a:spAutoFit/>
                          </wps:bodyPr>
                        </wps:wsp>
                        <wps:wsp>
                          <wps:cNvPr id="152" name="Rectangle 154"/>
                          <wps:cNvSpPr>
                            <a:spLocks noChangeArrowheads="1"/>
                          </wps:cNvSpPr>
                          <wps:spPr bwMode="auto">
                            <a:xfrm>
                              <a:off x="2808" y="957"/>
                              <a:ext cx="530"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D998C" w14:textId="77777777" w:rsidR="000C4500" w:rsidRDefault="000C4500">
                                <w:r>
                                  <w:rPr>
                                    <w:rFonts w:ascii="Arial" w:hAnsi="Arial" w:cs="Arial"/>
                                    <w:color w:val="000000"/>
                                    <w:sz w:val="14"/>
                                    <w:szCs w:val="14"/>
                                    <w:lang w:val="en-US"/>
                                  </w:rPr>
                                  <w:t xml:space="preserve">lub kodu </w:t>
                                </w:r>
                              </w:p>
                            </w:txbxContent>
                          </wps:txbx>
                          <wps:bodyPr rot="0" vert="horz" wrap="none" lIns="0" tIns="0" rIns="0" bIns="0" anchor="t" anchorCtr="0">
                            <a:spAutoFit/>
                          </wps:bodyPr>
                        </wps:wsp>
                        <wps:wsp>
                          <wps:cNvPr id="153" name="Rectangle 155"/>
                          <wps:cNvSpPr>
                            <a:spLocks noChangeArrowheads="1"/>
                          </wps:cNvSpPr>
                          <wps:spPr bwMode="auto">
                            <a:xfrm>
                              <a:off x="2624" y="1154"/>
                              <a:ext cx="83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81C96" w14:textId="77777777" w:rsidR="000C4500" w:rsidRDefault="000C4500">
                                <w:r>
                                  <w:rPr>
                                    <w:rFonts w:ascii="Arial" w:hAnsi="Arial" w:cs="Arial"/>
                                    <w:color w:val="000000"/>
                                    <w:sz w:val="14"/>
                                    <w:szCs w:val="14"/>
                                    <w:lang w:val="en-US"/>
                                  </w:rPr>
                                  <w:t>rachunkoweg</w:t>
                                </w:r>
                              </w:p>
                            </w:txbxContent>
                          </wps:txbx>
                          <wps:bodyPr rot="0" vert="horz" wrap="none" lIns="0" tIns="0" rIns="0" bIns="0" anchor="t" anchorCtr="0">
                            <a:spAutoFit/>
                          </wps:bodyPr>
                        </wps:wsp>
                        <wps:wsp>
                          <wps:cNvPr id="154" name="Rectangle 156"/>
                          <wps:cNvSpPr>
                            <a:spLocks noChangeArrowheads="1"/>
                          </wps:cNvSpPr>
                          <wps:spPr bwMode="auto">
                            <a:xfrm>
                              <a:off x="3031" y="1351"/>
                              <a:ext cx="7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E667F" w14:textId="77777777" w:rsidR="000C4500" w:rsidRDefault="000C4500">
                                <w:r>
                                  <w:rPr>
                                    <w:rFonts w:ascii="Arial" w:hAnsi="Arial" w:cs="Arial"/>
                                    <w:color w:val="000000"/>
                                    <w:sz w:val="14"/>
                                    <w:szCs w:val="14"/>
                                    <w:lang w:val="en-US"/>
                                  </w:rPr>
                                  <w:t xml:space="preserve">o </w:t>
                                </w:r>
                              </w:p>
                            </w:txbxContent>
                          </wps:txbx>
                          <wps:bodyPr rot="0" vert="horz" wrap="none" lIns="0" tIns="0" rIns="0" bIns="0" anchor="t" anchorCtr="0">
                            <a:spAutoFit/>
                          </wps:bodyPr>
                        </wps:wsp>
                        <wps:wsp>
                          <wps:cNvPr id="155" name="Rectangle 157"/>
                          <wps:cNvSpPr>
                            <a:spLocks noChangeArrowheads="1"/>
                          </wps:cNvSpPr>
                          <wps:spPr bwMode="auto">
                            <a:xfrm>
                              <a:off x="3910" y="656"/>
                              <a:ext cx="2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2DB1F" w14:textId="77777777" w:rsidR="000C4500" w:rsidRDefault="000C4500">
                                <w:r>
                                  <w:rPr>
                                    <w:rFonts w:ascii="Arial" w:hAnsi="Arial" w:cs="Arial"/>
                                    <w:color w:val="000000"/>
                                    <w:sz w:val="14"/>
                                    <w:szCs w:val="14"/>
                                    <w:lang w:val="en-US"/>
                                  </w:rPr>
                                  <w:t xml:space="preserve">Data </w:t>
                                </w:r>
                              </w:p>
                            </w:txbxContent>
                          </wps:txbx>
                          <wps:bodyPr rot="0" vert="horz" wrap="none" lIns="0" tIns="0" rIns="0" bIns="0" anchor="t" anchorCtr="0">
                            <a:spAutoFit/>
                          </wps:bodyPr>
                        </wps:wsp>
                        <wps:wsp>
                          <wps:cNvPr id="156" name="Rectangle 158"/>
                          <wps:cNvSpPr>
                            <a:spLocks noChangeArrowheads="1"/>
                          </wps:cNvSpPr>
                          <wps:spPr bwMode="auto">
                            <a:xfrm>
                              <a:off x="3635" y="852"/>
                              <a:ext cx="755"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717B9" w14:textId="77777777" w:rsidR="000C4500" w:rsidRDefault="000C4500">
                                <w:r>
                                  <w:rPr>
                                    <w:rFonts w:ascii="Arial" w:hAnsi="Arial" w:cs="Arial"/>
                                    <w:color w:val="000000"/>
                                    <w:sz w:val="14"/>
                                    <w:szCs w:val="14"/>
                                    <w:lang w:val="en-US"/>
                                  </w:rPr>
                                  <w:t>wystawienia</w:t>
                                </w:r>
                              </w:p>
                            </w:txbxContent>
                          </wps:txbx>
                          <wps:bodyPr rot="0" vert="horz" wrap="none" lIns="0" tIns="0" rIns="0" bIns="0" anchor="t" anchorCtr="0">
                            <a:spAutoFit/>
                          </wps:bodyPr>
                        </wps:wsp>
                        <wps:wsp>
                          <wps:cNvPr id="157" name="Rectangle 159"/>
                          <wps:cNvSpPr>
                            <a:spLocks noChangeArrowheads="1"/>
                          </wps:cNvSpPr>
                          <wps:spPr bwMode="auto">
                            <a:xfrm>
                              <a:off x="3713" y="1049"/>
                              <a:ext cx="6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217B" w14:textId="77777777" w:rsidR="000C4500" w:rsidRDefault="000C4500">
                                <w:r>
                                  <w:rPr>
                                    <w:rFonts w:ascii="Arial" w:hAnsi="Arial" w:cs="Arial"/>
                                    <w:color w:val="000000"/>
                                    <w:sz w:val="14"/>
                                    <w:szCs w:val="14"/>
                                    <w:lang w:val="en-US"/>
                                  </w:rPr>
                                  <w:t>dokumentu</w:t>
                                </w:r>
                              </w:p>
                            </w:txbxContent>
                          </wps:txbx>
                          <wps:bodyPr rot="0" vert="horz" wrap="none" lIns="0" tIns="0" rIns="0" bIns="0" anchor="t" anchorCtr="0">
                            <a:spAutoFit/>
                          </wps:bodyPr>
                        </wps:wsp>
                        <wps:wsp>
                          <wps:cNvPr id="158" name="Rectangle 160"/>
                          <wps:cNvSpPr>
                            <a:spLocks noChangeArrowheads="1"/>
                          </wps:cNvSpPr>
                          <wps:spPr bwMode="auto">
                            <a:xfrm>
                              <a:off x="3635" y="1246"/>
                              <a:ext cx="801"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7ACBF" w14:textId="77777777" w:rsidR="000C4500" w:rsidRDefault="000C4500">
                                <w:r>
                                  <w:rPr>
                                    <w:rFonts w:ascii="Arial" w:hAnsi="Arial" w:cs="Arial"/>
                                    <w:color w:val="000000"/>
                                    <w:sz w:val="14"/>
                                    <w:szCs w:val="14"/>
                                    <w:lang w:val="en-US"/>
                                  </w:rPr>
                                  <w:t xml:space="preserve"> (dd-mm-rrrr)</w:t>
                                </w:r>
                              </w:p>
                            </w:txbxContent>
                          </wps:txbx>
                          <wps:bodyPr rot="0" vert="horz" wrap="none" lIns="0" tIns="0" rIns="0" bIns="0" anchor="t" anchorCtr="0">
                            <a:spAutoFit/>
                          </wps:bodyPr>
                        </wps:wsp>
                        <wps:wsp>
                          <wps:cNvPr id="159" name="Rectangle 161"/>
                          <wps:cNvSpPr>
                            <a:spLocks noChangeArrowheads="1"/>
                          </wps:cNvSpPr>
                          <wps:spPr bwMode="auto">
                            <a:xfrm>
                              <a:off x="4934" y="761"/>
                              <a:ext cx="234"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6F7D8" w14:textId="77777777" w:rsidR="000C4500" w:rsidRDefault="000C4500">
                                <w:r>
                                  <w:rPr>
                                    <w:rFonts w:ascii="Arial" w:hAnsi="Arial" w:cs="Arial"/>
                                    <w:color w:val="000000"/>
                                    <w:sz w:val="14"/>
                                    <w:szCs w:val="14"/>
                                    <w:lang w:val="en-US"/>
                                  </w:rPr>
                                  <w:t xml:space="preserve">NIP </w:t>
                                </w:r>
                              </w:p>
                            </w:txbxContent>
                          </wps:txbx>
                          <wps:bodyPr rot="0" vert="horz" wrap="none" lIns="0" tIns="0" rIns="0" bIns="0" anchor="t" anchorCtr="0">
                            <a:spAutoFit/>
                          </wps:bodyPr>
                        </wps:wsp>
                        <wps:wsp>
                          <wps:cNvPr id="160" name="Rectangle 162"/>
                          <wps:cNvSpPr>
                            <a:spLocks noChangeArrowheads="1"/>
                          </wps:cNvSpPr>
                          <wps:spPr bwMode="auto">
                            <a:xfrm>
                              <a:off x="4684" y="957"/>
                              <a:ext cx="59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42864" w14:textId="77777777" w:rsidR="000C4500" w:rsidRDefault="000C4500">
                                <w:r>
                                  <w:rPr>
                                    <w:rFonts w:ascii="Arial" w:hAnsi="Arial" w:cs="Arial"/>
                                    <w:color w:val="000000"/>
                                    <w:sz w:val="14"/>
                                    <w:szCs w:val="14"/>
                                    <w:lang w:val="en-US"/>
                                  </w:rPr>
                                  <w:t xml:space="preserve">wystawcy </w:t>
                                </w:r>
                              </w:p>
                            </w:txbxContent>
                          </wps:txbx>
                          <wps:bodyPr rot="0" vert="horz" wrap="none" lIns="0" tIns="0" rIns="0" bIns="0" anchor="t" anchorCtr="0">
                            <a:spAutoFit/>
                          </wps:bodyPr>
                        </wps:wsp>
                        <wps:wsp>
                          <wps:cNvPr id="161" name="Rectangle 163"/>
                          <wps:cNvSpPr>
                            <a:spLocks noChangeArrowheads="1"/>
                          </wps:cNvSpPr>
                          <wps:spPr bwMode="auto">
                            <a:xfrm>
                              <a:off x="4698" y="1154"/>
                              <a:ext cx="6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9F17" w14:textId="77777777" w:rsidR="000C4500" w:rsidRDefault="000C4500">
                                <w:r>
                                  <w:rPr>
                                    <w:rFonts w:ascii="Arial" w:hAnsi="Arial" w:cs="Arial"/>
                                    <w:color w:val="000000"/>
                                    <w:sz w:val="14"/>
                                    <w:szCs w:val="14"/>
                                    <w:lang w:val="en-US"/>
                                  </w:rPr>
                                  <w:t xml:space="preserve">dokumentu </w:t>
                                </w:r>
                              </w:p>
                            </w:txbxContent>
                          </wps:txbx>
                          <wps:bodyPr rot="0" vert="horz" wrap="none" lIns="0" tIns="0" rIns="0" bIns="0" anchor="t" anchorCtr="0">
                            <a:spAutoFit/>
                          </wps:bodyPr>
                        </wps:wsp>
                        <wps:wsp>
                          <wps:cNvPr id="162" name="Rectangle 164"/>
                          <wps:cNvSpPr>
                            <a:spLocks noChangeArrowheads="1"/>
                          </wps:cNvSpPr>
                          <wps:spPr bwMode="auto">
                            <a:xfrm>
                              <a:off x="5787" y="761"/>
                              <a:ext cx="428"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55617" w14:textId="77777777" w:rsidR="000C4500" w:rsidRDefault="000C4500">
                                <w:r>
                                  <w:rPr>
                                    <w:rFonts w:ascii="Arial" w:hAnsi="Arial" w:cs="Arial"/>
                                    <w:color w:val="000000"/>
                                    <w:sz w:val="14"/>
                                    <w:szCs w:val="14"/>
                                    <w:lang w:val="en-US"/>
                                  </w:rPr>
                                  <w:t xml:space="preserve">Nazwa </w:t>
                                </w:r>
                              </w:p>
                            </w:txbxContent>
                          </wps:txbx>
                          <wps:bodyPr rot="0" vert="horz" wrap="none" lIns="0" tIns="0" rIns="0" bIns="0" anchor="t" anchorCtr="0">
                            <a:spAutoFit/>
                          </wps:bodyPr>
                        </wps:wsp>
                        <wps:wsp>
                          <wps:cNvPr id="163" name="Rectangle 165"/>
                          <wps:cNvSpPr>
                            <a:spLocks noChangeArrowheads="1"/>
                          </wps:cNvSpPr>
                          <wps:spPr bwMode="auto">
                            <a:xfrm>
                              <a:off x="5669" y="957"/>
                              <a:ext cx="599"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FDBD" w14:textId="77777777" w:rsidR="000C4500" w:rsidRDefault="000C4500">
                                <w:r>
                                  <w:rPr>
                                    <w:rFonts w:ascii="Arial" w:hAnsi="Arial" w:cs="Arial"/>
                                    <w:color w:val="000000"/>
                                    <w:sz w:val="14"/>
                                    <w:szCs w:val="14"/>
                                    <w:lang w:val="en-US"/>
                                  </w:rPr>
                                  <w:t xml:space="preserve">wystawcy </w:t>
                                </w:r>
                              </w:p>
                            </w:txbxContent>
                          </wps:txbx>
                          <wps:bodyPr rot="0" vert="horz" wrap="none" lIns="0" tIns="0" rIns="0" bIns="0" anchor="t" anchorCtr="0">
                            <a:spAutoFit/>
                          </wps:bodyPr>
                        </wps:wsp>
                        <wps:wsp>
                          <wps:cNvPr id="164" name="Rectangle 166"/>
                          <wps:cNvSpPr>
                            <a:spLocks noChangeArrowheads="1"/>
                          </wps:cNvSpPr>
                          <wps:spPr bwMode="auto">
                            <a:xfrm>
                              <a:off x="5682" y="1154"/>
                              <a:ext cx="693"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EBAA" w14:textId="77777777" w:rsidR="000C4500" w:rsidRDefault="000C4500">
                                <w:r>
                                  <w:rPr>
                                    <w:rFonts w:ascii="Arial" w:hAnsi="Arial" w:cs="Arial"/>
                                    <w:color w:val="000000"/>
                                    <w:sz w:val="14"/>
                                    <w:szCs w:val="14"/>
                                    <w:lang w:val="en-US"/>
                                  </w:rPr>
                                  <w:t>dokumentu</w:t>
                                </w:r>
                              </w:p>
                            </w:txbxContent>
                          </wps:txbx>
                          <wps:bodyPr rot="0" vert="horz" wrap="none" lIns="0" tIns="0" rIns="0" bIns="0" anchor="t" anchorCtr="0">
                            <a:spAutoFit/>
                          </wps:bodyPr>
                        </wps:wsp>
                        <wps:wsp>
                          <wps:cNvPr id="165" name="Rectangle 167"/>
                          <wps:cNvSpPr>
                            <a:spLocks noChangeArrowheads="1"/>
                          </wps:cNvSpPr>
                          <wps:spPr bwMode="auto">
                            <a:xfrm>
                              <a:off x="0"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8"/>
                          <wps:cNvSpPr>
                            <a:spLocks noChangeArrowheads="1"/>
                          </wps:cNvSpPr>
                          <wps:spPr bwMode="auto">
                            <a:xfrm>
                              <a:off x="14040"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69"/>
                          <wps:cNvCnPr>
                            <a:cxnSpLocks noChangeShapeType="1"/>
                          </wps:cNvCnPr>
                          <wps:spPr bwMode="auto">
                            <a:xfrm>
                              <a:off x="0" y="0"/>
                              <a:ext cx="1468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Rectangle 170"/>
                          <wps:cNvSpPr>
                            <a:spLocks noChangeArrowheads="1"/>
                          </wps:cNvSpPr>
                          <wps:spPr bwMode="auto">
                            <a:xfrm>
                              <a:off x="0" y="0"/>
                              <a:ext cx="14683"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Rectangle 171"/>
                          <wps:cNvSpPr>
                            <a:spLocks noChangeArrowheads="1"/>
                          </wps:cNvSpPr>
                          <wps:spPr bwMode="auto">
                            <a:xfrm>
                              <a:off x="14670"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72"/>
                          <wps:cNvSpPr>
                            <a:spLocks noChangeArrowheads="1"/>
                          </wps:cNvSpPr>
                          <wps:spPr bwMode="auto">
                            <a:xfrm>
                              <a:off x="328"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173"/>
                          <wps:cNvSpPr>
                            <a:spLocks noChangeArrowheads="1"/>
                          </wps:cNvSpPr>
                          <wps:spPr bwMode="auto">
                            <a:xfrm>
                              <a:off x="1128"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74"/>
                          <wps:cNvSpPr>
                            <a:spLocks noChangeArrowheads="1"/>
                          </wps:cNvSpPr>
                          <wps:spPr bwMode="auto">
                            <a:xfrm>
                              <a:off x="2572"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75"/>
                          <wps:cNvSpPr>
                            <a:spLocks noChangeArrowheads="1"/>
                          </wps:cNvSpPr>
                          <wps:spPr bwMode="auto">
                            <a:xfrm>
                              <a:off x="3556"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76"/>
                          <wps:cNvSpPr>
                            <a:spLocks noChangeArrowheads="1"/>
                          </wps:cNvSpPr>
                          <wps:spPr bwMode="auto">
                            <a:xfrm>
                              <a:off x="4540"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Rectangle 177"/>
                          <wps:cNvSpPr>
                            <a:spLocks noChangeArrowheads="1"/>
                          </wps:cNvSpPr>
                          <wps:spPr bwMode="auto">
                            <a:xfrm>
                              <a:off x="5524"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78"/>
                          <wps:cNvSpPr>
                            <a:spLocks noChangeArrowheads="1"/>
                          </wps:cNvSpPr>
                          <wps:spPr bwMode="auto">
                            <a:xfrm>
                              <a:off x="6508"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179"/>
                          <wps:cNvSpPr>
                            <a:spLocks noChangeArrowheads="1"/>
                          </wps:cNvSpPr>
                          <wps:spPr bwMode="auto">
                            <a:xfrm>
                              <a:off x="7492" y="0"/>
                              <a:ext cx="14"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80"/>
                          <wps:cNvSpPr>
                            <a:spLocks noChangeArrowheads="1"/>
                          </wps:cNvSpPr>
                          <wps:spPr bwMode="auto">
                            <a:xfrm>
                              <a:off x="8477"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81"/>
                          <wps:cNvSpPr>
                            <a:spLocks noChangeArrowheads="1"/>
                          </wps:cNvSpPr>
                          <wps:spPr bwMode="auto">
                            <a:xfrm>
                              <a:off x="9461"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82"/>
                          <wps:cNvSpPr>
                            <a:spLocks noChangeArrowheads="1"/>
                          </wps:cNvSpPr>
                          <wps:spPr bwMode="auto">
                            <a:xfrm>
                              <a:off x="10169"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83"/>
                          <wps:cNvSpPr>
                            <a:spLocks noChangeArrowheads="1"/>
                          </wps:cNvSpPr>
                          <wps:spPr bwMode="auto">
                            <a:xfrm>
                              <a:off x="11521"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4"/>
                          <wps:cNvCnPr>
                            <a:cxnSpLocks noChangeShapeType="1"/>
                          </wps:cNvCnPr>
                          <wps:spPr bwMode="auto">
                            <a:xfrm>
                              <a:off x="13" y="525"/>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5"/>
                          <wps:cNvSpPr>
                            <a:spLocks noChangeArrowheads="1"/>
                          </wps:cNvSpPr>
                          <wps:spPr bwMode="auto">
                            <a:xfrm>
                              <a:off x="13" y="525"/>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6"/>
                          <wps:cNvCnPr>
                            <a:cxnSpLocks noChangeShapeType="1"/>
                          </wps:cNvCnPr>
                          <wps:spPr bwMode="auto">
                            <a:xfrm>
                              <a:off x="14670" y="13"/>
                              <a:ext cx="0" cy="51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5" name="Rectangle 187"/>
                          <wps:cNvSpPr>
                            <a:spLocks noChangeArrowheads="1"/>
                          </wps:cNvSpPr>
                          <wps:spPr bwMode="auto">
                            <a:xfrm>
                              <a:off x="14670" y="13"/>
                              <a:ext cx="13" cy="5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88"/>
                          <wps:cNvSpPr>
                            <a:spLocks noChangeArrowheads="1"/>
                          </wps:cNvSpPr>
                          <wps:spPr bwMode="auto">
                            <a:xfrm>
                              <a:off x="12872" y="0"/>
                              <a:ext cx="13" cy="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89"/>
                          <wps:cNvCnPr>
                            <a:cxnSpLocks noChangeShapeType="1"/>
                          </wps:cNvCnPr>
                          <wps:spPr bwMode="auto">
                            <a:xfrm>
                              <a:off x="11534" y="1049"/>
                              <a:ext cx="2519"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Rectangle 190"/>
                          <wps:cNvSpPr>
                            <a:spLocks noChangeArrowheads="1"/>
                          </wps:cNvSpPr>
                          <wps:spPr bwMode="auto">
                            <a:xfrm>
                              <a:off x="11534" y="1049"/>
                              <a:ext cx="2519"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91"/>
                          <wps:cNvCnPr>
                            <a:cxnSpLocks noChangeShapeType="1"/>
                          </wps:cNvCnPr>
                          <wps:spPr bwMode="auto">
                            <a:xfrm>
                              <a:off x="341" y="1574"/>
                              <a:ext cx="143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Rectangle 192"/>
                          <wps:cNvSpPr>
                            <a:spLocks noChangeArrowheads="1"/>
                          </wps:cNvSpPr>
                          <wps:spPr bwMode="auto">
                            <a:xfrm>
                              <a:off x="341" y="1574"/>
                              <a:ext cx="14342"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93"/>
                          <wps:cNvCnPr>
                            <a:cxnSpLocks noChangeShapeType="1"/>
                          </wps:cNvCnPr>
                          <wps:spPr bwMode="auto">
                            <a:xfrm>
                              <a:off x="13" y="1797"/>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194"/>
                          <wps:cNvSpPr>
                            <a:spLocks noChangeArrowheads="1"/>
                          </wps:cNvSpPr>
                          <wps:spPr bwMode="auto">
                            <a:xfrm>
                              <a:off x="13" y="1797"/>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95"/>
                          <wps:cNvCnPr>
                            <a:cxnSpLocks noChangeShapeType="1"/>
                          </wps:cNvCnPr>
                          <wps:spPr bwMode="auto">
                            <a:xfrm>
                              <a:off x="13" y="2230"/>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Rectangle 196"/>
                          <wps:cNvSpPr>
                            <a:spLocks noChangeArrowheads="1"/>
                          </wps:cNvSpPr>
                          <wps:spPr bwMode="auto">
                            <a:xfrm>
                              <a:off x="13" y="2230"/>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97"/>
                          <wps:cNvCnPr>
                            <a:cxnSpLocks noChangeShapeType="1"/>
                          </wps:cNvCnPr>
                          <wps:spPr bwMode="auto">
                            <a:xfrm>
                              <a:off x="13" y="2636"/>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Rectangle 198"/>
                          <wps:cNvSpPr>
                            <a:spLocks noChangeArrowheads="1"/>
                          </wps:cNvSpPr>
                          <wps:spPr bwMode="auto">
                            <a:xfrm>
                              <a:off x="13" y="2636"/>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99"/>
                          <wps:cNvCnPr>
                            <a:cxnSpLocks noChangeShapeType="1"/>
                          </wps:cNvCnPr>
                          <wps:spPr bwMode="auto">
                            <a:xfrm>
                              <a:off x="13" y="3030"/>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Rectangle 200"/>
                          <wps:cNvSpPr>
                            <a:spLocks noChangeArrowheads="1"/>
                          </wps:cNvSpPr>
                          <wps:spPr bwMode="auto">
                            <a:xfrm>
                              <a:off x="13" y="3030"/>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201"/>
                          <wps:cNvCnPr>
                            <a:cxnSpLocks noChangeShapeType="1"/>
                          </wps:cNvCnPr>
                          <wps:spPr bwMode="auto">
                            <a:xfrm>
                              <a:off x="13" y="3305"/>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Rectangle 202"/>
                          <wps:cNvSpPr>
                            <a:spLocks noChangeArrowheads="1"/>
                          </wps:cNvSpPr>
                          <wps:spPr bwMode="auto">
                            <a:xfrm>
                              <a:off x="13" y="3305"/>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03"/>
                          <wps:cNvCnPr>
                            <a:cxnSpLocks noChangeShapeType="1"/>
                          </wps:cNvCnPr>
                          <wps:spPr bwMode="auto">
                            <a:xfrm>
                              <a:off x="13" y="3580"/>
                              <a:ext cx="146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Rectangle 204"/>
                          <wps:cNvSpPr>
                            <a:spLocks noChangeArrowheads="1"/>
                          </wps:cNvSpPr>
                          <wps:spPr bwMode="auto">
                            <a:xfrm>
                              <a:off x="13" y="3580"/>
                              <a:ext cx="14670"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3" name="Line 206"/>
                        <wps:cNvCnPr>
                          <a:cxnSpLocks noChangeShapeType="1"/>
                        </wps:cNvCnPr>
                        <wps:spPr bwMode="auto">
                          <a:xfrm>
                            <a:off x="8255" y="2448560"/>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Rectangle 207"/>
                        <wps:cNvSpPr>
                          <a:spLocks noChangeArrowheads="1"/>
                        </wps:cNvSpPr>
                        <wps:spPr bwMode="auto">
                          <a:xfrm>
                            <a:off x="8255" y="2448560"/>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208"/>
                        <wps:cNvCnPr>
                          <a:cxnSpLocks noChangeShapeType="1"/>
                        </wps:cNvCnPr>
                        <wps:spPr bwMode="auto">
                          <a:xfrm>
                            <a:off x="8255" y="2623185"/>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9"/>
                        <wps:cNvSpPr>
                          <a:spLocks noChangeArrowheads="1"/>
                        </wps:cNvSpPr>
                        <wps:spPr bwMode="auto">
                          <a:xfrm>
                            <a:off x="8255" y="2623185"/>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10"/>
                        <wps:cNvCnPr>
                          <a:cxnSpLocks noChangeShapeType="1"/>
                        </wps:cNvCnPr>
                        <wps:spPr bwMode="auto">
                          <a:xfrm>
                            <a:off x="8255" y="2798445"/>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11"/>
                        <wps:cNvSpPr>
                          <a:spLocks noChangeArrowheads="1"/>
                        </wps:cNvSpPr>
                        <wps:spPr bwMode="auto">
                          <a:xfrm>
                            <a:off x="8255" y="2798445"/>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2"/>
                        <wps:cNvCnPr>
                          <a:cxnSpLocks noChangeShapeType="1"/>
                        </wps:cNvCnPr>
                        <wps:spPr bwMode="auto">
                          <a:xfrm>
                            <a:off x="8255" y="2973070"/>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3"/>
                        <wps:cNvSpPr>
                          <a:spLocks noChangeArrowheads="1"/>
                        </wps:cNvSpPr>
                        <wps:spPr bwMode="auto">
                          <a:xfrm>
                            <a:off x="8255" y="2973070"/>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4"/>
                        <wps:cNvCnPr>
                          <a:cxnSpLocks noChangeShapeType="1"/>
                        </wps:cNvCnPr>
                        <wps:spPr bwMode="auto">
                          <a:xfrm>
                            <a:off x="8255" y="3147695"/>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5"/>
                        <wps:cNvSpPr>
                          <a:spLocks noChangeArrowheads="1"/>
                        </wps:cNvSpPr>
                        <wps:spPr bwMode="auto">
                          <a:xfrm>
                            <a:off x="8255" y="3147695"/>
                            <a:ext cx="9315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6"/>
                        <wps:cNvCnPr>
                          <a:cxnSpLocks noChangeShapeType="1"/>
                        </wps:cNvCnPr>
                        <wps:spPr bwMode="auto">
                          <a:xfrm>
                            <a:off x="8255" y="3322955"/>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7"/>
                        <wps:cNvSpPr>
                          <a:spLocks noChangeArrowheads="1"/>
                        </wps:cNvSpPr>
                        <wps:spPr bwMode="auto">
                          <a:xfrm>
                            <a:off x="8255" y="3322955"/>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8"/>
                        <wps:cNvCnPr>
                          <a:cxnSpLocks noChangeShapeType="1"/>
                        </wps:cNvCnPr>
                        <wps:spPr bwMode="auto">
                          <a:xfrm>
                            <a:off x="8255" y="3497580"/>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9"/>
                        <wps:cNvSpPr>
                          <a:spLocks noChangeArrowheads="1"/>
                        </wps:cNvSpPr>
                        <wps:spPr bwMode="auto">
                          <a:xfrm>
                            <a:off x="8255" y="3497580"/>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20"/>
                        <wps:cNvCnPr>
                          <a:cxnSpLocks noChangeShapeType="1"/>
                        </wps:cNvCnPr>
                        <wps:spPr bwMode="auto">
                          <a:xfrm>
                            <a:off x="8255" y="3672840"/>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21"/>
                        <wps:cNvSpPr>
                          <a:spLocks noChangeArrowheads="1"/>
                        </wps:cNvSpPr>
                        <wps:spPr bwMode="auto">
                          <a:xfrm>
                            <a:off x="8255" y="3672840"/>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2"/>
                        <wps:cNvCnPr>
                          <a:cxnSpLocks noChangeShapeType="1"/>
                        </wps:cNvCnPr>
                        <wps:spPr bwMode="auto">
                          <a:xfrm>
                            <a:off x="8255" y="3847465"/>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223"/>
                        <wps:cNvSpPr>
                          <a:spLocks noChangeArrowheads="1"/>
                        </wps:cNvSpPr>
                        <wps:spPr bwMode="auto">
                          <a:xfrm>
                            <a:off x="8255" y="3847465"/>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4"/>
                        <wps:cNvCnPr>
                          <a:cxnSpLocks noChangeShapeType="1"/>
                        </wps:cNvCnPr>
                        <wps:spPr bwMode="auto">
                          <a:xfrm>
                            <a:off x="8255" y="4022090"/>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225"/>
                        <wps:cNvSpPr>
                          <a:spLocks noChangeArrowheads="1"/>
                        </wps:cNvSpPr>
                        <wps:spPr bwMode="auto">
                          <a:xfrm>
                            <a:off x="8255" y="4022090"/>
                            <a:ext cx="9315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6"/>
                        <wps:cNvCnPr>
                          <a:cxnSpLocks noChangeShapeType="1"/>
                        </wps:cNvCnPr>
                        <wps:spPr bwMode="auto">
                          <a:xfrm>
                            <a:off x="8255" y="4197350"/>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227"/>
                        <wps:cNvSpPr>
                          <a:spLocks noChangeArrowheads="1"/>
                        </wps:cNvSpPr>
                        <wps:spPr bwMode="auto">
                          <a:xfrm>
                            <a:off x="8255" y="4197350"/>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8"/>
                        <wps:cNvCnPr>
                          <a:cxnSpLocks noChangeShapeType="1"/>
                        </wps:cNvCnPr>
                        <wps:spPr bwMode="auto">
                          <a:xfrm>
                            <a:off x="20828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229"/>
                        <wps:cNvSpPr>
                          <a:spLocks noChangeArrowheads="1"/>
                        </wps:cNvSpPr>
                        <wps:spPr bwMode="auto">
                          <a:xfrm>
                            <a:off x="20828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30"/>
                        <wps:cNvCnPr>
                          <a:cxnSpLocks noChangeShapeType="1"/>
                        </wps:cNvCnPr>
                        <wps:spPr bwMode="auto">
                          <a:xfrm>
                            <a:off x="71628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31"/>
                        <wps:cNvSpPr>
                          <a:spLocks noChangeArrowheads="1"/>
                        </wps:cNvSpPr>
                        <wps:spPr bwMode="auto">
                          <a:xfrm>
                            <a:off x="716280" y="341630"/>
                            <a:ext cx="8890"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2"/>
                        <wps:cNvCnPr>
                          <a:cxnSpLocks noChangeShapeType="1"/>
                        </wps:cNvCnPr>
                        <wps:spPr bwMode="auto">
                          <a:xfrm>
                            <a:off x="163322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233"/>
                        <wps:cNvSpPr>
                          <a:spLocks noChangeArrowheads="1"/>
                        </wps:cNvSpPr>
                        <wps:spPr bwMode="auto">
                          <a:xfrm>
                            <a:off x="163322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4"/>
                        <wps:cNvCnPr>
                          <a:cxnSpLocks noChangeShapeType="1"/>
                        </wps:cNvCnPr>
                        <wps:spPr bwMode="auto">
                          <a:xfrm>
                            <a:off x="225806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35"/>
                        <wps:cNvSpPr>
                          <a:spLocks noChangeArrowheads="1"/>
                        </wps:cNvSpPr>
                        <wps:spPr bwMode="auto">
                          <a:xfrm>
                            <a:off x="225806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6"/>
                        <wps:cNvCnPr>
                          <a:cxnSpLocks noChangeShapeType="1"/>
                        </wps:cNvCnPr>
                        <wps:spPr bwMode="auto">
                          <a:xfrm>
                            <a:off x="288290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37"/>
                        <wps:cNvSpPr>
                          <a:spLocks noChangeArrowheads="1"/>
                        </wps:cNvSpPr>
                        <wps:spPr bwMode="auto">
                          <a:xfrm>
                            <a:off x="288290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8"/>
                        <wps:cNvCnPr>
                          <a:cxnSpLocks noChangeShapeType="1"/>
                        </wps:cNvCnPr>
                        <wps:spPr bwMode="auto">
                          <a:xfrm>
                            <a:off x="350774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9"/>
                        <wps:cNvSpPr>
                          <a:spLocks noChangeArrowheads="1"/>
                        </wps:cNvSpPr>
                        <wps:spPr bwMode="auto">
                          <a:xfrm>
                            <a:off x="350774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40"/>
                        <wps:cNvCnPr>
                          <a:cxnSpLocks noChangeShapeType="1"/>
                        </wps:cNvCnPr>
                        <wps:spPr bwMode="auto">
                          <a:xfrm>
                            <a:off x="413258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41"/>
                        <wps:cNvSpPr>
                          <a:spLocks noChangeArrowheads="1"/>
                        </wps:cNvSpPr>
                        <wps:spPr bwMode="auto">
                          <a:xfrm>
                            <a:off x="413258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2"/>
                        <wps:cNvCnPr>
                          <a:cxnSpLocks noChangeShapeType="1"/>
                        </wps:cNvCnPr>
                        <wps:spPr bwMode="auto">
                          <a:xfrm>
                            <a:off x="8255" y="4371975"/>
                            <a:ext cx="931545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43"/>
                        <wps:cNvSpPr>
                          <a:spLocks noChangeArrowheads="1"/>
                        </wps:cNvSpPr>
                        <wps:spPr bwMode="auto">
                          <a:xfrm>
                            <a:off x="8255" y="4371975"/>
                            <a:ext cx="9315450"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4"/>
                        <wps:cNvCnPr>
                          <a:cxnSpLocks noChangeShapeType="1"/>
                        </wps:cNvCnPr>
                        <wps:spPr bwMode="auto">
                          <a:xfrm>
                            <a:off x="9315450"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45"/>
                        <wps:cNvSpPr>
                          <a:spLocks noChangeArrowheads="1"/>
                        </wps:cNvSpPr>
                        <wps:spPr bwMode="auto">
                          <a:xfrm>
                            <a:off x="9315450"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6"/>
                        <wps:cNvCnPr>
                          <a:cxnSpLocks noChangeShapeType="1"/>
                        </wps:cNvCnPr>
                        <wps:spPr bwMode="auto">
                          <a:xfrm>
                            <a:off x="6007735"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47"/>
                        <wps:cNvSpPr>
                          <a:spLocks noChangeArrowheads="1"/>
                        </wps:cNvSpPr>
                        <wps:spPr bwMode="auto">
                          <a:xfrm>
                            <a:off x="6007735"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8"/>
                        <wps:cNvCnPr>
                          <a:cxnSpLocks noChangeShapeType="1"/>
                        </wps:cNvCnPr>
                        <wps:spPr bwMode="auto">
                          <a:xfrm>
                            <a:off x="4766310" y="4547235"/>
                            <a:ext cx="4157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49"/>
                        <wps:cNvSpPr>
                          <a:spLocks noChangeArrowheads="1"/>
                        </wps:cNvSpPr>
                        <wps:spPr bwMode="auto">
                          <a:xfrm>
                            <a:off x="4766310" y="4547235"/>
                            <a:ext cx="41573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50"/>
                        <wps:cNvCnPr>
                          <a:cxnSpLocks noChangeShapeType="1"/>
                        </wps:cNvCnPr>
                        <wps:spPr bwMode="auto">
                          <a:xfrm>
                            <a:off x="4766310" y="4721860"/>
                            <a:ext cx="4157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51"/>
                        <wps:cNvSpPr>
                          <a:spLocks noChangeArrowheads="1"/>
                        </wps:cNvSpPr>
                        <wps:spPr bwMode="auto">
                          <a:xfrm>
                            <a:off x="4766310" y="4721860"/>
                            <a:ext cx="41573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2"/>
                        <wps:cNvCnPr>
                          <a:cxnSpLocks noChangeShapeType="1"/>
                        </wps:cNvCnPr>
                        <wps:spPr bwMode="auto">
                          <a:xfrm>
                            <a:off x="4766310" y="4897120"/>
                            <a:ext cx="4157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53"/>
                        <wps:cNvSpPr>
                          <a:spLocks noChangeArrowheads="1"/>
                        </wps:cNvSpPr>
                        <wps:spPr bwMode="auto">
                          <a:xfrm>
                            <a:off x="4766310" y="4897120"/>
                            <a:ext cx="41573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4"/>
                        <wps:cNvCnPr>
                          <a:cxnSpLocks noChangeShapeType="1"/>
                        </wps:cNvCnPr>
                        <wps:spPr bwMode="auto">
                          <a:xfrm>
                            <a:off x="4757420" y="341630"/>
                            <a:ext cx="0" cy="47383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55"/>
                        <wps:cNvSpPr>
                          <a:spLocks noChangeArrowheads="1"/>
                        </wps:cNvSpPr>
                        <wps:spPr bwMode="auto">
                          <a:xfrm>
                            <a:off x="4757420" y="341630"/>
                            <a:ext cx="8890" cy="4738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6"/>
                        <wps:cNvCnPr>
                          <a:cxnSpLocks noChangeShapeType="1"/>
                        </wps:cNvCnPr>
                        <wps:spPr bwMode="auto">
                          <a:xfrm>
                            <a:off x="5382895" y="341630"/>
                            <a:ext cx="0" cy="403860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7"/>
                        <wps:cNvSpPr>
                          <a:spLocks noChangeArrowheads="1"/>
                        </wps:cNvSpPr>
                        <wps:spPr bwMode="auto">
                          <a:xfrm>
                            <a:off x="5382895" y="341630"/>
                            <a:ext cx="8255" cy="40386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8"/>
                        <wps:cNvCnPr>
                          <a:cxnSpLocks noChangeShapeType="1"/>
                        </wps:cNvCnPr>
                        <wps:spPr bwMode="auto">
                          <a:xfrm>
                            <a:off x="6457315" y="341630"/>
                            <a:ext cx="0" cy="47383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59"/>
                        <wps:cNvSpPr>
                          <a:spLocks noChangeArrowheads="1"/>
                        </wps:cNvSpPr>
                        <wps:spPr bwMode="auto">
                          <a:xfrm>
                            <a:off x="6457315" y="341630"/>
                            <a:ext cx="8255" cy="4738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60"/>
                        <wps:cNvCnPr>
                          <a:cxnSpLocks noChangeShapeType="1"/>
                        </wps:cNvCnPr>
                        <wps:spPr bwMode="auto">
                          <a:xfrm>
                            <a:off x="7315835" y="341630"/>
                            <a:ext cx="0" cy="47383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61"/>
                        <wps:cNvSpPr>
                          <a:spLocks noChangeArrowheads="1"/>
                        </wps:cNvSpPr>
                        <wps:spPr bwMode="auto">
                          <a:xfrm>
                            <a:off x="7315835" y="341630"/>
                            <a:ext cx="8255" cy="4738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2"/>
                        <wps:cNvCnPr>
                          <a:cxnSpLocks noChangeShapeType="1"/>
                        </wps:cNvCnPr>
                        <wps:spPr bwMode="auto">
                          <a:xfrm>
                            <a:off x="8173720" y="674370"/>
                            <a:ext cx="0" cy="44056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63"/>
                        <wps:cNvSpPr>
                          <a:spLocks noChangeArrowheads="1"/>
                        </wps:cNvSpPr>
                        <wps:spPr bwMode="auto">
                          <a:xfrm>
                            <a:off x="8173720" y="674370"/>
                            <a:ext cx="8255" cy="44056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4"/>
                        <wps:cNvCnPr>
                          <a:cxnSpLocks noChangeShapeType="1"/>
                        </wps:cNvCnPr>
                        <wps:spPr bwMode="auto">
                          <a:xfrm>
                            <a:off x="4766310" y="5071745"/>
                            <a:ext cx="41573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65"/>
                        <wps:cNvSpPr>
                          <a:spLocks noChangeArrowheads="1"/>
                        </wps:cNvSpPr>
                        <wps:spPr bwMode="auto">
                          <a:xfrm>
                            <a:off x="4766310" y="5071745"/>
                            <a:ext cx="415734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6"/>
                        <wps:cNvCnPr>
                          <a:cxnSpLocks noChangeShapeType="1"/>
                        </wps:cNvCnPr>
                        <wps:spPr bwMode="auto">
                          <a:xfrm>
                            <a:off x="8915400" y="341630"/>
                            <a:ext cx="0" cy="47383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67"/>
                        <wps:cNvSpPr>
                          <a:spLocks noChangeArrowheads="1"/>
                        </wps:cNvSpPr>
                        <wps:spPr bwMode="auto">
                          <a:xfrm>
                            <a:off x="8915400" y="341630"/>
                            <a:ext cx="8255" cy="47383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8"/>
                        <wps:cNvCnPr>
                          <a:cxnSpLocks noChangeShapeType="1"/>
                        </wps:cNvCnPr>
                        <wps:spPr bwMode="auto">
                          <a:xfrm>
                            <a:off x="0" y="333375"/>
                            <a:ext cx="0" cy="488823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69"/>
                        <wps:cNvSpPr>
                          <a:spLocks noChangeArrowheads="1"/>
                        </wps:cNvSpPr>
                        <wps:spPr bwMode="auto">
                          <a:xfrm>
                            <a:off x="0" y="333375"/>
                            <a:ext cx="8255" cy="48882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70"/>
                        <wps:cNvCnPr>
                          <a:cxnSpLocks noChangeShapeType="1"/>
                        </wps:cNvCnPr>
                        <wps:spPr bwMode="auto">
                          <a:xfrm>
                            <a:off x="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71"/>
                        <wps:cNvSpPr>
                          <a:spLocks noChangeArrowheads="1"/>
                        </wps:cNvSpPr>
                        <wps:spPr bwMode="auto">
                          <a:xfrm>
                            <a:off x="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2"/>
                        <wps:cNvCnPr>
                          <a:cxnSpLocks noChangeShapeType="1"/>
                        </wps:cNvCnPr>
                        <wps:spPr bwMode="auto">
                          <a:xfrm>
                            <a:off x="20828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73"/>
                        <wps:cNvSpPr>
                          <a:spLocks noChangeArrowheads="1"/>
                        </wps:cNvSpPr>
                        <wps:spPr bwMode="auto">
                          <a:xfrm>
                            <a:off x="20828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4"/>
                        <wps:cNvCnPr>
                          <a:cxnSpLocks noChangeShapeType="1"/>
                        </wps:cNvCnPr>
                        <wps:spPr bwMode="auto">
                          <a:xfrm>
                            <a:off x="71628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75"/>
                        <wps:cNvSpPr>
                          <a:spLocks noChangeArrowheads="1"/>
                        </wps:cNvSpPr>
                        <wps:spPr bwMode="auto">
                          <a:xfrm>
                            <a:off x="716280" y="5221605"/>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6"/>
                        <wps:cNvCnPr>
                          <a:cxnSpLocks noChangeShapeType="1"/>
                        </wps:cNvCnPr>
                        <wps:spPr bwMode="auto">
                          <a:xfrm>
                            <a:off x="163322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77"/>
                        <wps:cNvSpPr>
                          <a:spLocks noChangeArrowheads="1"/>
                        </wps:cNvSpPr>
                        <wps:spPr bwMode="auto">
                          <a:xfrm>
                            <a:off x="163322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8"/>
                        <wps:cNvCnPr>
                          <a:cxnSpLocks noChangeShapeType="1"/>
                        </wps:cNvCnPr>
                        <wps:spPr bwMode="auto">
                          <a:xfrm>
                            <a:off x="225806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79"/>
                        <wps:cNvSpPr>
                          <a:spLocks noChangeArrowheads="1"/>
                        </wps:cNvSpPr>
                        <wps:spPr bwMode="auto">
                          <a:xfrm>
                            <a:off x="225806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80"/>
                        <wps:cNvCnPr>
                          <a:cxnSpLocks noChangeShapeType="1"/>
                        </wps:cNvCnPr>
                        <wps:spPr bwMode="auto">
                          <a:xfrm>
                            <a:off x="288290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81"/>
                        <wps:cNvSpPr>
                          <a:spLocks noChangeArrowheads="1"/>
                        </wps:cNvSpPr>
                        <wps:spPr bwMode="auto">
                          <a:xfrm>
                            <a:off x="288290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2"/>
                        <wps:cNvCnPr>
                          <a:cxnSpLocks noChangeShapeType="1"/>
                        </wps:cNvCnPr>
                        <wps:spPr bwMode="auto">
                          <a:xfrm>
                            <a:off x="350774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83"/>
                        <wps:cNvSpPr>
                          <a:spLocks noChangeArrowheads="1"/>
                        </wps:cNvSpPr>
                        <wps:spPr bwMode="auto">
                          <a:xfrm>
                            <a:off x="350774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4"/>
                        <wps:cNvCnPr>
                          <a:cxnSpLocks noChangeShapeType="1"/>
                        </wps:cNvCnPr>
                        <wps:spPr bwMode="auto">
                          <a:xfrm>
                            <a:off x="413258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85"/>
                        <wps:cNvSpPr>
                          <a:spLocks noChangeArrowheads="1"/>
                        </wps:cNvSpPr>
                        <wps:spPr bwMode="auto">
                          <a:xfrm>
                            <a:off x="413258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6"/>
                        <wps:cNvCnPr>
                          <a:cxnSpLocks noChangeShapeType="1"/>
                        </wps:cNvCnPr>
                        <wps:spPr bwMode="auto">
                          <a:xfrm>
                            <a:off x="475742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87"/>
                        <wps:cNvSpPr>
                          <a:spLocks noChangeArrowheads="1"/>
                        </wps:cNvSpPr>
                        <wps:spPr bwMode="auto">
                          <a:xfrm>
                            <a:off x="4757420" y="5221605"/>
                            <a:ext cx="8890"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8"/>
                        <wps:cNvCnPr>
                          <a:cxnSpLocks noChangeShapeType="1"/>
                        </wps:cNvCnPr>
                        <wps:spPr bwMode="auto">
                          <a:xfrm>
                            <a:off x="5382895"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89"/>
                        <wps:cNvSpPr>
                          <a:spLocks noChangeArrowheads="1"/>
                        </wps:cNvSpPr>
                        <wps:spPr bwMode="auto">
                          <a:xfrm>
                            <a:off x="5382895"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90"/>
                        <wps:cNvCnPr>
                          <a:cxnSpLocks noChangeShapeType="1"/>
                        </wps:cNvCnPr>
                        <wps:spPr bwMode="auto">
                          <a:xfrm>
                            <a:off x="6007735"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8" name="Rectangle 291"/>
                        <wps:cNvSpPr>
                          <a:spLocks noChangeArrowheads="1"/>
                        </wps:cNvSpPr>
                        <wps:spPr bwMode="auto">
                          <a:xfrm>
                            <a:off x="6007735"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2"/>
                        <wps:cNvCnPr>
                          <a:cxnSpLocks noChangeShapeType="1"/>
                        </wps:cNvCnPr>
                        <wps:spPr bwMode="auto">
                          <a:xfrm>
                            <a:off x="6457315"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0" name="Rectangle 293"/>
                        <wps:cNvSpPr>
                          <a:spLocks noChangeArrowheads="1"/>
                        </wps:cNvSpPr>
                        <wps:spPr bwMode="auto">
                          <a:xfrm>
                            <a:off x="6457315"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4"/>
                        <wps:cNvCnPr>
                          <a:cxnSpLocks noChangeShapeType="1"/>
                        </wps:cNvCnPr>
                        <wps:spPr bwMode="auto">
                          <a:xfrm>
                            <a:off x="7315835"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2" name="Rectangle 295"/>
                        <wps:cNvSpPr>
                          <a:spLocks noChangeArrowheads="1"/>
                        </wps:cNvSpPr>
                        <wps:spPr bwMode="auto">
                          <a:xfrm>
                            <a:off x="7315835"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6"/>
                        <wps:cNvCnPr>
                          <a:cxnSpLocks noChangeShapeType="1"/>
                        </wps:cNvCnPr>
                        <wps:spPr bwMode="auto">
                          <a:xfrm>
                            <a:off x="817372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4" name="Rectangle 297"/>
                        <wps:cNvSpPr>
                          <a:spLocks noChangeArrowheads="1"/>
                        </wps:cNvSpPr>
                        <wps:spPr bwMode="auto">
                          <a:xfrm>
                            <a:off x="817372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8"/>
                        <wps:cNvCnPr>
                          <a:cxnSpLocks noChangeShapeType="1"/>
                        </wps:cNvCnPr>
                        <wps:spPr bwMode="auto">
                          <a:xfrm>
                            <a:off x="8915400" y="52216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6" name="Rectangle 299"/>
                        <wps:cNvSpPr>
                          <a:spLocks noChangeArrowheads="1"/>
                        </wps:cNvSpPr>
                        <wps:spPr bwMode="auto">
                          <a:xfrm>
                            <a:off x="8915400" y="522160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300"/>
                        <wps:cNvCnPr>
                          <a:cxnSpLocks noChangeShapeType="1"/>
                        </wps:cNvCnPr>
                        <wps:spPr bwMode="auto">
                          <a:xfrm>
                            <a:off x="9315450" y="5080000"/>
                            <a:ext cx="635" cy="14160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8" name="Rectangle 301"/>
                        <wps:cNvSpPr>
                          <a:spLocks noChangeArrowheads="1"/>
                        </wps:cNvSpPr>
                        <wps:spPr bwMode="auto">
                          <a:xfrm>
                            <a:off x="9315450" y="5080000"/>
                            <a:ext cx="8255" cy="14986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2"/>
                        <wps:cNvCnPr>
                          <a:cxnSpLocks noChangeShapeType="1"/>
                        </wps:cNvCnPr>
                        <wps:spPr bwMode="auto">
                          <a:xfrm>
                            <a:off x="9323705" y="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0" name="Rectangle 303"/>
                        <wps:cNvSpPr>
                          <a:spLocks noChangeArrowheads="1"/>
                        </wps:cNvSpPr>
                        <wps:spPr bwMode="auto">
                          <a:xfrm>
                            <a:off x="9323705" y="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4"/>
                        <wps:cNvCnPr>
                          <a:cxnSpLocks noChangeShapeType="1"/>
                        </wps:cNvCnPr>
                        <wps:spPr bwMode="auto">
                          <a:xfrm>
                            <a:off x="9323705" y="3333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2" name="Rectangle 305"/>
                        <wps:cNvSpPr>
                          <a:spLocks noChangeArrowheads="1"/>
                        </wps:cNvSpPr>
                        <wps:spPr bwMode="auto">
                          <a:xfrm>
                            <a:off x="9323705" y="33337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6"/>
                        <wps:cNvCnPr>
                          <a:cxnSpLocks noChangeShapeType="1"/>
                        </wps:cNvCnPr>
                        <wps:spPr bwMode="auto">
                          <a:xfrm>
                            <a:off x="9323705" y="6661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4" name="Rectangle 307"/>
                        <wps:cNvSpPr>
                          <a:spLocks noChangeArrowheads="1"/>
                        </wps:cNvSpPr>
                        <wps:spPr bwMode="auto">
                          <a:xfrm>
                            <a:off x="9323705" y="66611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8"/>
                        <wps:cNvCnPr>
                          <a:cxnSpLocks noChangeShapeType="1"/>
                        </wps:cNvCnPr>
                        <wps:spPr bwMode="auto">
                          <a:xfrm>
                            <a:off x="9323705" y="9994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6" name="Rectangle 309"/>
                        <wps:cNvSpPr>
                          <a:spLocks noChangeArrowheads="1"/>
                        </wps:cNvSpPr>
                        <wps:spPr bwMode="auto">
                          <a:xfrm>
                            <a:off x="9323705" y="99949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10"/>
                        <wps:cNvCnPr>
                          <a:cxnSpLocks noChangeShapeType="1"/>
                        </wps:cNvCnPr>
                        <wps:spPr bwMode="auto">
                          <a:xfrm>
                            <a:off x="9323705" y="1141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8" name="Rectangle 311"/>
                        <wps:cNvSpPr>
                          <a:spLocks noChangeArrowheads="1"/>
                        </wps:cNvSpPr>
                        <wps:spPr bwMode="auto">
                          <a:xfrm>
                            <a:off x="9323705" y="114109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2"/>
                        <wps:cNvCnPr>
                          <a:cxnSpLocks noChangeShapeType="1"/>
                        </wps:cNvCnPr>
                        <wps:spPr bwMode="auto">
                          <a:xfrm>
                            <a:off x="9323705" y="14160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0" name="Rectangle 313"/>
                        <wps:cNvSpPr>
                          <a:spLocks noChangeArrowheads="1"/>
                        </wps:cNvSpPr>
                        <wps:spPr bwMode="auto">
                          <a:xfrm>
                            <a:off x="9323705" y="141605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4"/>
                        <wps:cNvCnPr>
                          <a:cxnSpLocks noChangeShapeType="1"/>
                        </wps:cNvCnPr>
                        <wps:spPr bwMode="auto">
                          <a:xfrm>
                            <a:off x="9323705" y="16738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2" name="Rectangle 315"/>
                        <wps:cNvSpPr>
                          <a:spLocks noChangeArrowheads="1"/>
                        </wps:cNvSpPr>
                        <wps:spPr bwMode="auto">
                          <a:xfrm>
                            <a:off x="9323705" y="167386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6"/>
                        <wps:cNvCnPr>
                          <a:cxnSpLocks noChangeShapeType="1"/>
                        </wps:cNvCnPr>
                        <wps:spPr bwMode="auto">
                          <a:xfrm>
                            <a:off x="9323705" y="19240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4" name="Rectangle 317"/>
                        <wps:cNvSpPr>
                          <a:spLocks noChangeArrowheads="1"/>
                        </wps:cNvSpPr>
                        <wps:spPr bwMode="auto">
                          <a:xfrm>
                            <a:off x="9323705" y="192405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8"/>
                        <wps:cNvCnPr>
                          <a:cxnSpLocks noChangeShapeType="1"/>
                        </wps:cNvCnPr>
                        <wps:spPr bwMode="auto">
                          <a:xfrm>
                            <a:off x="9323705" y="20986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6" name="Rectangle 319"/>
                        <wps:cNvSpPr>
                          <a:spLocks noChangeArrowheads="1"/>
                        </wps:cNvSpPr>
                        <wps:spPr bwMode="auto">
                          <a:xfrm>
                            <a:off x="9323705" y="209867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20"/>
                        <wps:cNvCnPr>
                          <a:cxnSpLocks noChangeShapeType="1"/>
                        </wps:cNvCnPr>
                        <wps:spPr bwMode="auto">
                          <a:xfrm>
                            <a:off x="9323705" y="22733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8" name="Rectangle 321"/>
                        <wps:cNvSpPr>
                          <a:spLocks noChangeArrowheads="1"/>
                        </wps:cNvSpPr>
                        <wps:spPr bwMode="auto">
                          <a:xfrm>
                            <a:off x="9323705" y="227330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2"/>
                        <wps:cNvCnPr>
                          <a:cxnSpLocks noChangeShapeType="1"/>
                        </wps:cNvCnPr>
                        <wps:spPr bwMode="auto">
                          <a:xfrm>
                            <a:off x="9323705" y="24485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0" name="Rectangle 323"/>
                        <wps:cNvSpPr>
                          <a:spLocks noChangeArrowheads="1"/>
                        </wps:cNvSpPr>
                        <wps:spPr bwMode="auto">
                          <a:xfrm>
                            <a:off x="9323705" y="244856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4"/>
                        <wps:cNvCnPr>
                          <a:cxnSpLocks noChangeShapeType="1"/>
                        </wps:cNvCnPr>
                        <wps:spPr bwMode="auto">
                          <a:xfrm>
                            <a:off x="9323705" y="26231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2" name="Rectangle 325"/>
                        <wps:cNvSpPr>
                          <a:spLocks noChangeArrowheads="1"/>
                        </wps:cNvSpPr>
                        <wps:spPr bwMode="auto">
                          <a:xfrm>
                            <a:off x="9323705" y="262318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6"/>
                        <wps:cNvCnPr>
                          <a:cxnSpLocks noChangeShapeType="1"/>
                        </wps:cNvCnPr>
                        <wps:spPr bwMode="auto">
                          <a:xfrm>
                            <a:off x="9323705" y="27984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4" name="Rectangle 327"/>
                        <wps:cNvSpPr>
                          <a:spLocks noChangeArrowheads="1"/>
                        </wps:cNvSpPr>
                        <wps:spPr bwMode="auto">
                          <a:xfrm>
                            <a:off x="9323705" y="279844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8"/>
                        <wps:cNvCnPr>
                          <a:cxnSpLocks noChangeShapeType="1"/>
                        </wps:cNvCnPr>
                        <wps:spPr bwMode="auto">
                          <a:xfrm>
                            <a:off x="9323705" y="29730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6" name="Rectangle 329"/>
                        <wps:cNvSpPr>
                          <a:spLocks noChangeArrowheads="1"/>
                        </wps:cNvSpPr>
                        <wps:spPr bwMode="auto">
                          <a:xfrm>
                            <a:off x="9323705" y="297307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30"/>
                        <wps:cNvCnPr>
                          <a:cxnSpLocks noChangeShapeType="1"/>
                        </wps:cNvCnPr>
                        <wps:spPr bwMode="auto">
                          <a:xfrm>
                            <a:off x="9323705" y="31476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8" name="Rectangle 331"/>
                        <wps:cNvSpPr>
                          <a:spLocks noChangeArrowheads="1"/>
                        </wps:cNvSpPr>
                        <wps:spPr bwMode="auto">
                          <a:xfrm>
                            <a:off x="9323705" y="3147695"/>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2"/>
                        <wps:cNvCnPr>
                          <a:cxnSpLocks noChangeShapeType="1"/>
                        </wps:cNvCnPr>
                        <wps:spPr bwMode="auto">
                          <a:xfrm>
                            <a:off x="9323705" y="33229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0" name="Rectangle 333"/>
                        <wps:cNvSpPr>
                          <a:spLocks noChangeArrowheads="1"/>
                        </wps:cNvSpPr>
                        <wps:spPr bwMode="auto">
                          <a:xfrm>
                            <a:off x="9323705" y="332295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4"/>
                        <wps:cNvCnPr>
                          <a:cxnSpLocks noChangeShapeType="1"/>
                        </wps:cNvCnPr>
                        <wps:spPr bwMode="auto">
                          <a:xfrm>
                            <a:off x="9323705" y="3497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2" name="Rectangle 335"/>
                        <wps:cNvSpPr>
                          <a:spLocks noChangeArrowheads="1"/>
                        </wps:cNvSpPr>
                        <wps:spPr bwMode="auto">
                          <a:xfrm>
                            <a:off x="9323705" y="349758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6"/>
                        <wps:cNvCnPr>
                          <a:cxnSpLocks noChangeShapeType="1"/>
                        </wps:cNvCnPr>
                        <wps:spPr bwMode="auto">
                          <a:xfrm>
                            <a:off x="9323705" y="36728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4" name="Rectangle 337"/>
                        <wps:cNvSpPr>
                          <a:spLocks noChangeArrowheads="1"/>
                        </wps:cNvSpPr>
                        <wps:spPr bwMode="auto">
                          <a:xfrm>
                            <a:off x="9323705" y="367284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8"/>
                        <wps:cNvCnPr>
                          <a:cxnSpLocks noChangeShapeType="1"/>
                        </wps:cNvCnPr>
                        <wps:spPr bwMode="auto">
                          <a:xfrm>
                            <a:off x="9323705" y="38474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6" name="Rectangle 339"/>
                        <wps:cNvSpPr>
                          <a:spLocks noChangeArrowheads="1"/>
                        </wps:cNvSpPr>
                        <wps:spPr bwMode="auto">
                          <a:xfrm>
                            <a:off x="9323705" y="384746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40"/>
                        <wps:cNvCnPr>
                          <a:cxnSpLocks noChangeShapeType="1"/>
                        </wps:cNvCnPr>
                        <wps:spPr bwMode="auto">
                          <a:xfrm>
                            <a:off x="9323705" y="40220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41"/>
                        <wps:cNvSpPr>
                          <a:spLocks noChangeArrowheads="1"/>
                        </wps:cNvSpPr>
                        <wps:spPr bwMode="auto">
                          <a:xfrm>
                            <a:off x="9323705" y="4022090"/>
                            <a:ext cx="8255" cy="889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2"/>
                        <wps:cNvCnPr>
                          <a:cxnSpLocks noChangeShapeType="1"/>
                        </wps:cNvCnPr>
                        <wps:spPr bwMode="auto">
                          <a:xfrm>
                            <a:off x="9323705" y="419735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43"/>
                        <wps:cNvSpPr>
                          <a:spLocks noChangeArrowheads="1"/>
                        </wps:cNvSpPr>
                        <wps:spPr bwMode="auto">
                          <a:xfrm>
                            <a:off x="9323705" y="419735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4"/>
                        <wps:cNvCnPr>
                          <a:cxnSpLocks noChangeShapeType="1"/>
                        </wps:cNvCnPr>
                        <wps:spPr bwMode="auto">
                          <a:xfrm>
                            <a:off x="9323705" y="43719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45"/>
                        <wps:cNvSpPr>
                          <a:spLocks noChangeArrowheads="1"/>
                        </wps:cNvSpPr>
                        <wps:spPr bwMode="auto">
                          <a:xfrm>
                            <a:off x="9323705" y="437197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6"/>
                        <wps:cNvCnPr>
                          <a:cxnSpLocks noChangeShapeType="1"/>
                        </wps:cNvCnPr>
                        <wps:spPr bwMode="auto">
                          <a:xfrm>
                            <a:off x="9323705" y="4547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47"/>
                        <wps:cNvSpPr>
                          <a:spLocks noChangeArrowheads="1"/>
                        </wps:cNvSpPr>
                        <wps:spPr bwMode="auto">
                          <a:xfrm>
                            <a:off x="9323705" y="454723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8"/>
                        <wps:cNvCnPr>
                          <a:cxnSpLocks noChangeShapeType="1"/>
                        </wps:cNvCnPr>
                        <wps:spPr bwMode="auto">
                          <a:xfrm>
                            <a:off x="9323705" y="47218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49"/>
                        <wps:cNvSpPr>
                          <a:spLocks noChangeArrowheads="1"/>
                        </wps:cNvSpPr>
                        <wps:spPr bwMode="auto">
                          <a:xfrm>
                            <a:off x="9323705" y="472186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50"/>
                        <wps:cNvCnPr>
                          <a:cxnSpLocks noChangeShapeType="1"/>
                        </wps:cNvCnPr>
                        <wps:spPr bwMode="auto">
                          <a:xfrm>
                            <a:off x="9323705" y="48971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51"/>
                        <wps:cNvSpPr>
                          <a:spLocks noChangeArrowheads="1"/>
                        </wps:cNvSpPr>
                        <wps:spPr bwMode="auto">
                          <a:xfrm>
                            <a:off x="9323705" y="4897120"/>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2"/>
                        <wps:cNvCnPr>
                          <a:cxnSpLocks noChangeShapeType="1"/>
                        </wps:cNvCnPr>
                        <wps:spPr bwMode="auto">
                          <a:xfrm>
                            <a:off x="9323705" y="5071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53"/>
                        <wps:cNvSpPr>
                          <a:spLocks noChangeArrowheads="1"/>
                        </wps:cNvSpPr>
                        <wps:spPr bwMode="auto">
                          <a:xfrm>
                            <a:off x="9323705" y="5071745"/>
                            <a:ext cx="825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4"/>
                        <wps:cNvCnPr>
                          <a:cxnSpLocks noChangeShapeType="1"/>
                        </wps:cNvCnPr>
                        <wps:spPr bwMode="auto">
                          <a:xfrm>
                            <a:off x="8923655" y="5213350"/>
                            <a:ext cx="400050"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55"/>
                        <wps:cNvSpPr>
                          <a:spLocks noChangeArrowheads="1"/>
                        </wps:cNvSpPr>
                        <wps:spPr bwMode="auto">
                          <a:xfrm>
                            <a:off x="8923655" y="5213350"/>
                            <a:ext cx="408305" cy="825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356"/>
                        <wps:cNvSpPr>
                          <a:spLocks noChangeArrowheads="1"/>
                        </wps:cNvSpPr>
                        <wps:spPr bwMode="auto">
                          <a:xfrm>
                            <a:off x="-8255" y="-8255"/>
                            <a:ext cx="9340215" cy="2476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357"/>
                        <wps:cNvSpPr>
                          <a:spLocks noChangeArrowheads="1"/>
                        </wps:cNvSpPr>
                        <wps:spPr bwMode="auto">
                          <a:xfrm>
                            <a:off x="-8255" y="5205095"/>
                            <a:ext cx="9340215" cy="2476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358"/>
                        <wps:cNvSpPr>
                          <a:spLocks noChangeArrowheads="1"/>
                        </wps:cNvSpPr>
                        <wps:spPr bwMode="auto">
                          <a:xfrm>
                            <a:off x="-8255" y="-8255"/>
                            <a:ext cx="24765" cy="523811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6" name="Rectangle 359"/>
                        <wps:cNvSpPr>
                          <a:spLocks noChangeArrowheads="1"/>
                        </wps:cNvSpPr>
                        <wps:spPr bwMode="auto">
                          <a:xfrm>
                            <a:off x="9307195" y="-8255"/>
                            <a:ext cx="24765" cy="523811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61AC5FA" id="Kanwa 357" o:spid="_x0000_s1026" editas="canvas" style="position:absolute;left:0;text-align:left;margin-left:0;margin-top:0;width:734.15pt;height:415.1pt;z-index:251660288" coordsize="93237,5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237;height:52717;visibility:visible;mso-wrap-style:square">
                  <v:fill o:detectmouseclick="t"/>
                  <v:path o:connecttype="none"/>
                </v:shape>
                <v:group id="Group 205" o:spid="_x0000_s1028" style="position:absolute;width:93237;height:52717" coordsize="14683,8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5" o:spid="_x0000_s1029" style="position:absolute;left:66;top:40;width:14053;height:6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rect id="Rectangle 6" o:spid="_x0000_s1030" style="position:absolute;top:6885;width:10182;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7" o:spid="_x0000_s1031" style="position:absolute;left:10169;top:6885;width:3884;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3RJMQA&#10;AADaAAAADwAAAGRycy9kb3ducmV2LnhtbESPQWsCMRSE74L/IbxCb5pV2rLdGkUsLT0I4tqCx+fm&#10;dbOYvCybqNt/b4SCx2FmvmFmi95ZcaYuNJ4VTMYZCOLK64ZrBd+7j1EOIkRkjdYzKfijAIv5cDDD&#10;QvsLb+lcxlokCIcCFZgY20LKUBlyGMa+JU7er+8cxiS7WuoOLwnurJxm2Yt02HBaMNjSylB1LE9O&#10;wfuP2RyfDge068nnq83z/UmXe6UeH/rlG4hIfbyH/9tfWsEz3K6k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N0STEAAAA2gAAAA8AAAAAAAAAAAAAAAAAmAIAAGRycy9k&#10;b3ducmV2LnhtbFBLBQYAAAAABAAEAPUAAACJAwAAAAA=&#10;" fillcolor="#f8edec" stroked="f"/>
                  <v:rect id="Rectangle 8" o:spid="_x0000_s1032" style="position:absolute;left:14040;top:6885;width:643;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9" o:spid="_x0000_s1033" style="position:absolute;top:7987;width:14053;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10" o:spid="_x0000_s1034" style="position:absolute;left:11954;top:1220;width:46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6EF6BBF8" w14:textId="77777777" w:rsidR="000C4500" w:rsidRDefault="000C4500">
                          <w:r>
                            <w:rPr>
                              <w:rFonts w:ascii="Arial" w:hAnsi="Arial" w:cs="Arial"/>
                              <w:color w:val="000000"/>
                              <w:sz w:val="14"/>
                              <w:szCs w:val="14"/>
                              <w:lang w:val="en-US"/>
                            </w:rPr>
                            <w:t>ogółem</w:t>
                          </w:r>
                        </w:p>
                      </w:txbxContent>
                    </v:textbox>
                  </v:rect>
                  <v:rect id="Rectangle 11" o:spid="_x0000_s1035" style="position:absolute;left:12400;top:1220;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14:paraId="36C63EDD" w14:textId="77777777" w:rsidR="000C4500" w:rsidRDefault="000C4500">
                          <w:r>
                            <w:rPr>
                              <w:rFonts w:ascii="Arial" w:hAnsi="Arial" w:cs="Arial"/>
                              <w:color w:val="000000"/>
                              <w:sz w:val="10"/>
                              <w:szCs w:val="10"/>
                              <w:lang w:val="en-US"/>
                            </w:rPr>
                            <w:t>1</w:t>
                          </w:r>
                        </w:p>
                      </w:txbxContent>
                    </v:textbox>
                  </v:rect>
                  <v:rect id="Rectangle 12" o:spid="_x0000_s1036" style="position:absolute;left:13069;top:1220;width:67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14:paraId="6BC251A6" w14:textId="77777777" w:rsidR="000C4500" w:rsidRDefault="000C4500">
                          <w:r>
                            <w:rPr>
                              <w:rFonts w:ascii="Arial" w:hAnsi="Arial" w:cs="Arial"/>
                              <w:color w:val="000000"/>
                              <w:sz w:val="14"/>
                              <w:szCs w:val="14"/>
                              <w:lang w:val="en-US"/>
                            </w:rPr>
                            <w:t>w tym VAT</w:t>
                          </w:r>
                        </w:p>
                      </w:txbxContent>
                    </v:textbox>
                  </v:rect>
                  <v:rect id="Rectangle 13" o:spid="_x0000_s1037" style="position:absolute;left:13791;top:1220;width:56;height:1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14:paraId="1702CBAB" w14:textId="77777777" w:rsidR="000C4500" w:rsidRDefault="000C4500">
                          <w:r>
                            <w:rPr>
                              <w:rFonts w:ascii="Arial" w:hAnsi="Arial" w:cs="Arial"/>
                              <w:color w:val="000000"/>
                              <w:sz w:val="10"/>
                              <w:szCs w:val="10"/>
                              <w:lang w:val="en-US"/>
                            </w:rPr>
                            <w:t>2</w:t>
                          </w:r>
                        </w:p>
                      </w:txbxContent>
                    </v:textbox>
                  </v:rect>
                  <v:rect id="Rectangle 14" o:spid="_x0000_s1038" style="position:absolute;left:695;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14:paraId="3DD9F01C" w14:textId="77777777" w:rsidR="000C4500" w:rsidRDefault="000C4500">
                          <w:r>
                            <w:rPr>
                              <w:rFonts w:ascii="Arial" w:hAnsi="Arial" w:cs="Arial"/>
                              <w:color w:val="000000"/>
                              <w:sz w:val="14"/>
                              <w:szCs w:val="14"/>
                              <w:lang w:val="en-US"/>
                            </w:rPr>
                            <w:t>1</w:t>
                          </w:r>
                        </w:p>
                      </w:txbxContent>
                    </v:textbox>
                  </v:rect>
                  <v:rect id="Rectangle 15" o:spid="_x0000_s1039" style="position:absolute;left:1824;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7C7F85D7" w14:textId="77777777" w:rsidR="000C4500" w:rsidRDefault="000C4500">
                          <w:r>
                            <w:rPr>
                              <w:rFonts w:ascii="Arial" w:hAnsi="Arial" w:cs="Arial"/>
                              <w:color w:val="000000"/>
                              <w:sz w:val="14"/>
                              <w:szCs w:val="14"/>
                              <w:lang w:val="en-US"/>
                            </w:rPr>
                            <w:t>2</w:t>
                          </w:r>
                        </w:p>
                      </w:txbxContent>
                    </v:textbox>
                  </v:rect>
                  <v:rect id="Rectangle 16" o:spid="_x0000_s1040" style="position:absolute;left:3031;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14:paraId="4E468E8E" w14:textId="77777777" w:rsidR="000C4500" w:rsidRDefault="000C4500">
                          <w:r>
                            <w:rPr>
                              <w:rFonts w:ascii="Arial" w:hAnsi="Arial" w:cs="Arial"/>
                              <w:color w:val="000000"/>
                              <w:sz w:val="14"/>
                              <w:szCs w:val="14"/>
                              <w:lang w:val="en-US"/>
                            </w:rPr>
                            <w:t>3</w:t>
                          </w:r>
                        </w:p>
                      </w:txbxContent>
                    </v:textbox>
                  </v:rect>
                  <v:rect id="Rectangle 17" o:spid="_x0000_s1041" style="position:absolute;left:4015;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03BED821" w14:textId="77777777" w:rsidR="000C4500" w:rsidRDefault="000C4500">
                          <w:r>
                            <w:rPr>
                              <w:rFonts w:ascii="Arial" w:hAnsi="Arial" w:cs="Arial"/>
                              <w:color w:val="000000"/>
                              <w:sz w:val="14"/>
                              <w:szCs w:val="14"/>
                              <w:lang w:val="en-US"/>
                            </w:rPr>
                            <w:t>4</w:t>
                          </w:r>
                        </w:p>
                      </w:txbxContent>
                    </v:textbox>
                  </v:rect>
                  <v:rect id="Rectangle 18" o:spid="_x0000_s1042" style="position:absolute;left:4999;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0E270677" w14:textId="77777777" w:rsidR="000C4500" w:rsidRDefault="000C4500">
                          <w:r>
                            <w:rPr>
                              <w:rFonts w:ascii="Arial" w:hAnsi="Arial" w:cs="Arial"/>
                              <w:color w:val="000000"/>
                              <w:sz w:val="14"/>
                              <w:szCs w:val="14"/>
                              <w:lang w:val="en-US"/>
                            </w:rPr>
                            <w:t>5</w:t>
                          </w:r>
                        </w:p>
                      </w:txbxContent>
                    </v:textbox>
                  </v:rect>
                  <v:rect id="Rectangle 19" o:spid="_x0000_s1043" style="position:absolute;left:5983;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6458A5B9" w14:textId="77777777" w:rsidR="000C4500" w:rsidRDefault="000C4500">
                          <w:r>
                            <w:rPr>
                              <w:rFonts w:ascii="Arial" w:hAnsi="Arial" w:cs="Arial"/>
                              <w:color w:val="000000"/>
                              <w:sz w:val="14"/>
                              <w:szCs w:val="14"/>
                              <w:lang w:val="en-US"/>
                            </w:rPr>
                            <w:t>6</w:t>
                          </w:r>
                        </w:p>
                      </w:txbxContent>
                    </v:textbox>
                  </v:rect>
                  <v:rect id="Rectangle 20" o:spid="_x0000_s1044" style="position:absolute;left:6968;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5A63B457" w14:textId="77777777" w:rsidR="000C4500" w:rsidRDefault="000C4500">
                          <w:r>
                            <w:rPr>
                              <w:rFonts w:ascii="Arial" w:hAnsi="Arial" w:cs="Arial"/>
                              <w:color w:val="000000"/>
                              <w:sz w:val="14"/>
                              <w:szCs w:val="14"/>
                              <w:lang w:val="en-US"/>
                            </w:rPr>
                            <w:t>7</w:t>
                          </w:r>
                        </w:p>
                      </w:txbxContent>
                    </v:textbox>
                  </v:rect>
                  <v:rect id="Rectangle 21" o:spid="_x0000_s1045" style="position:absolute;left:7952;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2FB0A08E" w14:textId="77777777" w:rsidR="000C4500" w:rsidRDefault="000C4500">
                          <w:r>
                            <w:rPr>
                              <w:rFonts w:ascii="Arial" w:hAnsi="Arial" w:cs="Arial"/>
                              <w:color w:val="000000"/>
                              <w:sz w:val="14"/>
                              <w:szCs w:val="14"/>
                              <w:lang w:val="en-US"/>
                            </w:rPr>
                            <w:t>8</w:t>
                          </w:r>
                        </w:p>
                      </w:txbxContent>
                    </v:textbox>
                  </v:rect>
                  <v:rect id="Rectangle 22" o:spid="_x0000_s1046" style="position:absolute;left:8936;top:1600;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3E53AE7D" w14:textId="77777777" w:rsidR="000C4500" w:rsidRDefault="000C4500">
                          <w:r>
                            <w:rPr>
                              <w:rFonts w:ascii="Arial" w:hAnsi="Arial" w:cs="Arial"/>
                              <w:color w:val="000000"/>
                              <w:sz w:val="14"/>
                              <w:szCs w:val="14"/>
                              <w:lang w:val="en-US"/>
                            </w:rPr>
                            <w:t>9</w:t>
                          </w:r>
                        </w:p>
                      </w:txbxContent>
                    </v:textbox>
                  </v:rect>
                  <v:rect id="Rectangle 23" o:spid="_x0000_s1047" style="position:absolute;left:9749;top:1600;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2BD1EAB6" w14:textId="77777777" w:rsidR="000C4500" w:rsidRDefault="000C4500">
                          <w:r>
                            <w:rPr>
                              <w:rFonts w:ascii="Arial" w:hAnsi="Arial" w:cs="Arial"/>
                              <w:color w:val="000000"/>
                              <w:sz w:val="14"/>
                              <w:szCs w:val="14"/>
                              <w:lang w:val="en-US"/>
                            </w:rPr>
                            <w:t>10</w:t>
                          </w:r>
                        </w:p>
                      </w:txbxContent>
                    </v:textbox>
                  </v:rect>
                  <v:rect id="Rectangle 24" o:spid="_x0000_s1048" style="position:absolute;left:10773;top:1600;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6447ED4E" w14:textId="77777777" w:rsidR="000C4500" w:rsidRDefault="000C4500">
                          <w:r>
                            <w:rPr>
                              <w:rFonts w:ascii="Arial" w:hAnsi="Arial" w:cs="Arial"/>
                              <w:color w:val="000000"/>
                              <w:sz w:val="14"/>
                              <w:szCs w:val="14"/>
                              <w:lang w:val="en-US"/>
                            </w:rPr>
                            <w:t>11</w:t>
                          </w:r>
                        </w:p>
                      </w:txbxContent>
                    </v:textbox>
                  </v:rect>
                  <v:rect id="Rectangle 25" o:spid="_x0000_s1049" style="position:absolute;left:12124;top:1600;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14:paraId="42CBD16C" w14:textId="77777777" w:rsidR="000C4500" w:rsidRDefault="000C4500">
                          <w:r>
                            <w:rPr>
                              <w:rFonts w:ascii="Arial" w:hAnsi="Arial" w:cs="Arial"/>
                              <w:color w:val="000000"/>
                              <w:sz w:val="14"/>
                              <w:szCs w:val="14"/>
                              <w:lang w:val="en-US"/>
                            </w:rPr>
                            <w:t>12</w:t>
                          </w:r>
                        </w:p>
                      </w:txbxContent>
                    </v:textbox>
                  </v:rect>
                  <v:rect id="Rectangle 26" o:spid="_x0000_s1050" style="position:absolute;left:13384;top:1600;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1E8DE558" w14:textId="77777777" w:rsidR="000C4500" w:rsidRDefault="000C4500">
                          <w:r>
                            <w:rPr>
                              <w:rFonts w:ascii="Arial" w:hAnsi="Arial" w:cs="Arial"/>
                              <w:color w:val="000000"/>
                              <w:sz w:val="14"/>
                              <w:szCs w:val="14"/>
                              <w:lang w:val="en-US"/>
                            </w:rPr>
                            <w:t>13</w:t>
                          </w:r>
                        </w:p>
                      </w:txbxContent>
                    </v:textbox>
                  </v:rect>
                  <v:rect id="Rectangle 27" o:spid="_x0000_s1051" style="position:absolute;left:14289;top:1613;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676EB70A" w14:textId="77777777" w:rsidR="000C4500" w:rsidRDefault="000C4500">
                          <w:r>
                            <w:rPr>
                              <w:rFonts w:ascii="Arial" w:hAnsi="Arial" w:cs="Arial"/>
                              <w:color w:val="000000"/>
                              <w:sz w:val="14"/>
                              <w:szCs w:val="14"/>
                              <w:lang w:val="en-US"/>
                            </w:rPr>
                            <w:t>14</w:t>
                          </w:r>
                        </w:p>
                      </w:txbxContent>
                    </v:textbox>
                  </v:rect>
                  <v:rect id="Rectangle 28" o:spid="_x0000_s1052" style="position:absolute;left:131;top:192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0E854142" w14:textId="77777777" w:rsidR="000C4500" w:rsidRDefault="000C4500">
                          <w:r>
                            <w:rPr>
                              <w:rFonts w:ascii="Arial" w:hAnsi="Arial" w:cs="Arial"/>
                              <w:color w:val="000000"/>
                              <w:sz w:val="14"/>
                              <w:szCs w:val="14"/>
                              <w:lang w:val="en-US"/>
                            </w:rPr>
                            <w:t>1</w:t>
                          </w:r>
                        </w:p>
                      </w:txbxContent>
                    </v:textbox>
                  </v:rect>
                  <v:rect id="Rectangle 29" o:spid="_x0000_s1053" style="position:absolute;left:512;top:1928;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15AD1D0B" w14:textId="77777777" w:rsidR="000C4500" w:rsidRDefault="000C4500">
                          <w:r>
                            <w:rPr>
                              <w:rFonts w:ascii="Arial" w:hAnsi="Arial" w:cs="Arial"/>
                              <w:color w:val="000000"/>
                              <w:sz w:val="14"/>
                              <w:szCs w:val="14"/>
                              <w:lang w:val="en-US"/>
                            </w:rPr>
                            <w:t>1/2015</w:t>
                          </w:r>
                        </w:p>
                      </w:txbxContent>
                    </v:textbox>
                  </v:rect>
                  <v:rect id="Rectangle 30" o:spid="_x0000_s1054" style="position:absolute;left:1299;top:1823;width:109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0B32BBD8" w14:textId="77777777" w:rsidR="000C4500" w:rsidRDefault="000C4500">
                          <w:r>
                            <w:rPr>
                              <w:rFonts w:ascii="Arial" w:hAnsi="Arial" w:cs="Arial"/>
                              <w:color w:val="000000"/>
                              <w:sz w:val="14"/>
                              <w:szCs w:val="14"/>
                              <w:lang w:val="en-US"/>
                            </w:rPr>
                            <w:t xml:space="preserve">FakturaVAT (płat. </w:t>
                          </w:r>
                        </w:p>
                      </w:txbxContent>
                    </v:textbox>
                  </v:rect>
                  <v:rect id="Rectangle 31" o:spid="_x0000_s1055" style="position:absolute;left:1299;top:2020;width:103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14:paraId="6CDACE07" w14:textId="77777777" w:rsidR="000C4500" w:rsidRDefault="000C4500">
                          <w:r>
                            <w:rPr>
                              <w:rFonts w:ascii="Arial" w:hAnsi="Arial" w:cs="Arial"/>
                              <w:color w:val="000000"/>
                              <w:sz w:val="14"/>
                              <w:szCs w:val="14"/>
                              <w:lang w:val="en-US"/>
                            </w:rPr>
                            <w:t>częściowa 1 z 2)</w:t>
                          </w:r>
                        </w:p>
                      </w:txbxContent>
                    </v:textbox>
                  </v:rect>
                  <v:rect id="Rectangle 32" o:spid="_x0000_s1056" style="position:absolute;left:2992;top:1928;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14:paraId="34DA1A01" w14:textId="77777777" w:rsidR="000C4500" w:rsidRDefault="000C4500">
                          <w:r>
                            <w:rPr>
                              <w:rFonts w:ascii="Arial" w:hAnsi="Arial" w:cs="Arial"/>
                              <w:color w:val="000000"/>
                              <w:sz w:val="14"/>
                              <w:szCs w:val="14"/>
                              <w:lang w:val="en-US"/>
                            </w:rPr>
                            <w:t>12</w:t>
                          </w:r>
                        </w:p>
                      </w:txbxContent>
                    </v:textbox>
                  </v:rect>
                  <v:rect id="Rectangle 33" o:spid="_x0000_s1057" style="position:absolute;left:3700;top:1928;width:7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472427BA" w14:textId="77777777" w:rsidR="000C4500" w:rsidRDefault="000C4500">
                          <w:r>
                            <w:rPr>
                              <w:rFonts w:ascii="Arial" w:hAnsi="Arial" w:cs="Arial"/>
                              <w:color w:val="000000"/>
                              <w:sz w:val="14"/>
                              <w:szCs w:val="14"/>
                              <w:lang w:val="en-US"/>
                            </w:rPr>
                            <w:t>23.06.2015</w:t>
                          </w:r>
                        </w:p>
                      </w:txbxContent>
                    </v:textbox>
                  </v:rect>
                  <v:rect id="Rectangle 34" o:spid="_x0000_s1058" style="position:absolute;left:4645;top:1823;width:76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294944CB" w14:textId="77777777" w:rsidR="000C4500" w:rsidRDefault="000C4500">
                          <w:r>
                            <w:rPr>
                              <w:rFonts w:ascii="Arial" w:hAnsi="Arial" w:cs="Arial"/>
                              <w:color w:val="000000"/>
                              <w:sz w:val="14"/>
                              <w:szCs w:val="14"/>
                              <w:lang w:val="en-US"/>
                            </w:rPr>
                            <w:t>111-111-11-</w:t>
                          </w:r>
                        </w:p>
                      </w:txbxContent>
                    </v:textbox>
                  </v:rect>
                  <v:rect id="Rectangle 35" o:spid="_x0000_s1059" style="position:absolute;left:4960;top:2020;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14:paraId="20B784FD" w14:textId="77777777" w:rsidR="000C4500" w:rsidRDefault="000C4500">
                          <w:r>
                            <w:rPr>
                              <w:rFonts w:ascii="Arial" w:hAnsi="Arial" w:cs="Arial"/>
                              <w:color w:val="000000"/>
                              <w:sz w:val="14"/>
                              <w:szCs w:val="14"/>
                              <w:lang w:val="en-US"/>
                            </w:rPr>
                            <w:t>11</w:t>
                          </w:r>
                        </w:p>
                      </w:txbxContent>
                    </v:textbox>
                  </v:rect>
                  <v:rect id="Rectangle 36" o:spid="_x0000_s1060" style="position:absolute;left:5878;top:1928;width:27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2CA1633C" w14:textId="77777777" w:rsidR="000C4500" w:rsidRDefault="000C4500">
                          <w:r>
                            <w:rPr>
                              <w:rFonts w:ascii="Arial" w:hAnsi="Arial" w:cs="Arial"/>
                              <w:color w:val="000000"/>
                              <w:sz w:val="14"/>
                              <w:szCs w:val="14"/>
                              <w:lang w:val="en-US"/>
                            </w:rPr>
                            <w:t>XYZ</w:t>
                          </w:r>
                        </w:p>
                      </w:txbxContent>
                    </v:textbox>
                  </v:rect>
                  <v:rect id="Rectangle 37" o:spid="_x0000_s1061" style="position:absolute;left:6968;top:192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3D8717FE" w14:textId="77777777" w:rsidR="000C4500" w:rsidRDefault="000C4500">
                          <w:r>
                            <w:rPr>
                              <w:rFonts w:ascii="Arial" w:hAnsi="Arial" w:cs="Arial"/>
                              <w:color w:val="000000"/>
                              <w:sz w:val="14"/>
                              <w:szCs w:val="14"/>
                              <w:lang w:val="en-US"/>
                            </w:rPr>
                            <w:t>1</w:t>
                          </w:r>
                        </w:p>
                      </w:txbxContent>
                    </v:textbox>
                  </v:rect>
                  <v:rect id="Rectangle 38" o:spid="_x0000_s1062" style="position:absolute;left:7899;top:1928;width:21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14:paraId="3CDA17EB" w14:textId="77777777" w:rsidR="000C4500" w:rsidRDefault="000C4500">
                          <w:r>
                            <w:rPr>
                              <w:rFonts w:ascii="Arial" w:hAnsi="Arial" w:cs="Arial"/>
                              <w:color w:val="000000"/>
                              <w:sz w:val="14"/>
                              <w:szCs w:val="14"/>
                              <w:lang w:val="en-US"/>
                            </w:rPr>
                            <w:t>II C</w:t>
                          </w:r>
                        </w:p>
                      </w:txbxContent>
                    </v:textbox>
                  </v:rect>
                  <v:rect id="Rectangle 39" o:spid="_x0000_s1063" style="position:absolute;left:8621;top:1928;width:7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14:paraId="1056C729" w14:textId="77777777" w:rsidR="000C4500" w:rsidRDefault="000C4500">
                          <w:r>
                            <w:rPr>
                              <w:rFonts w:ascii="Arial" w:hAnsi="Arial" w:cs="Arial"/>
                              <w:color w:val="000000"/>
                              <w:sz w:val="14"/>
                              <w:szCs w:val="14"/>
                              <w:lang w:val="en-US"/>
                            </w:rPr>
                            <w:t>25.06.2015</w:t>
                          </w:r>
                        </w:p>
                      </w:txbxContent>
                    </v:textbox>
                  </v:rect>
                  <v:rect id="Rectangle 40" o:spid="_x0000_s1064" style="position:absolute;left:9776;top:1928;width:9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14:paraId="19C6340F" w14:textId="77777777" w:rsidR="000C4500" w:rsidRDefault="000C4500">
                          <w:r>
                            <w:rPr>
                              <w:rFonts w:ascii="Arial" w:hAnsi="Arial" w:cs="Arial"/>
                              <w:color w:val="000000"/>
                              <w:sz w:val="14"/>
                              <w:szCs w:val="14"/>
                              <w:lang w:val="en-US"/>
                            </w:rPr>
                            <w:t>P</w:t>
                          </w:r>
                        </w:p>
                      </w:txbxContent>
                    </v:textbox>
                  </v:rect>
                  <v:rect id="Rectangle 41" o:spid="_x0000_s1065" style="position:absolute;left:10943;top:1928;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14:paraId="0686FD03" w14:textId="77777777" w:rsidR="000C4500" w:rsidRDefault="000C4500">
                          <w:r>
                            <w:rPr>
                              <w:rFonts w:ascii="Arial" w:hAnsi="Arial" w:cs="Arial"/>
                              <w:color w:val="000000"/>
                              <w:sz w:val="14"/>
                              <w:szCs w:val="14"/>
                              <w:lang w:val="en-US"/>
                            </w:rPr>
                            <w:t>1 186,99</w:t>
                          </w:r>
                        </w:p>
                      </w:txbxContent>
                    </v:textbox>
                  </v:rect>
                  <v:rect id="Rectangle 42" o:spid="_x0000_s1066" style="position:absolute;left:12280;top:1914;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14:paraId="6ECBB9EA" w14:textId="77777777" w:rsidR="000C4500" w:rsidRDefault="000C4500">
                          <w:r>
                            <w:rPr>
                              <w:rFonts w:ascii="Arial" w:hAnsi="Arial" w:cs="Arial"/>
                              <w:color w:val="000000"/>
                              <w:sz w:val="14"/>
                              <w:szCs w:val="14"/>
                              <w:lang w:val="en-US"/>
                            </w:rPr>
                            <w:t xml:space="preserve">1 186,99 </w:t>
                          </w:r>
                        </w:p>
                      </w:txbxContent>
                    </v:textbox>
                  </v:rect>
                  <v:rect id="Rectangle 43" o:spid="_x0000_s1067" style="position:absolute;left:13581;top:1928;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14:paraId="0797FA07" w14:textId="77777777" w:rsidR="000C4500" w:rsidRDefault="000C4500">
                          <w:r>
                            <w:rPr>
                              <w:rFonts w:ascii="Arial" w:hAnsi="Arial" w:cs="Arial"/>
                              <w:color w:val="000000"/>
                              <w:sz w:val="14"/>
                              <w:szCs w:val="14"/>
                              <w:lang w:val="en-US"/>
                            </w:rPr>
                            <w:t>273,01</w:t>
                          </w:r>
                        </w:p>
                      </w:txbxContent>
                    </v:textbox>
                  </v:rect>
                  <v:rect id="Rectangle 44" o:spid="_x0000_s1068" style="position:absolute;left:14329;top:192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14:paraId="29353E35" w14:textId="77777777" w:rsidR="000C4500" w:rsidRDefault="000C4500">
                          <w:r>
                            <w:rPr>
                              <w:rFonts w:ascii="Arial" w:hAnsi="Arial" w:cs="Arial"/>
                              <w:color w:val="000000"/>
                              <w:sz w:val="14"/>
                              <w:szCs w:val="14"/>
                              <w:lang w:val="en-US"/>
                            </w:rPr>
                            <w:t>1</w:t>
                          </w:r>
                        </w:p>
                      </w:txbxContent>
                    </v:textbox>
                  </v:rect>
                  <v:rect id="Rectangle 45" o:spid="_x0000_s1069" style="position:absolute;left:131;top:234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14:paraId="6EFE494F" w14:textId="77777777" w:rsidR="000C4500" w:rsidRDefault="000C4500">
                          <w:r>
                            <w:rPr>
                              <w:rFonts w:ascii="Arial" w:hAnsi="Arial" w:cs="Arial"/>
                              <w:color w:val="000000"/>
                              <w:sz w:val="14"/>
                              <w:szCs w:val="14"/>
                              <w:lang w:val="en-US"/>
                            </w:rPr>
                            <w:t>2</w:t>
                          </w:r>
                        </w:p>
                      </w:txbxContent>
                    </v:textbox>
                  </v:rect>
                  <v:rect id="Rectangle 46" o:spid="_x0000_s1070" style="position:absolute;left:512;top:2348;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14:paraId="7860A2DF" w14:textId="77777777" w:rsidR="000C4500" w:rsidRDefault="000C4500">
                          <w:r>
                            <w:rPr>
                              <w:rFonts w:ascii="Arial" w:hAnsi="Arial" w:cs="Arial"/>
                              <w:color w:val="000000"/>
                              <w:sz w:val="14"/>
                              <w:szCs w:val="14"/>
                              <w:lang w:val="en-US"/>
                            </w:rPr>
                            <w:t>1/2015</w:t>
                          </w:r>
                        </w:p>
                      </w:txbxContent>
                    </v:textbox>
                  </v:rect>
                  <v:rect id="Rectangle 47" o:spid="_x0000_s1071" style="position:absolute;left:1299;top:2243;width:109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14:paraId="19BA3061" w14:textId="77777777" w:rsidR="000C4500" w:rsidRDefault="000C4500">
                          <w:r>
                            <w:rPr>
                              <w:rFonts w:ascii="Arial" w:hAnsi="Arial" w:cs="Arial"/>
                              <w:color w:val="000000"/>
                              <w:sz w:val="14"/>
                              <w:szCs w:val="14"/>
                              <w:lang w:val="en-US"/>
                            </w:rPr>
                            <w:t xml:space="preserve">FakturaVAT (płat. </w:t>
                          </w:r>
                        </w:p>
                      </w:txbxContent>
                    </v:textbox>
                  </v:rect>
                  <v:rect id="Rectangle 48" o:spid="_x0000_s1072" style="position:absolute;left:1299;top:2439;width:103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14:paraId="7BA82B34" w14:textId="77777777" w:rsidR="000C4500" w:rsidRDefault="000C4500">
                          <w:r>
                            <w:rPr>
                              <w:rFonts w:ascii="Arial" w:hAnsi="Arial" w:cs="Arial"/>
                              <w:color w:val="000000"/>
                              <w:sz w:val="14"/>
                              <w:szCs w:val="14"/>
                              <w:lang w:val="en-US"/>
                            </w:rPr>
                            <w:t>częściowa 2 z 2)</w:t>
                          </w:r>
                        </w:p>
                      </w:txbxContent>
                    </v:textbox>
                  </v:rect>
                  <v:rect id="Rectangle 49" o:spid="_x0000_s1073" style="position:absolute;left:2992;top:2348;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14:paraId="5B804CC7" w14:textId="77777777" w:rsidR="000C4500" w:rsidRDefault="000C4500">
                          <w:r>
                            <w:rPr>
                              <w:rFonts w:ascii="Arial" w:hAnsi="Arial" w:cs="Arial"/>
                              <w:color w:val="000000"/>
                              <w:sz w:val="14"/>
                              <w:szCs w:val="14"/>
                              <w:lang w:val="en-US"/>
                            </w:rPr>
                            <w:t>13</w:t>
                          </w:r>
                        </w:p>
                      </w:txbxContent>
                    </v:textbox>
                  </v:rect>
                  <v:rect id="Rectangle 50" o:spid="_x0000_s1074" style="position:absolute;left:3700;top:2348;width:7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14:paraId="14BDFD56" w14:textId="77777777" w:rsidR="000C4500" w:rsidRDefault="000C4500">
                          <w:r>
                            <w:rPr>
                              <w:rFonts w:ascii="Arial" w:hAnsi="Arial" w:cs="Arial"/>
                              <w:color w:val="000000"/>
                              <w:sz w:val="14"/>
                              <w:szCs w:val="14"/>
                              <w:lang w:val="en-US"/>
                            </w:rPr>
                            <w:t>23.06.2015</w:t>
                          </w:r>
                        </w:p>
                      </w:txbxContent>
                    </v:textbox>
                  </v:rect>
                  <v:rect id="Rectangle 51" o:spid="_x0000_s1075" style="position:absolute;left:4645;top:2243;width:76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14:paraId="0E8754B6" w14:textId="77777777" w:rsidR="000C4500" w:rsidRDefault="000C4500">
                          <w:r>
                            <w:rPr>
                              <w:rFonts w:ascii="Arial" w:hAnsi="Arial" w:cs="Arial"/>
                              <w:color w:val="000000"/>
                              <w:sz w:val="14"/>
                              <w:szCs w:val="14"/>
                              <w:lang w:val="en-US"/>
                            </w:rPr>
                            <w:t>111-111-11-</w:t>
                          </w:r>
                        </w:p>
                      </w:txbxContent>
                    </v:textbox>
                  </v:rect>
                  <v:rect id="Rectangle 52" o:spid="_x0000_s1076" style="position:absolute;left:4960;top:2439;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14:paraId="64938583" w14:textId="77777777" w:rsidR="000C4500" w:rsidRDefault="000C4500">
                          <w:r>
                            <w:rPr>
                              <w:rFonts w:ascii="Arial" w:hAnsi="Arial" w:cs="Arial"/>
                              <w:color w:val="000000"/>
                              <w:sz w:val="14"/>
                              <w:szCs w:val="14"/>
                              <w:lang w:val="en-US"/>
                            </w:rPr>
                            <w:t>11</w:t>
                          </w:r>
                        </w:p>
                      </w:txbxContent>
                    </v:textbox>
                  </v:rect>
                  <v:rect id="Rectangle 53" o:spid="_x0000_s1077" style="position:absolute;left:5878;top:2348;width:27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14:paraId="643069A2" w14:textId="77777777" w:rsidR="000C4500" w:rsidRDefault="000C4500">
                          <w:r>
                            <w:rPr>
                              <w:rFonts w:ascii="Arial" w:hAnsi="Arial" w:cs="Arial"/>
                              <w:color w:val="000000"/>
                              <w:sz w:val="14"/>
                              <w:szCs w:val="14"/>
                              <w:lang w:val="en-US"/>
                            </w:rPr>
                            <w:t>XYZ</w:t>
                          </w:r>
                        </w:p>
                      </w:txbxContent>
                    </v:textbox>
                  </v:rect>
                  <v:rect id="Rectangle 54" o:spid="_x0000_s1078" style="position:absolute;left:6968;top:234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14:paraId="38DA29C0" w14:textId="77777777" w:rsidR="000C4500" w:rsidRDefault="000C4500">
                          <w:r>
                            <w:rPr>
                              <w:rFonts w:ascii="Arial" w:hAnsi="Arial" w:cs="Arial"/>
                              <w:color w:val="000000"/>
                              <w:sz w:val="14"/>
                              <w:szCs w:val="14"/>
                              <w:lang w:val="en-US"/>
                            </w:rPr>
                            <w:t>1</w:t>
                          </w:r>
                        </w:p>
                      </w:txbxContent>
                    </v:textbox>
                  </v:rect>
                  <v:rect id="Rectangle 55" o:spid="_x0000_s1079" style="position:absolute;left:7899;top:2348;width:21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14:paraId="6F4EFED7" w14:textId="77777777" w:rsidR="000C4500" w:rsidRDefault="000C4500">
                          <w:r>
                            <w:rPr>
                              <w:rFonts w:ascii="Arial" w:hAnsi="Arial" w:cs="Arial"/>
                              <w:color w:val="000000"/>
                              <w:sz w:val="14"/>
                              <w:szCs w:val="14"/>
                              <w:lang w:val="en-US"/>
                            </w:rPr>
                            <w:t>II C</w:t>
                          </w:r>
                        </w:p>
                      </w:txbxContent>
                    </v:textbox>
                  </v:rect>
                  <v:rect id="Rectangle 56" o:spid="_x0000_s1080" style="position:absolute;left:8621;top:2348;width:7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64AFE481" w14:textId="77777777" w:rsidR="000C4500" w:rsidRDefault="000C4500">
                          <w:r>
                            <w:rPr>
                              <w:rFonts w:ascii="Arial" w:hAnsi="Arial" w:cs="Arial"/>
                              <w:color w:val="000000"/>
                              <w:sz w:val="14"/>
                              <w:szCs w:val="14"/>
                              <w:lang w:val="en-US"/>
                            </w:rPr>
                            <w:t>28.06.2015</w:t>
                          </w:r>
                        </w:p>
                      </w:txbxContent>
                    </v:textbox>
                  </v:rect>
                  <v:rect id="Rectangle 57" o:spid="_x0000_s1081" style="position:absolute;left:9776;top:2348;width:9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4284E047" w14:textId="77777777" w:rsidR="000C4500" w:rsidRDefault="000C4500">
                          <w:r>
                            <w:rPr>
                              <w:rFonts w:ascii="Arial" w:hAnsi="Arial" w:cs="Arial"/>
                              <w:color w:val="000000"/>
                              <w:sz w:val="14"/>
                              <w:szCs w:val="14"/>
                              <w:lang w:val="en-US"/>
                            </w:rPr>
                            <w:t>P</w:t>
                          </w:r>
                        </w:p>
                      </w:txbxContent>
                    </v:textbox>
                  </v:rect>
                  <v:rect id="Rectangle 58" o:spid="_x0000_s1082" style="position:absolute;left:10943;top:2348;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6303809E" w14:textId="77777777" w:rsidR="000C4500" w:rsidRDefault="000C4500">
                          <w:r>
                            <w:rPr>
                              <w:rFonts w:ascii="Arial" w:hAnsi="Arial" w:cs="Arial"/>
                              <w:color w:val="000000"/>
                              <w:sz w:val="14"/>
                              <w:szCs w:val="14"/>
                              <w:lang w:val="en-US"/>
                            </w:rPr>
                            <w:t>3 047,01</w:t>
                          </w:r>
                        </w:p>
                      </w:txbxContent>
                    </v:textbox>
                  </v:rect>
                  <v:rect id="Rectangle 59" o:spid="_x0000_s1083" style="position:absolute;left:12295;top:2348;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3803310E" w14:textId="77777777" w:rsidR="000C4500" w:rsidRDefault="000C4500">
                          <w:r>
                            <w:rPr>
                              <w:rFonts w:ascii="Arial" w:hAnsi="Arial" w:cs="Arial"/>
                              <w:color w:val="000000"/>
                              <w:sz w:val="14"/>
                              <w:szCs w:val="14"/>
                              <w:lang w:val="en-US"/>
                            </w:rPr>
                            <w:t>3 047,01</w:t>
                          </w:r>
                        </w:p>
                      </w:txbxContent>
                    </v:textbox>
                  </v:rect>
                  <v:rect id="Rectangle 60" o:spid="_x0000_s1084" style="position:absolute;left:13617;top:2348;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0B8C4088" w14:textId="77777777" w:rsidR="000C4500" w:rsidRDefault="000C4500">
                          <w:r>
                            <w:rPr>
                              <w:rFonts w:ascii="Arial" w:hAnsi="Arial" w:cs="Arial"/>
                              <w:color w:val="000000"/>
                              <w:sz w:val="14"/>
                              <w:szCs w:val="14"/>
                              <w:lang w:val="en-US"/>
                            </w:rPr>
                            <w:t>700,81</w:t>
                          </w:r>
                        </w:p>
                      </w:txbxContent>
                    </v:textbox>
                  </v:rect>
                  <v:rect id="Rectangle 61" o:spid="_x0000_s1085" style="position:absolute;left:14329;top:234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3E0D16CE" w14:textId="77777777" w:rsidR="000C4500" w:rsidRDefault="000C4500">
                          <w:r>
                            <w:rPr>
                              <w:rFonts w:ascii="Arial" w:hAnsi="Arial" w:cs="Arial"/>
                              <w:color w:val="000000"/>
                              <w:sz w:val="14"/>
                              <w:szCs w:val="14"/>
                              <w:lang w:val="en-US"/>
                            </w:rPr>
                            <w:t>2</w:t>
                          </w:r>
                        </w:p>
                      </w:txbxContent>
                    </v:textbox>
                  </v:rect>
                  <v:rect id="Rectangle 62" o:spid="_x0000_s1086" style="position:absolute;left:131;top:2741;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426FA16F" w14:textId="77777777" w:rsidR="000C4500" w:rsidRDefault="000C4500">
                          <w:r>
                            <w:rPr>
                              <w:rFonts w:ascii="Arial" w:hAnsi="Arial" w:cs="Arial"/>
                              <w:color w:val="000000"/>
                              <w:sz w:val="14"/>
                              <w:szCs w:val="14"/>
                              <w:lang w:val="en-US"/>
                            </w:rPr>
                            <w:t>3</w:t>
                          </w:r>
                        </w:p>
                      </w:txbxContent>
                    </v:textbox>
                  </v:rect>
                  <v:rect id="Rectangle 63" o:spid="_x0000_s1087" style="position:absolute;left:512;top:2741;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081B0D47" w14:textId="77777777" w:rsidR="000C4500" w:rsidRDefault="000C4500">
                          <w:r>
                            <w:rPr>
                              <w:rFonts w:ascii="Arial" w:hAnsi="Arial" w:cs="Arial"/>
                              <w:color w:val="000000"/>
                              <w:sz w:val="14"/>
                              <w:szCs w:val="14"/>
                              <w:lang w:val="en-US"/>
                            </w:rPr>
                            <w:t>2/2015</w:t>
                          </w:r>
                        </w:p>
                      </w:txbxContent>
                    </v:textbox>
                  </v:rect>
                  <v:rect id="Rectangle 64" o:spid="_x0000_s1088" style="position:absolute;left:1299;top:2649;width:74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730430B8" w14:textId="77777777" w:rsidR="000C4500" w:rsidRDefault="000C4500">
                          <w:r>
                            <w:rPr>
                              <w:rFonts w:ascii="Arial" w:hAnsi="Arial" w:cs="Arial"/>
                              <w:color w:val="000000"/>
                              <w:sz w:val="14"/>
                              <w:szCs w:val="14"/>
                              <w:lang w:val="en-US"/>
                            </w:rPr>
                            <w:t xml:space="preserve">FakturaVAT </w:t>
                          </w:r>
                        </w:p>
                      </w:txbxContent>
                    </v:textbox>
                  </v:rect>
                  <v:rect id="Rectangle 65" o:spid="_x0000_s1089" style="position:absolute;left:1299;top:2846;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307AE198" w14:textId="77777777" w:rsidR="000C4500" w:rsidRDefault="000C4500"/>
                      </w:txbxContent>
                    </v:textbox>
                  </v:rect>
                  <v:rect id="Rectangle 66" o:spid="_x0000_s1090" style="position:absolute;left:2992;top:2741;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693365F9" w14:textId="77777777" w:rsidR="000C4500" w:rsidRDefault="000C4500">
                          <w:r>
                            <w:rPr>
                              <w:rFonts w:ascii="Arial" w:hAnsi="Arial" w:cs="Arial"/>
                              <w:color w:val="000000"/>
                              <w:sz w:val="14"/>
                              <w:szCs w:val="14"/>
                              <w:lang w:val="en-US"/>
                            </w:rPr>
                            <w:t>14</w:t>
                          </w:r>
                        </w:p>
                      </w:txbxContent>
                    </v:textbox>
                  </v:rect>
                  <v:rect id="Rectangle 67" o:spid="_x0000_s1091" style="position:absolute;left:3700;top:2741;width:7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5A21831A" w14:textId="77777777" w:rsidR="000C4500" w:rsidRDefault="000C4500">
                          <w:r>
                            <w:rPr>
                              <w:rFonts w:ascii="Arial" w:hAnsi="Arial" w:cs="Arial"/>
                              <w:color w:val="000000"/>
                              <w:sz w:val="14"/>
                              <w:szCs w:val="14"/>
                              <w:lang w:val="en-US"/>
                            </w:rPr>
                            <w:t>24.06.2015</w:t>
                          </w:r>
                        </w:p>
                      </w:txbxContent>
                    </v:textbox>
                  </v:rect>
                  <v:rect id="Rectangle 68" o:spid="_x0000_s1092" style="position:absolute;left:4645;top:2649;width:76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2AB38A06" w14:textId="77777777" w:rsidR="000C4500" w:rsidRDefault="000C4500">
                          <w:r>
                            <w:rPr>
                              <w:rFonts w:ascii="Arial" w:hAnsi="Arial" w:cs="Arial"/>
                              <w:color w:val="000000"/>
                              <w:sz w:val="14"/>
                              <w:szCs w:val="14"/>
                              <w:lang w:val="en-US"/>
                            </w:rPr>
                            <w:t>111-111-11-</w:t>
                          </w:r>
                        </w:p>
                      </w:txbxContent>
                    </v:textbox>
                  </v:rect>
                  <v:rect id="Rectangle 69" o:spid="_x0000_s1093" style="position:absolute;left:4960;top:2846;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7E86239D" w14:textId="77777777" w:rsidR="000C4500" w:rsidRDefault="000C4500">
                          <w:r>
                            <w:rPr>
                              <w:rFonts w:ascii="Arial" w:hAnsi="Arial" w:cs="Arial"/>
                              <w:color w:val="000000"/>
                              <w:sz w:val="14"/>
                              <w:szCs w:val="14"/>
                              <w:lang w:val="en-US"/>
                            </w:rPr>
                            <w:t>11</w:t>
                          </w:r>
                        </w:p>
                      </w:txbxContent>
                    </v:textbox>
                  </v:rect>
                  <v:rect id="Rectangle 70" o:spid="_x0000_s1094" style="position:absolute;left:5878;top:2741;width:27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5D4E95C5" w14:textId="77777777" w:rsidR="000C4500" w:rsidRDefault="000C4500">
                          <w:r>
                            <w:rPr>
                              <w:rFonts w:ascii="Arial" w:hAnsi="Arial" w:cs="Arial"/>
                              <w:color w:val="000000"/>
                              <w:sz w:val="14"/>
                              <w:szCs w:val="14"/>
                              <w:lang w:val="en-US"/>
                            </w:rPr>
                            <w:t>XYZ</w:t>
                          </w:r>
                        </w:p>
                      </w:txbxContent>
                    </v:textbox>
                  </v:rect>
                  <v:rect id="Rectangle 71" o:spid="_x0000_s1095" style="position:absolute;left:6968;top:2741;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3914BC00" w14:textId="77777777" w:rsidR="000C4500" w:rsidRDefault="000C4500">
                          <w:r>
                            <w:rPr>
                              <w:rFonts w:ascii="Arial" w:hAnsi="Arial" w:cs="Arial"/>
                              <w:color w:val="000000"/>
                              <w:sz w:val="14"/>
                              <w:szCs w:val="14"/>
                              <w:lang w:val="en-US"/>
                            </w:rPr>
                            <w:t>1</w:t>
                          </w:r>
                        </w:p>
                      </w:txbxContent>
                    </v:textbox>
                  </v:rect>
                  <v:rect id="Rectangle 72" o:spid="_x0000_s1096" style="position:absolute;left:7899;top:2741;width:21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3A8641C3" w14:textId="77777777" w:rsidR="000C4500" w:rsidRDefault="000C4500">
                          <w:r>
                            <w:rPr>
                              <w:rFonts w:ascii="Arial" w:hAnsi="Arial" w:cs="Arial"/>
                              <w:color w:val="000000"/>
                              <w:sz w:val="14"/>
                              <w:szCs w:val="14"/>
                              <w:lang w:val="en-US"/>
                            </w:rPr>
                            <w:t>II C</w:t>
                          </w:r>
                        </w:p>
                      </w:txbxContent>
                    </v:textbox>
                  </v:rect>
                  <v:rect id="Rectangle 73" o:spid="_x0000_s1097" style="position:absolute;left:8621;top:2741;width:7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474B05DA" w14:textId="77777777" w:rsidR="000C4500" w:rsidRDefault="000C4500">
                          <w:r>
                            <w:rPr>
                              <w:rFonts w:ascii="Arial" w:hAnsi="Arial" w:cs="Arial"/>
                              <w:color w:val="000000"/>
                              <w:sz w:val="14"/>
                              <w:szCs w:val="14"/>
                              <w:lang w:val="en-US"/>
                            </w:rPr>
                            <w:t>25.06.2015</w:t>
                          </w:r>
                        </w:p>
                      </w:txbxContent>
                    </v:textbox>
                  </v:rect>
                  <v:rect id="Rectangle 74" o:spid="_x0000_s1098" style="position:absolute;left:9776;top:2741;width:9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5191C419" w14:textId="77777777" w:rsidR="000C4500" w:rsidRDefault="000C4500">
                          <w:r>
                            <w:rPr>
                              <w:rFonts w:ascii="Arial" w:hAnsi="Arial" w:cs="Arial"/>
                              <w:color w:val="000000"/>
                              <w:sz w:val="14"/>
                              <w:szCs w:val="14"/>
                              <w:lang w:val="en-US"/>
                            </w:rPr>
                            <w:t>P</w:t>
                          </w:r>
                        </w:p>
                      </w:txbxContent>
                    </v:textbox>
                  </v:rect>
                  <v:rect id="Rectangle 75" o:spid="_x0000_s1099" style="position:absolute;left:10943;top:2741;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14:paraId="4F132732" w14:textId="77777777" w:rsidR="000C4500" w:rsidRDefault="000C4500">
                          <w:r>
                            <w:rPr>
                              <w:rFonts w:ascii="Arial" w:hAnsi="Arial" w:cs="Arial"/>
                              <w:color w:val="000000"/>
                              <w:sz w:val="14"/>
                              <w:szCs w:val="14"/>
                              <w:lang w:val="en-US"/>
                            </w:rPr>
                            <w:t>1 536,20</w:t>
                          </w:r>
                        </w:p>
                      </w:txbxContent>
                    </v:textbox>
                  </v:rect>
                  <v:rect id="Rectangle 76" o:spid="_x0000_s1100" style="position:absolute;left:12295;top:2741;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14:paraId="48D154FC" w14:textId="77777777" w:rsidR="000C4500" w:rsidRDefault="000C4500">
                          <w:r>
                            <w:rPr>
                              <w:rFonts w:ascii="Arial" w:hAnsi="Arial" w:cs="Arial"/>
                              <w:color w:val="000000"/>
                              <w:sz w:val="14"/>
                              <w:szCs w:val="14"/>
                              <w:lang w:val="en-US"/>
                            </w:rPr>
                            <w:t>1 536,20</w:t>
                          </w:r>
                        </w:p>
                      </w:txbxContent>
                    </v:textbox>
                  </v:rect>
                  <v:rect id="Rectangle 77" o:spid="_x0000_s1101" style="position:absolute;left:13581;top:2741;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62C4294A" w14:textId="77777777" w:rsidR="000C4500" w:rsidRDefault="000C4500">
                          <w:r>
                            <w:rPr>
                              <w:rFonts w:ascii="Arial" w:hAnsi="Arial" w:cs="Arial"/>
                              <w:color w:val="000000"/>
                              <w:sz w:val="14"/>
                              <w:szCs w:val="14"/>
                              <w:lang w:val="en-US"/>
                            </w:rPr>
                            <w:t>353,33</w:t>
                          </w:r>
                        </w:p>
                      </w:txbxContent>
                    </v:textbox>
                  </v:rect>
                  <v:rect id="Rectangle 78" o:spid="_x0000_s1102" style="position:absolute;left:14329;top:2741;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14:paraId="7AAEF33B" w14:textId="77777777" w:rsidR="000C4500" w:rsidRDefault="000C4500">
                          <w:r>
                            <w:rPr>
                              <w:rFonts w:ascii="Arial" w:hAnsi="Arial" w:cs="Arial"/>
                              <w:color w:val="000000"/>
                              <w:sz w:val="14"/>
                              <w:szCs w:val="14"/>
                              <w:lang w:val="en-US"/>
                            </w:rPr>
                            <w:t>1</w:t>
                          </w:r>
                        </w:p>
                      </w:txbxContent>
                    </v:textbox>
                  </v:rect>
                  <v:rect id="Rectangle 79" o:spid="_x0000_s1103" style="position:absolute;left:131;top:3082;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79662919" w14:textId="77777777" w:rsidR="000C4500" w:rsidRDefault="000C4500">
                          <w:r>
                            <w:rPr>
                              <w:rFonts w:ascii="Arial" w:hAnsi="Arial" w:cs="Arial"/>
                              <w:color w:val="000000"/>
                              <w:sz w:val="14"/>
                              <w:szCs w:val="14"/>
                              <w:lang w:val="en-US"/>
                            </w:rPr>
                            <w:t>4</w:t>
                          </w:r>
                        </w:p>
                      </w:txbxContent>
                    </v:textbox>
                  </v:rect>
                  <v:rect id="Rectangle 80" o:spid="_x0000_s1104" style="position:absolute;left:9552;top:3082;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14:paraId="3EC09056" w14:textId="77777777" w:rsidR="000C4500" w:rsidRDefault="000C4500">
                          <w:r>
                            <w:rPr>
                              <w:rFonts w:ascii="Arial" w:hAnsi="Arial" w:cs="Arial"/>
                              <w:color w:val="000000"/>
                              <w:sz w:val="14"/>
                              <w:szCs w:val="14"/>
                              <w:lang w:val="en-US"/>
                            </w:rPr>
                            <w:t>(wybór)</w:t>
                          </w:r>
                        </w:p>
                      </w:txbxContent>
                    </v:textbox>
                  </v:rect>
                  <v:rect id="Rectangle 81" o:spid="_x0000_s1105" style="position:absolute;left:131;top:3357;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24A5540E" w14:textId="77777777" w:rsidR="000C4500" w:rsidRDefault="000C4500">
                          <w:r>
                            <w:rPr>
                              <w:rFonts w:ascii="Arial" w:hAnsi="Arial" w:cs="Arial"/>
                              <w:color w:val="000000"/>
                              <w:sz w:val="14"/>
                              <w:szCs w:val="14"/>
                              <w:lang w:val="en-US"/>
                            </w:rPr>
                            <w:t>5</w:t>
                          </w:r>
                        </w:p>
                      </w:txbxContent>
                    </v:textbox>
                  </v:rect>
                  <v:rect id="Rectangle 82" o:spid="_x0000_s1106" style="position:absolute;left:9552;top:3357;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14:paraId="2338AF01" w14:textId="77777777" w:rsidR="000C4500" w:rsidRDefault="000C4500">
                          <w:r>
                            <w:rPr>
                              <w:rFonts w:ascii="Arial" w:hAnsi="Arial" w:cs="Arial"/>
                              <w:color w:val="000000"/>
                              <w:sz w:val="14"/>
                              <w:szCs w:val="14"/>
                              <w:lang w:val="en-US"/>
                            </w:rPr>
                            <w:t>(wybór)</w:t>
                          </w:r>
                        </w:p>
                      </w:txbxContent>
                    </v:textbox>
                  </v:rect>
                  <v:rect id="Rectangle 83" o:spid="_x0000_s1107" style="position:absolute;left:131;top:3633;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14:paraId="69D6395C" w14:textId="77777777" w:rsidR="000C4500" w:rsidRDefault="000C4500">
                          <w:r>
                            <w:rPr>
                              <w:rFonts w:ascii="Arial" w:hAnsi="Arial" w:cs="Arial"/>
                              <w:color w:val="000000"/>
                              <w:sz w:val="14"/>
                              <w:szCs w:val="14"/>
                              <w:lang w:val="en-US"/>
                            </w:rPr>
                            <w:t>6</w:t>
                          </w:r>
                        </w:p>
                      </w:txbxContent>
                    </v:textbox>
                  </v:rect>
                  <v:rect id="Rectangle 84" o:spid="_x0000_s1108" style="position:absolute;left:9552;top:3633;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34206744" w14:textId="77777777" w:rsidR="000C4500" w:rsidRDefault="000C4500">
                          <w:r>
                            <w:rPr>
                              <w:rFonts w:ascii="Arial" w:hAnsi="Arial" w:cs="Arial"/>
                              <w:color w:val="000000"/>
                              <w:sz w:val="14"/>
                              <w:szCs w:val="14"/>
                              <w:lang w:val="en-US"/>
                            </w:rPr>
                            <w:t>(wybór)</w:t>
                          </w:r>
                        </w:p>
                      </w:txbxContent>
                    </v:textbox>
                  </v:rect>
                  <v:rect id="Rectangle 85" o:spid="_x0000_s1109" style="position:absolute;left:131;top:3908;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14:paraId="0F6FB312" w14:textId="77777777" w:rsidR="000C4500" w:rsidRDefault="000C4500">
                          <w:r>
                            <w:rPr>
                              <w:rFonts w:ascii="Arial" w:hAnsi="Arial" w:cs="Arial"/>
                              <w:color w:val="000000"/>
                              <w:sz w:val="14"/>
                              <w:szCs w:val="14"/>
                              <w:lang w:val="en-US"/>
                            </w:rPr>
                            <w:t>7</w:t>
                          </w:r>
                        </w:p>
                      </w:txbxContent>
                    </v:textbox>
                  </v:rect>
                  <v:rect id="Rectangle 86" o:spid="_x0000_s1110" style="position:absolute;left:9552;top:3908;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5AE64CA9" w14:textId="77777777" w:rsidR="000C4500" w:rsidRDefault="000C4500">
                          <w:r>
                            <w:rPr>
                              <w:rFonts w:ascii="Arial" w:hAnsi="Arial" w:cs="Arial"/>
                              <w:color w:val="000000"/>
                              <w:sz w:val="14"/>
                              <w:szCs w:val="14"/>
                              <w:lang w:val="en-US"/>
                            </w:rPr>
                            <w:t>(wybór)</w:t>
                          </w:r>
                        </w:p>
                      </w:txbxContent>
                    </v:textbox>
                  </v:rect>
                  <v:rect id="Rectangle 87" o:spid="_x0000_s1111" style="position:absolute;left:131;top:4184;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14:paraId="3C02CF4C" w14:textId="77777777" w:rsidR="000C4500" w:rsidRDefault="000C4500">
                          <w:r>
                            <w:rPr>
                              <w:rFonts w:ascii="Arial" w:hAnsi="Arial" w:cs="Arial"/>
                              <w:color w:val="000000"/>
                              <w:sz w:val="14"/>
                              <w:szCs w:val="14"/>
                              <w:lang w:val="en-US"/>
                            </w:rPr>
                            <w:t>8</w:t>
                          </w:r>
                        </w:p>
                      </w:txbxContent>
                    </v:textbox>
                  </v:rect>
                  <v:rect id="Rectangle 88" o:spid="_x0000_s1112" style="position:absolute;left:9552;top:4184;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14:paraId="2C3B91E2" w14:textId="77777777" w:rsidR="000C4500" w:rsidRDefault="000C4500">
                          <w:r>
                            <w:rPr>
                              <w:rFonts w:ascii="Arial" w:hAnsi="Arial" w:cs="Arial"/>
                              <w:color w:val="000000"/>
                              <w:sz w:val="14"/>
                              <w:szCs w:val="14"/>
                              <w:lang w:val="en-US"/>
                            </w:rPr>
                            <w:t>(wybór)</w:t>
                          </w:r>
                        </w:p>
                      </w:txbxContent>
                    </v:textbox>
                  </v:rect>
                  <v:rect id="Rectangle 89" o:spid="_x0000_s1113" style="position:absolute;left:131;top:4459;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14:paraId="4DEBC5CF" w14:textId="77777777" w:rsidR="000C4500" w:rsidRDefault="000C4500">
                          <w:r>
                            <w:rPr>
                              <w:rFonts w:ascii="Arial" w:hAnsi="Arial" w:cs="Arial"/>
                              <w:color w:val="000000"/>
                              <w:sz w:val="14"/>
                              <w:szCs w:val="14"/>
                              <w:lang w:val="en-US"/>
                            </w:rPr>
                            <w:t>9</w:t>
                          </w:r>
                        </w:p>
                      </w:txbxContent>
                    </v:textbox>
                  </v:rect>
                  <v:rect id="Rectangle 90" o:spid="_x0000_s1114" style="position:absolute;left:9552;top:4459;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37703841" w14:textId="77777777" w:rsidR="000C4500" w:rsidRDefault="000C4500">
                          <w:r>
                            <w:rPr>
                              <w:rFonts w:ascii="Arial" w:hAnsi="Arial" w:cs="Arial"/>
                              <w:color w:val="000000"/>
                              <w:sz w:val="14"/>
                              <w:szCs w:val="14"/>
                              <w:lang w:val="en-US"/>
                            </w:rPr>
                            <w:t>(wybór)</w:t>
                          </w:r>
                        </w:p>
                      </w:txbxContent>
                    </v:textbox>
                  </v:rect>
                  <v:rect id="Rectangle 91" o:spid="_x0000_s1115" style="position:absolute;left:92;top:4734;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14:paraId="722329FD" w14:textId="77777777" w:rsidR="000C4500" w:rsidRDefault="000C4500">
                          <w:r>
                            <w:rPr>
                              <w:rFonts w:ascii="Arial" w:hAnsi="Arial" w:cs="Arial"/>
                              <w:color w:val="000000"/>
                              <w:sz w:val="14"/>
                              <w:szCs w:val="14"/>
                              <w:lang w:val="en-US"/>
                            </w:rPr>
                            <w:t>10</w:t>
                          </w:r>
                        </w:p>
                      </w:txbxContent>
                    </v:textbox>
                  </v:rect>
                  <v:rect id="Rectangle 92" o:spid="_x0000_s1116" style="position:absolute;left:9552;top:4734;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309D51CA" w14:textId="77777777" w:rsidR="000C4500" w:rsidRDefault="000C4500">
                          <w:r>
                            <w:rPr>
                              <w:rFonts w:ascii="Arial" w:hAnsi="Arial" w:cs="Arial"/>
                              <w:color w:val="000000"/>
                              <w:sz w:val="14"/>
                              <w:szCs w:val="14"/>
                              <w:lang w:val="en-US"/>
                            </w:rPr>
                            <w:t>(wybór)</w:t>
                          </w:r>
                        </w:p>
                      </w:txbxContent>
                    </v:textbox>
                  </v:rect>
                  <v:rect id="Rectangle 93" o:spid="_x0000_s1117" style="position:absolute;left:92;top:5010;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14:paraId="1E6C26BD" w14:textId="77777777" w:rsidR="000C4500" w:rsidRDefault="000C4500">
                          <w:r>
                            <w:rPr>
                              <w:rFonts w:ascii="Arial" w:hAnsi="Arial" w:cs="Arial"/>
                              <w:color w:val="000000"/>
                              <w:sz w:val="14"/>
                              <w:szCs w:val="14"/>
                              <w:lang w:val="en-US"/>
                            </w:rPr>
                            <w:t>11</w:t>
                          </w:r>
                        </w:p>
                      </w:txbxContent>
                    </v:textbox>
                  </v:rect>
                  <v:rect id="Rectangle 94" o:spid="_x0000_s1118" style="position:absolute;left:9552;top:5010;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2453BA35" w14:textId="77777777" w:rsidR="000C4500" w:rsidRDefault="000C4500">
                          <w:r>
                            <w:rPr>
                              <w:rFonts w:ascii="Arial" w:hAnsi="Arial" w:cs="Arial"/>
                              <w:color w:val="000000"/>
                              <w:sz w:val="14"/>
                              <w:szCs w:val="14"/>
                              <w:lang w:val="en-US"/>
                            </w:rPr>
                            <w:t>(wybór)</w:t>
                          </w:r>
                        </w:p>
                      </w:txbxContent>
                    </v:textbox>
                  </v:rect>
                  <v:rect id="Rectangle 95" o:spid="_x0000_s1119" style="position:absolute;left:92;top:5285;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14:paraId="22C99F29" w14:textId="77777777" w:rsidR="000C4500" w:rsidRDefault="000C4500">
                          <w:r>
                            <w:rPr>
                              <w:rFonts w:ascii="Arial" w:hAnsi="Arial" w:cs="Arial"/>
                              <w:color w:val="000000"/>
                              <w:sz w:val="14"/>
                              <w:szCs w:val="14"/>
                              <w:lang w:val="en-US"/>
                            </w:rPr>
                            <w:t>12</w:t>
                          </w:r>
                        </w:p>
                      </w:txbxContent>
                    </v:textbox>
                  </v:rect>
                  <v:rect id="Rectangle 96" o:spid="_x0000_s1120" style="position:absolute;left:9552;top:5285;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0D184A9F" w14:textId="77777777" w:rsidR="000C4500" w:rsidRDefault="000C4500">
                          <w:r>
                            <w:rPr>
                              <w:rFonts w:ascii="Arial" w:hAnsi="Arial" w:cs="Arial"/>
                              <w:color w:val="000000"/>
                              <w:sz w:val="14"/>
                              <w:szCs w:val="14"/>
                              <w:lang w:val="en-US"/>
                            </w:rPr>
                            <w:t>(wybór)</w:t>
                          </w:r>
                        </w:p>
                      </w:txbxContent>
                    </v:textbox>
                  </v:rect>
                  <v:rect id="Rectangle 97" o:spid="_x0000_s1121" style="position:absolute;left:92;top:5561;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14:paraId="5004FBBD" w14:textId="77777777" w:rsidR="000C4500" w:rsidRDefault="000C4500">
                          <w:r>
                            <w:rPr>
                              <w:rFonts w:ascii="Arial" w:hAnsi="Arial" w:cs="Arial"/>
                              <w:color w:val="000000"/>
                              <w:sz w:val="14"/>
                              <w:szCs w:val="14"/>
                              <w:lang w:val="en-US"/>
                            </w:rPr>
                            <w:t>13</w:t>
                          </w:r>
                        </w:p>
                      </w:txbxContent>
                    </v:textbox>
                  </v:rect>
                  <v:rect id="Rectangle 98" o:spid="_x0000_s1122" style="position:absolute;left:9552;top:5561;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14:paraId="5A59A03E" w14:textId="77777777" w:rsidR="000C4500" w:rsidRDefault="000C4500">
                          <w:r>
                            <w:rPr>
                              <w:rFonts w:ascii="Arial" w:hAnsi="Arial" w:cs="Arial"/>
                              <w:color w:val="000000"/>
                              <w:sz w:val="14"/>
                              <w:szCs w:val="14"/>
                              <w:lang w:val="en-US"/>
                            </w:rPr>
                            <w:t>(wybór)</w:t>
                          </w:r>
                        </w:p>
                      </w:txbxContent>
                    </v:textbox>
                  </v:rect>
                  <v:rect id="Rectangle 99" o:spid="_x0000_s1123" style="position:absolute;left:92;top:5836;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14:paraId="37F3AA56" w14:textId="77777777" w:rsidR="000C4500" w:rsidRDefault="000C4500">
                          <w:r>
                            <w:rPr>
                              <w:rFonts w:ascii="Arial" w:hAnsi="Arial" w:cs="Arial"/>
                              <w:color w:val="000000"/>
                              <w:sz w:val="14"/>
                              <w:szCs w:val="14"/>
                              <w:lang w:val="en-US"/>
                            </w:rPr>
                            <w:t>14</w:t>
                          </w:r>
                        </w:p>
                      </w:txbxContent>
                    </v:textbox>
                  </v:rect>
                  <v:rect id="Rectangle 100" o:spid="_x0000_s1124" style="position:absolute;left:9552;top:5836;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14:paraId="6CDA2ADA" w14:textId="77777777" w:rsidR="000C4500" w:rsidRDefault="000C4500">
                          <w:r>
                            <w:rPr>
                              <w:rFonts w:ascii="Arial" w:hAnsi="Arial" w:cs="Arial"/>
                              <w:color w:val="000000"/>
                              <w:sz w:val="14"/>
                              <w:szCs w:val="14"/>
                              <w:lang w:val="en-US"/>
                            </w:rPr>
                            <w:t>(wybór)</w:t>
                          </w:r>
                        </w:p>
                      </w:txbxContent>
                    </v:textbox>
                  </v:rect>
                  <v:rect id="Rectangle 101" o:spid="_x0000_s1125" style="position:absolute;left:92;top:6112;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14:paraId="1EE10522" w14:textId="77777777" w:rsidR="000C4500" w:rsidRDefault="000C4500">
                          <w:r>
                            <w:rPr>
                              <w:rFonts w:ascii="Arial" w:hAnsi="Arial" w:cs="Arial"/>
                              <w:color w:val="000000"/>
                              <w:sz w:val="14"/>
                              <w:szCs w:val="14"/>
                              <w:lang w:val="en-US"/>
                            </w:rPr>
                            <w:t>15</w:t>
                          </w:r>
                        </w:p>
                      </w:txbxContent>
                    </v:textbox>
                  </v:rect>
                  <v:rect id="Rectangle 102" o:spid="_x0000_s1126" style="position:absolute;left:9552;top:6112;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14:paraId="3261FD50" w14:textId="77777777" w:rsidR="000C4500" w:rsidRDefault="000C4500">
                          <w:r>
                            <w:rPr>
                              <w:rFonts w:ascii="Arial" w:hAnsi="Arial" w:cs="Arial"/>
                              <w:color w:val="000000"/>
                              <w:sz w:val="14"/>
                              <w:szCs w:val="14"/>
                              <w:lang w:val="en-US"/>
                            </w:rPr>
                            <w:t>(wybór)</w:t>
                          </w:r>
                        </w:p>
                      </w:txbxContent>
                    </v:textbox>
                  </v:rect>
                  <v:rect id="Rectangle 103" o:spid="_x0000_s1127" style="position:absolute;left:92;top:6387;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14:paraId="4C5E7657" w14:textId="77777777" w:rsidR="000C4500" w:rsidRDefault="000C4500">
                          <w:r>
                            <w:rPr>
                              <w:rFonts w:ascii="Arial" w:hAnsi="Arial" w:cs="Arial"/>
                              <w:color w:val="000000"/>
                              <w:sz w:val="14"/>
                              <w:szCs w:val="14"/>
                              <w:lang w:val="en-US"/>
                            </w:rPr>
                            <w:t>16</w:t>
                          </w:r>
                        </w:p>
                      </w:txbxContent>
                    </v:textbox>
                  </v:rect>
                  <v:rect id="Rectangle 104" o:spid="_x0000_s1128" style="position:absolute;left:9552;top:6387;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14:paraId="091B3D1B" w14:textId="77777777" w:rsidR="000C4500" w:rsidRDefault="000C4500">
                          <w:r>
                            <w:rPr>
                              <w:rFonts w:ascii="Arial" w:hAnsi="Arial" w:cs="Arial"/>
                              <w:color w:val="000000"/>
                              <w:sz w:val="14"/>
                              <w:szCs w:val="14"/>
                              <w:lang w:val="en-US"/>
                            </w:rPr>
                            <w:t>(wybór)</w:t>
                          </w:r>
                        </w:p>
                      </w:txbxContent>
                    </v:textbox>
                  </v:rect>
                  <v:rect id="Rectangle 105" o:spid="_x0000_s1129" style="position:absolute;left:92;top:6662;width:15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khmb8A&#10;AADcAAAADwAAAGRycy9kb3ducmV2LnhtbERP22oCMRB9F/oPYQp9cxMt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ySGZvwAAANwAAAAPAAAAAAAAAAAAAAAAAJgCAABkcnMvZG93bnJl&#10;di54bWxQSwUGAAAAAAQABAD1AAAAhAMAAAAA&#10;" filled="f" stroked="f">
                    <v:textbox style="mso-fit-shape-to-text:t" inset="0,0,0,0">
                      <w:txbxContent>
                        <w:p w14:paraId="3306FDC7" w14:textId="77777777" w:rsidR="000C4500" w:rsidRDefault="000C4500">
                          <w:r>
                            <w:rPr>
                              <w:rFonts w:ascii="Arial" w:hAnsi="Arial" w:cs="Arial"/>
                              <w:color w:val="000000"/>
                              <w:sz w:val="14"/>
                              <w:szCs w:val="14"/>
                              <w:lang w:val="en-US"/>
                            </w:rPr>
                            <w:t>17</w:t>
                          </w:r>
                        </w:p>
                      </w:txbxContent>
                    </v:textbox>
                  </v:rect>
                  <v:rect id="Rectangle 106" o:spid="_x0000_s1130" style="position:absolute;left:9552;top:6662;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14:paraId="4988A03C" w14:textId="77777777" w:rsidR="000C4500" w:rsidRDefault="000C4500">
                          <w:r>
                            <w:rPr>
                              <w:rFonts w:ascii="Arial" w:hAnsi="Arial" w:cs="Arial"/>
                              <w:color w:val="000000"/>
                              <w:sz w:val="14"/>
                              <w:szCs w:val="14"/>
                              <w:lang w:val="en-US"/>
                            </w:rPr>
                            <w:t>(wybór)</w:t>
                          </w:r>
                        </w:p>
                      </w:txbxContent>
                    </v:textbox>
                  </v:rect>
                  <v:rect id="Rectangle 107" o:spid="_x0000_s1131" style="position:absolute;left:10943;top:6938;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14:paraId="281F5403" w14:textId="77777777" w:rsidR="000C4500" w:rsidRDefault="000C4500">
                          <w:r>
                            <w:rPr>
                              <w:rFonts w:ascii="Arial" w:hAnsi="Arial" w:cs="Arial"/>
                              <w:b/>
                              <w:bCs/>
                              <w:color w:val="000000"/>
                              <w:sz w:val="14"/>
                              <w:szCs w:val="14"/>
                              <w:lang w:val="en-US"/>
                            </w:rPr>
                            <w:t>5 770,20</w:t>
                          </w:r>
                        </w:p>
                      </w:txbxContent>
                    </v:textbox>
                  </v:rect>
                  <v:rect id="Rectangle 108" o:spid="_x0000_s1132" style="position:absolute;left:12295;top:6938;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14:paraId="341E20D3" w14:textId="77777777" w:rsidR="000C4500" w:rsidRDefault="000C4500">
                          <w:r>
                            <w:rPr>
                              <w:rFonts w:ascii="Arial" w:hAnsi="Arial" w:cs="Arial"/>
                              <w:b/>
                              <w:bCs/>
                              <w:color w:val="000000"/>
                              <w:sz w:val="14"/>
                              <w:szCs w:val="14"/>
                              <w:lang w:val="en-US"/>
                            </w:rPr>
                            <w:t>5 770,20</w:t>
                          </w:r>
                        </w:p>
                      </w:txbxContent>
                    </v:textbox>
                  </v:rect>
                  <v:rect id="Rectangle 109" o:spid="_x0000_s1133" style="position:absolute;left:13524;top:6938;width:564;height: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Jq7cMA&#10;AADcAAAADwAAAGRycy9kb3ducmV2LnhtbERPTWvCQBC9F/wPywheSt3Ug02jq4ggeBDEtAe9Ddkx&#10;mzY7G7JbE/31riD0No/3OfNlb2txodZXjhW8jxMQxIXTFZcKvr82bykIH5A11o5JwZU8LBeDlzlm&#10;2nV8oEseShFD2GeowITQZFL6wpBFP3YNceTOrrUYImxLqVvsYrit5SRJptJixbHBYENrQ8Vv/mcV&#10;bPbHivgmD6+faed+iskpN7tGqdGwX81ABOrDv/jp3uo4P/mAxzPxAr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Jq7cMAAADcAAAADwAAAAAAAAAAAAAAAACYAgAAZHJzL2Rv&#10;d25yZXYueG1sUEsFBgAAAAAEAAQA9QAAAIgDAAAAAA==&#10;" filled="f" stroked="f">
                    <v:textbox style="mso-fit-shape-to-text:t" inset="0,0,0,0">
                      <w:txbxContent>
                        <w:p w14:paraId="1E611FCF" w14:textId="77777777" w:rsidR="000C4500" w:rsidRDefault="000C4500">
                          <w:r>
                            <w:rPr>
                              <w:rFonts w:ascii="Arial" w:hAnsi="Arial" w:cs="Arial"/>
                              <w:b/>
                              <w:bCs/>
                              <w:color w:val="000000"/>
                              <w:sz w:val="14"/>
                              <w:szCs w:val="14"/>
                              <w:lang w:val="en-US"/>
                            </w:rPr>
                            <w:t>1327,15</w:t>
                          </w:r>
                        </w:p>
                      </w:txbxContent>
                    </v:textbox>
                  </v:rect>
                  <v:rect id="Rectangle 110" o:spid="_x0000_s1134" style="position:absolute;left:9776;top:7213;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14:paraId="28546F51" w14:textId="77777777" w:rsidR="000C4500" w:rsidRDefault="000C4500">
                          <w:r>
                            <w:rPr>
                              <w:rFonts w:ascii="Arial" w:hAnsi="Arial" w:cs="Arial"/>
                              <w:color w:val="000000"/>
                              <w:sz w:val="14"/>
                              <w:szCs w:val="14"/>
                              <w:lang w:val="en-US"/>
                            </w:rPr>
                            <w:t>1</w:t>
                          </w:r>
                        </w:p>
                      </w:txbxContent>
                    </v:textbox>
                  </v:rect>
                  <v:rect id="Rectangle 111" o:spid="_x0000_s1135" style="position:absolute;left:10943;top:7213;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14:paraId="74FDABAA" w14:textId="77777777" w:rsidR="000C4500" w:rsidRDefault="000C4500">
                          <w:r>
                            <w:rPr>
                              <w:rFonts w:ascii="Arial" w:hAnsi="Arial" w:cs="Arial"/>
                              <w:color w:val="000000"/>
                              <w:sz w:val="14"/>
                              <w:szCs w:val="14"/>
                              <w:lang w:val="en-US"/>
                            </w:rPr>
                            <w:t>2 723,19</w:t>
                          </w:r>
                        </w:p>
                      </w:txbxContent>
                    </v:textbox>
                  </v:rect>
                  <v:rect id="Rectangle 112" o:spid="_x0000_s1136" style="position:absolute;left:12295;top:7213;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14:paraId="631C2340" w14:textId="77777777" w:rsidR="000C4500" w:rsidRDefault="000C4500">
                          <w:r>
                            <w:rPr>
                              <w:rFonts w:ascii="Arial" w:hAnsi="Arial" w:cs="Arial"/>
                              <w:color w:val="000000"/>
                              <w:sz w:val="14"/>
                              <w:szCs w:val="14"/>
                              <w:lang w:val="en-US"/>
                            </w:rPr>
                            <w:t>2 723,19</w:t>
                          </w:r>
                        </w:p>
                      </w:txbxContent>
                    </v:textbox>
                  </v:rect>
                  <v:rect id="Rectangle 113" o:spid="_x0000_s1137" style="position:absolute;left:13581;top:7213;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14:paraId="7EBA402F" w14:textId="77777777" w:rsidR="000C4500" w:rsidRDefault="000C4500">
                          <w:r>
                            <w:rPr>
                              <w:rFonts w:ascii="Arial" w:hAnsi="Arial" w:cs="Arial"/>
                              <w:color w:val="000000"/>
                              <w:sz w:val="14"/>
                              <w:szCs w:val="14"/>
                              <w:lang w:val="en-US"/>
                            </w:rPr>
                            <w:t>626,34</w:t>
                          </w:r>
                        </w:p>
                      </w:txbxContent>
                    </v:textbox>
                  </v:rect>
                  <v:rect id="Rectangle 114" o:spid="_x0000_s1138" style="position:absolute;left:9776;top:7489;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14:paraId="2A0830CA" w14:textId="77777777" w:rsidR="000C4500" w:rsidRDefault="000C4500">
                          <w:r>
                            <w:rPr>
                              <w:rFonts w:ascii="Arial" w:hAnsi="Arial" w:cs="Arial"/>
                              <w:color w:val="000000"/>
                              <w:sz w:val="14"/>
                              <w:szCs w:val="14"/>
                              <w:lang w:val="en-US"/>
                            </w:rPr>
                            <w:t>2</w:t>
                          </w:r>
                        </w:p>
                      </w:txbxContent>
                    </v:textbox>
                  </v:rect>
                  <v:rect id="Rectangle 115" o:spid="_x0000_s1139" style="position:absolute;left:10943;top:7489;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14:paraId="396B8F95" w14:textId="77777777" w:rsidR="000C4500" w:rsidRDefault="000C4500">
                          <w:r>
                            <w:rPr>
                              <w:rFonts w:ascii="Arial" w:hAnsi="Arial" w:cs="Arial"/>
                              <w:color w:val="000000"/>
                              <w:sz w:val="14"/>
                              <w:szCs w:val="14"/>
                              <w:lang w:val="en-US"/>
                            </w:rPr>
                            <w:t>3 047,01</w:t>
                          </w:r>
                        </w:p>
                      </w:txbxContent>
                    </v:textbox>
                  </v:rect>
                  <v:rect id="Rectangle 116" o:spid="_x0000_s1140" style="position:absolute;left:12295;top:7489;width:54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14:paraId="5D298D39" w14:textId="77777777" w:rsidR="000C4500" w:rsidRDefault="000C4500">
                          <w:r>
                            <w:rPr>
                              <w:rFonts w:ascii="Arial" w:hAnsi="Arial" w:cs="Arial"/>
                              <w:color w:val="000000"/>
                              <w:sz w:val="14"/>
                              <w:szCs w:val="14"/>
                              <w:lang w:val="en-US"/>
                            </w:rPr>
                            <w:t>3 047,01</w:t>
                          </w:r>
                        </w:p>
                      </w:txbxContent>
                    </v:textbox>
                  </v:rect>
                  <v:rect id="Rectangle 117" o:spid="_x0000_s1141" style="position:absolute;left:13581;top:7489;width:42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14:paraId="274C34F1" w14:textId="77777777" w:rsidR="000C4500" w:rsidRDefault="000C4500">
                          <w:r>
                            <w:rPr>
                              <w:rFonts w:ascii="Arial" w:hAnsi="Arial" w:cs="Arial"/>
                              <w:color w:val="000000"/>
                              <w:sz w:val="14"/>
                              <w:szCs w:val="14"/>
                              <w:lang w:val="en-US"/>
                            </w:rPr>
                            <w:t>700,81</w:t>
                          </w:r>
                        </w:p>
                      </w:txbxContent>
                    </v:textbox>
                  </v:rect>
                  <v:rect id="Rectangle 118" o:spid="_x0000_s1142" style="position:absolute;left:11219;top:7764;width:27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14:paraId="294FA26F" w14:textId="77777777" w:rsidR="000C4500" w:rsidRDefault="000C4500">
                          <w:r>
                            <w:rPr>
                              <w:rFonts w:ascii="Arial" w:hAnsi="Arial" w:cs="Arial"/>
                              <w:color w:val="000000"/>
                              <w:sz w:val="14"/>
                              <w:szCs w:val="14"/>
                              <w:lang w:val="en-US"/>
                            </w:rPr>
                            <w:t>0,00</w:t>
                          </w:r>
                        </w:p>
                      </w:txbxContent>
                    </v:textbox>
                  </v:rect>
                  <v:rect id="Rectangle 119" o:spid="_x0000_s1143" style="position:absolute;left:12570;top:7764;width:27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14:paraId="6A717C09" w14:textId="77777777" w:rsidR="000C4500" w:rsidRDefault="000C4500">
                          <w:r>
                            <w:rPr>
                              <w:rFonts w:ascii="Arial" w:hAnsi="Arial" w:cs="Arial"/>
                              <w:color w:val="000000"/>
                              <w:sz w:val="14"/>
                              <w:szCs w:val="14"/>
                              <w:lang w:val="en-US"/>
                            </w:rPr>
                            <w:t>0,00</w:t>
                          </w:r>
                        </w:p>
                      </w:txbxContent>
                    </v:textbox>
                  </v:rect>
                  <v:rect id="Rectangle 120" o:spid="_x0000_s1144" style="position:absolute;left:13738;top:7764;width:27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6D464640" w14:textId="77777777" w:rsidR="000C4500" w:rsidRDefault="000C4500">
                          <w:r>
                            <w:rPr>
                              <w:rFonts w:ascii="Arial" w:hAnsi="Arial" w:cs="Arial"/>
                              <w:color w:val="000000"/>
                              <w:sz w:val="14"/>
                              <w:szCs w:val="14"/>
                              <w:lang w:val="en-US"/>
                            </w:rPr>
                            <w:t>0,00</w:t>
                          </w:r>
                        </w:p>
                      </w:txbxContent>
                    </v:textbox>
                  </v:rect>
                  <v:rect id="Rectangle 121" o:spid="_x0000_s1145" style="position:absolute;left:8332;top:7751;width:106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14:paraId="341F4A52" w14:textId="77777777" w:rsidR="000C4500" w:rsidRDefault="000C4500">
                          <w:r>
                            <w:rPr>
                              <w:rFonts w:ascii="Arial" w:hAnsi="Arial" w:cs="Arial"/>
                              <w:color w:val="000000"/>
                              <w:sz w:val="14"/>
                              <w:szCs w:val="14"/>
                              <w:lang w:val="en-US"/>
                            </w:rPr>
                            <w:t>w tym Partner nr:</w:t>
                          </w:r>
                        </w:p>
                      </w:txbxContent>
                    </v:textbox>
                  </v:rect>
                  <v:rect id="Rectangle 122" o:spid="_x0000_s1146" style="position:absolute;left:39;top:7803;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14:paraId="68D7383D" w14:textId="77777777" w:rsidR="000C4500" w:rsidRDefault="000C4500"/>
                      </w:txbxContent>
                    </v:textbox>
                  </v:rect>
                  <v:rect id="Rectangle 123" o:spid="_x0000_s1147" style="position:absolute;left:8516;top:8026;width:109;height:2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14:paraId="35EE0EB2" w14:textId="77777777" w:rsidR="000C4500" w:rsidRDefault="000C4500"/>
                      </w:txbxContent>
                    </v:textbox>
                  </v:rect>
                  <v:rect id="Rectangle 124" o:spid="_x0000_s1148" style="position:absolute;left:66;top:1062;width:19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14:paraId="5E4BCD4E" w14:textId="77777777" w:rsidR="000C4500" w:rsidRDefault="000C4500">
                          <w:r>
                            <w:rPr>
                              <w:rFonts w:ascii="Arial" w:hAnsi="Arial" w:cs="Arial"/>
                              <w:color w:val="000000"/>
                              <w:sz w:val="14"/>
                              <w:szCs w:val="14"/>
                              <w:lang w:val="en-US"/>
                            </w:rPr>
                            <w:t>Lp.</w:t>
                          </w:r>
                        </w:p>
                      </w:txbxContent>
                    </v:textbox>
                  </v:rect>
                  <v:rect id="Rectangle 125" o:spid="_x0000_s1149" style="position:absolute;left:14289;top:852;width:14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14:paraId="0BA13827" w14:textId="77777777" w:rsidR="000C4500" w:rsidRDefault="000C4500">
                          <w:r>
                            <w:rPr>
                              <w:rFonts w:ascii="Arial" w:hAnsi="Arial" w:cs="Arial"/>
                              <w:color w:val="000000"/>
                              <w:sz w:val="14"/>
                              <w:szCs w:val="14"/>
                              <w:lang w:val="en-US"/>
                            </w:rPr>
                            <w:t xml:space="preserve">Nr </w:t>
                          </w:r>
                        </w:p>
                      </w:txbxContent>
                    </v:textbox>
                  </v:rect>
                  <v:rect id="Rectangle 126" o:spid="_x0000_s1150" style="position:absolute;left:14093;top:1049;width:53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14:paraId="1F577ACD" w14:textId="77777777" w:rsidR="000C4500" w:rsidRDefault="000C4500">
                          <w:r>
                            <w:rPr>
                              <w:rFonts w:ascii="Arial" w:hAnsi="Arial" w:cs="Arial"/>
                              <w:color w:val="000000"/>
                              <w:sz w:val="14"/>
                              <w:szCs w:val="14"/>
                              <w:lang w:val="en-US"/>
                            </w:rPr>
                            <w:t>Partnera</w:t>
                          </w:r>
                        </w:p>
                      </w:txbxContent>
                    </v:textbox>
                  </v:rect>
                  <v:rect id="Rectangle 127" o:spid="_x0000_s1151" style="position:absolute;left:9264;top:6925;width:623;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14:paraId="2309FFE8" w14:textId="77777777" w:rsidR="000C4500" w:rsidRDefault="000C4500">
                          <w:r>
                            <w:rPr>
                              <w:rFonts w:ascii="Arial" w:hAnsi="Arial" w:cs="Arial"/>
                              <w:b/>
                              <w:bCs/>
                              <w:color w:val="000000"/>
                              <w:sz w:val="16"/>
                              <w:szCs w:val="16"/>
                              <w:lang w:val="en-US"/>
                            </w:rPr>
                            <w:t>RAZEM:</w:t>
                          </w:r>
                        </w:p>
                      </w:txbxContent>
                    </v:textbox>
                  </v:rect>
                  <v:rect id="Rectangle 128" o:spid="_x0000_s1152" style="position:absolute;left:8332;top:7200;width:106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14:paraId="30C8E120" w14:textId="77777777" w:rsidR="000C4500" w:rsidRDefault="000C4500">
                          <w:r>
                            <w:rPr>
                              <w:rFonts w:ascii="Arial" w:hAnsi="Arial" w:cs="Arial"/>
                              <w:color w:val="000000"/>
                              <w:sz w:val="14"/>
                              <w:szCs w:val="14"/>
                              <w:lang w:val="en-US"/>
                            </w:rPr>
                            <w:t>w tym Partner nr:</w:t>
                          </w:r>
                        </w:p>
                      </w:txbxContent>
                    </v:textbox>
                  </v:rect>
                  <v:rect id="Rectangle 129" o:spid="_x0000_s1153" style="position:absolute;left:8332;top:7475;width:106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098AC487" w14:textId="77777777" w:rsidR="000C4500" w:rsidRDefault="000C4500">
                          <w:r>
                            <w:rPr>
                              <w:rFonts w:ascii="Arial" w:hAnsi="Arial" w:cs="Arial"/>
                              <w:color w:val="000000"/>
                              <w:sz w:val="14"/>
                              <w:szCs w:val="14"/>
                              <w:lang w:val="en-US"/>
                            </w:rPr>
                            <w:t>w tym Partner nr:</w:t>
                          </w:r>
                        </w:p>
                      </w:txbxContent>
                    </v:textbox>
                  </v:rect>
                  <v:rect id="Rectangle 130" o:spid="_x0000_s1154" style="position:absolute;left:6653;top:564;width:68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14:paraId="060D5A40" w14:textId="77777777" w:rsidR="000C4500" w:rsidRDefault="000C4500">
                          <w:r>
                            <w:rPr>
                              <w:rFonts w:ascii="Arial" w:hAnsi="Arial" w:cs="Arial"/>
                              <w:color w:val="000000"/>
                              <w:sz w:val="14"/>
                              <w:szCs w:val="14"/>
                              <w:lang w:val="en-US"/>
                            </w:rPr>
                            <w:t xml:space="preserve">Pozycja na </w:t>
                          </w:r>
                        </w:p>
                      </w:txbxContent>
                    </v:textbox>
                  </v:rect>
                  <v:rect id="Rectangle 131" o:spid="_x0000_s1155" style="position:absolute;left:6626;top:761;width:75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14:paraId="04562FCC" w14:textId="77777777" w:rsidR="000C4500" w:rsidRDefault="000C4500">
                          <w:r>
                            <w:rPr>
                              <w:rFonts w:ascii="Arial" w:hAnsi="Arial" w:cs="Arial"/>
                              <w:color w:val="000000"/>
                              <w:sz w:val="14"/>
                              <w:szCs w:val="14"/>
                              <w:lang w:val="en-US"/>
                            </w:rPr>
                            <w:t xml:space="preserve">dokumencie </w:t>
                          </w:r>
                        </w:p>
                      </w:txbxContent>
                    </v:textbox>
                  </v:rect>
                  <v:rect id="Rectangle 132" o:spid="_x0000_s1156" style="position:absolute;left:6876;top:957;width:26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14:paraId="7E691051" w14:textId="77777777" w:rsidR="000C4500" w:rsidRDefault="000C4500">
                          <w:r>
                            <w:rPr>
                              <w:rFonts w:ascii="Arial" w:hAnsi="Arial" w:cs="Arial"/>
                              <w:color w:val="000000"/>
                              <w:sz w:val="14"/>
                              <w:szCs w:val="14"/>
                              <w:lang w:val="en-US"/>
                            </w:rPr>
                            <w:t xml:space="preserve">albo </w:t>
                          </w:r>
                        </w:p>
                      </w:txbxContent>
                    </v:textbox>
                  </v:rect>
                  <v:rect id="Rectangle 133" o:spid="_x0000_s1157" style="position:absolute;left:6784;top:1154;width:40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14:paraId="7044B38B" w14:textId="77777777" w:rsidR="000C4500" w:rsidRDefault="000C4500">
                          <w:r>
                            <w:rPr>
                              <w:rFonts w:ascii="Arial" w:hAnsi="Arial" w:cs="Arial"/>
                              <w:color w:val="000000"/>
                              <w:sz w:val="14"/>
                              <w:szCs w:val="14"/>
                              <w:lang w:val="en-US"/>
                            </w:rPr>
                            <w:t xml:space="preserve">nazwa </w:t>
                          </w:r>
                        </w:p>
                      </w:txbxContent>
                    </v:textbox>
                  </v:rect>
                  <v:rect id="Rectangle 134" o:spid="_x0000_s1158" style="position:absolute;left:6548;top:1351;width:86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63CDF8B4" w14:textId="77777777" w:rsidR="000C4500" w:rsidRDefault="000C4500">
                          <w:r>
                            <w:rPr>
                              <w:rFonts w:ascii="Arial" w:hAnsi="Arial" w:cs="Arial"/>
                              <w:color w:val="000000"/>
                              <w:sz w:val="14"/>
                              <w:szCs w:val="14"/>
                              <w:lang w:val="en-US"/>
                            </w:rPr>
                            <w:t>towaru/ usługi</w:t>
                          </w:r>
                        </w:p>
                      </w:txbxContent>
                    </v:textbox>
                  </v:rect>
                  <v:rect id="Rectangle 135" o:spid="_x0000_s1159" style="position:absolute;left:7663;top:656;width:63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14:paraId="5C3DE816" w14:textId="77777777" w:rsidR="000C4500" w:rsidRDefault="000C4500">
                          <w:r>
                            <w:rPr>
                              <w:rFonts w:ascii="Arial" w:hAnsi="Arial" w:cs="Arial"/>
                              <w:color w:val="000000"/>
                              <w:sz w:val="14"/>
                              <w:szCs w:val="14"/>
                              <w:lang w:val="en-US"/>
                            </w:rPr>
                            <w:t xml:space="preserve">Pozycja w </w:t>
                          </w:r>
                        </w:p>
                      </w:txbxContent>
                    </v:textbox>
                  </v:rect>
                  <v:rect id="Rectangle 136" o:spid="_x0000_s1160" style="position:absolute;left:7610;top:852;width:73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14:paraId="131CDFFF" w14:textId="77777777" w:rsidR="000C4500" w:rsidRDefault="000C4500">
                          <w:r>
                            <w:rPr>
                              <w:rFonts w:ascii="Arial" w:hAnsi="Arial" w:cs="Arial"/>
                              <w:color w:val="000000"/>
                              <w:sz w:val="14"/>
                              <w:szCs w:val="14"/>
                              <w:lang w:val="en-US"/>
                            </w:rPr>
                            <w:t xml:space="preserve">zestawieniu </w:t>
                          </w:r>
                        </w:p>
                      </w:txbxContent>
                    </v:textbox>
                  </v:rect>
                  <v:rect id="Rectangle 137" o:spid="_x0000_s1161" style="position:absolute;left:7637;top:1049;width:63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3F18BD84" w14:textId="77777777" w:rsidR="000C4500" w:rsidRDefault="000C4500">
                          <w:r>
                            <w:rPr>
                              <w:rFonts w:ascii="Arial" w:hAnsi="Arial" w:cs="Arial"/>
                              <w:color w:val="000000"/>
                              <w:sz w:val="14"/>
                              <w:szCs w:val="14"/>
                              <w:lang w:val="en-US"/>
                            </w:rPr>
                            <w:t>rzeczowo-</w:t>
                          </w:r>
                        </w:p>
                      </w:txbxContent>
                    </v:textbox>
                  </v:rect>
                  <v:rect id="Rectangle 138" o:spid="_x0000_s1162" style="position:absolute;left:7597;top:1246;width:74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14:paraId="20624E17" w14:textId="77777777" w:rsidR="000C4500" w:rsidRDefault="000C4500">
                          <w:r>
                            <w:rPr>
                              <w:rFonts w:ascii="Arial" w:hAnsi="Arial" w:cs="Arial"/>
                              <w:color w:val="000000"/>
                              <w:sz w:val="14"/>
                              <w:szCs w:val="14"/>
                              <w:lang w:val="en-US"/>
                            </w:rPr>
                            <w:t xml:space="preserve">finansowym </w:t>
                          </w:r>
                        </w:p>
                      </w:txbxContent>
                    </v:textbox>
                  </v:rect>
                  <v:rect id="Rectangle 139" o:spid="_x0000_s1163" style="position:absolute;left:8581;top:852;width:77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0BB744BD" w14:textId="77777777" w:rsidR="000C4500" w:rsidRDefault="000C4500">
                          <w:r>
                            <w:rPr>
                              <w:rFonts w:ascii="Arial" w:hAnsi="Arial" w:cs="Arial"/>
                              <w:color w:val="000000"/>
                              <w:sz w:val="14"/>
                              <w:szCs w:val="14"/>
                              <w:lang w:val="en-US"/>
                            </w:rPr>
                            <w:t xml:space="preserve">Data zapłaty             </w:t>
                          </w:r>
                        </w:p>
                      </w:txbxContent>
                    </v:textbox>
                  </v:rect>
                  <v:rect id="Rectangle 140" o:spid="_x0000_s1164" style="position:absolute;left:8581;top:1049;width:76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14:paraId="4DE40C24" w14:textId="77777777" w:rsidR="000C4500" w:rsidRDefault="000C4500">
                          <w:r>
                            <w:rPr>
                              <w:rFonts w:ascii="Arial" w:hAnsi="Arial" w:cs="Arial"/>
                              <w:color w:val="000000"/>
                              <w:sz w:val="14"/>
                              <w:szCs w:val="14"/>
                              <w:lang w:val="en-US"/>
                            </w:rPr>
                            <w:t>(dd-mm-rrrr)</w:t>
                          </w:r>
                        </w:p>
                      </w:txbxContent>
                    </v:textbox>
                  </v:rect>
                  <v:rect id="Rectangle 141" o:spid="_x0000_s1165" style="position:absolute;left:9579;top:761;width:47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14:paraId="21DF1929" w14:textId="77777777" w:rsidR="000C4500" w:rsidRDefault="000C4500">
                          <w:r>
                            <w:rPr>
                              <w:rFonts w:ascii="Arial" w:hAnsi="Arial" w:cs="Arial"/>
                              <w:color w:val="000000"/>
                              <w:sz w:val="14"/>
                              <w:szCs w:val="14"/>
                              <w:lang w:val="en-US"/>
                            </w:rPr>
                            <w:t xml:space="preserve">Sposób </w:t>
                          </w:r>
                        </w:p>
                      </w:txbxContent>
                    </v:textbox>
                  </v:rect>
                  <v:rect id="Rectangle 142" o:spid="_x0000_s1166" style="position:absolute;left:9592;top:957;width:44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14:paraId="367CEF51" w14:textId="77777777" w:rsidR="000C4500" w:rsidRDefault="000C4500">
                          <w:r>
                            <w:rPr>
                              <w:rFonts w:ascii="Arial" w:hAnsi="Arial" w:cs="Arial"/>
                              <w:color w:val="000000"/>
                              <w:sz w:val="14"/>
                              <w:szCs w:val="14"/>
                              <w:lang w:val="en-US"/>
                            </w:rPr>
                            <w:t xml:space="preserve">zapłaty </w:t>
                          </w:r>
                        </w:p>
                      </w:txbxContent>
                    </v:textbox>
                  </v:rect>
                  <v:rect id="Rectangle 143" o:spid="_x0000_s1167" style="position:absolute;left:9592;top:1154;width:46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14:paraId="7BDC6E0C" w14:textId="77777777" w:rsidR="000C4500" w:rsidRDefault="000C4500">
                          <w:r>
                            <w:rPr>
                              <w:rFonts w:ascii="Arial" w:hAnsi="Arial" w:cs="Arial"/>
                              <w:color w:val="000000"/>
                              <w:sz w:val="14"/>
                              <w:szCs w:val="14"/>
                              <w:lang w:val="en-US"/>
                            </w:rPr>
                            <w:t>(G/P/K)</w:t>
                          </w:r>
                        </w:p>
                      </w:txbxContent>
                    </v:textbox>
                  </v:rect>
                  <v:rect id="Rectangle 144" o:spid="_x0000_s1168" style="position:absolute;left:10287;top:852;width:104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14:paraId="30F0619D" w14:textId="77777777" w:rsidR="000C4500" w:rsidRDefault="000C4500">
                          <w:r>
                            <w:rPr>
                              <w:rFonts w:ascii="Arial" w:hAnsi="Arial" w:cs="Arial"/>
                              <w:color w:val="000000"/>
                              <w:sz w:val="14"/>
                              <w:szCs w:val="14"/>
                              <w:lang w:val="en-US"/>
                            </w:rPr>
                            <w:t xml:space="preserve">Kwota wydatków </w:t>
                          </w:r>
                        </w:p>
                      </w:txbxContent>
                    </v:textbox>
                  </v:rect>
                  <v:rect id="Rectangle 145" o:spid="_x0000_s1169" style="position:absolute;left:10261;top:1049;width:109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14:paraId="1DE22FDF" w14:textId="77777777" w:rsidR="000C4500" w:rsidRDefault="000C4500">
                          <w:r>
                            <w:rPr>
                              <w:rFonts w:ascii="Arial" w:hAnsi="Arial" w:cs="Arial"/>
                              <w:color w:val="000000"/>
                              <w:sz w:val="14"/>
                              <w:szCs w:val="14"/>
                              <w:lang w:val="en-US"/>
                            </w:rPr>
                            <w:t>całkowitych (w zł)</w:t>
                          </w:r>
                        </w:p>
                      </w:txbxContent>
                    </v:textbox>
                  </v:rect>
                  <v:rect id="Rectangle 146" o:spid="_x0000_s1170" style="position:absolute;left:11639;top:590;width:2117;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14:paraId="5BE588CF" w14:textId="77777777" w:rsidR="000C4500" w:rsidRDefault="000C4500">
                          <w:r>
                            <w:rPr>
                              <w:rFonts w:ascii="Arial" w:hAnsi="Arial" w:cs="Arial"/>
                              <w:color w:val="000000"/>
                              <w:sz w:val="14"/>
                              <w:szCs w:val="14"/>
                              <w:lang w:val="en-US"/>
                            </w:rPr>
                            <w:t xml:space="preserve">Kwota wydatków kwalifikowalnych </w:t>
                          </w:r>
                        </w:p>
                      </w:txbxContent>
                    </v:textbox>
                  </v:rect>
                  <v:rect id="Rectangle 147" o:spid="_x0000_s1171" style="position:absolute;left:12597;top:787;width:33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14:paraId="1211384C" w14:textId="77777777" w:rsidR="000C4500" w:rsidRDefault="000C4500">
                          <w:r>
                            <w:rPr>
                              <w:rFonts w:ascii="Arial" w:hAnsi="Arial" w:cs="Arial"/>
                              <w:color w:val="000000"/>
                              <w:sz w:val="14"/>
                              <w:szCs w:val="14"/>
                              <w:lang w:val="en-US"/>
                            </w:rPr>
                            <w:t>(w zł)</w:t>
                          </w:r>
                        </w:p>
                      </w:txbxContent>
                    </v:textbox>
                  </v:rect>
                  <v:rect id="Rectangle 148" o:spid="_x0000_s1172" style="position:absolute;left:39;top:157;width:11902;height:18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14:paraId="37E02515" w14:textId="77777777" w:rsidR="000C4500" w:rsidRDefault="000C4500">
                          <w:r>
                            <w:rPr>
                              <w:rFonts w:ascii="Arial" w:hAnsi="Arial" w:cs="Arial"/>
                              <w:b/>
                              <w:bCs/>
                              <w:color w:val="000000"/>
                              <w:sz w:val="16"/>
                              <w:szCs w:val="16"/>
                              <w:lang w:val="en-US"/>
                            </w:rPr>
                            <w:t>V.A.  WYKAZ FAKTUR LUB DOKUMENTÓW O RÓWNOWAŻNEJ WARTOŚCI DOWODOWEJ DOKUMENTUJĄCYCH PONIESIONE KOSZTY KWALIFIKOWALNE</w:t>
                          </w:r>
                        </w:p>
                      </w:txbxContent>
                    </v:textbox>
                  </v:rect>
                  <v:rect id="Rectangle 149" o:spid="_x0000_s1173" style="position:absolute;left:669;top:852;width:14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14:paraId="43DD2B5D" w14:textId="77777777" w:rsidR="000C4500" w:rsidRDefault="000C4500">
                          <w:r>
                            <w:rPr>
                              <w:rFonts w:ascii="Arial" w:hAnsi="Arial" w:cs="Arial"/>
                              <w:color w:val="000000"/>
                              <w:sz w:val="14"/>
                              <w:szCs w:val="14"/>
                              <w:lang w:val="en-US"/>
                            </w:rPr>
                            <w:t xml:space="preserve">Nr </w:t>
                          </w:r>
                        </w:p>
                      </w:txbxContent>
                    </v:textbox>
                  </v:rect>
                  <v:rect id="Rectangle 150" o:spid="_x0000_s1174" style="position:absolute;left:394;top:1049;width:6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14:paraId="125E07D8" w14:textId="77777777" w:rsidR="000C4500" w:rsidRDefault="000C4500">
                          <w:r>
                            <w:rPr>
                              <w:rFonts w:ascii="Arial" w:hAnsi="Arial" w:cs="Arial"/>
                              <w:color w:val="000000"/>
                              <w:sz w:val="14"/>
                              <w:szCs w:val="14"/>
                              <w:lang w:val="en-US"/>
                            </w:rPr>
                            <w:t xml:space="preserve">dokumentu </w:t>
                          </w:r>
                        </w:p>
                      </w:txbxContent>
                    </v:textbox>
                  </v:rect>
                  <v:rect id="Rectangle 151" o:spid="_x0000_s1175" style="position:absolute;left:1273;top:957;width:116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14:paraId="3EC0B74C" w14:textId="77777777" w:rsidR="000C4500" w:rsidRDefault="000C4500">
                          <w:r>
                            <w:rPr>
                              <w:rFonts w:ascii="Arial" w:hAnsi="Arial" w:cs="Arial"/>
                              <w:color w:val="000000"/>
                              <w:sz w:val="14"/>
                              <w:szCs w:val="14"/>
                              <w:lang w:val="en-US"/>
                            </w:rPr>
                            <w:t xml:space="preserve">Rodzaj dokumentu </w:t>
                          </w:r>
                        </w:p>
                      </w:txbxContent>
                    </v:textbox>
                  </v:rect>
                  <v:rect id="Rectangle 152" o:spid="_x0000_s1176" style="position:absolute;left:2677;top:564;width:802;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14:paraId="2098CEA2" w14:textId="77777777" w:rsidR="000C4500" w:rsidRDefault="000C4500">
                          <w:r>
                            <w:rPr>
                              <w:rFonts w:ascii="Arial" w:hAnsi="Arial" w:cs="Arial"/>
                              <w:color w:val="000000"/>
                              <w:sz w:val="14"/>
                              <w:szCs w:val="14"/>
                              <w:lang w:val="en-US"/>
                            </w:rPr>
                            <w:t xml:space="preserve">Numer konta </w:t>
                          </w:r>
                        </w:p>
                      </w:txbxContent>
                    </v:textbox>
                  </v:rect>
                  <v:rect id="Rectangle 153" o:spid="_x0000_s1177" style="position:absolute;left:2677;top:761;width:74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14:paraId="123D8675" w14:textId="77777777" w:rsidR="000C4500" w:rsidRDefault="000C4500">
                          <w:r>
                            <w:rPr>
                              <w:rFonts w:ascii="Arial" w:hAnsi="Arial" w:cs="Arial"/>
                              <w:color w:val="000000"/>
                              <w:sz w:val="14"/>
                              <w:szCs w:val="14"/>
                              <w:lang w:val="en-US"/>
                            </w:rPr>
                            <w:t xml:space="preserve">księgowego </w:t>
                          </w:r>
                        </w:p>
                      </w:txbxContent>
                    </v:textbox>
                  </v:rect>
                  <v:rect id="Rectangle 154" o:spid="_x0000_s1178" style="position:absolute;left:2808;top:957;width:530;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14:paraId="29AD998C" w14:textId="77777777" w:rsidR="000C4500" w:rsidRDefault="000C4500">
                          <w:r>
                            <w:rPr>
                              <w:rFonts w:ascii="Arial" w:hAnsi="Arial" w:cs="Arial"/>
                              <w:color w:val="000000"/>
                              <w:sz w:val="14"/>
                              <w:szCs w:val="14"/>
                              <w:lang w:val="en-US"/>
                            </w:rPr>
                            <w:t xml:space="preserve">lub kodu </w:t>
                          </w:r>
                        </w:p>
                      </w:txbxContent>
                    </v:textbox>
                  </v:rect>
                  <v:rect id="Rectangle 155" o:spid="_x0000_s1179" style="position:absolute;left:2624;top:1154;width:83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14:paraId="04881C96" w14:textId="77777777" w:rsidR="000C4500" w:rsidRDefault="000C4500">
                          <w:r>
                            <w:rPr>
                              <w:rFonts w:ascii="Arial" w:hAnsi="Arial" w:cs="Arial"/>
                              <w:color w:val="000000"/>
                              <w:sz w:val="14"/>
                              <w:szCs w:val="14"/>
                              <w:lang w:val="en-US"/>
                            </w:rPr>
                            <w:t>rachunkoweg</w:t>
                          </w:r>
                        </w:p>
                      </w:txbxContent>
                    </v:textbox>
                  </v:rect>
                  <v:rect id="Rectangle 156" o:spid="_x0000_s1180" style="position:absolute;left:3031;top:1351;width:7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14:paraId="1D4E667F" w14:textId="77777777" w:rsidR="000C4500" w:rsidRDefault="000C4500">
                          <w:r>
                            <w:rPr>
                              <w:rFonts w:ascii="Arial" w:hAnsi="Arial" w:cs="Arial"/>
                              <w:color w:val="000000"/>
                              <w:sz w:val="14"/>
                              <w:szCs w:val="14"/>
                              <w:lang w:val="en-US"/>
                            </w:rPr>
                            <w:t xml:space="preserve">o </w:t>
                          </w:r>
                        </w:p>
                      </w:txbxContent>
                    </v:textbox>
                  </v:rect>
                  <v:rect id="Rectangle 157" o:spid="_x0000_s1181" style="position:absolute;left:3910;top:656;width:296;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14:paraId="2982DB1F" w14:textId="77777777" w:rsidR="000C4500" w:rsidRDefault="000C4500">
                          <w:r>
                            <w:rPr>
                              <w:rFonts w:ascii="Arial" w:hAnsi="Arial" w:cs="Arial"/>
                              <w:color w:val="000000"/>
                              <w:sz w:val="14"/>
                              <w:szCs w:val="14"/>
                              <w:lang w:val="en-US"/>
                            </w:rPr>
                            <w:t xml:space="preserve">Data </w:t>
                          </w:r>
                        </w:p>
                      </w:txbxContent>
                    </v:textbox>
                  </v:rect>
                  <v:rect id="Rectangle 158" o:spid="_x0000_s1182" style="position:absolute;left:3635;top:852;width:755;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14:paraId="20C717B9" w14:textId="77777777" w:rsidR="000C4500" w:rsidRDefault="000C4500">
                          <w:r>
                            <w:rPr>
                              <w:rFonts w:ascii="Arial" w:hAnsi="Arial" w:cs="Arial"/>
                              <w:color w:val="000000"/>
                              <w:sz w:val="14"/>
                              <w:szCs w:val="14"/>
                              <w:lang w:val="en-US"/>
                            </w:rPr>
                            <w:t>wystawienia</w:t>
                          </w:r>
                        </w:p>
                      </w:txbxContent>
                    </v:textbox>
                  </v:rect>
                  <v:rect id="Rectangle 159" o:spid="_x0000_s1183" style="position:absolute;left:3713;top:1049;width:6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14:paraId="5EBF217B" w14:textId="77777777" w:rsidR="000C4500" w:rsidRDefault="000C4500">
                          <w:r>
                            <w:rPr>
                              <w:rFonts w:ascii="Arial" w:hAnsi="Arial" w:cs="Arial"/>
                              <w:color w:val="000000"/>
                              <w:sz w:val="14"/>
                              <w:szCs w:val="14"/>
                              <w:lang w:val="en-US"/>
                            </w:rPr>
                            <w:t>dokumentu</w:t>
                          </w:r>
                        </w:p>
                      </w:txbxContent>
                    </v:textbox>
                  </v:rect>
                  <v:rect id="Rectangle 160" o:spid="_x0000_s1184" style="position:absolute;left:3635;top:1246;width:801;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14:paraId="3987ACBF" w14:textId="77777777" w:rsidR="000C4500" w:rsidRDefault="000C4500">
                          <w:r>
                            <w:rPr>
                              <w:rFonts w:ascii="Arial" w:hAnsi="Arial" w:cs="Arial"/>
                              <w:color w:val="000000"/>
                              <w:sz w:val="14"/>
                              <w:szCs w:val="14"/>
                              <w:lang w:val="en-US"/>
                            </w:rPr>
                            <w:t xml:space="preserve"> (dd-mm-rrrr)</w:t>
                          </w:r>
                        </w:p>
                      </w:txbxContent>
                    </v:textbox>
                  </v:rect>
                  <v:rect id="Rectangle 161" o:spid="_x0000_s1185" style="position:absolute;left:4934;top:761;width:234;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14:paraId="4BA6F7D8" w14:textId="77777777" w:rsidR="000C4500" w:rsidRDefault="000C4500">
                          <w:r>
                            <w:rPr>
                              <w:rFonts w:ascii="Arial" w:hAnsi="Arial" w:cs="Arial"/>
                              <w:color w:val="000000"/>
                              <w:sz w:val="14"/>
                              <w:szCs w:val="14"/>
                              <w:lang w:val="en-US"/>
                            </w:rPr>
                            <w:t xml:space="preserve">NIP </w:t>
                          </w:r>
                        </w:p>
                      </w:txbxContent>
                    </v:textbox>
                  </v:rect>
                  <v:rect id="Rectangle 162" o:spid="_x0000_s1186" style="position:absolute;left:4684;top:957;width:59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14:paraId="24E42864" w14:textId="77777777" w:rsidR="000C4500" w:rsidRDefault="000C4500">
                          <w:r>
                            <w:rPr>
                              <w:rFonts w:ascii="Arial" w:hAnsi="Arial" w:cs="Arial"/>
                              <w:color w:val="000000"/>
                              <w:sz w:val="14"/>
                              <w:szCs w:val="14"/>
                              <w:lang w:val="en-US"/>
                            </w:rPr>
                            <w:t xml:space="preserve">wystawcy </w:t>
                          </w:r>
                        </w:p>
                      </w:txbxContent>
                    </v:textbox>
                  </v:rect>
                  <v:rect id="Rectangle 163" o:spid="_x0000_s1187" style="position:absolute;left:4698;top:1154;width:6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14:paraId="51F39F17" w14:textId="77777777" w:rsidR="000C4500" w:rsidRDefault="000C4500">
                          <w:r>
                            <w:rPr>
                              <w:rFonts w:ascii="Arial" w:hAnsi="Arial" w:cs="Arial"/>
                              <w:color w:val="000000"/>
                              <w:sz w:val="14"/>
                              <w:szCs w:val="14"/>
                              <w:lang w:val="en-US"/>
                            </w:rPr>
                            <w:t xml:space="preserve">dokumentu </w:t>
                          </w:r>
                        </w:p>
                      </w:txbxContent>
                    </v:textbox>
                  </v:rect>
                  <v:rect id="Rectangle 164" o:spid="_x0000_s1188" style="position:absolute;left:5787;top:761;width:428;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14:paraId="34D55617" w14:textId="77777777" w:rsidR="000C4500" w:rsidRDefault="000C4500">
                          <w:r>
                            <w:rPr>
                              <w:rFonts w:ascii="Arial" w:hAnsi="Arial" w:cs="Arial"/>
                              <w:color w:val="000000"/>
                              <w:sz w:val="14"/>
                              <w:szCs w:val="14"/>
                              <w:lang w:val="en-US"/>
                            </w:rPr>
                            <w:t xml:space="preserve">Nazwa </w:t>
                          </w:r>
                        </w:p>
                      </w:txbxContent>
                    </v:textbox>
                  </v:rect>
                  <v:rect id="Rectangle 165" o:spid="_x0000_s1189" style="position:absolute;left:5669;top:957;width:599;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14:paraId="003DFDBD" w14:textId="77777777" w:rsidR="000C4500" w:rsidRDefault="000C4500">
                          <w:r>
                            <w:rPr>
                              <w:rFonts w:ascii="Arial" w:hAnsi="Arial" w:cs="Arial"/>
                              <w:color w:val="000000"/>
                              <w:sz w:val="14"/>
                              <w:szCs w:val="14"/>
                              <w:lang w:val="en-US"/>
                            </w:rPr>
                            <w:t xml:space="preserve">wystawcy </w:t>
                          </w:r>
                        </w:p>
                      </w:txbxContent>
                    </v:textbox>
                  </v:rect>
                  <v:rect id="Rectangle 166" o:spid="_x0000_s1190" style="position:absolute;left:5682;top:1154;width:693;height:1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14:paraId="4699EBAA" w14:textId="77777777" w:rsidR="000C4500" w:rsidRDefault="000C4500">
                          <w:r>
                            <w:rPr>
                              <w:rFonts w:ascii="Arial" w:hAnsi="Arial" w:cs="Arial"/>
                              <w:color w:val="000000"/>
                              <w:sz w:val="14"/>
                              <w:szCs w:val="14"/>
                              <w:lang w:val="en-US"/>
                            </w:rPr>
                            <w:t>dokumentu</w:t>
                          </w:r>
                        </w:p>
                      </w:txbxContent>
                    </v:textbox>
                  </v:rect>
                  <v:rect id="Rectangle 167" o:spid="_x0000_s1191" style="position:absolute;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8IpsEA&#10;AADcAAAADwAAAGRycy9kb3ducmV2LnhtbERP22oCMRB9L/QfwhT6Umq2hV10axQRBX2rlw8YNuNm&#10;dTNZklRXv94IBd/mcK4znva2FWfyoXGs4GuQgSCunG64VrDfLT+HIEJE1tg6JgVXCjCdvL6MsdTu&#10;whs6b2MtUgiHEhWYGLtSylAZshgGriNO3MF5izFBX0vt8ZLCbSu/s6yQFhtODQY7mhuqTts/q0Ae&#10;f3Uju0Xhj4ePkx6ZdY63XKn3t372AyJSH5/if/dKp/lFDo9n0gVyc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PCKbBAAAA3AAAAA8AAAAAAAAAAAAAAAAAmAIAAGRycy9kb3du&#10;cmV2LnhtbFBLBQYAAAAABAAEAPUAAACGAwAAAAA=&#10;" fillcolor="#d4d4d4" stroked="f"/>
                  <v:rect id="Rectangle 168" o:spid="_x0000_s1192" style="position:absolute;left:14040;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2W0cEA&#10;AADcAAAADwAAAGRycy9kb3ducmV2LnhtbERP3WrCMBS+F/YO4Qx2I5o6sLjaKGNsoHdT9wCH5ti0&#10;NicliVr39Isw8O58fL+nXA+2ExfyoXGsYDbNQBBXTjdcK/g5fE0WIEJE1tg5JgU3CrBePY1KLLS7&#10;8o4u+1iLFMKhQAUmxr6QMlSGLIap64kTd3TeYkzQ11J7vKZw28nXLMulxYZTg8GePgxVp/3ZKpDt&#10;t25k/5n79jg+6TeznePvXKmX5+F9CSLSEB/if/dGp/l5Dvdn0gV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dltHBAAAA3AAAAA8AAAAAAAAAAAAAAAAAmAIAAGRycy9kb3du&#10;cmV2LnhtbFBLBQYAAAAABAAEAPUAAACGAwAAAAA=&#10;" fillcolor="#d4d4d4" stroked="f"/>
                  <v:line id="Line 169" o:spid="_x0000_s1193" style="position:absolute;visibility:visible;mso-wrap-style:square" from="0,0" to="146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ADVMMAAADcAAAADwAAAGRycy9kb3ducmV2LnhtbERPS2vCQBC+F/wPywi91Y2CMUY3IlKx&#10;vbU+wOOQHZMl2dmQ3Wr677uFQm/z8T1nvRlsK+7Ue+NYwXSSgCAunTZcKTif9i8ZCB+QNbaOScE3&#10;edgUo6c15to9+JPux1CJGMI+RwV1CF0upS9rsugnriOO3M31FkOEfSV1j48Ybls5S5JUWjQcG2rs&#10;aFdT2Ry/rALzkR7m74vL8iJfD2F6zZrM2LNSz+NhuwIRaAj/4j/3m47z0wX8PhMvk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wA1TDAAAA3AAAAA8AAAAAAAAAAAAA&#10;AAAAoQIAAGRycy9kb3ducmV2LnhtbFBLBQYAAAAABAAEAPkAAACRAwAAAAA=&#10;" strokeweight="0"/>
                  <v:rect id="Rectangle 170" o:spid="_x0000_s1194" style="position:absolute;width:1468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S6i8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EuovHAAAA3AAAAA8AAAAAAAAAAAAAAAAAmAIAAGRy&#10;cy9kb3ducmV2LnhtbFBLBQYAAAAABAAEAPUAAACMAwAAAAA=&#10;" fillcolor="black" stroked="f"/>
                  <v:rect id="Rectangle 171" o:spid="_x0000_s1195" style="position:absolute;left:14670;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ICo8IA&#10;AADcAAAADwAAAGRycy9kb3ducmV2LnhtbERP3WrCMBS+F/YO4Qx2I2u6gUW7RhFRcHfz5wEOzbGp&#10;NiclybTu6ZfBwLvz8f2eajHYTlzJh9axgrcsB0FcO91yo+B42LxOQYSIrLFzTAruFGAxfxpVWGp3&#10;4x1d97ERKYRDiQpMjH0pZagNWQyZ64kTd3LeYkzQN1J7vKVw28n3PC+kxZZTg8GeVobqy/7bKpDn&#10;L93Kfl3482l80TPzOcGfiVIvz8PyA0SkIT7E/+6tTvOLG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ggKjwgAAANwAAAAPAAAAAAAAAAAAAAAAAJgCAABkcnMvZG93&#10;bnJldi54bWxQSwUGAAAAAAQABAD1AAAAhwMAAAAA&#10;" fillcolor="#d4d4d4" stroked="f"/>
                  <v:rect id="Rectangle 172" o:spid="_x0000_s1196" style="position:absolute;left:328;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948QA&#10;AADcAAAADwAAAGRycy9kb3ducmV2LnhtbESPQWsCMRCF70L/Q5hCL1KzCmq7NYqIBXurtj9g2Iyb&#10;1c1kSaJu++udQ6G3Gd6b975ZrHrfqivF1AQ2MB4VoIirYBuuDXx/vT+/gEoZ2WIbmAz8UILV8mGw&#10;wNKGG+/pesi1khBOJRpwOXel1qly5DGNQkcs2jFEj1nWWGsb8SbhvtWTophpjw1Lg8OONo6q8+Hi&#10;DejTp210t53F03F4tq/uY4q/U2OeHvv1G6hMff43/13vrODPBV+ekQn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hPePEAAAA3AAAAA8AAAAAAAAAAAAAAAAAmAIAAGRycy9k&#10;b3ducmV2LnhtbFBLBQYAAAAABAAEAPUAAACJAwAAAAA=&#10;" fillcolor="#d4d4d4" stroked="f"/>
                  <v:rect id="Rectangle 173" o:spid="_x0000_s1197" style="position:absolute;left:1128;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2YeMIA&#10;AADcAAAADwAAAGRycy9kb3ducmV2LnhtbERP22oCMRB9F/yHMEJfRLMWvK0bpZQW6pvafsCwGTe7&#10;biZLkuq2X28KBd/mcK5T7Hrbiiv5UDtWMJtmIIhLp2uuFHx9vk9WIEJE1tg6JgU/FGC3HQ4KzLW7&#10;8ZGup1iJFMIhRwUmxi6XMpSGLIap64gTd3beYkzQV1J7vKVw28rnLFtIizWnBoMdvRoqL6dvq0A2&#10;B13L7m3hm/P4otdmP8ffuVJPo/5lAyJSHx/if/eHTvOXM/h7Jl0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Zh4wgAAANwAAAAPAAAAAAAAAAAAAAAAAJgCAABkcnMvZG93&#10;bnJldi54bWxQSwUGAAAAAAQABAD1AAAAhwMAAAAA&#10;" fillcolor="#d4d4d4" stroked="f"/>
                  <v:rect id="Rectangle 174" o:spid="_x0000_s1198" style="position:absolute;left:2572;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GD8EA&#10;AADcAAAADwAAAGRycy9kb3ducmV2LnhtbERPzWoCMRC+F/oOYQpeimYVtLoaRUTB3trVBxg242Z1&#10;M1mSqKtP3xQKvc3H9zuLVWcbcSMfascKhoMMBHHpdM2VguNh15+CCBFZY+OYFDwowGr5+rLAXLs7&#10;f9OtiJVIIRxyVGBibHMpQ2nIYhi4ljhxJ+ctxgR9JbXHewq3jRxl2URarDk1GGxpY6i8FFerQJ6/&#10;dC3b7cSfT+8XPTOfY3yOleq9des5iEhd/Bf/ufc6zf8Ywe8z6Q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Bg/BAAAA3AAAAA8AAAAAAAAAAAAAAAAAmAIAAGRycy9kb3du&#10;cmV2LnhtbFBLBQYAAAAABAAEAPUAAACGAwAAAAA=&#10;" fillcolor="#d4d4d4" stroked="f"/>
                  <v:rect id="Rectangle 175" o:spid="_x0000_s1199" style="position:absolute;left:3556;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OjlMIA&#10;AADcAAAADwAAAGRycy9kb3ducmV2LnhtbERP22oCMRB9F/yHMIW+FM2qqO12oxRpoX3z9gHDZtzs&#10;upksSapbv74pFHybw7lOse5tKy7kQ+1YwWScgSAuna65UnA8fIyeQYSIrLF1TAp+KMB6NRwUmGt3&#10;5R1d9rESKYRDjgpMjF0uZSgNWQxj1xEn7uS8xZigr6T2eE3htpXTLFtIizWnBoMdbQyV5/23VSCb&#10;ra5l977wzenprF/M1xxvc6UeH/q3VxCR+ngX/7s/dZq/nMH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6OUwgAAANwAAAAPAAAAAAAAAAAAAAAAAJgCAABkcnMvZG93&#10;bnJldi54bWxQSwUGAAAAAAQABAD1AAAAhwMAAAAA&#10;" fillcolor="#d4d4d4" stroked="f"/>
                  <v:rect id="Rectangle 176" o:spid="_x0000_s1200" style="position:absolute;left:4540;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o74MIA&#10;AADcAAAADwAAAGRycy9kb3ducmV2LnhtbERPyWrDMBC9B/IPYgq9lEROyNK6VkIJLbS3bB8wWBPL&#10;jjUykpq4+fqqUMhtHm+dYt3bVlzIh9qxgsk4A0FcOl1zpeB4+Bg9gwgRWWPrmBT8UID1ajgoMNfu&#10;yju67GMlUgiHHBWYGLtcylAashjGriNO3Ml5izFBX0nt8ZrCbSunWbaQFmtODQY72hgqz/tvq0A2&#10;W13L7n3hm9PTWb+Yrzne5ko9PvRvryAi9fEu/nd/6jR/OYO/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WjvgwgAAANwAAAAPAAAAAAAAAAAAAAAAAJgCAABkcnMvZG93&#10;bnJldi54bWxQSwUGAAAAAAQABAD1AAAAhwMAAAAA&#10;" fillcolor="#d4d4d4" stroked="f"/>
                  <v:rect id="Rectangle 177" o:spid="_x0000_s1201" style="position:absolute;left:5524;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ee8IA&#10;AADcAAAADwAAAGRycy9kb3ducmV2LnhtbERP3WrCMBS+F/YO4Qy8kZlOqNu6RhnDgd6p2wMcmtOm&#10;2pyUJGrn05vBwLvz8f2ecjnYTpzJh9axgudpBoK4crrlRsHP99fTK4gQkTV2jknBLwVYLh5GJRba&#10;XXhH531sRArhUKACE2NfSBkqQxbD1PXEiaudtxgT9I3UHi8p3HZylmVzabHl1GCwp09D1XF/sgrk&#10;Yatb2a/m/lBPjvrNbHK85kqNH4ePdxCRhngX/7vXOs1/yeHv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p57wgAAANwAAAAPAAAAAAAAAAAAAAAAAJgCAABkcnMvZG93&#10;bnJldi54bWxQSwUGAAAAAAQABAD1AAAAhwMAAAAA&#10;" fillcolor="#d4d4d4" stroked="f"/>
                  <v:rect id="Rectangle 178" o:spid="_x0000_s1202" style="position:absolute;left:6508;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ADMIA&#10;AADcAAAADwAAAGRycy9kb3ducmV2LnhtbERP3WrCMBS+F/YO4Qy8EU0n2GnXKGM42O7U+QCH5rSp&#10;Niclidrt6ZfBwLvz8f2ecjPYTlzJh9axgqdZBoK4crrlRsHx6326BBEissbOMSn4pgCb9cOoxEK7&#10;G+/peoiNSCEcClRgYuwLKUNlyGKYuZ44cbXzFmOCvpHa4y2F207OsyyXFltODQZ7ejNUnQ8Xq0Ce&#10;drqV/Tb3p3py1ivzucCfhVLjx+H1BUSkId7F/+4PneY/5/D3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AAMwgAAANwAAAAPAAAAAAAAAAAAAAAAAJgCAABkcnMvZG93&#10;bnJldi54bWxQSwUGAAAAAAQABAD1AAAAhwMAAAAA&#10;" fillcolor="#d4d4d4" stroked="f"/>
                  <v:rect id="Rectangle 179" o:spid="_x0000_s1203" style="position:absolute;left:7492;width:14;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ll8EA&#10;AADcAAAADwAAAGRycy9kb3ducmV2LnhtbERP22oCMRB9F/oPYQq+iGYVvK1GkaKgb636AcNm3Kxu&#10;JkuS6rZfb4RC3+ZwrrNct7YWd/KhcqxgOMhAEBdOV1wqOJ92/RmIEJE11o5JwQ8FWK/eOkvMtXvw&#10;F92PsRQphEOOCkyMTS5lKAxZDAPXECfu4rzFmKAvpfb4SOG2lqMsm0iLFacGgw19GCpux2+rQF4/&#10;dSWb7cRfL72bnpvDGH/HSnXf280CRKQ2/ov/3Hud5k+n8HomXS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IpZfBAAAA3AAAAA8AAAAAAAAAAAAAAAAAmAIAAGRycy9kb3du&#10;cmV2LnhtbFBLBQYAAAAABAAEAPUAAACGAwAAAAA=&#10;" fillcolor="#d4d4d4" stroked="f"/>
                  <v:rect id="Rectangle 180" o:spid="_x0000_s1204" style="position:absolute;left:8477;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cx5cQA&#10;AADcAAAADwAAAGRycy9kb3ducmV2LnhtbESPQWsCMRCF70L/Q5hCL1KzCmq7NYqIBXurtj9g2Iyb&#10;1c1kSaJu++udQ6G3Gd6b975ZrHrfqivF1AQ2MB4VoIirYBuuDXx/vT+/gEoZ2WIbmAz8UILV8mGw&#10;wNKGG+/pesi1khBOJRpwOXel1qly5DGNQkcs2jFEj1nWWGsb8SbhvtWTophpjw1Lg8OONo6q8+Hi&#10;DejTp210t53F03F4tq/uY4q/U2OeHvv1G6hMff43/13vrODPhVaekQn0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XMeXEAAAA3AAAAA8AAAAAAAAAAAAAAAAAmAIAAGRycy9k&#10;b3ducmV2LnhtbFBLBQYAAAAABAAEAPUAAACJAwAAAAA=&#10;" fillcolor="#d4d4d4" stroked="f"/>
                  <v:rect id="Rectangle 181" o:spid="_x0000_s1205" style="position:absolute;left:9461;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UfsIA&#10;AADcAAAADwAAAGRycy9kb3ducmV2LnhtbERP22oCMRB9L/gPYQp9Ec224G27UaQotG9q+wHDZnaz&#10;upksSdS1X98IQt/mcK5TrHrbigv50DhW8DrOQBCXTjdcK/j53o7mIEJE1tg6JgU3CrBaDp4KzLW7&#10;8p4uh1iLFMIhRwUmxi6XMpSGLIax64gTVzlvMSboa6k9XlO4beVblk2lxYZTg8GOPgyVp8PZKpDH&#10;nW5kt5n6YzU86YX5muDvRKmX5379DiJSH//FD/enTvNn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W5R+wgAAANwAAAAPAAAAAAAAAAAAAAAAAJgCAABkcnMvZG93&#10;bnJldi54bWxQSwUGAAAAAAQABAD1AAAAhwMAAAAA&#10;" fillcolor="#d4d4d4" stroked="f"/>
                  <v:rect id="Rectangle 182" o:spid="_x0000_s1206" style="position:absolute;left:10169;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NxMQA&#10;AADcAAAADwAAAGRycy9kb3ducmV2LnhtbESPQWsCMRCF74X+hzAFL0WzFhTdGqVIC3qztj9g2Iyb&#10;1c1kSVJd/fXOQehthvfmvW8Wq9636kwxNYENjEcFKOIq2IZrA78/X8MZqJSRLbaBycCVEqyWz08L&#10;LG248Ded97lWEsKpRAMu567UOlWOPKZR6IhFO4ToMcsaa20jXiTct/qtKKbaY8PS4LCjtaPqtP/z&#10;BvRxZxvdfU7j8fB6snO3neBtYszgpf94B5Wpz//mx/XGCv5M8OUZmUAv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0TcTEAAAA3AAAAA8AAAAAAAAAAAAAAAAAmAIAAGRycy9k&#10;b3ducmV2LnhtbFBLBQYAAAAABAAEAPUAAACJAwAAAAA=&#10;" fillcolor="#d4d4d4" stroked="f"/>
                  <v:rect id="Rectangle 183" o:spid="_x0000_s1207" style="position:absolute;left:11521;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oX8AA&#10;AADcAAAADwAAAGRycy9kb3ducmV2LnhtbERP24rCMBB9F/Yfwgi+yJoqKG41yiK7sL55+4ChGZtq&#10;MylJ1K5fbwTBtzmc68yXra3FlXyoHCsYDjIQxIXTFZcKDvvfzymIEJE11o5JwT8FWC4+OnPMtbvx&#10;lq67WIoUwiFHBSbGJpcyFIYshoFriBN3dN5iTNCXUnu8pXBby1GWTaTFilODwYZWhorz7mIVyNNG&#10;V7L5mfjTsX/WX2Y9xvtYqV63/Z6BiNTGt/jl/tNp/nQIz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vjoX8AAAADcAAAADwAAAAAAAAAAAAAAAACYAgAAZHJzL2Rvd25y&#10;ZXYueG1sUEsFBgAAAAAEAAQA9QAAAIUDAAAAAA==&#10;" fillcolor="#d4d4d4" stroked="f"/>
                  <v:line id="Line 184" o:spid="_x0000_s1208" style="position:absolute;visibility:visible;mso-wrap-style:square" from="13,525" to="14683,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tGNsMAAADcAAAADwAAAGRycy9kb3ducmV2LnhtbERPTWvCQBC9F/wPywi9NRuFpjG6iogl&#10;7a2NCh6H7JgsZmdDdqvpv+8WCr3N433OajPaTtxo8MaxglmSgiCunTbcKDgeXp9yED4ga+wck4Jv&#10;8rBZTx5WWGh350+6VaERMYR9gQraEPpCSl+3ZNEnrieO3MUNFkOEQyP1gPcYbjs5T9NMWjQcG1rs&#10;addSfa2+rALzkZXP7y+nxUnuyzA759fc2KNSj9NxuwQRaAz/4j/3m47z8z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LRjbDAAAA3AAAAA8AAAAAAAAAAAAA&#10;AAAAoQIAAGRycy9kb3ducmV2LnhtbFBLBQYAAAAABAAEAPkAAACRAwAAAAA=&#10;" strokeweight="0"/>
                  <v:rect id="Rectangle 185" o:spid="_x0000_s1209" style="position:absolute;left:13;top:525;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AMQA&#10;AADcAAAADwAAAGRycy9kb3ducmV2LnhtbERPTWsCMRC9F/ofwhS81Wy1lnU1igqCF6FaD3obN9Pd&#10;xc1kTaJu/fVNQehtHu9zxtPW1OJKzleWFbx1ExDEudUVFwp2X8vXFIQPyBpry6TghzxMJ89PY8y0&#10;vfGGrttQiBjCPkMFZQhNJqXPSzLou7Yhjty3dQZDhK6Q2uEthpta9pLkQxqsODaU2NCipPy0vRgF&#10;82E6P3++8/q+OR7osD+eBj2XKNV5aWcjEIHa8C9+uFc6zk/7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zgDEAAAA3AAAAA8AAAAAAAAAAAAAAAAAmAIAAGRycy9k&#10;b3ducmV2LnhtbFBLBQYAAAAABAAEAPUAAACJAwAAAAA=&#10;" fillcolor="black" stroked="f"/>
                  <v:line id="Line 186" o:spid="_x0000_s1210" style="position:absolute;visibility:visible;mso-wrap-style:square" from="14670,13" to="1467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KxMMQAAADcAAAADwAAAGRycy9kb3ducmV2LnhtbERP22oCMRB9L/Qfwgi+FM1apMhqFG2r&#10;WBCKN3wdN+Pu0s1kSaKu/XpTKPg2h3Od0aQxlbiQ86VlBb1uAoI4s7rkXMFuO+8MQPiArLGyTApu&#10;5GEyfn4aYartldd02YRcxBD2KSooQqhTKX1WkEHftTVx5E7WGQwRulxqh9cYbir5miRv0mDJsaHA&#10;mt4Lyn42Z6Pg0PvKftc7N1vMDi+rDz5+f+7lSal2q5kOQQRqwkP8717qOH/Qh79n4gVyf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YrEwxAAAANwAAAAPAAAAAAAAAAAA&#10;AAAAAKECAABkcnMvZG93bnJldi54bWxQSwUGAAAAAAQABAD5AAAAkgMAAAAA&#10;" strokecolor="#d4d4d4" strokeweight="0"/>
                  <v:rect id="Rectangle 187" o:spid="_x0000_s1211" style="position:absolute;left:14670;top:13;width:13;height:5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PuXMIA&#10;AADcAAAADwAAAGRycy9kb3ducmV2LnhtbERP3WrCMBS+H+wdwhl4M9Z0QkW7RhFRcHdb9QEOzbGp&#10;NiclybTu6ZfBYHfn4/s91Wq0vbiSD51jBa9ZDoK4cbrjVsHxsHuZgwgRWWPvmBTcKcBq+fhQYand&#10;jT/pWsdWpBAOJSowMQ6llKExZDFkbiBO3Ml5izFB30rt8ZbCbS+neT6TFjtODQYH2hhqLvWXVSDP&#10;H7qTw3bmz6fni16Y9wK/C6UmT+P6DUSkMf6L/9x7nebPC/h9Jl0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5cwgAAANwAAAAPAAAAAAAAAAAAAAAAAJgCAABkcnMvZG93&#10;bnJldi54bWxQSwUGAAAAAAQABAD1AAAAhwMAAAAA&#10;" fillcolor="#d4d4d4" stroked="f"/>
                  <v:rect id="Rectangle 188" o:spid="_x0000_s1212" style="position:absolute;left:12872;width:13;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wK8IA&#10;AADcAAAADwAAAGRycy9kb3ducmV2LnhtbERP3WrCMBS+F/YO4Qx2I2u6gUW7RhFRcHfz5wEOzbGp&#10;NiclybTu6ZfBwLvz8f2eajHYTlzJh9axgrcsB0FcO91yo+B42LxOQYSIrLFzTAruFGAxfxpVWGp3&#10;4x1d97ERKYRDiQpMjH0pZagNWQyZ64kTd3LeYkzQN1J7vKVw28n3PC+kxZZTg8GeVobqy/7bKpDn&#10;L93Kfl3482l80TPzOcGfiVIvz8PyA0SkIT7E/+6tTvOnB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EXArwgAAANwAAAAPAAAAAAAAAAAAAAAAAJgCAABkcnMvZG93&#10;bnJldi54bWxQSwUGAAAAAAQABAD1AAAAhwMAAAAA&#10;" fillcolor="#d4d4d4" stroked="f"/>
                  <v:line id="Line 189" o:spid="_x0000_s1213" style="position:absolute;visibility:visible;mso-wrap-style:square" from="11534,1049" to="14053,1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zlrsEAAADcAAAADwAAAGRycy9kb3ducmV2LnhtbERPTYvCMBC9C/6HMAveNFVY7VajiOyi&#10;3tRV8Dg0s22wmZQmq/XfG0HwNo/3ObNFaytxpcYbxwqGgwQEce604ULB8fenn4LwAVlj5ZgU3MnD&#10;Yt7tzDDT7sZ7uh5CIWII+wwVlCHUmZQ+L8miH7iaOHJ/rrEYImwKqRu8xXBbyVGSjKVFw7GhxJpW&#10;JeWXw79VYHbj9ed2cvo6ye91GJ7TS2rsUaneR7ucggjUhrf45d7oOD+dwPOZeIG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vOWuwQAAANwAAAAPAAAAAAAAAAAAAAAA&#10;AKECAABkcnMvZG93bnJldi54bWxQSwUGAAAAAAQABAD5AAAAjwMAAAAA&#10;" strokeweight="0"/>
                  <v:rect id="Rectangle 190" o:spid="_x0000_s1214" style="position:absolute;left:11534;top:1049;width:2519;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hccc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Qiv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IXHHHAAAA3AAAAA8AAAAAAAAAAAAAAAAAmAIAAGRy&#10;cy9kb3ducmV2LnhtbFBLBQYAAAAABAAEAPUAAACMAwAAAAA=&#10;" fillcolor="black" stroked="f"/>
                  <v:line id="Line 191" o:spid="_x0000_s1215" style="position:absolute;visibility:visible;mso-wrap-style:square" from="341,1574" to="14683,1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R8MAAADcAAAADwAAAGRycy9kb3ducmV2LnhtbERPTWvCQBC9F/wPywi91Y2F2iS6ikgl&#10;7a2NCh6H7JgsZmdDdjXpv+8WCr3N433OajPaVtyp98axgvksAUFcOW24VnA87J9SED4ga2wdk4Jv&#10;8rBZTx5WmGs38Bfdy1CLGMI+RwVNCF0upa8asuhnriOO3MX1FkOEfS11j0MMt618TpKFtGg4NjTY&#10;0a6h6lrerALzuShePl5P2Um+FWF+Tq+psUelHqfjdgki0Bj+xX/udx3npxn8PhMv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Jv1EfDAAAA3AAAAA8AAAAAAAAAAAAA&#10;AAAAoQIAAGRycy9kb3ducmV2LnhtbFBLBQYAAAAABAAEAPkAAACRAwAAAAA=&#10;" strokeweight="0"/>
                  <v:rect id="Rectangle 192" o:spid="_x0000_s1216" style="position:absolute;left:341;top:1574;width:14342;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GqscA&#10;AADcAAAADwAAAGRycy9kb3ducmV2LnhtbESPT2/CMAzF75P2HSJP4jZSEENQCGhMmrTLpPHnADfT&#10;mLaicbokg26ffj4gcbP1nt/7eb7sXKMuFGLt2cCgn4EiLrytuTSw274/T0DFhGyx8UwGfinCcvH4&#10;MMfc+iuv6bJJpZIQjjkaqFJqc61jUZHD2PctsWgnHxwmWUOpbcCrhLtGD7NsrB3WLA0VtvRWUXHe&#10;/DgDq+lk9f014s+/9fFAh/3x/DIMmTG9p+51BipRl+7m2/WHFfyp4Ms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nxqrHAAAA3AAAAA8AAAAAAAAAAAAAAAAAmAIAAGRy&#10;cy9kb3ducmV2LnhtbFBLBQYAAAAABAAEAPUAAACMAwAAAAA=&#10;" fillcolor="black" stroked="f"/>
                  <v:line id="Line 193" o:spid="_x0000_s1217" style="position:absolute;visibility:visible;mso-wrap-style:square" from="13,1797" to="14683,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BOnMIAAADcAAAADwAAAGRycy9kb3ducmV2LnhtbERPTWvCQBC9F/wPywi9NZsUamN0FZGK&#10;9daqAY9DdkwWs7Mhu2r6791Cobd5vM+ZLwfbihv13jhWkCUpCOLKacO1guNh85KD8AFZY+uYFPyQ&#10;h+Vi9DTHQrs7f9NtH2oRQ9gXqKAJoSuk9FVDFn3iOuLInV1vMUTY11L3eI/htpWvaTqRFg3HhgY7&#10;WjdUXfZXq8B8TbZvu/dyWsqPbchO+SU39qjU83hYzUAEGsK/+M/9qeP8aQa/z8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BOnMIAAADcAAAADwAAAAAAAAAAAAAA&#10;AAChAgAAZHJzL2Rvd25yZXYueG1sUEsFBgAAAAAEAAQA+QAAAJADAAAAAA==&#10;" strokeweight="0"/>
                  <v:rect id="Rectangle 194" o:spid="_x0000_s1218" style="position:absolute;left:13;top:1797;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9RsMA&#10;AADcAAAADwAAAGRycy9kb3ducmV2LnhtbERPS2sCMRC+C/6HMEJvmu3SFt0aRQXBS8HXod7GzXR3&#10;cTNZk6irv74RCr3Nx/ec8bQ1tbiS85VlBa+DBARxbnXFhYL9btkfgvABWWNtmRTcycN00u2MMdP2&#10;xhu6bkMhYgj7DBWUITSZlD4vyaAf2IY4cj/WGQwRukJqh7cYbmqZJsmHNFhxbCixoUVJ+Wl7MQrm&#10;o+H8vH7jr8fmeKDD9/H0nrpEqZdeO/sEEagN/+I/90rH+aMU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n9RsMAAADcAAAADwAAAAAAAAAAAAAAAACYAgAAZHJzL2Rv&#10;d25yZXYueG1sUEsFBgAAAAAEAAQA9QAAAIgDAAAAAA==&#10;" fillcolor="black" stroked="f"/>
                  <v:line id="Line 195" o:spid="_x0000_s1219" style="position:absolute;visibility:visible;mso-wrap-style:square" from="13,2230" to="14683,2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51cMMAAADcAAAADwAAAGRycy9kb3ducmV2LnhtbERPTWvCQBC9C/0PyxR6qxtbtDF1DUUU&#10;682mCj0O2WmymJ0N2TXGf98VCt7m8T5nkQ+2ET113jhWMBknIIhLpw1XCg7fm+cUhA/IGhvHpOBK&#10;HvLlw2iBmXYX/qK+CJWIIewzVFCH0GZS+rImi37sWuLI/brOYoiwq6Tu8BLDbSNfkmQmLRqODTW2&#10;tKqpPBVnq8DsZ9vp7u04P8r1Nkx+0lNq7EGpp8fh4x1EoCHcxf/uTx3nz1/h9ky8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dXDDAAAA3AAAAA8AAAAAAAAAAAAA&#10;AAAAoQIAAGRycy9kb3ducmV2LnhtbFBLBQYAAAAABAAEAPkAAACRAwAAAAA=&#10;" strokeweight="0"/>
                  <v:rect id="Rectangle 196" o:spid="_x0000_s1220" style="position:absolute;left:13;top:2230;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AqcQA&#10;AADcAAAADwAAAGRycy9kb3ducmV2LnhtbERPTWvCQBC9F/oflil4azYVKxqzSi0IXgrVetDbJDsm&#10;wexsurtq2l/vFoTe5vE+J1/0phUXcr6xrOAlSUEQl1Y3XCnYfa2eJyB8QNbYWiYFP+RhMX98yDHT&#10;9sobumxDJWII+wwV1CF0mZS+rMmgT2xHHLmjdQZDhK6S2uE1hptWDtN0LA02HBtq7Oi9pvK0PRsF&#10;y+lk+f054o/fTXGgw744vQ5dqtTgqX+bgQjUh3/x3b3Wcf50BH/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cwKnEAAAA3AAAAA8AAAAAAAAAAAAAAAAAmAIAAGRycy9k&#10;b3ducmV2LnhtbFBLBQYAAAAABAAEAPUAAACJAwAAAAA=&#10;" fillcolor="black" stroked="f"/>
                  <v:line id="Line 197" o:spid="_x0000_s1221" style="position:absolute;visibility:visible;mso-wrap-style:square" from="13,2636" to="14683,2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In8EAAADcAAAADwAAAGRycy9kb3ducmV2LnhtbERPTYvCMBC9C/sfwgh709QFtVajLIuL&#10;enNdBY9DM7bBZlKaqPXfG0HwNo/3ObNFaytxpcYbxwoG/QQEce604ULB/v+3l4LwAVlj5ZgU3MnD&#10;Yv7RmWGm3Y3/6LoLhYgh7DNUUIZQZ1L6vCSLvu9q4sidXGMxRNgUUjd4i+G2kl9JMpIWDceGEmv6&#10;KSk/7y5WgdmOVsPN+DA5yOUqDI7pOTV2r9Rnt/2eggjUhrf45V7rOH8yhO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0ifwQAAANwAAAAPAAAAAAAAAAAAAAAA&#10;AKECAABkcnMvZG93bnJldi54bWxQSwUGAAAAAAQABAD5AAAAjwMAAAAA&#10;" strokeweight="0"/>
                  <v:rect id="Rectangle 198" o:spid="_x0000_s1222" style="position:absolute;left:13;top:2636;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7RcQA&#10;AADcAAAADwAAAGRycy9kb3ducmV2LnhtbERPTWsCMRC9C/0PYQq9udmKiq5GqYLQS0FtD/U2bsbd&#10;xc1kTVJd/fVGEHqbx/uc6bw1tTiT85VlBe9JCoI4t7riQsHP96o7AuEDssbaMim4kof57KUzxUzb&#10;C2/ovA2FiCHsM1RQhtBkUvq8JIM+sQ1x5A7WGQwRukJqh5cYbmrZS9OhNFhxbCixoWVJ+XH7ZxQs&#10;xqPFad3nr9tmv6Pd7/446LlUqbfX9mMCIlAb/sVP96eO88d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C+0XEAAAA3AAAAA8AAAAAAAAAAAAAAAAAmAIAAGRycy9k&#10;b3ducmV2LnhtbFBLBQYAAAAABAAEAPUAAACJAwAAAAA=&#10;" fillcolor="black" stroked="f"/>
                  <v:line id="Line 199" o:spid="_x0000_s1223" style="position:absolute;visibility:visible;mso-wrap-style:square" from="13,3030" to="14683,3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Vzc8EAAADcAAAADwAAAGRycy9kb3ducmV2LnhtbERPTYvCMBC9C/sfwgjeNHVhtVajLIuL&#10;enNdBY9DM7bBZlKaqPXfG0HwNo/3ObNFaytxpcYbxwqGgwQEce604ULB/v+3n4LwAVlj5ZgU3MnD&#10;Yv7RmWGm3Y3/6LoLhYgh7DNUUIZQZ1L6vCSLfuBq4sidXGMxRNgUUjd4i+G2kp9JMpIWDceGEmv6&#10;KSk/7y5WgdmOVl+b8WFykMtVGB7Tc2rsXqlet/2eggjUhrf45V7rOH8yhucz8QI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ZXNzwQAAANwAAAAPAAAAAAAAAAAAAAAA&#10;AKECAABkcnMvZG93bnJldi54bWxQSwUGAAAAAAQABAD5AAAAjwMAAAAA&#10;" strokeweight="0"/>
                  <v:rect id="Rectangle 200" o:spid="_x0000_s1224" style="position:absolute;left:13;top:3030;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line id="Line 201" o:spid="_x0000_s1225" style="position:absolute;visibility:visible;mso-wrap-style:square" from="13,3305" to="14683,3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ZCmsIAAADcAAAADwAAAGRycy9kb3ducmV2LnhtbERPTWvCQBC9C/0PyxS86UZBTVJXKcWi&#10;vWmq0OOQnSaL2dmQ3Wr8911B8DaP9znLdW8bcaHOG8cKJuMEBHHptOFKwfH7c5SC8AFZY+OYFNzI&#10;w3r1Mlhirt2VD3QpQiViCPscFdQhtLmUvqzJoh+7ljhyv66zGCLsKqk7vMZw28hpksylRcOxocaW&#10;Pmoqz8WfVWD28+3sa3HKTnKzDZOf9Jwae1Rq+Nq/v4EI1Ien+OHe6Tg/y+D+TLxAr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7ZCmsIAAADcAAAADwAAAAAAAAAAAAAA&#10;AAChAgAAZHJzL2Rvd25yZXYueG1sUEsFBgAAAAAEAAQA+QAAAJADAAAAAA==&#10;" strokeweight="0"/>
                  <v:rect id="Rectangle 202" o:spid="_x0000_s1226" style="position:absolute;left:13;top:3305;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gyUcUA&#10;AADcAAAADwAAAGRycy9kb3ducmV2LnhtbESPQWvCQBSE70L/w/IKvZmN0haN2UgVBC+Faj3o7Zl9&#10;JsHs23R31bS/vlsQehxm5hsmn/emFVdyvrGsYJSkIIhLqxuuFOw+V8MJCB+QNbaWScE3eZgXD4Mc&#10;M21vvKHrNlQiQthnqKAOocuk9GVNBn1iO+LonawzGKJ0ldQObxFuWjlO01dpsOG4UGNHy5rK8/Zi&#10;FCymk8XXxzO//2yOBzrsj+eXsUuVenrs32YgAvXhP3xvr7WCSIS/M/EI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DJRxQAAANwAAAAPAAAAAAAAAAAAAAAAAJgCAABkcnMv&#10;ZG93bnJldi54bWxQSwUGAAAAAAQABAD1AAAAigMAAAAA&#10;" fillcolor="black" stroked="f"/>
                  <v:line id="Line 203" o:spid="_x0000_s1227" style="position:absolute;visibility:visible;mso-wrap-style:square" from="13,3580" to="14683,3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6Z8UAAADcAAAADwAAAGRycy9kb3ducmV2LnhtbESPT2vCQBTE7wW/w/KE3uomQm2MbkRE&#10;sb21/gGPj+wzWZJ9G7Krpt++Wyj0OMzMb5jlarCtuFPvjWMF6SQBQVw6bbhScDruXjIQPiBrbB2T&#10;gm/ysCpGT0vMtXvwF90PoRIRwj5HBXUIXS6lL2uy6CeuI47e1fUWQ5R9JXWPjwi3rZwmyUxaNBwX&#10;auxoU1PZHG5Wgfmc7V8/3s7zs9zuQ3rJmszYk1LP42G9ABFoCP/hv/a7VjBNUv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u+6Z8UAAADcAAAADwAAAAAAAAAA&#10;AAAAAAChAgAAZHJzL2Rvd25yZXYueG1sUEsFBgAAAAAEAAQA+QAAAJMDAAAAAA==&#10;" strokeweight="0"/>
                  <v:rect id="Rectangle 204" o:spid="_x0000_s1228" style="position:absolute;left:13;top:3580;width:14670;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JvcYA&#10;AADcAAAADwAAAGRycy9kb3ducmV2LnhtbESPT2sCMRTE7wW/Q3hCbzXp0ha7NYoKQi+F+uegt+fm&#10;dXdx87Imqa5++qYgeBxm5jfMaNLZRpzIh9qxhueBAkFcOFNzqWGzXjwNQYSIbLBxTBouFGAy7j2M&#10;MDfuzEs6rWIpEoRDjhqqGNtcylBUZDEMXEucvB/nLcYkfSmNx3OC20ZmSr1JizWnhQpbmldUHFa/&#10;VsPsfTg7fr/w13W539Fuuz+8Zl5p/djvph8gInXxHr61P42GTGX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JvcYAAADcAAAADwAAAAAAAAAAAAAAAACYAgAAZHJz&#10;L2Rvd25yZXYueG1sUEsFBgAAAAAEAAQA9QAAAIsDAAAAAA==&#10;" fillcolor="black" stroked="f"/>
                </v:group>
                <v:line id="Line 206" o:spid="_x0000_s1229" style="position:absolute;visibility:visible;mso-wrap-style:square" from="82,24485" to="93237,24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Bi8UAAADcAAAADwAAAGRycy9kb3ducmV2LnhtbESPQWvCQBSE74X+h+UJvdWNFm2MWaWU&#10;Fu3NRgMeH9lnsph9G7Jbjf/eLRR6HGbmGyZfD7YVF+q9caxgMk5AEFdOG64VHPafzykIH5A1to5J&#10;wY08rFePDzlm2l35my5FqEWEsM9QQRNCl0npq4Ys+rHriKN3cr3FEGVfS93jNcJtK6dJMpcWDceF&#10;Bjt6b6g6Fz9WgdnNN7Ov13JRyo9NmBzTc2rsQamn0fC2BBFoCP/hv/ZWK5gmL/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Bi8UAAADcAAAADwAAAAAAAAAA&#10;AAAAAAChAgAAZHJzL2Rvd25yZXYueG1sUEsFBgAAAAAEAAQA+QAAAJMDAAAAAA==&#10;" strokeweight="0"/>
                <v:rect id="Rectangle 207" o:spid="_x0000_s1230" style="position:absolute;left:82;top:24485;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0UsYA&#10;AADcAAAADwAAAGRycy9kb3ducmV2LnhtbESPQWsCMRSE7wX/Q3iF3mrSxRZdjaJCoZeC2h709tw8&#10;dxc3L2uS6uqvb4RCj8PMfMNMZp1txJl8qB1reOkrEMSFMzWXGr6/3p+HIEJENtg4Jg1XCjCb9h4m&#10;mBt34TWdN7EUCcIhRw1VjG0uZSgqshj6riVO3sF5izFJX0rj8ZLgtpGZUm/SYs1pocKWlhUVx82P&#10;1bAYDRen1YA/b+v9jnbb/fE180rrp8duPgYRqYv/4b/2h9GQqQHcz6Qj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M0UsYAAADcAAAADwAAAAAAAAAAAAAAAACYAgAAZHJz&#10;L2Rvd25yZXYueG1sUEsFBgAAAAAEAAQA9QAAAIsDAAAAAA==&#10;" fillcolor="black" stroked="f"/>
                <v:line id="Line 208" o:spid="_x0000_s1231" style="position:absolute;visibility:visible;mso-wrap-style:square" from="82,26231" to="93237,26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S8ZMMAAADcAAAADwAAAGRycy9kb3ducmV2LnhtbESPT4vCMBTE78J+h/AW9qapglqrUZbF&#10;xfXmX/D4aJ5tsHkpTdTutzeC4HGYmd8ws0VrK3GjxhvHCvq9BARx7rThQsFh/9tNQfiArLFyTAr+&#10;ycNi/tGZYabdnbd024VCRAj7DBWUIdSZlD4vyaLvuZo4emfXWAxRNoXUDd4j3FZykCQjadFwXCix&#10;pp+S8svuahWYzWg1XI+Pk6NcrkL/lF5SYw9KfX2231MQgdrwDr/af1rBIBnC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UvGTDAAAA3AAAAA8AAAAAAAAAAAAA&#10;AAAAoQIAAGRycy9kb3ducmV2LnhtbFBLBQYAAAAABAAEAPkAAACRAwAAAAA=&#10;" strokeweight="0"/>
                <v:rect id="Rectangle 209" o:spid="_x0000_s1232" style="position:absolute;left:82;top:26231;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0PvsYA&#10;AADcAAAADwAAAGRycy9kb3ducmV2LnhtbESPT2sCMRTE74LfIbxCb5p0qaKrUbRQ6KVQ/xz09tw8&#10;dxc3L9sk1bWfvikUehxm5jfMfNnZRlzJh9qxhqehAkFcOFNzqWG/ex1MQISIbLBxTBruFGC56Pfm&#10;mBt34w1dt7EUCcIhRw1VjG0uZSgqshiGriVO3tl5izFJX0rj8ZbgtpGZUmNpsea0UGFLLxUVl+2X&#10;1bCeTtafH8/8/r05Hel4OF1GmVdaPz50qxmISF38D/+134yGTI3h90w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0PvsYAAADcAAAADwAAAAAAAAAAAAAAAACYAgAAZHJz&#10;L2Rvd25yZXYueG1sUEsFBgAAAAAEAAQA9QAAAIsDAAAAAA==&#10;" fillcolor="black" stroked="f"/>
                <v:line id="Line 210" o:spid="_x0000_s1233" style="position:absolute;visibility:visible;mso-wrap-style:square" from="82,27984" to="93237,27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qHiMMAAADcAAAADwAAAGRycy9kb3ducmV2LnhtbESPT4vCMBTE7wt+h/CEva2pglqrUURW&#10;1Nv6Dzw+mmcbbF5Kk9XutzfCgsdhZn7DzBatrcSdGm8cK+j3EhDEudOGCwWn4/orBeEDssbKMSn4&#10;Iw+Leedjhpl2D97T/RAKESHsM1RQhlBnUvq8JIu+52ri6F1dYzFE2RRSN/iIcFvJQZKMpEXDcaHE&#10;mlYl5bfDr1Vgfkab4W58npzl9yb0L+ktNfak1Ge3XU5BBGrDO/zf3moFg2QMrzPxCM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h4jDAAAA3AAAAA8AAAAAAAAAAAAA&#10;AAAAoQIAAGRycy9kb3ducmV2LnhtbFBLBQYAAAAABAAEAPkAAACRAwAAAAA=&#10;" strokeweight="0"/>
                <v:rect id="Rectangle 211" o:spid="_x0000_s1234" style="position:absolute;left:82;top:27984;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4+V8MA&#10;AADcAAAADwAAAGRycy9kb3ducmV2LnhtbERPTWsCMRC9C/6HMII3TbrYoqtRtFDwUqjaQ72Nm+nu&#10;4mayJlG3/fXNoeDx8b4Xq8424kY+1I41PI0VCOLCmZpLDZ+Ht9EURIjIBhvHpOGHAqyW/d4Cc+Pu&#10;vKPbPpYihXDIUUMVY5tLGYqKLIaxa4kT9+28xZigL6XxeE/htpGZUi/SYs2pocKWXisqzvur1bCZ&#10;TTeXjwm//+5ORzp+nc7PmVdaDwfdeg4iUhcf4n/31mjIVFqbzq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4+V8MAAADcAAAADwAAAAAAAAAAAAAAAACYAgAAZHJzL2Rv&#10;d25yZXYueG1sUEsFBgAAAAAEAAQA9QAAAIgDAAAAAA==&#10;" fillcolor="black" stroked="f"/>
                <v:line id="Line 212" o:spid="_x0000_s1235" style="position:absolute;visibility:visible;mso-wrap-style:square" from="82,29730" to="93237,29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m2YcUAAADcAAAADwAAAGRycy9kb3ducmV2LnhtbESPQWvCQBSE74X+h+UJvdWNQm0SXaWU&#10;luitTRU8PrLPZDH7NmS3Jv57t1DwOMzMN8xqM9pWXKj3xrGC2TQBQVw5bbhWsP/5fE5B+ICssXVM&#10;Cq7kYbN+fFhhrt3A33QpQy0ihH2OCpoQulxKXzVk0U9dRxy9k+sthij7Wuoehwi3rZwnyUJaNBwX&#10;GuzovaHqXP5aBeZrUbzsXg/ZQX4UYXZMz6mxe6WeJuPbEkSgMdzD/+2tVjBPMvg7E4+AX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Jm2YcUAAADcAAAADwAAAAAAAAAA&#10;AAAAAAChAgAAZHJzL2Rvd25yZXYueG1sUEsFBgAAAAAEAAQA+QAAAJMDAAAAAA==&#10;" strokeweight="0"/>
                <v:rect id="Rectangle 213" o:spid="_x0000_s1236" style="position:absolute;left:82;top:29730;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kjMMA&#10;AADcAAAADwAAAGRycy9kb3ducmV2LnhtbERPz2vCMBS+C/4P4QneNLWouGqUKQhehOl2mLdn82yL&#10;zUuXRO321y8HwePH93uxak0t7uR8ZVnBaJiAIM6trrhQ8PW5HcxA+ICssbZMCn7Jw2rZ7Sww0/bB&#10;B7ofQyFiCPsMFZQhNJmUPi/JoB/ahjhyF+sMhghdIbXDRww3tUyTZCoNVhwbSmxoU1J+Pd6MgvXb&#10;bP3zMeb93+F8otP3+TpJXaJUv9e+z0EEasNL/HTvtIJ0FOfH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GkjMMAAADcAAAADwAAAAAAAAAAAAAAAACYAgAAZHJzL2Rv&#10;d25yZXYueG1sUEsFBgAAAAAEAAQA9QAAAIgDAAAAAA==&#10;" fillcolor="black" stroked="f"/>
                <v:line id="Line 214" o:spid="_x0000_s1237" style="position:absolute;visibility:visible;mso-wrap-style:square" from="82,31476" to="93237,31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susUAAADcAAAADwAAAGRycy9kb3ducmV2LnhtbESPT2vCQBTE7wW/w/KE3uomQm2MbkRE&#10;sb21/gGPj+wzWZJ9G7Krpt++Wyj0OMzMb5jlarCtuFPvjWMF6SQBQVw6bbhScDruXjIQPiBrbB2T&#10;gm/ysCpGT0vMtXvwF90PoRIRwj5HBXUIXS6lL2uy6CeuI47e1fUWQ5R9JXWPjwi3rZwmyUxaNBwX&#10;auxoU1PZHG5Wgfmc7V8/3s7zs9zuQ3rJmszYk1LP42G9ABFoCP/hv/a7Vj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susUAAADcAAAADwAAAAAAAAAA&#10;AAAAAAChAgAAZHJzL2Rvd25yZXYueG1sUEsFBgAAAAAEAAQA+QAAAJMDAAAAAA==&#10;" strokeweight="0"/>
                <v:rect id="Rectangle 215" o:spid="_x0000_s1238" style="position:absolute;left:82;top:31476;width:93155;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YMYA&#10;AADcAAAADwAAAGRycy9kb3ducmV2LnhtbESPQWvCQBSE70L/w/IK3nRjULGpG6mC0ItQbQ/19sy+&#10;JiHZt+nuVtP+ercgeBxm5htmuepNK87kfG1ZwWScgCAurK65VPDxvh0tQPiArLG1TAp+ycMqfxgs&#10;MdP2wns6H0IpIoR9hgqqELpMSl9UZNCPbUccvS/rDIYoXSm1w0uEm1amSTKXBmuOCxV2tKmoaA4/&#10;RsH6abH+fpvy7m9/OtLx89TMUpcoNXzsX55BBOrDPXxrv2oF6SS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YMYAAADcAAAADwAAAAAAAAAAAAAAAACYAgAAZHJz&#10;L2Rvd25yZXYueG1sUEsFBgAAAAAEAAQA9QAAAIsDAAAAAA==&#10;" fillcolor="black" stroked="f"/>
                <v:line id="Line 216" o:spid="_x0000_s1239" style="position:absolute;visibility:visible;mso-wrap-style:square" from="82,33229" to="93237,33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gXVsQAAADcAAAADwAAAGRycy9kb3ducmV2LnhtbESPT2vCQBTE7wW/w/IEb3UTpRqjq0hp&#10;0d78Cx4f2WeymH0bsltNv71bKPQ4zMxvmMWqs7W4U+uNYwXpMAFBXDhtuFRwOn6+ZiB8QNZYOyYF&#10;P+Rhtey9LDDX7sF7uh9CKSKEfY4KqhCaXEpfVGTRD11DHL2ray2GKNtS6hYfEW5rOUqSibRoOC5U&#10;2NB7RcXt8G0VmN1k8/Y1Pc/O8mMT0kt2y4w9KTXod+s5iEBd+A//tbdawSgdw++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BdWxAAAANwAAAAPAAAAAAAAAAAA&#10;AAAAAKECAABkcnMvZG93bnJldi54bWxQSwUGAAAAAAQABAD5AAAAkgMAAAAA&#10;" strokeweight="0"/>
                <v:rect id="Rectangle 217" o:spid="_x0000_s1240" style="position:absolute;left:82;top:33229;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ij8YA&#10;AADcAAAADwAAAGRycy9kb3ducmV2LnhtbESPQWsCMRSE74L/IbxCb5p10aKrUbRQ8CKo9aC35+Z1&#10;d3Hzsk2ibvvrG0HocZiZb5jZojW1uJHzlWUFg34Cgji3uuJCweHzozcG4QOyxtoyKfghD4t5tzPD&#10;TNs77+i2D4WIEPYZKihDaDIpfV6SQd+3DXH0vqwzGKJ0hdQO7xFuapkmyZs0WHFcKLGh95Lyy/5q&#10;FKwm49X3dsib3935RKfj+TJKXaLU60u7nIII1Ib/8LO91grSwR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qij8YAAADcAAAADwAAAAAAAAAAAAAAAACYAgAAZHJz&#10;L2Rvd25yZXYueG1sUEsFBgAAAAAEAAQA9QAAAIsDAAAAAA==&#10;" fillcolor="black" stroked="f"/>
                <v:line id="Line 218" o:spid="_x0000_s1241" style="position:absolute;visibility:visible;mso-wrap-style:square" from="82,34975" to="93237,34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0qucQAAADcAAAADwAAAGRycy9kb3ducmV2LnhtbESPT4vCMBTE7wt+h/AEb2taQbdWo4is&#10;uN7Wf+Dx0TzbYPNSmqx2v71ZWPA4zMxvmPmys7W4U+uNYwXpMAFBXDhtuFRwOm7eMxA+IGusHZOC&#10;X/KwXPTe5phr9+A93Q+hFBHCPkcFVQhNLqUvKrLoh64hjt7VtRZDlG0pdYuPCLe1HCXJRFo0HBcq&#10;bGhdUXE7/FgF5nuyHe8+ztOz/NyG9JLdMmNPSg363WoGIlAXXuH/9pdWMEr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Sq5xAAAANwAAAAPAAAAAAAAAAAA&#10;AAAAAKECAABkcnMvZG93bnJldi54bWxQSwUGAAAAAAQABAD5AAAAkgMAAAAA&#10;" strokeweight="0"/>
                <v:rect id="Rectangle 219" o:spid="_x0000_s1242" style="position:absolute;left:82;top:34975;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SZY8YA&#10;AADcAAAADwAAAGRycy9kb3ducmV2LnhtbESPQWsCMRSE74L/ITyhN826tKKrUbRQ8CJU7aHenpvn&#10;7uLmZZukuvXXN4LgcZiZb5jZojW1uJDzlWUFw0ECgji3uuJCwdf+oz8G4QOyxtoyKfgjD4t5tzPD&#10;TNsrb+myC4WIEPYZKihDaDIpfV6SQT+wDXH0TtYZDFG6QmqH1wg3tUyTZCQNVhwXSmzovaT8vPs1&#10;ClaT8ern85U3t+3xQIfv4/ktdYlSL712OQURqA3P8KO91grS4Q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SZY8YAAADcAAAADwAAAAAAAAAAAAAAAACYAgAAZHJz&#10;L2Rvd25yZXYueG1sUEsFBgAAAAAEAAQA9QAAAIsDAAAAAA==&#10;" fillcolor="black" stroked="f"/>
                <v:line id="Line 220" o:spid="_x0000_s1243" style="position:absolute;visibility:visible;mso-wrap-style:square" from="82,36728" to="93237,3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MRVcQAAADcAAAADwAAAGRycy9kb3ducmV2LnhtbESPT4vCMBTE7wt+h/CEva1pBbVWo4go&#10;7t7Wf+Dx0TzbYPNSmqjdb79ZWPA4zMxvmPmys7V4UOuNYwXpIAFBXDhtuFRwOm4/MhA+IGusHZOC&#10;H/KwXPTe5phr9+Q9PQ6hFBHCPkcFVQhNLqUvKrLoB64hjt7VtRZDlG0pdYvPCLe1HCbJWFo0HBcq&#10;bGhdUXE73K0C8z3ejb4m5+lZbnYhvWS3zNiTUu/9bjUDEagLr/B/+1MrGKY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kxFVxAAAANwAAAAPAAAAAAAAAAAA&#10;AAAAAKECAABkcnMvZG93bnJldi54bWxQSwUGAAAAAAQABAD5AAAAkgMAAAAA&#10;" strokeweight="0"/>
                <v:rect id="Rectangle 221" o:spid="_x0000_s1244" style="position:absolute;left:82;top:36728;width:93155;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eoisMA&#10;AADcAAAADwAAAGRycy9kb3ducmV2LnhtbERPz2vCMBS+C/4P4QneNLWouGqUKQhehOl2mLdn82yL&#10;zUuXRO321y8HwePH93uxak0t7uR8ZVnBaJiAIM6trrhQ8PW5HcxA+ICssbZMCn7Jw2rZ7Sww0/bB&#10;B7ofQyFiCPsMFZQhNJmUPi/JoB/ahjhyF+sMhghdIbXDRww3tUyTZCoNVhwbSmxoU1J+Pd6MgvXb&#10;bP3zMeb93+F8otP3+TpJXaJUv9e+z0EEasNL/HTvtIJ0FNfGM/E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CeoisMAAADcAAAADwAAAAAAAAAAAAAAAACYAgAAZHJzL2Rv&#10;d25yZXYueG1sUEsFBgAAAAAEAAQA9QAAAIgDAAAAAA==&#10;" fillcolor="black" stroked="f"/>
                <v:line id="Line 222" o:spid="_x0000_s1245" style="position:absolute;visibility:visible;mso-wrap-style:square" from="82,38474" to="93237,38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AgvMQAAADcAAAADwAAAGRycy9kb3ducmV2LnhtbESPT4vCMBTE7wt+h/AEb2taQa1do8iy&#10;i+7Nv7DHR/Nsg81LabJav/1GEDwOM/MbZr7sbC2u1HrjWEE6TEAQF04bLhUcD9/vGQgfkDXWjknB&#10;nTwsF723Oeba3XhH130oRYSwz1FBFUKTS+mLiiz6oWuIo3d2rcUQZVtK3eItwm0tR0kykRYNx4UK&#10;G/qsqLjs/6wCs52sxz/T0+wkv9Yh/c0umbFHpQb9bvUBIlAXXuFne6MVjNI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QCC8xAAAANwAAAAPAAAAAAAAAAAA&#10;AAAAAKECAABkcnMvZG93bnJldi54bWxQSwUGAAAAAAQABAD5AAAAkgMAAAAA&#10;" strokeweight="0"/>
                <v:rect id="Rectangle 223" o:spid="_x0000_s1246" style="position:absolute;left:82;top:38474;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line id="Line 224" o:spid="_x0000_s1247" style="position:absolute;visibility:visible;mso-wrap-style:square" from="82,40220" to="93237,40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rmB8QAAADcAAAADwAAAGRycy9kb3ducmV2LnhtbESPQWvCQBSE7wX/w/IK3uomAW0aXUXE&#10;Yr1Vq+DxkX1NFrNvQ3ar6b93BcHjMDPfMLNFbxtxoc4bxwrSUQKCuHTacKXg8PP5loPwAVlj45gU&#10;/JOHxXzwMsNCuyvv6LIPlYgQ9gUqqENoCyl9WZNFP3ItcfR+XWcxRNlVUnd4jXDbyCxJJtKi4bhQ&#10;Y0urmsrz/s8qMN+TzXj7fvw4yvUmpKf8nBt7UGr42i+nIAL14Rl+tL+0gix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WuYHxAAAANwAAAAPAAAAAAAAAAAA&#10;AAAAAKECAABkcnMvZG93bnJldi54bWxQSwUGAAAAAAQABAD5AAAAkgMAAAAA&#10;" strokeweight="0"/>
                <v:rect id="Rectangle 225" o:spid="_x0000_s1248" style="position:absolute;left:82;top:40220;width:93155;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NV3cYA&#10;AADcAAAADwAAAGRycy9kb3ducmV2LnhtbESPT2sCMRTE7wW/Q3hCbzXb0Ba7NYoKQi+F+uegt+fm&#10;dXdx87Imqa5++qYgeBxm5jfMaNLZRpzIh9qxhudBBoK4cKbmUsNmvXgagggR2WDjmDRcKMBk3HsY&#10;YW7cmZd0WsVSJAiHHDVUMba5lKGoyGIYuJY4eT/OW4xJ+lIaj+cEt41UWfYmLdacFipsaV5RcVj9&#10;Wg2z9+Hs+P3CX9flfke77f7wqnym9WO/m36AiNTFe/jW/jQalFLwfy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NV3cYAAADcAAAADwAAAAAAAAAAAAAAAACYAgAAZHJz&#10;L2Rvd25yZXYueG1sUEsFBgAAAAAEAAQA9QAAAIsDAAAAAA==&#10;" fillcolor="black" stroked="f"/>
                <v:line id="Line 226" o:spid="_x0000_s1249" style="position:absolute;visibility:visible;mso-wrap-style:square" from="82,41973" to="93237,41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Td68QAAADcAAAADwAAAGRycy9kb3ducmV2LnhtbESPQWvCQBSE74L/YXmF3nRjSm0aXUVE&#10;0d6sVfD4yL4mi9m3Ibtq+u/dguBxmJlvmOm8s7W4UuuNYwWjYQKCuHDacKng8LMeZCB8QNZYOyYF&#10;f+RhPuv3pphrd+Nvuu5DKSKEfY4KqhCaXEpfVGTRD11DHL1f11oMUbal1C3eItzWMk2SsbRoOC5U&#10;2NCyouK8v1gFZjfevH99HD+PcrUJo1N2zow9KPX60i0mIAJ14Rl+tLdaQZq+wf+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N3rxAAAANwAAAAPAAAAAAAAAAAA&#10;AAAAAKECAABkcnMvZG93bnJldi54bWxQSwUGAAAAAAQABAD5AAAAkgMAAAAA&#10;" strokeweight="0"/>
                <v:rect id="Rectangle 227" o:spid="_x0000_s1250" style="position:absolute;left:82;top:41973;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oMsYA&#10;AADcAAAADwAAAGRycy9kb3ducmV2LnhtbESPQWvCQBSE74X+h+UVvNVNgxWNbqQWBC+FanvQ2zP7&#10;TEKyb9PdVdP+ercgeBxm5htmvuhNK87kfG1ZwcswAUFcWF1zqeD7a/U8AeEDssbWMin4JQ+L/PFh&#10;jpm2F97QeRtKESHsM1RQhdBlUvqiIoN+aDvi6B2tMxiidKXUDi8RblqZJslYGqw5LlTY0XtFRbM9&#10;GQXL6WT58znij7/NYU/73aF5TV2i1OCpf5uBCNSHe/jWXmsFaTqC/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ZoMsYAAADcAAAADwAAAAAAAAAAAAAAAACYAgAAZHJz&#10;L2Rvd25yZXYueG1sUEsFBgAAAAAEAAQA9QAAAIsDAAAAAA==&#10;" fillcolor="black" stroked="f"/>
                <v:line id="Line 228" o:spid="_x0000_s1251" style="position:absolute;visibility:visible;mso-wrap-style:square" from="2082,3416" to="2082,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gBMQAAADcAAAADwAAAGRycy9kb3ducmV2LnhtbESPT4vCMBTE7wt+h/AEb2tqQbdWo4is&#10;uN7Wf+Dx0TzbYPNSmqx2v71ZWPA4zMxvmPmys7W4U+uNYwWjYQKCuHDacKngdNy8ZyB8QNZYOyYF&#10;v+Rhuei9zTHX7sF7uh9CKSKEfY4KqhCaXEpfVGTRD11DHL2ray2GKNtS6hYfEW5rmSbJRFo0HBcq&#10;bGhdUXE7/FgF5nuyHe8+ztOz/NyG0SW7ZcaelBr0u9UMRKAuvML/7S+tIE3H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eAExAAAANwAAAAPAAAAAAAAAAAA&#10;AAAAAKECAABkcnMvZG93bnJldi54bWxQSwUGAAAAAAQABAD5AAAAkgMAAAAA&#10;" strokeweight="0"/>
                <v:rect id="Rectangle 229" o:spid="_x0000_s1252" style="position:absolute;left:2082;top:3416;width:83;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T3scA&#10;AADcAAAADwAAAGRycy9kb3ducmV2LnhtbESPT2vCQBTE7wW/w/IK3uqmwYpN3YgWBC+C/w719sy+&#10;JiHZt+nuqmk/vVso9DjMzG+Y2bw3rbiS87VlBc+jBARxYXXNpYLjYfU0BeEDssbWMin4Jg/zfPAw&#10;w0zbG+/oug+liBD2GSqoQugyKX1RkUE/sh1x9D6tMxiidKXUDm8RblqZJslEGqw5LlTY0XtFRbO/&#10;GAXL1+nyazvmzc/ufKLTx7l5SV2i1PCxX7yBCNSH//Bfe60VpOkE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YU97HAAAA3AAAAA8AAAAAAAAAAAAAAAAAmAIAAGRy&#10;cy9kb3ducmV2LnhtbFBLBQYAAAAABAAEAPUAAACMAwAAAAA=&#10;" fillcolor="black" stroked="f"/>
                <v:line id="Line 230" o:spid="_x0000_s1253" style="position:absolute;visibility:visible;mso-wrap-style:square" from="7162,3416" to="7162,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b6MQAAADcAAAADwAAAGRycy9kb3ducmV2LnhtbESPT4vCMBTE7wt+h/AEb2tqQa3VKCIr&#10;7t7Wf+Dx0TzbYPNSmqzWb79ZWPA4zMxvmMWqs7W4U+uNYwWjYQKCuHDacKngdNy+ZyB8QNZYOyYF&#10;T/KwWvbeFphr9+A93Q+hFBHCPkcFVQhNLqUvKrLoh64hjt7VtRZDlG0pdYuPCLe1TJNkIi0ajgsV&#10;NrSpqLgdfqwC8z3Zjb+m59lZfuzC6JLdMmNPSg363XoOIlAXXuH/9qdWkKZT+DsTj4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9voxAAAANwAAAAPAAAAAAAAAAAA&#10;AAAAAKECAABkcnMvZG93bnJldi54bWxQSwUGAAAAAAQABAD5AAAAkgMAAAAA&#10;" strokeweight="0"/>
                <v:rect id="Rectangle 231" o:spid="_x0000_s1254" style="position:absolute;left:7162;top:3416;width:89;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iN8QA&#10;AADcAAAADwAAAGRycy9kb3ducmV2LnhtbERPy2rCQBTdF/oPwy24qxODLTFmlFoodFOoj4XubjLX&#10;JJi5k85MNfr1nUXB5eG8i+VgOnEm51vLCibjBARxZXXLtYLd9uM5A+EDssbOMim4kofl4vGhwFzb&#10;C6/pvAm1iCHsc1TQhNDnUvqqIYN+bHviyB2tMxgidLXUDi8x3HQyTZJXabDl2NBgT+8NVafNr1Gw&#10;mmWrn+8pf93W5YEO+/L0krpEqdHT8DYHEWgId/G/+1MrSNO4Np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LYjfEAAAA3AAAAA8AAAAAAAAAAAAAAAAAmAIAAGRycy9k&#10;b3ducmV2LnhtbFBLBQYAAAAABAAEAPUAAACJAwAAAAA=&#10;" fillcolor="black" stroked="f"/>
                <v:line id="Line 232" o:spid="_x0000_s1255" style="position:absolute;visibility:visible;mso-wrap-style:square" from="16332,3416" to="16332,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zqAcQAAADcAAAADwAAAGRycy9kb3ducmV2LnhtbESPT4vCMBTE7wt+h/AEb2tqQa1do8iy&#10;i+vNv7DHR/Nsg81LabLa/fZGEDwOM/MbZr7sbC2u1HrjWMFomIAgLpw2XCo4Hr7fMxA+IGusHZOC&#10;f/KwXPTe5phrd+MdXfehFBHCPkcFVQhNLqUvKrLoh64hjt7ZtRZDlG0pdYu3CLe1TJNkIi0ajgsV&#10;NvRZUXHZ/1kFZjtZjzfT0+wkv9Zh9JtdMmOPSg363eoDRKAuvMLP9o9WkKYzeJy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oBxAAAANwAAAAPAAAAAAAAAAAA&#10;AAAAAKECAABkcnMvZG93bnJldi54bWxQSwUGAAAAAAQABAD5AAAAkgMAAAAA&#10;" strokeweight="0"/>
                <v:rect id="Rectangle 233" o:spid="_x0000_s1256" style="position:absolute;left:16332;top:3416;width:82;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47MMA&#10;AADcAAAADwAAAGRycy9kb3ducmV2LnhtbERPu27CMBTdK/UfrFuJrTgNUEGKQaUSEgsSrwG2S3yb&#10;RMTXqW0g8PV4QOp4dN7jaWtqcSHnK8sKProJCOLc6ooLBbvt/H0IwgdkjbVlUnAjD9PJ68sYM22v&#10;vKbLJhQihrDPUEEZQpNJ6fOSDPqubYgj92udwRChK6R2eI3hppZpknxKgxXHhhIb+ikpP23ORsFs&#10;NJz9rfq8vK+PBzrsj6dB6hKlOm/t9xeIQG34Fz/dC60g7cX5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T47MMAAADcAAAADwAAAAAAAAAAAAAAAACYAgAAZHJzL2Rv&#10;d25yZXYueG1sUEsFBgAAAAAEAAQA9QAAAIgDAAAAAA==&#10;" fillcolor="black" stroked="f"/>
                <v:line id="Line 234" o:spid="_x0000_s1257" style="position:absolute;visibility:visible;mso-wrap-style:square" from="22580,3416" to="22580,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w2sQAAADcAAAADwAAAGRycy9kb3ducmV2LnhtbESPT2vCQBTE7wW/w/IEb3UTp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g3DaxAAAANwAAAAPAAAAAAAAAAAA&#10;AAAAAKECAABkcnMvZG93bnJldi54bWxQSwUGAAAAAAQABAD5AAAAkgMAAAAA&#10;" strokeweight="0"/>
                <v:rect id="Rectangle 235" o:spid="_x0000_s1258" style="position:absolute;left:22580;top:3416;width:83;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AMYA&#10;AADcAAAADwAAAGRycy9kb3ducmV2LnhtbESPQWvCQBSE70L/w/IKvZlNY1s0ukoVCr0Iaj3o7Zl9&#10;TYLZt+nuVlN/vSsUPA4z8w0zmXWmESdyvras4DlJQRAXVtdcKth+ffSHIHxA1thYJgV/5GE2fehN&#10;MNf2zGs6bUIpIoR9jgqqENpcSl9UZNAntiWO3rd1BkOUrpTa4TnCTSOzNH2TBmuOCxW2tKioOG5+&#10;jYL5aDj/Wb3w8rI+7Gm/OxxfM5cq9fTYvY9BBOrCPfzf/tQKskE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rDAMYAAADcAAAADwAAAAAAAAAAAAAAAACYAgAAZHJz&#10;L2Rvd25yZXYueG1sUEsFBgAAAAAEAAQA9QAAAIsDAAAAAA==&#10;" fillcolor="black" stroked="f"/>
                <v:line id="Line 236" o:spid="_x0000_s1259" style="position:absolute;visibility:visible;mso-wrap-style:square" from="28829,3416" to="28829,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1LNsUAAADcAAAADwAAAGRycy9kb3ducmV2LnhtbESPQWvCQBSE74X+h+UVvOlGRZumWaUU&#10;xfamqYEeH9nXZDH7NmRXjf++WxB6HGbmGyZfD7YVF+q9caxgOklAEFdOG64VHL+24xSED8gaW8ek&#10;4EYe1qvHhxwz7a58oEsRahEh7DNU0ITQZVL6qiGLfuI64uj9uN5iiLKvpe7xGuG2lbMkWUqLhuNC&#10;gx29N1SdirNVYPbL3eLzuXwp5WYXpt/pKTX2qNToaXh7BRFoCP/he/tDK5jN5/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x1LNsUAAADcAAAADwAAAAAAAAAA&#10;AAAAAAChAgAAZHJzL2Rvd25yZXYueG1sUEsFBgAAAAAEAAQA+QAAAJMDAAAAAA==&#10;" strokeweight="0"/>
                <v:rect id="Rectangle 237" o:spid="_x0000_s1260" style="position:absolute;left:28829;top:3416;width:82;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78cA&#10;AADcAAAADwAAAGRycy9kb3ducmV2LnhtbESPT2sCMRTE7wW/Q3iCt5p1taKrUbRQ6KVQ/xz09tw8&#10;dxc3L9sk1W0/fSMUPA4z8xtmvmxNLa7kfGVZwaCfgCDOra64ULDfvT1PQPiArLG2TAp+yMNy0Xma&#10;Y6btjTd03YZCRAj7DBWUITSZlD4vyaDv24Y4emfrDIYoXSG1w1uEm1qmSTKWBiuOCyU29FpSftl+&#10;GwXr6WT99Tnij9/N6UjHw+nykrpEqV63Xc1ABGrDI/zfftcK0u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f/u/HAAAA3AAAAA8AAAAAAAAAAAAAAAAAmAIAAGRy&#10;cy9kb3ducmV2LnhtbFBLBQYAAAAABAAEAPUAAACMAwAAAAA=&#10;" fillcolor="black" stroked="f"/>
                <v:line id="Line 238" o:spid="_x0000_s1261" style="position:absolute;visibility:visible;mso-wrap-style:square" from="35077,3416" to="35077,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h22cUAAADcAAAADwAAAGRycy9kb3ducmV2LnhtbESPT2vCQBTE74V+h+UVvOlGSz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7h22cUAAADcAAAADwAAAAAAAAAA&#10;AAAAAAChAgAAZHJzL2Rvd25yZXYueG1sUEsFBgAAAAAEAAQA+QAAAJMDAAAAAA==&#10;" strokeweight="0"/>
                <v:rect id="Rectangle 239" o:spid="_x0000_s1262" style="position:absolute;left:35077;top:3416;width:82;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HFA8YA&#10;AADcAAAADwAAAGRycy9kb3ducmV2LnhtbESPQWsCMRSE7wX/Q3iCt5p1raJbo2ih0EtBbQ96e25e&#10;dxc3L9sk1a2/3giCx2FmvmFmi9bU4kTOV5YVDPoJCOLc6ooLBd9f788TED4ga6wtk4J/8rCYd55m&#10;mGl75g2dtqEQEcI+QwVlCE0mpc9LMuj7tiGO3o91BkOUrpDa4TnCTS3TJBlLgxXHhRIbeispP27/&#10;jILVdLL6Xb/w52Vz2NN+dziOUpco1eu2y1cQgdrwCN/bH1pBOhzD7Uw8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HFA8YAAADcAAAADwAAAAAAAAAAAAAAAACYAgAAZHJz&#10;L2Rvd25yZXYueG1sUEsFBgAAAAAEAAQA9QAAAIsDAAAAAA==&#10;" fillcolor="black" stroked="f"/>
                <v:line id="Line 240" o:spid="_x0000_s1263" style="position:absolute;visibility:visible;mso-wrap-style:square" from="41325,3416" to="41325,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ZNNcQAAADcAAAADwAAAGRycy9kb3ducmV2LnhtbESPT4vCMBTE7wt+h/AEb2uqslqrUURc&#10;dG/+BY+P5tkGm5fSZLX77c3Cwh6HmfkNM1+2thIParxxrGDQT0AQ504bLhScT5/vKQgfkDVWjknB&#10;D3lYLjpvc8y0e/KBHsdQiAhhn6GCMoQ6k9LnJVn0fVcTR+/mGoshyqaQusFnhNtKDpNkLC0ajgsl&#10;1rQuKb8fv60Csx9vP74ml+lFbrZhcE3vqbFnpXrddjUDEagN/+G/9k4rGI4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Jk01xAAAANwAAAAPAAAAAAAAAAAA&#10;AAAAAKECAABkcnMvZG93bnJldi54bWxQSwUGAAAAAAQABAD5AAAAkgMAAAAA&#10;" strokeweight="0"/>
                <v:rect id="Rectangle 241" o:spid="_x0000_s1264" style="position:absolute;left:41325;top:3416;width:83;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06sMA&#10;AADcAAAADwAAAGRycy9kb3ducmV2LnhtbERPu27CMBTdK/UfrFuJrTgNUEGKQaUSEgsSrwG2S3yb&#10;RMTXqW0g8PV4QOp4dN7jaWtqcSHnK8sKProJCOLc6ooLBbvt/H0IwgdkjbVlUnAjD9PJ68sYM22v&#10;vKbLJhQihrDPUEEZQpNJ6fOSDPqubYgj92udwRChK6R2eI3hppZpknxKgxXHhhIb+ikpP23ORsFs&#10;NJz9rfq8vK+PBzrsj6dB6hKlOm/t9xeIQG34Fz/dC60g7cW18Uw8An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L06sMAAADcAAAADwAAAAAAAAAAAAAAAACYAgAAZHJzL2Rv&#10;d25yZXYueG1sUEsFBgAAAAAEAAQA9QAAAIgDAAAAAA==&#10;" fillcolor="black" stroked="f"/>
                <v:line id="Line 242" o:spid="_x0000_s1265" style="position:absolute;visibility:visible;mso-wrap-style:square" from="82,43719" to="93237,4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V83MQAAADcAAAADwAAAGRycy9kb3ducmV2LnhtbESPT4vCMBTE7wt+h/AEb2uqslqrUURc&#10;dG/+BY+P5tkGm5fSZLX77c3Cwh6HmfkNM1+2thIParxxrGDQT0AQ504bLhScT5/vKQgfkDVWjknB&#10;D3lYLjpvc8y0e/KBHsdQiAhhn6GCMoQ6k9LnJVn0fVcTR+/mGoshyqaQusFnhNtKDpNkLC0ajgsl&#10;1rQuKb8fv60Csx9vP74ml+lFbrZhcE3vqbFnpXrddjUDEagN/+G/9k4rGI6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9XzcxAAAANwAAAAPAAAAAAAAAAAA&#10;AAAAAKECAABkcnMvZG93bnJldi54bWxQSwUGAAAAAAQABAD5AAAAkgMAAAAA&#10;" strokeweight="0"/>
                <v:rect id="Rectangle 243" o:spid="_x0000_s1266" style="position:absolute;left:82;top:43719;width:93155;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LkcMA&#10;AADcAAAADwAAAGRycy9kb3ducmV2LnhtbERPz2vCMBS+C/sfwhO8aWpRcdUocyB4EdTtMG/P5tkW&#10;m5cuidrtrzcHwePH93u+bE0tbuR8ZVnBcJCAIM6trrhQ8P217k9B+ICssbZMCv7Iw3Lx1pljpu2d&#10;93Q7hELEEPYZKihDaDIpfV6SQT+wDXHkztYZDBG6QmqH9xhuapkmyUQarDg2lNjQZ0n55XA1Clbv&#10;09XvbsTb//3pSMef02WcukSpXrf9mIEI1IaX+OneaAXpKM6P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KLkcMAAADcAAAADwAAAAAAAAAAAAAAAACYAgAAZHJzL2Rv&#10;d25yZXYueG1sUEsFBgAAAAAEAAQA9QAAAIgDAAAAAA==&#10;" fillcolor="black" stroked="f"/>
                <v:line id="Line 244" o:spid="_x0000_s1267" style="position:absolute;visibility:visible;mso-wrap-style:square" from="93154,3416" to="93154,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rect id="Rectangle 245" o:spid="_x0000_s1268" style="position:absolute;left:93154;top:3416;width:83;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46" o:spid="_x0000_s1269" style="position:absolute;visibility:visible;mso-wrap-style:square" from="60077,3416" to="60077,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s4S8UAAADcAAAADwAAAGRycy9kb3ducmV2LnhtbESPQWvCQBSE70L/w/IK3nQTrTZNs0op&#10;Fu2ttQo9PrKvyWL2bciuGv+9Kwg9DjPzDVMse9uIE3XeOFaQjhMQxKXThisFu5+PUQbCB2SNjWNS&#10;cCEPy8XDoMBcuzN/02kbKhEh7HNUUIfQ5lL6siaLfuxa4uj9uc5iiLKrpO7wHOG2kZMkmUuLhuNC&#10;jS2911QetkerwHzN17PP5/3LXq7WIf3NDpmxO6WGj/3bK4hAffgP39sbrWDyNIX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xs4S8UAAADcAAAADwAAAAAAAAAA&#10;AAAAAAChAgAAZHJzL2Rvd25yZXYueG1sUEsFBgAAAAAEAAQA+QAAAJMDAAAAAA==&#10;" strokeweight="0"/>
                <v:rect id="Rectangle 247" o:spid="_x0000_s1270" style="position:absolute;left:60077;top:3416;width:82;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mNksYA&#10;AADcAAAADwAAAGRycy9kb3ducmV2LnhtbESPQWvCQBSE74X+h+UVvDWbhlhsdJVaEHoR1PZQb8/s&#10;Mwlm36a7W43++q4geBxm5htmMutNK47kfGNZwUuSgiAurW64UvD9tXgegfABWWNrmRScycNs+vgw&#10;wULbE6/puAmViBD2BSqoQ+gKKX1Zk0Gf2I44envrDIYoXSW1w1OEm1ZmafoqDTYcF2rs6KOm8rD5&#10;Mwrmb6P57yrn5WW929L2Z3cYZi5VavDUv49BBOrDPXxrf2oFWZ7D9Uw8AnL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mNksYAAADcAAAADwAAAAAAAAAAAAAAAACYAgAAZHJz&#10;L2Rvd25yZXYueG1sUEsFBgAAAAAEAAQA9QAAAIsDAAAAAA==&#10;" fillcolor="black" stroked="f"/>
                <v:line id="Line 248" o:spid="_x0000_s1271" style="position:absolute;visibility:visible;mso-wrap-style:square" from="47663,45472" to="89236,45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4FpMUAAADcAAAADwAAAGRycy9kb3ducmV2LnhtbESPT2vCQBTE74V+h+UVvOlGaTRNXUWk&#10;YnvzX6DHR/Y1Wcy+DdlV47fvFoQeh5n5DTNf9rYRV+q8caxgPEpAEJdOG64UnI6bYQbCB2SNjWNS&#10;cCcPy8Xz0xxz7W68p+shVCJC2OeooA6hzaX0ZU0W/ci1xNH7cZ3FEGVXSd3hLcJtIydJMpUWDceF&#10;Glta11SeDxerwOym2/RrVrwV8mMbxt/ZOTP2pNTgpV+9gwjUh//wo/2pFUxeU/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74FpMUAAADcAAAADwAAAAAAAAAA&#10;AAAAAAChAgAAZHJzL2Rvd25yZXYueG1sUEsFBgAAAAAEAAQA+QAAAJMDAAAAAA==&#10;" strokeweight="0"/>
                <v:rect id="Rectangle 249" o:spid="_x0000_s1272" style="position:absolute;left:47663;top:45472;width:4157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50" o:spid="_x0000_s1273" style="position:absolute;visibility:visible;mso-wrap-style:square" from="47663,47218" to="89236,47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SMQAAADcAAAADwAAAGRycy9kb3ducmV2LnhtbESPT4vCMBTE7wt+h/AEb2uquFqrUURc&#10;dG/+BY+P5tkGm5fSZLX77c3Cwh6HmfkNM1+2thIParxxrGDQT0AQ504bLhScT5/vKQgfkDVWjknB&#10;D3lYLjpvc8y0e/KBHsdQiAhhn6GCMoQ6k9LnJVn0fVcTR+/mGoshyqaQusFnhNtKDpNkLC0ajgsl&#10;1rQuKb8fv60Csx9vP74ml+lFbrZhcE3vqbFnpXrddjUDEagN/+G/9k4rGI4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ID5IxAAAANwAAAAPAAAAAAAAAAAA&#10;AAAAAKECAABkcnMvZG93bnJldi54bWxQSwUGAAAAAAQABAD5AAAAkgMAAAAA&#10;" strokeweight="0"/>
                <v:rect id="Rectangle 251" o:spid="_x0000_s1274" style="position:absolute;left:47663;top:47218;width:4157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line id="Line 252" o:spid="_x0000_s1275" style="position:absolute;visibility:visible;mso-wrap-style:square" from="47663,48971" to="89236,48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MPocQAAADcAAAADwAAAGRycy9kb3ducmV2LnhtbESPT4vCMBTE7wt+h/AEb2uquFqrUURc&#10;dG/+BY+P5tkGm5fSZLX77c3Cwh6HmfkNM1+2thIParxxrGDQT0AQ504bLhScT5/vKQgfkDVWjknB&#10;D3lYLjpvc8y0e/KBHsdQiAhhn6GCMoQ6k9LnJVn0fVcTR+/mGoshyqaQusFnhNtKDpNkLC0ajgsl&#10;1rQuKb8fv60Csx9vP74ml+lFbrZhcE3vqbFnpXrddjUDEagN/+G/9k4rGI6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8w+hxAAAANwAAAAPAAAAAAAAAAAA&#10;AAAAAKECAABkcnMvZG93bnJldi54bWxQSwUGAAAAAAQABAD5AAAAkgMAAAAA&#10;" strokeweight="0"/>
                <v:rect id="Rectangle 253" o:spid="_x0000_s1276" style="position:absolute;left:47663;top:48971;width:4157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line id="Line 254" o:spid="_x0000_s1277" style="position:absolute;visibility:visible;mso-wrap-style:square" from="47574,3416" to="47574,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yVesQAAADcAAAADwAAAGRycy9kb3ducmV2LnhtbESPT4vCMBTE7wt+h/AEb2taQbdWo4is&#10;uN7Wf+Dx0TzbYPNSmqx2v71ZWPA4zMxvmPmys7W4U+uNYwXpMAFBXDhtuFRwOm7eMxA+IGusHZOC&#10;X/KwXPTe5phr9+A93Q+hFBHCPkcFVQhNLqUvKrLoh64hjt7VtRZDlG0pdYuPCLe1HCXJRFo0HBcq&#10;bGhdUXE7/FgF5nuyHe8+ztOz/NyG9JLdMmNPSg363WoGIlAXXuH/9pdWMBqn8HcmHgG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XJV6xAAAANwAAAAPAAAAAAAAAAAA&#10;AAAAAKECAABkcnMvZG93bnJldi54bWxQSwUGAAAAAAQABAD5AAAAkgMAAAAA&#10;" strokeweight="0"/>
                <v:rect id="Rectangle 255" o:spid="_x0000_s1278" style="position:absolute;left:47574;top:3416;width:89;height:47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line id="Line 256" o:spid="_x0000_s1279" style="position:absolute;visibility:visible;mso-wrap-style:square" from="53828,3416" to="53828,4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ulsUAAADcAAAADwAAAGRycy9kb3ducmV2LnhtbESPT2vCQBTE74V+h+UVvOlGSzRNXUWk&#10;YnvzX6DHR/Y1Wcy+DdlV47fvFoQeh5n5DTNf9rYRV+q8caxgPEpAEJdOG64UnI6bYQbCB2SNjWNS&#10;cCcPy8Xz0xxz7W68p+shVCJC2OeooA6hzaX0ZU0W/ci1xNH7cZ3FEGVXSd3hLcJtIydJMpUWDceF&#10;Glta11SeDxerwOym2/RrVrwV8mMbxt/ZOTP2pNTgpV+9gwjUh//wo/2pFUzS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KulsUAAADcAAAADwAAAAAAAAAA&#10;AAAAAAChAgAAZHJzL2Rvd25yZXYueG1sUEsFBgAAAAAEAAQA+QAAAJMDAAAAAA==&#10;" strokeweight="0"/>
                <v:rect id="Rectangle 257" o:spid="_x0000_s1280" style="position:absolute;left:53828;top:3416;width:83;height:40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bT8YA&#10;AADcAAAADwAAAGRycy9kb3ducmV2LnhtbESPT2sCMRTE74V+h/AKvdWsi4quRlFB6KXgnx7q7bl5&#10;7i5uXtYk1W0/vREEj8PM/IaZzFpTiws5X1lW0O0kIIhzqysuFHzvVh9DED4ga6wtk4I/8jCbvr5M&#10;MNP2yhu6bEMhIoR9hgrKEJpMSp+XZNB3bEMcvaN1BkOUrpDa4TXCTS3TJBlIgxXHhRIbWpaUn7a/&#10;RsFiNFyc1z3++t8c9rT/OZz6qUuUen9r52MQgdrwDD/an1pB2u/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AbT8YAAADcAAAADwAAAAAAAAAAAAAAAACYAgAAZHJz&#10;L2Rvd25yZXYueG1sUEsFBgAAAAAEAAQA9QAAAIsDAAAAAA==&#10;" fillcolor="black" stroked="f"/>
                <v:line id="Line 258" o:spid="_x0000_s1281" style="position:absolute;visibility:visible;mso-wrap-style:square" from="64573,3416" to="64573,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eTecUAAADcAAAADwAAAGRycy9kb3ducmV2LnhtbESPQWvCQBSE74X+h+UVeqsbhdg0uhER&#10;i3prrUKPj+wzWZJ9G7Krxn/vFgoeh5n5hpkvBtuKC/XeOFYwHiUgiEunDVcKDj+fbxkIH5A1to5J&#10;wY08LIrnpznm2l35my77UIkIYZ+jgjqELpfSlzVZ9CPXEUfv5HqLIcq+krrHa4TbVk6SZCotGo4L&#10;NXa0qqls9merwHxNN+nu/fhxlOtNGP9mTWbsQanXl2E5AxFoCI/wf3urFUzSFP7OxCM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eTecUAAADcAAAADwAAAAAAAAAA&#10;AAAAAAChAgAAZHJzL2Rvd25yZXYueG1sUEsFBgAAAAAEAAQA+QAAAJMDAAAAAA==&#10;" strokeweight="0"/>
                <v:rect id="Rectangle 259" o:spid="_x0000_s1282" style="position:absolute;left:64573;top:3416;width:82;height:47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60" o:spid="_x0000_s1283" style="position:absolute;visibility:visible;mso-wrap-style:square" from="73158,3416" to="73158,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olcMAAADcAAAADwAAAGRycy9kb3ducmV2LnhtbESPQYvCMBSE78L+h/AEb5oqqN1qlGXZ&#10;Rb2pq+Dx0TzbYPNSmqzWf28EweMwM98w82VrK3GlxhvHCoaDBARx7rThQsHh77efgvABWWPlmBTc&#10;ycNy8dGZY6bdjXd03YdCRAj7DBWUIdSZlD4vyaIfuJo4emfXWAxRNoXUDd4i3FZylCQTadFwXCix&#10;pu+S8sv+3yow28lqvJkeP4/yZxWGp/SSGntQqtdtv2YgArXhHX6111rBaDy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5qJXDAAAA3AAAAA8AAAAAAAAAAAAA&#10;AAAAoQIAAGRycy9kb3ducmV2LnhtbFBLBQYAAAAABAAEAPkAAACRAwAAAAA=&#10;" strokeweight="0"/>
                <v:rect id="Rectangle 261" o:spid="_x0000_s1284" style="position:absolute;left:73158;top:3416;width:82;height:47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SsMA&#10;AADcAAAADwAAAGRycy9kb3ducmV2LnhtbERPz2vCMBS+C/sfwhO8aWpRcdUocyB4EabbYd6ezbMt&#10;Ni9dErX61y8HwePH93u+bE0truR8ZVnBcJCAIM6trrhQ8PO97k9B+ICssbZMCu7kYbl468wx0/bG&#10;O7ruQyFiCPsMFZQhNJmUPi/JoB/YhjhyJ+sMhghdIbXDWww3tUyTZCINVhwbSmzos6T8vL8YBav3&#10;6erva8Tbx+54oMPv8TxOXaJUr9t+zEAEasNL/HRvtIJ0HN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RSsMAAADcAAAADwAAAAAAAAAAAAAAAACYAgAAZHJzL2Rv&#10;d25yZXYueG1sUEsFBgAAAAAEAAQA9QAAAIgDAAAAAA==&#10;" fillcolor="black" stroked="f"/>
                <v:line id="Line 262" o:spid="_x0000_s1285" style="position:absolute;visibility:visible;mso-wrap-style:square" from="81737,6743" to="81737,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qZfMQAAADcAAAADwAAAGRycy9kb3ducmV2LnhtbESPT4vCMBTE7wt+h/AEb2uqoFurUURW&#10;XG/rP/D4aJ5tsHkpTVa7394IgsdhZn7DzBatrcSNGm8cKxj0ExDEudOGCwXHw/ozBeEDssbKMSn4&#10;Jw+Leedjhpl2d97RbR8KESHsM1RQhlBnUvq8JIu+72ri6F1cYzFE2RRSN3iPcFvJYZKMpUXDcaHE&#10;mlYl5df9n1Vgfseb0fbrNDnJ700YnNNrauxRqV63XU5BBGrDO/xq/2gFw9EEnmfiEZ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Kpl8xAAAANwAAAAPAAAAAAAAAAAA&#10;AAAAAKECAABkcnMvZG93bnJldi54bWxQSwUGAAAAAAQABAD5AAAAkgMAAAAA&#10;" strokeweight="0"/>
                <v:rect id="Rectangle 263" o:spid="_x0000_s1286" style="position:absolute;left:81737;top:6743;width:82;height:44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line id="Line 264" o:spid="_x0000_s1287" style="position:absolute;visibility:visible;mso-wrap-style:square" from="47663,50717" to="89236,50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Bfx8QAAADcAAAADwAAAGRycy9kb3ducmV2LnhtbESPQWvCQBSE7wX/w/IK3uomgmkaXUXE&#10;Yr1Vq+DxkX1NFrNvQ3ar6b93BcHjMDPfMLNFbxtxoc4bxwrSUQKCuHTacKXg8PP5loPwAVlj45gU&#10;/JOHxXzwMsNCuyvv6LIPlYgQ9gUqqENoCyl9WZNFP3ItcfR+XWcxRNlVUnd4jXDbyHGSZNKi4bhQ&#10;Y0urmsrz/s8qMN/ZZrJ9P34c5XoT0lN+zo09KDV87ZdTEIH68Aw/2l9awThL4X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F/HxAAAANwAAAAPAAAAAAAAAAAA&#10;AAAAAKECAABkcnMvZG93bnJldi54bWxQSwUGAAAAAAQABAD5AAAAkgMAAAAA&#10;" strokeweight="0"/>
                <v:rect id="Rectangle 265" o:spid="_x0000_s1288" style="position:absolute;left:47663;top:50717;width:4157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line id="Line 266" o:spid="_x0000_s1289" style="position:absolute;visibility:visible;mso-wrap-style:square" from="89154,3416" to="89154,5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5kK8QAAADcAAAADwAAAGRycy9kb3ducmV2LnhtbESPQWvCQBSE7wX/w/IKvelGi2kaXUVE&#10;0d6sVfD4yL4mi9m3Ibtq/PduQehxmJlvmOm8s7W4UuuNYwXDQQKCuHDacKng8LPuZyB8QNZYOyYF&#10;d/Iwn/Vepphrd+Nvuu5DKSKEfY4KqhCaXEpfVGTRD1xDHL1f11oMUbal1C3eItzWcpQkqbRoOC5U&#10;2NCyouK8v1gFZpduxl8fx8+jXG3C8JSdM2MPSr29dosJiEBd+A8/21utYJS+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mQrxAAAANwAAAAPAAAAAAAAAAAA&#10;AAAAAKECAABkcnMvZG93bnJldi54bWxQSwUGAAAAAAQABAD5AAAAkgMAAAAA&#10;" strokeweight="0"/>
                <v:rect id="Rectangle 267" o:spid="_x0000_s1290" style="position:absolute;left:89154;top:3416;width:82;height:47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R8sYA&#10;AADcAAAADwAAAGRycy9kb3ducmV2LnhtbESPQWsCMRSE74X+h/AKvdWsi4quRlFB6KVQtYd6e26e&#10;u4ublzVJdfXXN4LgcZiZb5jJrDW1OJPzlWUF3U4Cgji3uuJCwc929TEE4QOyxtoyKbiSh9n09WWC&#10;mbYXXtN5EwoRIewzVFCG0GRS+rwkg75jG+LoHawzGKJ0hdQOLxFuapkmyUAarDgulNjQsqT8uPkz&#10;Chaj4eL03eOv23q/o93v/thPXaLU+1s7H4MI1IZn+NH+1ArSQ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R8sYAAADcAAAADwAAAAAAAAAAAAAAAACYAgAAZHJz&#10;L2Rvd25yZXYueG1sUEsFBgAAAAAEAAQA9QAAAIsDAAAAAA==&#10;" fillcolor="black" stroked="f"/>
                <v:line id="Line 268" o:spid="_x0000_s1291" style="position:absolute;visibility:visible;mso-wrap-style:square" from="0,3333" to="0,5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ZxMQAAADcAAAADwAAAGRycy9kb3ducmV2LnhtbESPT4vCMBTE7wt+h/AEb2uqYLdWo4is&#10;6N7Wf+Dx0TzbYPNSmqzWb79ZWPA4zMxvmPmys7W4U+uNYwWjYQKCuHDacKngdNy8ZyB8QNZYOyYF&#10;T/KwXPTe5phr9+A93Q+hFBHCPkcFVQhNLqUvKrLoh64hjt7VtRZDlG0pdYuPCLe1HCdJKi0ajgsV&#10;NrSuqLgdfqwC851uJ18f5+lZfm7D6JLdMmNPSg363WoGIlAXXuH/9k4rGK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1nExAAAANwAAAAPAAAAAAAAAAAA&#10;AAAAAKECAABkcnMvZG93bnJldi54bWxQSwUGAAAAAAQABAD5AAAAkgMAAAAA&#10;" strokeweight="0"/>
                <v:rect id="Rectangle 269" o:spid="_x0000_s1292" style="position:absolute;top:3333;width:82;height:48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LqHsYA&#10;AADcAAAADwAAAGRycy9kb3ducmV2LnhtbESPQWvCQBSE74L/YXlCb7oxtEGjq2ih4EVQ24Pentln&#10;Esy+TXe3mvbXu4VCj8PMfMPMl51pxI2cry0rGI8SEMSF1TWXCj7e34YTED4ga2wsk4Jv8rBc9Htz&#10;zLW9855uh1CKCGGfo4IqhDaX0hcVGfQj2xJH72KdwRClK6V2eI9w08g0STJpsOa4UGFLrxUV18OX&#10;UbCeTtafu2fe/uzPJzodz9eX1CVKPQ261QxEoC78h//aG60gzTL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LqHsYAAADcAAAADwAAAAAAAAAAAAAAAACYAgAAZHJz&#10;L2Rvd25yZXYueG1sUEsFBgAAAAAEAAQA9QAAAIsDAAAAAA==&#10;" fillcolor="black" stroked="f"/>
                <v:line id="Line 270" o:spid="_x0000_s1293" style="position:absolute;visibility:visible;mso-wrap-style:square" from="0,52216" to="6,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mowcgAAADcAAAADwAAAGRycy9kb3ducmV2LnhtbESPT2sCMRTE74LfITzBi9SsHmzZGqXW&#10;P1QQZK3F6+vmubt087IkUbf99I1Q6HGYmd8w03lranEl5yvLCkbDBARxbnXFhYLj+/rhCYQPyBpr&#10;y6TgmzzMZ93OFFNtb5zR9RAKESHsU1RQhtCkUvq8JIN+aBvi6J2tMxiidIXUDm8Rbmo5TpKJNFhx&#10;XCixodeS8q/DxSg4jbb5T3Z0i83iNNgt+XO/+pBnpfq99uUZRKA2/If/2m9awXjyCP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ZmowcgAAADcAAAADwAAAAAA&#10;AAAAAAAAAAChAgAAZHJzL2Rvd25yZXYueG1sUEsFBgAAAAAEAAQA+QAAAJYDAAAAAA==&#10;" strokecolor="#d4d4d4" strokeweight="0"/>
                <v:rect id="Rectangle 271" o:spid="_x0000_s1294" style="position:absolute;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GRMEA&#10;AADcAAAADwAAAGRycy9kb3ducmV2LnhtbERP3WrCMBS+H/gO4Qi7GZpOsMxqWkQUtrvN+QCH5tj0&#10;JyclybTb0y8Xg11+fP+7arKDuJEPrWMFz8sMBHHtdMuNgsvnafECIkRkjYNjUvBNAapy9rDDQrs7&#10;f9DtHBuRQjgUqMDEOBZShtqQxbB0I3Hirs5bjAn6RmqP9xRuB7nKslxabDk1GBzpYKjuz19Wgeze&#10;dSvHY+6761OvN+ZtjT9rpR7n034LItIU/8V/7letYJWntelMOgK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rxkTBAAAA3AAAAA8AAAAAAAAAAAAAAAAAmAIAAGRycy9kb3du&#10;cmV2LnhtbFBLBQYAAAAABAAEAPUAAACGAwAAAAA=&#10;" fillcolor="#d4d4d4" stroked="f"/>
                <v:line id="Line 272" o:spid="_x0000_s1295" style="position:absolute;visibility:visible;mso-wrap-style:square" from="2082,52216" to="2089,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qZKMgAAADcAAAADwAAAGRycy9kb3ducmV2LnhtbESPT2sCMRTE74LfITzBi9SsHqTdGqXW&#10;P1QQZK3F6+vmubt087IkUbf99I1Q6HGYmd8w03lranEl5yvLCkbDBARxbnXFhYLj+/rhEYQPyBpr&#10;y6TgmzzMZ93OFFNtb5zR9RAKESHsU1RQhtCkUvq8JIN+aBvi6J2tMxiidIXUDm8Rbmo5TpKJNFhx&#10;XCixodeS8q/DxSg4jbb5T3Z0i83iNNgt+XO/+pBnpfq99uUZRKA2/If/2m9awXjyBPc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0qZKMgAAADcAAAADwAAAAAA&#10;AAAAAAAAAAChAgAAZHJzL2Rvd25yZXYueG1sUEsFBgAAAAAEAAQA+QAAAJYDAAAAAA==&#10;" strokecolor="#d4d4d4" strokeweight="0"/>
                <v:rect id="Rectangle 273" o:spid="_x0000_s1296" style="position:absolute;left:2082;top:52216;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Rcn8IA&#10;AADcAAAADwAAAGRycy9kb3ducmV2LnhtbERP3WrCMBS+H/gO4Qy8GZpOqM7OtMhQ2O6m7gEOzbGp&#10;Niclibbb0y8Xg11+fP+barSduJMPrWMFz/MMBHHtdMuNgq/TfvYCIkRkjZ1jUvBNAapy8rDBQruB&#10;D3Q/xkakEA4FKjAx9oWUoTZkMcxdT5y4s/MWY4K+kdrjkMJtJxdZtpQWW04NBnt6M1RfjzerQF4+&#10;dSv73dJfzk9XvTYfOf7kSk0fx+0riEhj/Bf/ud+1gsUqzU9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RFyfwgAAANwAAAAPAAAAAAAAAAAAAAAAAJgCAABkcnMvZG93&#10;bnJldi54bWxQSwUGAAAAAAQABAD1AAAAhwMAAAAA&#10;" fillcolor="#d4d4d4" stroked="f"/>
                <v:line id="Line 274" o:spid="_x0000_s1297" style="position:absolute;visibility:visible;mso-wrap-style:square" from="7162,52216" to="7169,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UD88cAAADcAAAADwAAAGRycy9kb3ducmV2LnhtbESPT2sCMRTE7wW/Q3hCL6Vm10Mtq1G0&#10;rcWCUPxTvL5unruLm5clibr66U1B6HGYmd8wo0lranEi5yvLCtJeAoI4t7riQsF2M39+BeEDssba&#10;Mim4kIfJuPMwwkzbM6/otA6FiBD2GSooQ2gyKX1ekkHfsw1x9PbWGQxRukJqh+cIN7XsJ8mLNFhx&#10;XCixobeS8sP6aBTs0q/8utq62eds97R859/vjx+5V+qx206HIAK14T98by+0gv4ghb8z8QjI8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5QPzxwAAANwAAAAPAAAAAAAA&#10;AAAAAAAAAKECAABkcnMvZG93bnJldi54bWxQSwUGAAAAAAQABAD5AAAAlQMAAAAA&#10;" strokecolor="#d4d4d4" strokeweight="0"/>
                <v:rect id="Rectangle 275" o:spid="_x0000_s1298" style="position:absolute;left:7162;top:52216;width: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nc8QA&#10;AADcAAAADwAAAGRycy9kb3ducmV2LnhtbESPUWvCMBSF3wf+h3AFX4amFnRaG0WGg+1tU3/Apblt&#10;qs1NSTLt9uuXwWCPh3POdzjlbrCduJEPrWMF81kGgrhyuuVGwfn0Ml2BCBFZY+eYFHxRgN129FBi&#10;od2dP+h2jI1IEA4FKjAx9oWUoTJkMcxcT5y82nmLMUnfSO3xnuC2k3mWLaXFltOCwZ6eDVXX46dV&#10;IC/vupX9Yekv9eNVr83bAr8XSk3Gw34DItIQ/8N/7VetIH/K4fdMO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Z3PEAAAA3AAAAA8AAAAAAAAAAAAAAAAAmAIAAGRycy9k&#10;b3ducmV2LnhtbFBLBQYAAAAABAAEAPUAAACJAwAAAAA=&#10;" fillcolor="#d4d4d4" stroked="f"/>
                <v:line id="Line 276" o:spid="_x0000_s1299" style="position:absolute;visibility:visible;mso-wrap-style:square" from="16332,52216" to="16338,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s4H8cAAADcAAAADwAAAGRycy9kb3ducmV2LnhtbESP3WoCMRSE7wu+QziCN0WzWqiyGkVb&#10;LS0UxD+8PW6Ou4ubkyWJuu3TN4VCL4eZ+YaZzBpTiRs5X1pW0O8lIIgzq0vOFex3q+4IhA/IGivL&#10;pOCLPMymrYcJptreeUO3bchFhLBPUUERQp1K6bOCDPqerYmjd7bOYIjS5VI7vEe4qeQgSZ6lwZLj&#10;QoE1vRSUXbZXo+DY/8i+N3u3eFscHz9f+bReHuRZqU67mY9BBGrCf/iv/a4VDIZ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zgfxwAAANwAAAAPAAAAAAAA&#10;AAAAAAAAAKECAABkcnMvZG93bnJldi54bWxQSwUGAAAAAAQABAD5AAAAlQMAAAAA&#10;" strokecolor="#d4d4d4" strokeweight="0"/>
                <v:rect id="Rectangle 277" o:spid="_x0000_s1300" style="position:absolute;left:16332;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anMUA&#10;AADcAAAADwAAAGRycy9kb3ducmV2LnhtbESP3WoCMRSE7wu+QzhCb4pmlfq3bhQpFdo7a32Aw+a4&#10;2XVzsiSprn36plDo5TAz3zDFtretuJIPtWMFk3EGgrh0uuZKwelzP1qCCBFZY+uYFNwpwHYzeCgw&#10;1+7GH3Q9xkokCIccFZgYu1zKUBqyGMauI07e2XmLMUlfSe3xluC2ldMsm0uLNacFgx29GCovxy+r&#10;QDYHXcvude6b89NFr8z7DL9nSj0O+90aRKQ+/of/2m9awXTxDL9n0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1qcxQAAANwAAAAPAAAAAAAAAAAAAAAAAJgCAABkcnMv&#10;ZG93bnJldi54bWxQSwUGAAAAAAQABAD1AAAAigMAAAAA&#10;" fillcolor="#d4d4d4" stroked="f"/>
                <v:line id="Line 278" o:spid="_x0000_s1301" style="position:absolute;visibility:visible;mso-wrap-style:square" from="22580,52216" to="22586,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4F8McAAADcAAAADwAAAGRycy9kb3ducmV2LnhtbESP3WoCMRSE7wu+QziCN0WzCq2yGkVb&#10;LS0UxD+8PW6Ou4ubkyWJuu3TN4VCL4eZ+YaZzBpTiRs5X1pW0O8lIIgzq0vOFex3q+4IhA/IGivL&#10;pOCLPMymrYcJptreeUO3bchFhLBPUUERQp1K6bOCDPqerYmjd7bOYIjS5VI7vEe4qeQgSZ6lwZLj&#10;QoE1vRSUXbZXo+DY/8i+N3u3eFscHz9f+bReHuRZqU67mY9BBGrCf/iv/a4VDIZ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3gXwxwAAANwAAAAPAAAAAAAA&#10;AAAAAAAAAKECAABkcnMvZG93bnJldi54bWxQSwUGAAAAAAQABAD5AAAAlQMAAAAA&#10;" strokecolor="#d4d4d4" strokeweight="0"/>
                <v:rect id="Rectangle 279" o:spid="_x0000_s1302" style="position:absolute;left:22580;top:52216;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hcMQA&#10;AADcAAAADwAAAGRycy9kb3ducmV2LnhtbESPUWvCMBSF3wf+h3CFvYimE+xc1yhjbKBvzu0HXJrb&#10;ptrclCTTzl9vBGGPh3POdzjlerCdOJEPrWMFT7MMBHHldMuNgp/vz+kSRIjIGjvHpOCPAqxXo4cS&#10;C+3O/EWnfWxEgnAoUIGJsS+kDJUhi2HmeuLk1c5bjEn6RmqP5wS3nZxnWS4ttpwWDPb0bqg67n+t&#10;AnnY6Vb2H7k/1JOjfjHbBV4WSj2Oh7dXEJGG+B++tzdawfw5h9uZdAT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hYXDEAAAA3AAAAA8AAAAAAAAAAAAAAAAAmAIAAGRycy9k&#10;b3ducmV2LnhtbFBLBQYAAAAABAAEAPUAAACJAwAAAAA=&#10;" fillcolor="#d4d4d4" stroked="f"/>
                <v:line id="Line 280" o:spid="_x0000_s1303" style="position:absolute;visibility:visible;mso-wrap-style:square" from="28829,52216" to="28835,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A+HMgAAADcAAAADwAAAGRycy9kb3ducmV2LnhtbESPT2sCMRTE74LfITzBi9SsHmrZGqXW&#10;P1QQZK3F6+vmubt087IkUbf99E1B6HGYmd8w03lranEl5yvLCkbDBARxbnXFhYLj+/rhCYQPyBpr&#10;y6TgmzzMZ93OFFNtb5zR9RAKESHsU1RQhtCkUvq8JIN+aBvi6J2tMxiidIXUDm8Rbmo5TpJHabDi&#10;uFBiQ68l5V+Hi1FwGm3zn+zoFpvFabBb8ud+9SHPSvV77csziEBt+A/f229awXgygb8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EA+HMgAAADcAAAADwAAAAAA&#10;AAAAAAAAAAChAgAAZHJzL2Rvd25yZXYueG1sUEsFBgAAAAAEAAQA+QAAAJYDAAAAAA==&#10;" strokecolor="#d4d4d4" strokeweight="0"/>
                <v:rect id="Rectangle 281" o:spid="_x0000_s1304" style="position:absolute;left:28829;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JQmcIA&#10;AADcAAAADwAAAGRycy9kb3ducmV2LnhtbERP3WrCMBS+H/gO4Qy8GZpOqM7OtMhQ2O6m7gEOzbGp&#10;Niclibbb0y8Xg11+fP+barSduJMPrWMFz/MMBHHtdMuNgq/TfvYCIkRkjZ1jUvBNAapy8rDBQruB&#10;D3Q/xkakEA4FKjAx9oWUoTZkMcxdT5y4s/MWY4K+kdrjkMJtJxdZtpQWW04NBnt6M1RfjzerQF4+&#10;dSv73dJfzk9XvTYfOf7kSk0fx+0riEhj/Bf/ud+1gsUqrU1n0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lCZwgAAANwAAAAPAAAAAAAAAAAAAAAAAJgCAABkcnMvZG93&#10;bnJldi54bWxQSwUGAAAAAAQABAD1AAAAhwMAAAAA&#10;" fillcolor="#d4d4d4" stroked="f"/>
                <v:line id="Line 282" o:spid="_x0000_s1305" style="position:absolute;visibility:visible;mso-wrap-style:square" from="35077,52216" to="35083,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MP9ccAAADcAAAADwAAAGRycy9kb3ducmV2LnhtbESPT2sCMRTE7wW/Q3iCl6JZPbS6GkVb&#10;LS0UxH94fW6eu4ublyWJuu2nbwqFHoeZ+Q0zmTWmEjdyvrSsoN9LQBBnVpecK9jvVt0hCB+QNVaW&#10;ScEXeZhNWw8TTLW984Zu25CLCGGfooIihDqV0mcFGfQ9WxNH72ydwRCly6V2eI9wU8lBkjxJgyXH&#10;hQJreikou2yvRsGx/5F9b/Zu8bY4Pn6+8mm9PMizUp12Mx+DCNSE//Bf+10rGDyP4PdMPAJ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kw/1xwAAANwAAAAPAAAAAAAA&#10;AAAAAAAAAKECAABkcnMvZG93bnJldi54bWxQSwUGAAAAAAQABAD5AAAAlQMAAAAA&#10;" strokecolor="#d4d4d4" strokeweight="0"/>
                <v:rect id="Rectangle 283" o:spid="_x0000_s1306" style="position:absolute;left:35077;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EsuMAA&#10;AADcAAAADwAAAGRycy9kb3ducmV2LnhtbERPzYrCMBC+C/sOYRa8iKYKiluNsiy7oDet+wBDMzbV&#10;ZlKSqNWnNwfB48f3v1x3thFX8qF2rGA8ykAQl07XXCn4P/wN5yBCRNbYOCYFdwqwXn30lphrd+M9&#10;XYtYiRTCIUcFJsY2lzKUhiyGkWuJE3d03mJM0FdSe7ylcNvISZbNpMWaU4PBln4MlefiYhXI007X&#10;sv2d+dNxcNZfZjvFx1Sp/mf3vQARqYtv8cu90Qom8zQ/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pEsuMAAAADcAAAADwAAAAAAAAAAAAAAAACYAgAAZHJzL2Rvd25y&#10;ZXYueG1sUEsFBgAAAAAEAAQA9QAAAIUDAAAAAA==&#10;" fillcolor="#d4d4d4" stroked="f"/>
                <v:line id="Line 284" o:spid="_x0000_s1307" style="position:absolute;visibility:visible;mso-wrap-style:square" from="41325,52216" to="41332,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Bz1McAAADcAAAADwAAAGRycy9kb3ducmV2LnhtbESPT2sCMRTE74V+h/AKXopm10OR1Shq&#10;q7RQEP/h9bl57i5uXpYk6rafvikIHoeZ+Q0zmrSmFldyvrKsIO0lIIhzqysuFOy2i+4AhA/IGmvL&#10;pOCHPEzGz08jzLS98Zqum1CICGGfoYIyhCaT0uclGfQ92xBH72SdwRClK6R2eItwU8t+krxJgxXH&#10;hRIbmpeUnzcXo+CQfuW/652bLWeH1+93Pq4+9vKkVOelnQ5BBGrDI3xvf2oF/UEK/2fiEZDj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MHPUxwAAANwAAAAPAAAAAAAA&#10;AAAAAAAAAKECAABkcnMvZG93bnJldi54bWxQSwUGAAAAAAQABAD5AAAAlQMAAAAA&#10;" strokecolor="#d4d4d4" strokeweight="0"/>
                <v:rect id="Rectangle 285" o:spid="_x0000_s1308" style="position:absolute;left:41325;top:52216;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8XVMMA&#10;AADcAAAADwAAAGRycy9kb3ducmV2LnhtbESP0WoCMRRE3wv+Q7iCL0WzXVB0NYoUBX2zth9w2Vw3&#10;q5ubJYm69usbQejjMDNnmMWqs424kQ+1YwUfowwEcel0zZWCn+/tcAoiRGSNjWNS8KAAq2XvbYGF&#10;dnf+otsxViJBOBSowMTYFlKG0pDFMHItcfJOzluMSfpKao/3BLeNzLNsIi3WnBYMtvRpqLwcr1aB&#10;PB90LdvNxJ9P7xc9M/sx/o6VGvS79RxEpC7+h1/tnVaQT3N4nk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8XVMMAAADcAAAADwAAAAAAAAAAAAAAAACYAgAAZHJzL2Rv&#10;d25yZXYueG1sUEsFBgAAAAAEAAQA9QAAAIgDAAAAAA==&#10;" fillcolor="#d4d4d4" stroked="f"/>
                <v:line id="Line 286" o:spid="_x0000_s1309" style="position:absolute;visibility:visible;mso-wrap-style:square" from="47574,52216" to="47580,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5IOMcAAADcAAAADwAAAGRycy9kb3ducmV2LnhtbESP3WoCMRSE74W+QziF3kjNqiCyNUrt&#10;HwqCrLV4e7o57i7dnCxJqqtPbwTBy2FmvmEms9bU4kDOV5YV9HsJCOLc6ooLBdvvz+cxCB+QNdaW&#10;ScGJPMymD50JptoeOaPDJhQiQtinqKAMoUml9HlJBn3PNsTR21tnMETpCqkdHiPc1HKQJCNpsOK4&#10;UGJDbyXlf5t/o2DXX+bnbOvmX/Ndd/XOv+uPH7lX6umxfX0BEagN9/CtvdAKBuMh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rkg4xwAAANwAAAAPAAAAAAAA&#10;AAAAAAAAAKECAABkcnMvZG93bnJldi54bWxQSwUGAAAAAAQABAD5AAAAlQMAAAAA&#10;" strokecolor="#d4d4d4" strokeweight="0"/>
                <v:rect id="Rectangle 287" o:spid="_x0000_s1310" style="position:absolute;left:47574;top:52216;width:89;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qu8MA&#10;AADcAAAADwAAAGRycy9kb3ducmV2LnhtbESP3WoCMRSE74W+QzgFb0SzShW7NYqIQr2rPw9w2Bw3&#10;q5uTJYm69ukboeDlMDPfMLNFa2txIx8qxwqGgwwEceF0xaWC42HTn4IIEVlj7ZgUPCjAYv7WmWGu&#10;3Z13dNvHUiQIhxwVmBibXMpQGLIYBq4hTt7JeYsxSV9K7fGe4LaWoyybSIsVpwWDDa0MFZf91SqQ&#10;5x9dyWY98edT76I/zXaMv2Oluu/t8gtEpDa+wv/tb61gNP2A55l0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oqu8MAAADcAAAADwAAAAAAAAAAAAAAAACYAgAAZHJzL2Rv&#10;d25yZXYueG1sUEsFBgAAAAAEAAQA9QAAAIgDAAAAAA==&#10;" fillcolor="#d4d4d4" stroked="f"/>
                <v:line id="Line 288" o:spid="_x0000_s1311" style="position:absolute;visibility:visible;mso-wrap-style:square" from="53828,52216" to="53835,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t118cAAADcAAAADwAAAGRycy9kb3ducmV2LnhtbESP3WoCMRSE74W+QziF3kjNKiiyNUrt&#10;HwqCrLV4e7o57i7dnCxJqqtPbwTBy2FmvmEms9bU4kDOV5YV9HsJCOLc6ooLBdvvz+cxCB+QNdaW&#10;ScGJPMymD50JptoeOaPDJhQiQtinqKAMoUml9HlJBn3PNsTR21tnMETpCqkdHiPc1HKQJCNpsOK4&#10;UGJDbyXlf5t/o2DXX+bnbOvmX/Ndd/XOv+uPH7lX6umxfX0BEagN9/CtvdAKBuMhXM/EIyC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3XXxwAAANwAAAAPAAAAAAAA&#10;AAAAAAAAAKECAABkcnMvZG93bnJldi54bWxQSwUGAAAAAAQABAD5AAAAlQMAAAAA&#10;" strokecolor="#d4d4d4" strokeweight="0"/>
                <v:rect id="Rectangle 289" o:spid="_x0000_s1312" style="position:absolute;left:53828;top:52216;width:83;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QRV8MA&#10;AADcAAAADwAAAGRycy9kb3ducmV2LnhtbESP0WoCMRRE3wv+Q7iCL0WzFVx0NYqUCvXNqh9w2Vw3&#10;q5ubJUl169cbQejjMDNnmMWqs424kg+1YwUfowwEcel0zZWC42EznIIIEVlj45gU/FGA1bL3tsBC&#10;uxv/0HUfK5EgHApUYGJsCylDachiGLmWOHkn5y3GJH0ltcdbgttGjrMslxZrTgsGW/o0VF72v1aB&#10;PO90Lduv3J9P7xc9M9sJ3idKDfrdeg4iUhf/w6/2t1YwnubwPJOO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QRV8MAAADcAAAADwAAAAAAAAAAAAAAAACYAgAAZHJzL2Rv&#10;d25yZXYueG1sUEsFBgAAAAAEAAQA9QAAAIgDAAAAAA==&#10;" fillcolor="#d4d4d4" stroked="f"/>
                <v:line id="Line 290" o:spid="_x0000_s1313" style="position:absolute;visibility:visible;mso-wrap-style:square" from="60077,52216" to="60083,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O8cAAADcAAAADwAAAGRycy9kb3ducmV2LnhtbESPT2sCMRTE70K/Q3iFXqRm9aCyNUrt&#10;PxQEWWvx+rp57i7dvCxJqquf3giCx2FmfsNMZq2pxYGcrywr6PcSEMS51RUXCrbfn89jED4ga6wt&#10;k4ITeZhNHzoTTLU9ckaHTShEhLBPUUEZQpNK6fOSDPqebYijt7fOYIjSFVI7PEa4qeUgSYbSYMVx&#10;ocSG3krK/zb/RsGuv8zP2dbNv+a77uqdf9cfP3Kv1NNj+/oCIlAb7uFbe6EVDMYjuJ6JR0B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9lU47xwAAANwAAAAPAAAAAAAA&#10;AAAAAAAAAKECAABkcnMvZG93bnJldi54bWxQSwUGAAAAAAQABAD5AAAAlQMAAAAA&#10;" strokecolor="#d4d4d4" strokeweight="0"/>
                <v:rect id="Rectangle 291" o:spid="_x0000_s1314" style="position:absolute;left:60077;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gvsAA&#10;AADcAAAADwAAAGRycy9kb3ducmV2LnhtbERPzYrCMBC+C/sOYRa8iKYKiluNsiy7oDet+wBDMzbV&#10;ZlKSqNWnNwfB48f3v1x3thFX8qF2rGA8ykAQl07XXCn4P/wN5yBCRNbYOCYFdwqwXn30lphrd+M9&#10;XYtYiRTCIUcFJsY2lzKUhiyGkWuJE3d03mJM0FdSe7ylcNvISZbNpMWaU4PBln4MlefiYhXI007X&#10;sv2d+dNxcNZfZjvFx1Sp/mf3vQARqYtv8cu90Qom87Q2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OcgvsAAAADcAAAADwAAAAAAAAAAAAAAAACYAgAAZHJzL2Rvd25y&#10;ZXYueG1sUEsFBgAAAAAEAAQA9QAAAIUDAAAAAA==&#10;" fillcolor="#d4d4d4" stroked="f"/>
                <v:line id="Line 292" o:spid="_x0000_s1315" style="position:absolute;visibility:visible;mso-wrap-style:square" from="64573,52216" to="64579,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Z/0sgAAADcAAAADwAAAGRycy9kb3ducmV2LnhtbESPT2sCMRTE74LfITzBi9SsHordGqXW&#10;P1QQZK3F6+vmubt087IkUbf99E1B6HGYmd8w03lranEl5yvLCkbDBARxbnXFhYLj+/phAsIHZI21&#10;ZVLwTR7ms25niqm2N87oegiFiBD2KSooQ2hSKX1ekkE/tA1x9M7WGQxRukJqh7cIN7UcJ8mjNFhx&#10;XCixodeS8q/DxSg4jbb5T3Z0i83iNNgt+XO/+pBnpfq99uUZRKA2/Ifv7TetYDx5gr8z8Qj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0Z/0sgAAADcAAAADwAAAAAA&#10;AAAAAAAAAAChAgAAZHJzL2Rvd25yZXYueG1sUEsFBgAAAAAEAAQA+QAAAJYDAAAAAA==&#10;" strokecolor="#d4d4d4" strokeweight="0"/>
                <v:rect id="Rectangle 293" o:spid="_x0000_s1316" style="position:absolute;left:64573;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i6ZcAA&#10;AADcAAAADwAAAGRycy9kb3ducmV2LnhtbERPzYrCMBC+C75DGMGLrKmCsnaNsiy7oDet+wBDMzbV&#10;ZlKSqNWnNwfB48f3v1x3thFX8qF2rGAyzkAQl07XXCn4P/x9fIIIEVlj45gU3CnAetXvLTHX7sZ7&#10;uhaxEimEQ44KTIxtLmUoDVkMY9cSJ+7ovMWYoK+k9nhL4baR0yybS4s1pwaDLf0YKs/FxSqQp52u&#10;Zfs796fj6KwXZjvDx0yp4aD7/gIRqYtv8cu90QqmizQ/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0i6ZcAAAADcAAAADwAAAAAAAAAAAAAAAACYAgAAZHJzL2Rvd25y&#10;ZXYueG1sUEsFBgAAAAAEAAQA9QAAAIUDAAAAAA==&#10;" fillcolor="#d4d4d4" stroked="f"/>
                <v:line id="Line 294" o:spid="_x0000_s1317" style="position:absolute;visibility:visible;mso-wrap-style:square" from="73158,52216" to="73164,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nlCccAAADcAAAADwAAAGRycy9kb3ducmV2LnhtbESPT2sCMRTE7wW/Q3hCL6Vm10Oxq1G0&#10;rcWCUPxTvL5unruLm5clibr66U1B6HGYmd8wo0lranEi5yvLCtJeAoI4t7riQsF2M38egPABWWNt&#10;mRRcyMNk3HkYYabtmVd0WodCRAj7DBWUITSZlD4vyaDv2YY4envrDIYoXSG1w3OEm1r2k+RFGqw4&#10;LpTY0FtJ+WF9NAp26Vd+XW3d7HO2e1q+8+/3x4/cK/XYbadDEIHa8B++txdaQf81hb8z8QjI8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6eUJxwAAANwAAAAPAAAAAAAA&#10;AAAAAAAAAKECAABkcnMvZG93bnJldi54bWxQSwUGAAAAAAQABAD5AAAAlQMAAAAA&#10;" strokecolor="#d4d4d4" strokeweight="0"/>
                <v:rect id="Rectangle 295" o:spid="_x0000_s1318" style="position:absolute;left:73158;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BicMA&#10;AADcAAAADwAAAGRycy9kb3ducmV2LnhtbESP0WoCMRRE3wv9h3ALvhTNdkHRrVFKqVDfdPUDLpvr&#10;ZnVzsySpbv16Iwg+DjNzhpkve9uKM/nQOFbwMcpAEFdON1wr2O9WwymIEJE1to5JwT8FWC5eX+ZY&#10;aHfhLZ3LWIsE4VCgAhNjV0gZKkMWw8h1xMk7OG8xJulrqT1eEty2Ms+yibTYcFow2NG3oepU/lkF&#10;8rjRjex+Jv54eD/pmVmP8TpWavDWf32CiNTHZ/jR/tUK8lkO9zPp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BicMAAADcAAAADwAAAAAAAAAAAAAAAACYAgAAZHJzL2Rv&#10;d25yZXYueG1sUEsFBgAAAAAEAAQA9QAAAIgDAAAAAA==&#10;" fillcolor="#d4d4d4" stroked="f"/>
                <v:line id="Line 296" o:spid="_x0000_s1319" style="position:absolute;visibility:visible;mso-wrap-style:square" from="81737,52216" to="81743,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fe5ccAAADcAAAADwAAAGRycy9kb3ducmV2LnhtbESP3WoCMRSE7wu+QziCN0WzWii6GkVb&#10;LS0UxD+8PW6Ou4ubkyWJuu3TN4VCL4eZ+YaZzBpTiRs5X1pW0O8lIIgzq0vOFex3q+4QhA/IGivL&#10;pOCLPMymrYcJptreeUO3bchFhLBPUUERQp1K6bOCDPqerYmjd7bOYIjS5VI7vEe4qeQgSZ6lwZLj&#10;QoE1vRSUXbZXo+DY/8i+N3u3eFscHz9f+bReHuRZqU67mY9BBGrCf/iv/a4VDEZ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d97lxwAAANwAAAAPAAAAAAAA&#10;AAAAAAAAAKECAABkcnMvZG93bnJldi54bWxQSwUGAAAAAAQABAD5AAAAlQMAAAAA&#10;" strokecolor="#d4d4d4" strokeweight="0"/>
                <v:rect id="Rectangle 297" o:spid="_x0000_s1320" style="position:absolute;left:81737;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8ZsMA&#10;AADcAAAADwAAAGRycy9kb3ducmV2LnhtbESP0WoCMRRE3wX/IVzBF6lZpUrdGkVEob5V7QdcNtfN&#10;6uZmSaKu/fpGKPg4zMwZZr5sbS1u5EPlWMFomIEgLpyuuFTwc9y+fYAIEVlj7ZgUPCjActHtzDHX&#10;7s57uh1iKRKEQ44KTIxNLmUoDFkMQ9cQJ+/kvMWYpC+l9nhPcFvLcZZNpcWK04LBhtaGisvhahXI&#10;87euZLOZ+vNpcNEzs5vg70Spfq9dfYKI1MZX+L/9pRWMZ+/wPJOO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O8ZsMAAADcAAAADwAAAAAAAAAAAAAAAACYAgAAZHJzL2Rv&#10;d25yZXYueG1sUEsFBgAAAAAEAAQA9QAAAIgDAAAAAA==&#10;" fillcolor="#d4d4d4" stroked="f"/>
                <v:line id="Line 298" o:spid="_x0000_s1321" style="position:absolute;visibility:visible;mso-wrap-style:square" from="89154,52216" to="89160,52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9LjCscAAADcAAAADwAAAGRycy9kb3ducmV2LnhtbESP3WoCMRSE7wu+QziCN0WzCi26GkVb&#10;LS0UxD+8PW6Ou4ubkyWJuu3TN4VCL4eZ+YaZzBpTiRs5X1pW0O8lIIgzq0vOFex3q+4QhA/IGivL&#10;pOCLPMymrYcJptreeUO3bchFhLBPUUERQp1K6bOCDPqerYmjd7bOYIjS5VI7vEe4qeQgSZ6lwZLj&#10;QoE1vRSUXbZXo+DY/8i+N3u3eFscHz9f+bReHuRZqU67mY9BBGrCf/iv/a4VDEZ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0uMKxwAAANwAAAAPAAAAAAAA&#10;AAAAAAAAAKECAABkcnMvZG93bnJldi54bWxQSwUGAAAAAAQABAD5AAAAlQMAAAAA&#10;" strokecolor="#d4d4d4" strokeweight="0"/>
                <v:rect id="Rectangle 299" o:spid="_x0000_s1322" style="position:absolute;left:89154;top:52216;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HisMA&#10;AADcAAAADwAAAGRycy9kb3ducmV2LnhtbESP0WoCMRRE3wX/IVyhL1KzCi51NYpIC+2bbvsBl811&#10;s7q5WZJUt369KQg+DjNzhlltetuKC/nQOFYwnWQgiCunG64V/Hx/vL6BCBFZY+uYFPxRgM16OFhh&#10;od2VD3QpYy0ShEOBCkyMXSFlqAxZDBPXESfv6LzFmKSvpfZ4TXDbylmW5dJiw2nBYEc7Q9W5/LUK&#10;5GmvG9m95/50HJ/1wnzN8TZX6mXUb5cgIvXxGX60P7WC2SKH/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HisMAAADcAAAADwAAAAAAAAAAAAAAAACYAgAAZHJzL2Rv&#10;d25yZXYueG1sUEsFBgAAAAAEAAQA9QAAAIgDAAAAAA==&#10;" fillcolor="#d4d4d4" stroked="f"/>
                <v:line id="Line 300" o:spid="_x0000_s1323" style="position:absolute;visibility:visible;mso-wrap-style:square" from="93154,50800" to="93160,52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zY5scAAADcAAAADwAAAGRycy9kb3ducmV2LnhtbESPT2sCMRTE7wW/Q3iCl6JZPbS6GkVb&#10;LS0UxH94fW6eu4ublyWJuu2nbwqFHoeZ+Q0zmTWmEjdyvrSsoN9LQBBnVpecK9jvVt0hCB+QNVaW&#10;ScEXeZhNWw8TTLW984Zu25CLCGGfooIihDqV0mcFGfQ9WxNH72ydwRCly6V2eI9wU8lBkjxJgyXH&#10;hQJreikou2yvRsGx/5F9b/Zu8bY4Pn6+8mm9PMizUp12Mx+DCNSE//Bf+10rGIye4fdMPAJy+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4TNjmxwAAANwAAAAPAAAAAAAA&#10;AAAAAAAAAKECAABkcnMvZG93bnJldi54bWxQSwUGAAAAAAQABAD5AAAAlQMAAAAA&#10;" strokecolor="#d4d4d4" strokeweight="0"/>
                <v:rect id="Rectangle 301" o:spid="_x0000_s1324" style="position:absolute;left:93154;top:50800;width:83;height:1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62Y8AA&#10;AADcAAAADwAAAGRycy9kb3ducmV2LnhtbERPzYrCMBC+C75DGMGLrKmCsnaNsiy7oDet+wBDMzbV&#10;ZlKSqNWnNwfB48f3v1x3thFX8qF2rGAyzkAQl07XXCn4P/x9fIIIEVlj45gU3CnAetXvLTHX7sZ7&#10;uhaxEimEQ44KTIxtLmUoDVkMY9cSJ+7ovMWYoK+k9nhL4baR0yybS4s1pwaDLf0YKs/FxSqQp52u&#10;Zfs796fj6KwXZjvDx0yp4aD7/gIRqYtv8cu90Qqmi7Q2nUlH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T62Y8AAAADcAAAADwAAAAAAAAAAAAAAAACYAgAAZHJzL2Rvd25y&#10;ZXYueG1sUEsFBgAAAAAEAAQA9QAAAIUDAAAAAA==&#10;" fillcolor="#d4d4d4" stroked="f"/>
                <v:line id="Line 302" o:spid="_x0000_s1325" style="position:absolute;visibility:visible;mso-wrap-style:square" from="93237,0" to="932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pD8cAAADcAAAADwAAAGRycy9kb3ducmV2LnhtbESPT2sCMRTE70K/Q3iFXqRm9SC6NUrt&#10;PxQEWWvx+rp57i7dvCxJqquf3giCx2FmfsNMZq2pxYGcrywr6PcSEMS51RUXCrbfn88jED4ga6wt&#10;k4ITeZhNHzoTTLU9ckaHTShEhLBPUUEZQpNK6fOSDPqebYijt7fOYIjSFVI7PEa4qeUgSYbSYMVx&#10;ocSG3krK/zb/RsGuv8zP2dbNv+a77uqdf9cfP3Kv1NNj+/oCIlAb7uFbe6EVDMZjuJ6JR0B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n+kPxwAAANwAAAAPAAAAAAAA&#10;AAAAAAAAAKECAABkcnMvZG93bnJldi54bWxQSwUGAAAAAAQABAD5AAAAlQMAAAAA&#10;" strokecolor="#d4d4d4" strokeweight="0"/>
                <v:rect id="Rectangle 303" o:spid="_x0000_s1326" style="position:absolute;left:93237;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gf8AA&#10;AADcAAAADwAAAGRycy9kb3ducmV2LnhtbERPzYrCMBC+L/gOYQQvi6YqilajiCist13XBxiasak2&#10;k5JErfv05iDs8eP7X65bW4s7+VA5VjAcZCCIC6crLhWcfvf9GYgQkTXWjknBkwKsV52PJebaPfiH&#10;7sdYihTCIUcFJsYmlzIUhiyGgWuIE3d23mJM0JdSe3ykcFvLUZZNpcWKU4PBhraGiuvxZhXIy7eu&#10;ZLOb+sv586rn5jDBv4lSvW67WYCI1MZ/8dv9pRWMszQ/nUlH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Mgf8AAAADcAAAADwAAAAAAAAAAAAAAAACYAgAAZHJzL2Rvd25y&#10;ZXYueG1sUEsFBgAAAAAEAAQA9QAAAIUDAAAAAA==&#10;" fillcolor="#d4d4d4" stroked="f"/>
                <v:line id="Line 304" o:spid="_x0000_s1327" style="position:absolute;visibility:visible;mso-wrap-style:square" from="93237,3333" to="93243,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J/E8cAAADcAAAADwAAAGRycy9kb3ducmV2LnhtbESP3WoCMRSE7wu+QzhCb4pmtwUpq1Fq&#10;1WKhUPzD29PNcXfp5mRJoq4+vSkIvRxm5htmNGlNLU7kfGVZQdpPQBDnVldcKNhuFr1XED4ga6wt&#10;k4ILeZiMOw8jzLQ984pO61CICGGfoYIyhCaT0uclGfR92xBH72CdwRClK6R2eI5wU8vnJBlIgxXH&#10;hRIbei8p/10fjYJ9+plfV1s3/Zjun75m/PM938mDUo/d9m0IIlAb/sP39lIreElS+DsTj4Ac3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An8TxwAAANwAAAAPAAAAAAAA&#10;AAAAAAAAAKECAABkcnMvZG93bnJldi54bWxQSwUGAAAAAAQABAD5AAAAlQMAAAAA&#10;" strokecolor="#d4d4d4" strokeweight="0"/>
                <v:rect id="Rectangle 305" o:spid="_x0000_s1328" style="position:absolute;left:93237;top:3333;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0bk8QA&#10;AADcAAAADwAAAGRycy9kb3ducmV2LnhtbESPUWvCMBSF3wf7D+EOfBmaqiiuaxQZCtvbVv0Bl+ba&#10;tDY3Jcm07tebwWCPh3POdzjFZrCduJAPjWMF00kGgrhyuuFawfGwH69AhIissXNMCm4UYLN+fCgw&#10;1+7KX3QpYy0ShEOOCkyMfS5lqAxZDBPXEyfv5LzFmKSvpfZ4TXDbyVmWLaXFhtOCwZ7eDFXn8tsq&#10;kO2nbmS/W/r29HzWL+ZjgT8LpUZPw/YVRKQh/of/2u9awTybwe+ZdAT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9G5PEAAAA3AAAAA8AAAAAAAAAAAAAAAAAmAIAAGRycy9k&#10;b3ducmV2LnhtbFBLBQYAAAAABAAEAPUAAACJAwAAAAA=&#10;" fillcolor="#d4d4d4" stroked="f"/>
                <v:line id="Line 306" o:spid="_x0000_s1329" style="position:absolute;visibility:visible;mso-wrap-style:square" from="93237,6661" to="93243,6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E/8cAAADcAAAADwAAAGRycy9kb3ducmV2LnhtbESPQWsCMRSE74L/ITyhF6lZFUrZGkVb&#10;KxaEslbx+tw8dxc3L0sSddtfbwqFHoeZ+YaZzFpTiys5X1lWMBwkIIhzqysuFOy+3h+fQfiArLG2&#10;TAq+ycNs2u1MMNX2xhldt6EQEcI+RQVlCE0qpc9LMugHtiGO3sk6gyFKV0jt8BbhppajJHmSBiuO&#10;CyU29FpSft5ejILD8CP/yXZusVoc+ps3Pn4u9/Kk1EOvnb+ACNSG//Bfe60VjJMx/J6JR0B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nET/xwAAANwAAAAPAAAAAAAA&#10;AAAAAAAAAKECAABkcnMvZG93bnJldi54bWxQSwUGAAAAAAQABAD5AAAAlQMAAAAA&#10;" strokecolor="#d4d4d4" strokeweight="0"/>
                <v:rect id="Rectangle 307" o:spid="_x0000_s1330" style="position:absolute;left:93237;top:6661;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gmfMUA&#10;AADcAAAADwAAAGRycy9kb3ducmV2LnhtbESP3WoCMRSE74W+QziF3hTN2laxW6OItGDv/HuAw+bs&#10;ZtfNyZJE3fbpG6Hg5TAz3zDzZW9bcSEfascKxqMMBHHhdM2VguPhazgDESKyxtYxKfihAMvFw2CO&#10;uXZX3tFlHyuRIBxyVGBi7HIpQ2HIYhi5jjh5pfMWY5K+ktrjNcFtK1+ybCot1pwWDHa0NlSc9mer&#10;QDZbXcvuc+qb8vmk3833BH8nSj099qsPEJH6eA//tzdawWv2Brc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mCZ8xQAAANwAAAAPAAAAAAAAAAAAAAAAAJgCAABkcnMv&#10;ZG93bnJldi54bWxQSwUGAAAAAAQABAD1AAAAigMAAAAA&#10;" fillcolor="#d4d4d4" stroked="f"/>
                <v:line id="Line 308" o:spid="_x0000_s1331" style="position:absolute;visibility:visible;mso-wrap-style:square" from="93237,9994" to="93243,10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5EMcAAADcAAAADwAAAGRycy9kb3ducmV2LnhtbESP3WoCMRSE7wu+QziCN0WztlRkNYq2&#10;WioI4h/eHjfH3aWbkyWJuu3TN4VCL4eZ+YYZTxtTiRs5X1pW0O8lIIgzq0vOFRz2y+4QhA/IGivL&#10;pOCLPEwnrYcxptreeUu3XchFhLBPUUERQp1K6bOCDPqerYmjd7HOYIjS5VI7vEe4qeRTkgykwZLj&#10;QoE1vRaUfe6uRsGpv8q+twc3f5+fHtdvfN4sjvKiVKfdzEYgAjXhP/zX/tAKnpMX+D0Tj4C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OXkQxwAAANwAAAAPAAAAAAAA&#10;AAAAAAAAAKECAABkcnMvZG93bnJldi54bWxQSwUGAAAAAAQABAD5AAAAlQMAAAAA&#10;" strokecolor="#d4d4d4" strokeweight="0"/>
                <v:rect id="Rectangle 309" o:spid="_x0000_s1332" style="position:absolute;left:93237;top:9994;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YdkMQA&#10;AADcAAAADwAAAGRycy9kb3ducmV2LnhtbESPUWvCMBSF3wX/Q7jCXmSmbli22igiDra3qfsBl+a2&#10;qTY3JYna7dcvg4GPh3POdzjlerCduJIPrWMF81kGgrhyuuVGwdfx7fEFRIjIGjvHpOCbAqxX41GJ&#10;hXY33tP1EBuRIBwKVGBi7AspQ2XIYpi5njh5tfMWY5K+kdrjLcFtJ5+yLJcWW04LBnvaGqrOh4tV&#10;IE+fupX9LvenenrWr+ZjgT8LpR4mw2YJItIQ7+H/9rtW8Jzl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GHZDEAAAA3AAAAA8AAAAAAAAAAAAAAAAAmAIAAGRycy9k&#10;b3ducmV2LnhtbFBLBQYAAAAABAAEAPUAAACJAwAAAAA=&#10;" fillcolor="#d4d4d4" stroked="f"/>
                <v:line id="Line 310" o:spid="_x0000_s1333" style="position:absolute;visibility:visible;mso-wrap-style:square" from="93237,11410" to="93243,11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dC/McAAADcAAAADwAAAGRycy9kb3ducmV2LnhtbESP3WoCMRSE7wu+QziCN0WztlBlNYq2&#10;WioI4h/eHjfH3aWbkyWJuu3TN4VCL4eZ+YYZTxtTiRs5X1pW0O8lIIgzq0vOFRz2y+4QhA/IGivL&#10;pOCLPEwnrYcxptreeUu3XchFhLBPUUERQp1K6bOCDPqerYmjd7HOYIjS5VI7vEe4qeRTkrxIgyXH&#10;hQJrei0o+9xdjYJTf5V9bw9u/j4/Pa7f+LxZHOVFqU67mY1ABGrCf/iv/aEVPCcD+D0Tj4C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p0L8xwAAANwAAAAPAAAAAAAA&#10;AAAAAAAAAKECAABkcnMvZG93bnJldi54bWxQSwUGAAAAAAQABAD5AAAAlQMAAAAA&#10;" strokecolor="#d4d4d4" strokeweight="0"/>
                <v:rect id="Rectangle 311" o:spid="_x0000_s1334" style="position:absolute;left:93237;top:11410;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UsecAA&#10;AADcAAAADwAAAGRycy9kb3ducmV2LnhtbERPzYrCMBC+L/gOYQQvi6YqilajiCist13XBxiasak2&#10;k5JErfv05iDs8eP7X65bW4s7+VA5VjAcZCCIC6crLhWcfvf9GYgQkTXWjknBkwKsV52PJebaPfiH&#10;7sdYihTCIUcFJsYmlzIUhiyGgWuIE3d23mJM0JdSe3ykcFvLUZZNpcWKU4PBhraGiuvxZhXIy7eu&#10;ZLOb+sv586rn5jDBv4lSvW67WYCI1MZ/8dv9pRWMs7Q2nUlH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9UsecAAAADcAAAADwAAAAAAAAAAAAAAAACYAgAAZHJzL2Rvd25y&#10;ZXYueG1sUEsFBgAAAAAEAAQA9QAAAIUDAAAAAA==&#10;" fillcolor="#d4d4d4" stroked="f"/>
                <v:line id="Line 312" o:spid="_x0000_s1335" style="position:absolute;visibility:visible;mso-wrap-style:square" from="93237,14160" to="93243,14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FccAAADcAAAADwAAAGRycy9kb3ducmV2LnhtbESP3WoCMRSE7wu+QziCN0WztlB0NYq2&#10;WioI4h/eHjfH3aWbkyWJuu3TN4VCL4eZ+YYZTxtTiRs5X1pW0O8lIIgzq0vOFRz2y+4AhA/IGivL&#10;pOCLPEwnrYcxptreeUu3XchFhLBPUUERQp1K6bOCDPqerYmjd7HOYIjS5VI7vEe4qeRTkrxIgyXH&#10;hQJrei0o+9xdjYJTf5V9bw9u/j4/Pa7f+LxZHOVFqU67mY1ABGrCf/iv/aEVPCdD+D0Tj4C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dHMVxwAAANwAAAAPAAAAAAAA&#10;AAAAAAAAAKECAABkcnMvZG93bnJldi54bWxQSwUGAAAAAAQABAD5AAAAlQMAAAAA&#10;" strokecolor="#d4d4d4" strokeweight="0"/>
                <v:rect id="Rectangle 313" o:spid="_x0000_s1336" style="position:absolute;left:93237;top:14160;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2osAA&#10;AADcAAAADwAAAGRycy9kb3ducmV2LnhtbERPy4rCMBTdD/gP4QpuBk1VFK1GEXFg3I2PD7g016ba&#10;3JQkame+3iyEWR7Oe7lubS0e5EPlWMFwkIEgLpyuuFRwPn31ZyBCRNZYOyYFvxRgvep8LDHX7skH&#10;ehxjKVIIhxwVmBibXMpQGLIYBq4hTtzFeYsxQV9K7fGZwm0tR1k2lRYrTg0GG9oaKm7Hu1Ugrz+6&#10;ks1u6q+Xz5uem/0E/yZK9brtZgEiUhv/xW/3t1YwHqb56Uw6An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q2osAAAADcAAAADwAAAAAAAAAAAAAAAACYAgAAZHJzL2Rvd25y&#10;ZXYueG1sUEsFBgAAAAAEAAQA9QAAAIUDAAAAAA==&#10;" fillcolor="#d4d4d4" stroked="f"/>
                <v:line id="Line 314" o:spid="_x0000_s1337" style="position:absolute;visibility:visible;mso-wrap-style:square" from="93237,16738" to="93243,16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vpzscAAADcAAAADwAAAGRycy9kb3ducmV2LnhtbESP3WoCMRSE7wXfIRzBG6nZtSCyNYra&#10;HyoUitbi7XFz3F3cnCxJqts+fSMIXg4z8w0znbemFmdyvrKsIB0mIIhzqysuFOy+Xh8mIHxA1lhb&#10;JgW/5GE+63ammGl74Q2dt6EQEcI+QwVlCE0mpc9LMuiHtiGO3tE6gyFKV0jt8BLhppajJBlLgxXH&#10;hRIbWpWUn7Y/RsE+Xed/m51bvi33g49nPny+fMujUv1eu3gCEagN9/Ct/a4VPKYpXM/EIyB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2+nOxwAAANwAAAAPAAAAAAAA&#10;AAAAAAAAAKECAABkcnMvZG93bnJldi54bWxQSwUGAAAAAAQABAD5AAAAlQMAAAAA&#10;" strokecolor="#d4d4d4" strokeweight="0"/>
                <v:rect id="Rectangle 315" o:spid="_x0000_s1338" style="position:absolute;left:93237;top:16738;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NTsQA&#10;AADcAAAADwAAAGRycy9kb3ducmV2LnhtbESP0WoCMRRE3wv+Q7hCX0rNqijtahSRFuybrv2Ay+a6&#10;Wd3cLEnUrV9vCoKPw8ycYebLzjbiQj7UjhUMBxkI4tLpmisFv/vv9w8QISJrbByTgj8KsFz0XuaY&#10;a3flHV2KWIkE4ZCjAhNjm0sZSkMWw8C1xMk7OG8xJukrqT1eE9w2cpRlU2mx5rRgsKW1ofJUnK0C&#10;edzqWrZfU388vJ30p/mZ4G2i1Gu/W81AROriM/xob7SC8XAE/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kjU7EAAAA3AAAAA8AAAAAAAAAAAAAAAAAmAIAAGRycy9k&#10;b3ducmV2LnhtbFBLBQYAAAAABAAEAPUAAACJAwAAAAA=&#10;" fillcolor="#d4d4d4" stroked="f"/>
                <v:line id="Line 316" o:spid="_x0000_s1339" style="position:absolute;visibility:visible;mso-wrap-style:square" from="93237,19240" to="93243,19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XSIsgAAADcAAAADwAAAGRycy9kb3ducmV2LnhtbESPW2sCMRSE3wv+h3CEvpSa3QpFVqN4&#10;aYsFQbwUX083x93FzcmSpLr6602h0MdhZr5hRpPW1OJMzleWFaS9BARxbnXFhYL97v15AMIHZI21&#10;ZVJwJQ+TcedhhJm2F97QeRsKESHsM1RQhtBkUvq8JIO+Zxvi6B2tMxiidIXUDi8Rbmr5kiSv0mDF&#10;caHEhuYl5aftj1FwSD/z22bvZh+zw9Nqwd/rty95VOqx206HIAK14T/8115qBf20D79n4hGQ4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EXSIsgAAADcAAAADwAAAAAA&#10;AAAAAAAAAAChAgAAZHJzL2Rvd25yZXYueG1sUEsFBgAAAAAEAAQA+QAAAJYDAAAAAA==&#10;" strokecolor="#d4d4d4" strokeweight="0"/>
                <v:rect id="Rectangle 317" o:spid="_x0000_s1340" style="position:absolute;left:93237;top:19240;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GwocQA&#10;AADcAAAADwAAAGRycy9kb3ducmV2LnhtbESP3WoCMRSE7wu+QziCN0WzahVdjSKlgr3z7wEOm+Nm&#10;dXOyJKlu+/SNUOjlMDPfMMt1a2txJx8qxwqGgwwEceF0xaWC82nbn4EIEVlj7ZgUfFOA9arzssRc&#10;uwcf6H6MpUgQDjkqMDE2uZShMGQxDFxDnLyL8xZjkr6U2uMjwW0tR1k2lRYrTgsGG3o3VNyOX1aB&#10;vO51JZuPqb9eXm96bj4n+DNRqtdtNwsQkdr4H/5r77SC8fANnmfS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BsKHEAAAA3AAAAA8AAAAAAAAAAAAAAAAAmAIAAGRycy9k&#10;b3ducmV2LnhtbFBLBQYAAAAABAAEAPUAAACJAwAAAAA=&#10;" fillcolor="#d4d4d4" stroked="f"/>
                <v:line id="Line 318" o:spid="_x0000_s1341" style="position:absolute;visibility:visible;mso-wrap-style:square" from="93237,20986" to="93243,20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vzcgAAADcAAAADwAAAGRycy9kb3ducmV2LnhtbESP3WoCMRSE7wt9h3AEb4pmt0UpW6PU&#10;VqWCUPwp3h43x92lm5Mlibrt0xuh0MthZr5hRpPW1OJMzleWFaT9BARxbnXFhYLddt57BuEDssba&#10;Min4IQ+T8f3dCDNtL7ym8yYUIkLYZ6igDKHJpPR5SQZ93zbE0TtaZzBE6QqpHV4i3NTyMUmG0mDF&#10;caHEht5Kyr83J6Ngny7z3/XOTRfT/cPqnQ+fsy95VKrbaV9fQARqw3/4r/2hFTylA7idiUd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DvzcgAAADcAAAADwAAAAAA&#10;AAAAAAAAAAChAgAAZHJzL2Rvd25yZXYueG1sUEsFBgAAAAAEAAQA+QAAAJYDAAAAAA==&#10;" strokecolor="#d4d4d4" strokeweight="0"/>
                <v:rect id="Rectangle 319" o:spid="_x0000_s1342" style="position:absolute;left:93237;top:20986;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TcQA&#10;AADcAAAADwAAAGRycy9kb3ducmV2LnhtbESP3WoCMRSE74W+QziF3kjN2uJSV6OIVGjvrPoAh81x&#10;sz85WZJU1z59UxB6OczMN8xyPdhOXMiH2rGC6SQDQVw6XXOl4HTcPb+BCBFZY+eYFNwowHr1MFpi&#10;od2Vv+hyiJVIEA4FKjAx9oWUoTRkMUxcT5y8s/MWY5K+ktrjNcFtJ1+yLJcWa04LBnvaGirbw7dV&#10;IJu9rmX/nvvmPG713HzO8Gem1NPjsFmAiDTE//C9/aEVvE5z+DuTj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fi03EAAAA3AAAAA8AAAAAAAAAAAAAAAAAmAIAAGRycy9k&#10;b3ducmV2LnhtbFBLBQYAAAAABAAEAPUAAACJAwAAAAA=&#10;" fillcolor="#d4d4d4" stroked="f"/>
                <v:line id="Line 320" o:spid="_x0000_s1343" style="position:absolute;visibility:visible;mso-wrap-style:square" from="93237,22733" to="93243,22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7UIcgAAADcAAAADwAAAGRycy9kb3ducmV2LnhtbESP3WoCMRSE7wt9h3AEb4pmtwUtW6PU&#10;VqWCUPwp3h43x92lm5Mlibrt0xuh0MthZr5hRpPW1OJMzleWFaT9BARxbnXFhYLddt57BuEDssba&#10;Min4IQ+T8f3dCDNtL7ym8yYUIkLYZ6igDKHJpPR5SQZ93zbE0TtaZzBE6QqpHV4i3NTyMUkG0mDF&#10;caHEht5Kyr83J6Ngny7z3/XOTRfT/cPqnQ+fsy95VKrbaV9fQARqw3/4r/2hFTylQ7idiUd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37UIcgAAADcAAAADwAAAAAA&#10;AAAAAAAAAAChAgAAZHJzL2Rvd25yZXYueG1sUEsFBgAAAAAEAAQA+QAAAJYDAAAAAA==&#10;" strokecolor="#d4d4d4" strokeweight="0"/>
                <v:rect id="Rectangle 321" o:spid="_x0000_s1344" style="position:absolute;left:93237;top:22733;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6pMAA&#10;AADcAAAADwAAAGRycy9kb3ducmV2LnhtbERPy4rCMBTdD/gP4QpuBk1VFK1GEXFg3I2PD7g016ba&#10;3JQkame+3iyEWR7Oe7lubS0e5EPlWMFwkIEgLpyuuFRwPn31ZyBCRNZYOyYFvxRgvep8LDHX7skH&#10;ehxjKVIIhxwVmBibXMpQGLIYBq4hTtzFeYsxQV9K7fGZwm0tR1k2lRYrTg0GG9oaKm7Hu1Ugrz+6&#10;ks1u6q+Xz5uem/0E/yZK9brtZgEiUhv/xW/3t1YwHqa16Uw6An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y6pMAAAADcAAAADwAAAAAAAAAAAAAAAACYAgAAZHJzL2Rvd25y&#10;ZXYueG1sUEsFBgAAAAAEAAQA9QAAAIUDAAAAAA==&#10;" fillcolor="#d4d4d4" stroked="f"/>
                <v:line id="Line 322" o:spid="_x0000_s1345" style="position:absolute;visibility:visible;mso-wrap-style:square" from="93237,24485" to="93243,24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lyMgAAADcAAAADwAAAGRycy9kb3ducmV2LnhtbESP3WoCMRSE7wt9h3AEb4pmtwWxW6PU&#10;VqWCUPwp3h43x92lm5Mlibrt0xuh0MthZr5hRpPW1OJMzleWFaT9BARxbnXFhYLddt4bgvABWWNt&#10;mRT8kIfJ+P5uhJm2F17TeRMKESHsM1RQhtBkUvq8JIO+bxvi6B2tMxiidIXUDi8Rbmr5mCQDabDi&#10;uFBiQ28l5d+bk1GwT5f573rnpovp/mH1zofP2Zc8KtXttK8vIAK14T/81/7QCp7SZ7idiUd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a3lyMgAAADcAAAADwAAAAAA&#10;AAAAAAAAAAChAgAAZHJzL2Rvd25yZXYueG1sUEsFBgAAAAAEAAQA+QAAAJYDAAAAAA==&#10;" strokecolor="#d4d4d4" strokeweight="0"/>
                <v:rect id="Rectangle 323" o:spid="_x0000_s1346" style="position:absolute;left:93237;top:24485;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8H8IA&#10;AADcAAAADwAAAGRycy9kb3ducmV2LnhtbERP3WrCMBS+H/gO4Qi7GZraoWg1FhkbbHfz5wEOzbGp&#10;NiclydpuT79cDHb58f3vytG2oicfGscKFvMMBHHldMO1gsv5bbYGESKyxtYxKfimAOV+8rDDQruB&#10;j9SfYi1SCIcCFZgYu0LKUBmyGOauI07c1XmLMUFfS+1xSOG2lXmWraTFhlODwY5eDFX305dVIG+f&#10;upHd68rfrk93vTEfS/xZKvU4HQ9bEJHG+C/+c79rBc95mp/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nwfwgAAANwAAAAPAAAAAAAAAAAAAAAAAJgCAABkcnMvZG93&#10;bnJldi54bWxQSwUGAAAAAAQABAD1AAAAhwMAAAAA&#10;" fillcolor="#d4d4d4" stroked="f"/>
                <v:line id="Line 324" o:spid="_x0000_s1347" style="position:absolute;visibility:visible;mso-wrap-style:square" from="93237,26231" to="93243,2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cjc8cAAADcAAAADwAAAGRycy9kb3ducmV2LnhtbESP3WoCMRSE7wu+QzhCb0rNrgUpq1G0&#10;rcWCUPwp3p5ujruLm5Mlibr69KYg9HKYmW+Y0aQ1tTiR85VlBWkvAUGcW11xoWC7mT+/gvABWWNt&#10;mRRcyMNk3HkYYabtmVd0WodCRAj7DBWUITSZlD4vyaDv2YY4envrDIYoXSG1w3OEm1r2k2QgDVYc&#10;F0ps6K2k/LA+GgW79Cu/rrZu9jnbPS3f+ff740fulXrsttMhiEBt+A/f2wut4KWfwt+ZeATk+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tyNzxwAAANwAAAAPAAAAAAAA&#10;AAAAAAAAAKECAABkcnMvZG93bnJldi54bWxQSwUGAAAAAAQABAD5AAAAlQMAAAAA&#10;" strokecolor="#d4d4d4" strokeweight="0"/>
                <v:rect id="Rectangle 325" o:spid="_x0000_s1348" style="position:absolute;left:93237;top:26231;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H88MA&#10;AADcAAAADwAAAGRycy9kb3ducmV2LnhtbESP0WoCMRRE3wv+Q7iCL0Wzrii6GkWKhfbNqh9w2Vw3&#10;q5ubJUl12683BaGPw8ycYVabzjbiRj7UjhWMRxkI4tLpmisFp+P7cA4iRGSNjWNS8EMBNuveywoL&#10;7e78RbdDrESCcChQgYmxLaQMpSGLYeRa4uSdnbcYk/SV1B7vCW4bmWfZTFqsOS0YbOnNUHk9fFsF&#10;8rLXtWx3M385v171wnxO8Xeq1KDfbZcgInXxP/xsf2gFkzyHv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hH88MAAADcAAAADwAAAAAAAAAAAAAAAACYAgAAZHJzL2Rv&#10;d25yZXYueG1sUEsFBgAAAAAEAAQA9QAAAIgDAAAAAA==&#10;" fillcolor="#d4d4d4" stroked="f"/>
                <v:line id="Line 326" o:spid="_x0000_s1349" style="position:absolute;visibility:visible;mso-wrap-style:square" from="93237,27984" to="93243,27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kYn8cAAADcAAAADwAAAGRycy9kb3ducmV2LnhtbESP3WoCMRSE7wXfIRzBG6lZFUrZGqXW&#10;HyoIstbi7enmuLt0c7IkUbd9+kYo9HKYmW+Y6bw1tbiS85VlBaNhAoI4t7riQsHxff3wBMIHZI21&#10;ZVLwTR7ms25niqm2N87oegiFiBD2KSooQ2hSKX1ekkE/tA1x9M7WGQxRukJqh7cIN7UcJ8mjNFhx&#10;XCixodeS8q/DxSg4jbb5T3Z0i83iNNgt+XO/+pBnpfq99uUZRKA2/If/2m9awWQ8gfuZeATk7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KRifxwAAANwAAAAPAAAAAAAA&#10;AAAAAAAAAKECAABkcnMvZG93bnJldi54bWxQSwUGAAAAAAQABAD5AAAAlQMAAAAA&#10;" strokecolor="#d4d4d4" strokeweight="0"/>
                <v:rect id="Rectangle 327" o:spid="_x0000_s1350" style="position:absolute;left:93237;top:27984;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16HMUA&#10;AADcAAAADwAAAGRycy9kb3ducmV2LnhtbESP3WoCMRSE74W+QziF3hTN1j90a5RSKtQ7a32Aw+bs&#10;ZtfNyZKkuvXpTaHg5TAz3zCrTW9bcSYfascKXkYZCOLC6ZorBcfv7XABIkRkja1jUvBLATbrh8EK&#10;c+0u/EXnQ6xEgnDIUYGJsculDIUhi2HkOuLklc5bjEn6SmqPlwS3rRxn2VxarDktGOzo3VBxOvxY&#10;BbLZ61p2H3PflM8nvTS7GV5nSj099m+vICL18R7+b39qBZPxF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LXocxQAAANwAAAAPAAAAAAAAAAAAAAAAAJgCAABkcnMv&#10;ZG93bnJldi54bWxQSwUGAAAAAAQABAD1AAAAigMAAAAA&#10;" fillcolor="#d4d4d4" stroked="f"/>
                <v:line id="Line 328" o:spid="_x0000_s1351" style="position:absolute;visibility:visible;mso-wrap-style:square" from="93237,29730" to="93243,29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wlcMcAAADcAAAADwAAAGRycy9kb3ducmV2LnhtbESP3WoCMRSE7wu+QziCN0WzWiqyGkVb&#10;LS0UxD+8PW6Ou4ubkyWJuu3TN4VCL4eZ+YaZzBpTiRs5X1pW0O8lIIgzq0vOFex3q+4IhA/IGivL&#10;pOCLPMymrYcJptreeUO3bchFhLBPUUERQp1K6bOCDPqerYmjd7bOYIjS5VI7vEe4qeQgSYbSYMlx&#10;ocCaXgrKLturUXDsf2Tfm71bvC2Oj5+vfFovD/KsVKfdzMcgAjXhP/zXftcKngbP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yjCVwxwAAANwAAAAPAAAAAAAA&#10;AAAAAAAAAKECAABkcnMvZG93bnJldi54bWxQSwUGAAAAAAQABAD5AAAAlQMAAAAA&#10;" strokecolor="#d4d4d4" strokeweight="0"/>
                <v:rect id="Rectangle 329" o:spid="_x0000_s1352" style="position:absolute;left:93237;top:29730;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NB8MQA&#10;AADcAAAADwAAAGRycy9kb3ducmV2LnhtbESPUWvCMBSF34X9h3AHe5GZzmHZukYZMsG9qdsPuDS3&#10;TbW5KUnU6q9fBoKPh3POdzjlYrCdOJEPrWMFL5MMBHHldMuNgt+f1fMbiBCRNXaOScGFAizmD6MS&#10;C+3OvKXTLjYiQTgUqMDE2BdShsqQxTBxPXHyauctxiR9I7XHc4LbTk6zLJcWW04LBntaGqoOu6NV&#10;IPcb3cr+K/f7enzQ7+Z7hteZUk+Pw+cHiEhDvIdv7bVW8DrN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QfDEAAAA3AAAAA8AAAAAAAAAAAAAAAAAmAIAAGRycy9k&#10;b3ducmV2LnhtbFBLBQYAAAAABAAEAPUAAACJAwAAAAA=&#10;" fillcolor="#d4d4d4" stroked="f"/>
                <v:line id="Line 330" o:spid="_x0000_s1353" style="position:absolute;visibility:visible;mso-wrap-style:square" from="93237,31476" to="93243,314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IenMcAAADcAAAADwAAAGRycy9kb3ducmV2LnhtbESP3WoCMRSE7wu+QziCN0WzWqiyGkVb&#10;LS0UxD+8PW6Ou4ubkyWJuu3TN4VCL4eZ+YaZzBpTiRs5X1pW0O8lIIgzq0vOFex3q+4IhA/IGivL&#10;pOCLPMymrYcJptreeUO3bchFhLBPUUERQp1K6bOCDPqerYmjd7bOYIjS5VI7vEe4qeQgSZ6lwZLj&#10;QoE1vRSUXbZXo+DY/8i+N3u3eFscHz9f+bReHuRZqU67mY9BBGrCf/iv/a4VPA2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Eh6cxwAAANwAAAAPAAAAAAAA&#10;AAAAAAAAAKECAABkcnMvZG93bnJldi54bWxQSwUGAAAAAAQABAD5AAAAlQMAAAAA&#10;" strokecolor="#d4d4d4" strokeweight="0"/>
                <v:rect id="Rectangle 331" o:spid="_x0000_s1354" style="position:absolute;left:93237;top:31476;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GcIA&#10;AADcAAAADwAAAGRycy9kb3ducmV2LnhtbERP3WrCMBS+H/gO4Qi7GZraoWg1FhkbbHfz5wEOzbGp&#10;NiclydpuT79cDHb58f3vytG2oicfGscKFvMMBHHldMO1gsv5bbYGESKyxtYxKfimAOV+8rDDQruB&#10;j9SfYi1SCIcCFZgYu0LKUBmyGOauI07c1XmLMUFfS+1xSOG2lXmWraTFhlODwY5eDFX305dVIG+f&#10;upHd68rfrk93vTEfS/xZKvU4HQ9bEJHG+C/+c79rBc95Wpv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YHAZwgAAANwAAAAPAAAAAAAAAAAAAAAAAJgCAABkcnMvZG93&#10;bnJldi54bWxQSwUGAAAAAAQABAD1AAAAhwMAAAAA&#10;" fillcolor="#d4d4d4" stroked="f"/>
                <v:line id="Line 332" o:spid="_x0000_s1355" style="position:absolute;visibility:visible;mso-wrap-style:square" from="93237,33229" to="93243,3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EvdccAAADcAAAADwAAAGRycy9kb3ducmV2LnhtbESP3WoCMRSE7wu+QziCN0WzWii6GkVb&#10;LS0UxD+8PW6Ou4ubkyWJuu3TN4VCL4eZ+YaZzBpTiRs5X1pW0O8lIIgzq0vOFex3q+4QhA/IGivL&#10;pOCLPMymrYcJptreeUO3bchFhLBPUUERQp1K6bOCDPqerYmjd7bOYIjS5VI7vEe4qeQgSZ6lwZLj&#10;QoE1vRSUXbZXo+DY/8i+N3u3eFscHz9f+bReHuRZqU67mY9BBGrCf/iv/a4VPA1G8HsmHgE5/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wS91xwAAANwAAAAPAAAAAAAA&#10;AAAAAAAAAKECAABkcnMvZG93bnJldi54bWxQSwUGAAAAAAQABAD5AAAAlQMAAAAA&#10;" strokecolor="#d4d4d4" strokeweight="0"/>
                <v:rect id="Rectangle 333" o:spid="_x0000_s1356" style="position:absolute;left:93237;top:33229;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qwsIA&#10;AADcAAAADwAAAGRycy9kb3ducmV2LnhtbERP3WrCMBS+H/gO4Qi7GZq6omg1FhkbbHfz5wEOzbGp&#10;NiclydpuT79cDHb58f3vytG2oicfGscKFvMMBHHldMO1gsv5bbYGESKyxtYxKfimAOV+8rDDQruB&#10;j9SfYi1SCIcCFZgYu0LKUBmyGOauI07c1XmLMUFfS+1xSOG2lc9ZtpIWG04NBjt6MVTdT19Wgbx9&#10;6kZ2ryt/uz7d9cZ8LPFnqdTjdDxsQUQa47/4z/2uFeR5mp/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rCwgAAANwAAAAPAAAAAAAAAAAAAAAAAJgCAABkcnMvZG93&#10;bnJldi54bWxQSwUGAAAAAAQABAD1AAAAhwMAAAAA&#10;" fillcolor="#d4d4d4" stroked="f"/>
                <v:line id="Line 334" o:spid="_x0000_s1357" style="position:absolute;visibility:visible;mso-wrap-style:square" from="93237,34975" to="93243,34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61rsgAAADcAAAADwAAAGRycy9kb3ducmV2LnhtbESPW2sCMRSE3wv+h3CEvpSa3QpFVqN4&#10;aYsFQbwUX083x93FzcmSpLr6602h0MdhZr5hRpPW1OJMzleWFaS9BARxbnXFhYL97v15AMIHZI21&#10;ZVJwJQ+TcedhhJm2F97QeRsKESHsM1RQhtBkUvq8JIO+Zxvi6B2tMxiidIXUDi8Rbmr5kiSv0mDF&#10;caHEhuYl5aftj1FwSD/z22bvZh+zw9Nqwd/rty95VOqx206HIAK14T/8115qBf1+Cr9n4hGQ4z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G61rsgAAADcAAAADwAAAAAA&#10;AAAAAAAAAAChAgAAZHJzL2Rvd25yZXYueG1sUEsFBgAAAAAEAAQA+QAAAJYDAAAAAA==&#10;" strokecolor="#d4d4d4" strokeweight="0"/>
                <v:rect id="Rectangle 335" o:spid="_x0000_s1358" style="position:absolute;left:93237;top:34975;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RLsQA&#10;AADcAAAADwAAAGRycy9kb3ducmV2LnhtbESPUWvCMBSF3wf7D+EO9jI0VVG0a5QhDubb1vkDLs21&#10;aW1uShK1269fhIGPh3POdzjFZrCduJAPjWMFk3EGgrhyuuFaweH7fbQEESKyxs4xKfihAJv140OB&#10;uXZX/qJLGWuRIBxyVGBi7HMpQ2XIYhi7njh5R+ctxiR9LbXHa4LbTk6zbCEtNpwWDPa0NVSdyrNV&#10;INtP3ch+t/Dt8eWkV2Y/x9+5Us9Pw9sriEhDvIf/2x9awWw2hdu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R0S7EAAAA3AAAAA8AAAAAAAAAAAAAAAAAmAIAAGRycy9k&#10;b3ducmV2LnhtbFBLBQYAAAAABAAEAPUAAACJAwAAAAA=&#10;" fillcolor="#d4d4d4" stroked="f"/>
                <v:line id="Line 336" o:spid="_x0000_s1359" style="position:absolute;visibility:visible;mso-wrap-style:square" from="93237,36728" to="93243,36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OQscAAADcAAAADwAAAGRycy9kb3ducmV2LnhtbESPW2sCMRSE3wv+h3CEvhTN2gWR1Sja&#10;Gy0I4g1fj5vj7uLmZElS3fbXNwXBx2FmvmEms9bU4kLOV5YVDPoJCOLc6ooLBbvte28EwgdkjbVl&#10;UvBDHmbTzsMEM22vvKbLJhQiQthnqKAMocmk9HlJBn3fNsTRO1lnMETpCqkdXiPc1PI5SYbSYMVx&#10;ocSGXkrKz5tvo+Aw+Mp/1zu3+FgcnpavfFy97eVJqcduOx+DCNSGe/jW/tQK0jSF/zPxCMj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8I5CxwAAANwAAAAPAAAAAAAA&#10;AAAAAAAAAKECAABkcnMvZG93bnJldi54bWxQSwUGAAAAAAQABAD5AAAAlQMAAAAA&#10;" strokecolor="#d4d4d4" strokeweight="0"/>
                <v:rect id="Rectangle 337" o:spid="_x0000_s1360" style="position:absolute;left:93237;top:36728;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swcUA&#10;AADcAAAADwAAAGRycy9kb3ducmV2LnhtbESPzWrDMBCE74G8g9hAL6GR0/zQOlFCKS00t/z0ARZr&#10;bdmxVkZSE7dPXxUCOQ4z8w2z3va2FRfyoXasYDrJQBAXTtdcKfg6fTw+gwgRWWPrmBT8UIDtZjhY&#10;Y67dlQ90OcZKJAiHHBWYGLtcylAYshgmriNOXum8xZikr6T2eE1w28qnLFtKizWnBYMdvRkqzsdv&#10;q0A2e13L7n3pm3J81i9mt8DfhVIPo/51BSJSH+/hW/tTK5jN5vB/Jh0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9OzBxQAAANwAAAAPAAAAAAAAAAAAAAAAAJgCAABkcnMv&#10;ZG93bnJldi54bWxQSwUGAAAAAAQABAD1AAAAigMAAAAA&#10;" fillcolor="#d4d4d4" stroked="f"/>
                <v:line id="Line 338" o:spid="_x0000_s1361" style="position:absolute;visibility:visible;mso-wrap-style:square" from="93237,38474" to="93243,38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WzrccAAADcAAAADwAAAGRycy9kb3ducmV2LnhtbESPW2sCMRSE3wv9D+EUfBHNqlRkaxRv&#10;LS0UxBu+nm6Ou4ubkyWJuu2vbwpCH4eZ+YYZTxtTiSs5X1pW0OsmIIgzq0vOFex3r50RCB+QNVaW&#10;ScE3eZhOHh/GmGp74w1dtyEXEcI+RQVFCHUqpc8KMui7tiaO3sk6gyFKl0vt8BbhppL9JBlKgyXH&#10;hQJrWhSUnbcXo+DY+8h+Nns3f5sf259L/lqvDvKkVOupmb2ACNSE//C9/a4VDAbP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VbOtxwAAANwAAAAPAAAAAAAA&#10;AAAAAAAAAKECAABkcnMvZG93bnJldi54bWxQSwUGAAAAAAQABAD5AAAAlQMAAAAA&#10;" strokecolor="#d4d4d4" strokeweight="0"/>
                <v:rect id="Rectangle 339" o:spid="_x0000_s1362" style="position:absolute;left:93237;top:38474;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rXLcQA&#10;AADcAAAADwAAAGRycy9kb3ducmV2LnhtbESPUWvCMBSF34X9h3AHvshMVSxb1ygyFLY3p/6AS3Pb&#10;VJubkmTa7dcvA2GPh3POdzjlerCduJIPrWMFs2kGgrhyuuVGwem4e3oGESKyxs4xKfimAOvVw6jE&#10;Qrsbf9L1EBuRIBwKVGBi7AspQ2XIYpi6njh5tfMWY5K+kdrjLcFtJ+dZlkuLLacFgz29Gaouhy+r&#10;QJ73upX9NvfnenLRL+ZjiT9LpcaPw+YVRKQh/ofv7XetYLHI4e9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q1y3EAAAA3AAAAA8AAAAAAAAAAAAAAAAAmAIAAGRycy9k&#10;b3ducmV2LnhtbFBLBQYAAAAABAAEAPUAAACJAwAAAAA=&#10;" fillcolor="#d4d4d4" stroked="f"/>
                <v:line id="Line 340" o:spid="_x0000_s1363" style="position:absolute;visibility:visible;mso-wrap-style:square" from="93237,40220" to="93243,40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uIQccAAADcAAAADwAAAGRycy9kb3ducmV2LnhtbESPW2sCMRSE3wv9D+EUfBHNqlBlaxRv&#10;LS0UxBu+nm6Ou4ubkyWJuu2vbwpCH4eZ+YYZTxtTiSs5X1pW0OsmIIgzq0vOFex3r50RCB+QNVaW&#10;ScE3eZhOHh/GmGp74w1dtyEXEcI+RQVFCHUqpc8KMui7tiaO3sk6gyFKl0vt8BbhppL9JHmWBkuO&#10;CwXWtCgoO28vRsGx95H9bPZu/jY/tj+X/LVeHeRJqdZTM3sBEagJ/+F7+10rGAyG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oy4hBxwAAANwAAAAPAAAAAAAA&#10;AAAAAAAAAKECAABkcnMvZG93bnJldi54bWxQSwUGAAAAAAQABAD5AAAAlQMAAAAA&#10;" strokecolor="#d4d4d4" strokeweight="0"/>
                <v:rect id="Rectangle 341" o:spid="_x0000_s1364" style="position:absolute;left:93237;top:40220;width:82;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mxMIA&#10;AADcAAAADwAAAGRycy9kb3ducmV2LnhtbERP3WrCMBS+H/gO4Qi7GZq6omg1FhkbbHfz5wEOzbGp&#10;NiclydpuT79cDHb58f3vytG2oicfGscKFvMMBHHldMO1gsv5bbYGESKyxtYxKfimAOV+8rDDQruB&#10;j9SfYi1SCIcCFZgYu0LKUBmyGOauI07c1XmLMUFfS+1xSOG2lc9ZtpIWG04NBjt6MVTdT19Wgbx9&#10;6kZ2ryt/uz7d9cZ8LPFnqdTjdDxsQUQa47/4z/2uFeR5WpvOpCM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uebEwgAAANwAAAAPAAAAAAAAAAAAAAAAAJgCAABkcnMvZG93&#10;bnJldi54bWxQSwUGAAAAAAQABAD1AAAAhwMAAAAA&#10;" fillcolor="#d4d4d4" stroked="f"/>
                <v:line id="Line 342" o:spid="_x0000_s1365" style="position:absolute;visibility:visible;mso-wrap-style:square" from="93237,41973" to="93243,41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i5qMcAAADcAAAADwAAAGRycy9kb3ducmV2LnhtbESPW2sCMRSE3wv9D+EUfBHNqlB0axRv&#10;LS0UxBu+nm6Ou4ubkyWJuu2vbwpCH4eZ+YYZTxtTiSs5X1pW0OsmIIgzq0vOFex3r50hCB+QNVaW&#10;ScE3eZhOHh/GmGp74w1dtyEXEcI+RQVFCHUqpc8KMui7tiaO3sk6gyFKl0vt8BbhppL9JHmWBkuO&#10;CwXWtCgoO28vRsGx95H9bPZu/jY/tj+X/LVeHeRJqdZTM3sBEagJ/+F7+10rGAxG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2GLmoxwAAANwAAAAPAAAAAAAA&#10;AAAAAAAAAKECAABkcnMvZG93bnJldi54bWxQSwUGAAAAAAQABAD5AAAAlQMAAAAA&#10;" strokecolor="#d4d4d4" strokeweight="0"/>
                <v:rect id="Rectangle 343" o:spid="_x0000_s1366" style="position:absolute;left:93237;top:41973;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Zv8IA&#10;AADcAAAADwAAAGRycy9kb3ducmV2LnhtbERP3WrCMBS+F/YO4Qx2IzPdtKJdo4wxYd45twc4NMem&#10;tTkpSabVp18uBC8/vv9yPdhOnMiHxrGCl0kGgrhyuuFawe/P5nkBIkRkjZ1jUnChAOvVw6jEQrsz&#10;f9NpH2uRQjgUqMDE2BdShsqQxTBxPXHiDs5bjAn6WmqP5xRuO/maZXNpseHUYLCnD0PVcf9nFch2&#10;pxvZf859exgf9dJsc7zmSj09Du9vICIN8S6+ub+0gukszU9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yZm/wgAAANwAAAAPAAAAAAAAAAAAAAAAAJgCAABkcnMvZG93&#10;bnJldi54bWxQSwUGAAAAAAQABAD1AAAAhwMAAAAA&#10;" fillcolor="#d4d4d4" stroked="f"/>
                <v:line id="Line 344" o:spid="_x0000_s1367" style="position:absolute;visibility:visible;mso-wrap-style:square" from="93237,43719" to="93243,43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G08gAAADcAAAADwAAAGRycy9kb3ducmV2LnhtbESP3WoCMRSE7wt9h3AEb4pmtxUpW6PU&#10;VqWCUPwp3h43x92lm5Mlibrt0xuh0MthZr5hRpPW1OJMzleWFaT9BARxbnXFhYLddt57BuEDssba&#10;Min4IQ+T8f3dCDNtL7ym8yYUIkLYZ6igDKHJpPR5SQZ93zbE0TtaZzBE6QqpHV4i3NTyMUmG0mDF&#10;caHEht5Kyr83J6Ngny7z3/XOTRfT/cPqnQ+fsy95VKrbaV9fQARqw3/4r/2hFTwNUridiUd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GjG08gAAADcAAAADwAAAAAA&#10;AAAAAAAAAAChAgAAZHJzL2Rvd25yZXYueG1sUEsFBgAAAAAEAAQA+QAAAJYDAAAAAA==&#10;" strokecolor="#d4d4d4" strokeweight="0"/>
                <v:rect id="Rectangle 345" o:spid="_x0000_s1368" style="position:absolute;left:93237;top:43719;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eiU8UA&#10;AADcAAAADwAAAGRycy9kb3ducmV2LnhtbESP3WoCMRSE74W+QziF3hTN1j90a5RSKtQ7a32Aw+bs&#10;ZtfNyZKkuvXpTaHg5TAz3zCrTW9bcSYfascKXkYZCOLC6ZorBcfv7XABIkRkja1jUvBLATbrh8EK&#10;c+0u/EXnQ6xEgnDIUYGJsculDIUhi2HkOuLklc5bjEn6SmqPlwS3rRxn2VxarDktGOzo3VBxOvxY&#10;BbLZ61p2H3PflM8nvTS7GV5nSj099m+vICL18R7+b39qBZPpGP7Op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6JTxQAAANwAAAAPAAAAAAAAAAAAAAAAAJgCAABkcnMv&#10;ZG93bnJldi54bWxQSwUGAAAAAAQABAD1AAAAigMAAAAA&#10;" fillcolor="#d4d4d4" stroked="f"/>
                <v:line id="Line 346" o:spid="_x0000_s1369" style="position:absolute;visibility:visible;mso-wrap-style:square" from="93237,45472" to="93243,4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9P8cAAADcAAAADwAAAGRycy9kb3ducmV2LnhtbESPW2sCMRSE3wv9D+EUfBHNqkVkaxRv&#10;LS0UxBu+nm6Ou4ubkyWJuu2vbwpCH4eZ+YYZTxtTiSs5X1pW0OsmIIgzq0vOFex3r50RCB+QNVaW&#10;ScE3eZhOHh/GmGp74w1dtyEXEcI+RQVFCHUqpc8KMui7tiaO3sk6gyFKl0vt8BbhppL9JBlKgyXH&#10;hQJrWhSUnbcXo+DY+8h+Nns3f5sf259L/lqvDvKkVOupmb2ACNSE//C9/a4VDJ4H8HcmHgE5+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v0/xwAAANwAAAAPAAAAAAAA&#10;AAAAAAAAAKECAABkcnMvZG93bnJldi54bWxQSwUGAAAAAAQABAD5AAAAlQMAAAAA&#10;" strokecolor="#d4d4d4" strokeweight="0"/>
                <v:rect id="Rectangle 347" o:spid="_x0000_s1370" style="position:absolute;left:93237;top:45472;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KfvMQA&#10;AADcAAAADwAAAGRycy9kb3ducmV2LnhtbESP3WoCMRSE7wXfIRyhN0Wz1h90NUopLdg7/x7gsDlu&#10;VjcnS5Lq1qc3hYKXw8x8wyzXra3FlXyoHCsYDjIQxIXTFZcKjoev/gxEiMgaa8ek4JcCrFfdzhJz&#10;7W68o+s+liJBOOSowMTY5FKGwpDFMHANcfJOzluMSfpSao+3BLe1fMuyqbRYcVow2NCHoeKy/7EK&#10;5HmrK9l8Tv359HrRc/M9wftEqZde+74AEamNz/B/e6MVjMZj+DuTjo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yn7zEAAAA3AAAAA8AAAAAAAAAAAAAAAAAmAIAAGRycy9k&#10;b3ducmV2LnhtbFBLBQYAAAAABAAEAPUAAACJAwAAAAA=&#10;" fillcolor="#d4d4d4" stroked="f"/>
                <v:line id="Line 348" o:spid="_x0000_s1371" style="position:absolute;visibility:visible;mso-wrap-style:square" from="93237,47218" to="93243,47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PA0MgAAADcAAAADwAAAGRycy9kb3ducmV2LnhtbESP3UrDQBSE7wt9h+UUeiN2U/+Q2G2x&#10;tkoLgqRWenvMnibB7NmwuyapT+8KQi+HmfmGmS16U4uWnK8sK5hOEhDEudUVFwr278+X9yB8QNZY&#10;WyYFJ/KwmA8HM0y17TijdhcKESHsU1RQhtCkUvq8JIN+Yhvi6B2tMxiidIXUDrsIN7W8SpI7abDi&#10;uFBiQ08l5V+7b6PgMN3mP9neLV+Wh4vXFX++rT/kUanxqH98ABGoD+fwf3ujFVzf3MLfmXgE5P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1PA0MgAAADcAAAADwAAAAAA&#10;AAAAAAAAAAChAgAAZHJzL2Rvd25yZXYueG1sUEsFBgAAAAAEAAQA+QAAAJYDAAAAAA==&#10;" strokecolor="#d4d4d4" strokeweight="0"/>
                <v:rect id="Rectangle 349" o:spid="_x0000_s1372" style="position:absolute;left:93237;top:47218;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ykUMQA&#10;AADcAAAADwAAAGRycy9kb3ducmV2LnhtbESP0WoCMRRE34X+Q7iFvkjNtuqiq1GKVKhvrfUDLpvr&#10;ZnVzsyRRt369KQg+DjNzhpkvO9uIM/lQO1bwNshAEJdO11wp2P2uXycgQkTW2DgmBX8UYLl46s2x&#10;0O7CP3TexkokCIcCFZgY20LKUBqyGAauJU7e3nmLMUlfSe3xkuC2ke9ZlkuLNacFgy2tDJXH7ckq&#10;kIdvXcv2M/eHff+op2YzxutYqZfn7mMGIlIXH+F7+0srGI5y+D+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spFDEAAAA3AAAAA8AAAAAAAAAAAAAAAAAmAIAAGRycy9k&#10;b3ducmV2LnhtbFBLBQYAAAAABAAEAPUAAACJAwAAAAA=&#10;" fillcolor="#d4d4d4" stroked="f"/>
                <v:line id="Line 350" o:spid="_x0000_s1373" style="position:absolute;visibility:visible;mso-wrap-style:square" from="93237,48971" to="93243,48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37PMgAAADcAAAADwAAAGRycy9kb3ducmV2LnhtbESPQUvDQBSE74X+h+UVehG7qYpK7LZY&#10;W6UFQVIrvT6zr0kw+zbsrknqr3cFocdhZr5hZove1KIl5yvLCqaTBARxbnXFhYL9+/PlPQgfkDXW&#10;lknBiTws5sPBDFNtO86o3YVCRAj7FBWUITSplD4vyaCf2IY4ekfrDIYoXSG1wy7CTS2vkuRWGqw4&#10;LpTY0FNJ+dfu2yg4TLf5T7Z3y5fl4eJ1xZ9v6w95VGo86h8fQATqwzn8395oBdc3d/B3Jh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M37PMgAAADcAAAADwAAAAAA&#10;AAAAAAAAAAChAgAAZHJzL2Rvd25yZXYueG1sUEsFBgAAAAAEAAQA+QAAAJYDAAAAAA==&#10;" strokecolor="#d4d4d4" strokeweight="0"/>
                <v:rect id="Rectangle 351" o:spid="_x0000_s1374" style="position:absolute;left:93237;top:48971;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ucIA&#10;AADcAAAADwAAAGRycy9kb3ducmV2LnhtbERP3WrCMBS+F/YO4Qx2IzPdtKJdo4wxYd45twc4NMem&#10;tTkpSabVp18uBC8/vv9yPdhOnMiHxrGCl0kGgrhyuuFawe/P5nkBIkRkjZ1jUnChAOvVw6jEQrsz&#10;f9NpH2uRQjgUqMDE2BdShsqQxTBxPXHiDs5bjAn6WmqP5xRuO/maZXNpseHUYLCnD0PVcf9nFch2&#10;pxvZf859exgf9dJsc7zmSj09Du9vICIN8S6+ub+0guksrU1n0hG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v5W5wgAAANwAAAAPAAAAAAAAAAAAAAAAAJgCAABkcnMvZG93&#10;bnJldi54bWxQSwUGAAAAAAQABAD1AAAAhwMAAAAA&#10;" fillcolor="#d4d4d4" stroked="f"/>
                <v:line id="Line 352" o:spid="_x0000_s1375" style="position:absolute;visibility:visible;mso-wrap-style:square" from="93237,50717" to="93243,50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7K1cgAAADcAAAADwAAAGRycy9kb3ducmV2LnhtbESPQUvDQBSE74X+h+UVehG7qYpo7LZY&#10;W6UFQVIrvT6zr0kw+zbsrknqr3cFocdhZr5hZove1KIl5yvLCqaTBARxbnXFhYL9+/PlHQgfkDXW&#10;lknBiTws5sPBDFNtO86o3YVCRAj7FBWUITSplD4vyaCf2IY4ekfrDIYoXSG1wy7CTS2vkuRWGqw4&#10;LpTY0FNJ+dfu2yg4TLf5T7Z3y5fl4eJ1xZ9v6w95VGo86h8fQATqwzn8395oBdc39/B3Jh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h7K1cgAAADcAAAADwAAAAAA&#10;AAAAAAAAAAChAgAAZHJzL2Rvd25yZXYueG1sUEsFBgAAAAAEAAQA+QAAAJYDAAAAAA==&#10;" strokecolor="#d4d4d4" strokeweight="0"/>
                <v:rect id="Rectangle 353" o:spid="_x0000_s1376" style="position:absolute;left:93237;top:50717;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PYsEA&#10;AADcAAAADwAAAGRycy9kb3ducmV2LnhtbERPy2oCMRTdF/yHcAU3RTO1jOhoFCkW2l19fMBlcp3M&#10;IzdDEnXar28WhS4P573ZDbYTd/KhdqzgZZaBIC6drrlScDm/T5cgQkTW2DkmBd8UYLcdPW2w0O7B&#10;R7qfYiVSCIcCFZgY+0LKUBqyGGauJ07c1XmLMUFfSe3xkcJtJ+dZtpAWa04NBnt6M1S2p5tVIJsv&#10;Xcv+sPDN9bnVK/OZ40+u1GQ87NcgIg3xX/zn/tAKXvM0P51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QD2LBAAAA3AAAAA8AAAAAAAAAAAAAAAAAmAIAAGRycy9kb3du&#10;cmV2LnhtbFBLBQYAAAAABAAEAPUAAACGAwAAAAA=&#10;" fillcolor="#d4d4d4" stroked="f"/>
                <v:line id="Line 354" o:spid="_x0000_s1377" style="position:absolute;visibility:visible;mso-wrap-style:square" from="89236,52133" to="93237,52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FQDsgAAADcAAAADwAAAGRycy9kb3ducmV2LnhtbESP3WoCMRSE7wt9h3AEb4pmt0UpW6PU&#10;VqWCUPwp3h43x92lm5Mlibrt0xuh0MthZr5hRpPW1OJMzleWFaT9BARxbnXFhYLddt57BuEDssba&#10;Min4IQ+T8f3dCDNtL7ym8yYUIkLYZ6igDKHJpPR5SQZ93zbE0TtaZzBE6QqpHV4i3NTyMUmG0mDF&#10;caHEht5Kyr83J6Ngny7z3/XOTRfT/cPqnQ+fsy95VKrbaV9fQARqw3/4r/2hFTwNUridiUdAj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bFQDsgAAADcAAAADwAAAAAA&#10;AAAAAAAAAAChAgAAZHJzL2Rvd25yZXYueG1sUEsFBgAAAAAEAAQA+QAAAJYDAAAAAA==&#10;" strokecolor="#d4d4d4" strokeweight="0"/>
                <v:rect id="Rectangle 355" o:spid="_x0000_s1378" style="position:absolute;left:89236;top:52133;width:4083;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40jsQA&#10;AADcAAAADwAAAGRycy9kb3ducmV2LnhtbESPUWvCMBSF34X9h3AHe5GZzlHZukYZMsG9qdsPuDS3&#10;TbW5KUnU6q9fBoKPh3POdzjlYrCdOJEPrWMFL5MMBHHldMuNgt+f1fMbiBCRNXaOScGFAizmD6MS&#10;C+3OvKXTLjYiQTgUqMDE2BdShsqQxTBxPXHyauctxiR9I7XHc4LbTk6zbCYttpwWDPa0NFQddker&#10;QO43upX918zv6/FBv5vvHK+5Uk+Pw+cHiEhDvIdv7bVW8JpP4f9MOgJ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ONI7EAAAA3AAAAA8AAAAAAAAAAAAAAAAAmAIAAGRycy9k&#10;b3ducmV2LnhtbFBLBQYAAAAABAAEAPUAAACJAwAAAAA=&#10;" fillcolor="#d4d4d4" stroked="f"/>
                <v:rect id="Rectangle 356" o:spid="_x0000_s1379" style="position:absolute;left:-82;top:-82;width:93401;height: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ZHt8IA&#10;AADcAAAADwAAAGRycy9kb3ducmV2LnhtbESPT4vCMBTE7wt+h/CEva2pW/9RjbIIi3tdFc/P5tkW&#10;m5faxNh++82C4HGYmd8wq01nahGodZVlBeNRAoI4t7riQsHx8P2xAOE8ssbaMinoycFmPXhbYabt&#10;g38p7H0hIoRdhgpK75tMSpeXZNCNbEMcvYttDfoo20LqFh8Rbmr5mSQzabDiuFBiQ9uS8uv+bhRM&#10;zos+cYHCPO13u6k7XarJLSj1Puy+liA8df4VfrZ/tIJ0msL/mXgE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tke3wgAAANwAAAAPAAAAAAAAAAAAAAAAAJgCAABkcnMvZG93&#10;bnJldi54bWxQSwUGAAAAAAQABAD1AAAAhwMAAAAA&#10;" fillcolor="#0000d0" stroked="f"/>
                <v:rect id="Rectangle 357" o:spid="_x0000_s1380" style="position:absolute;left:-82;top:52050;width:93401;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w8MA&#10;AADcAAAADwAAAGRycy9kb3ducmV2LnhtbESPT2vCQBTE70K/w/IKvZlNNVaJriKFYq/+oedn9pkE&#10;s2/T7HZNvn1XEDwOM/MbZrXpTSMCda62rOA9SUEQF1bXXCo4Hb/GCxDOI2tsLJOCgRxs1i+jFeba&#10;3nhP4eBLESHsclRQed/mUrqiIoMusS1x9C62M+ij7EqpO7xFuGnkJE0/pMGa40KFLX1WVFwPf0ZB&#10;dl4MqQsU5tNht5u5n0ud/Qal3l777RKEp94/w4/2t1YwnWVwPxOP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fw8MAAADcAAAADwAAAAAAAAAAAAAAAACYAgAAZHJzL2Rv&#10;d25yZXYueG1sUEsFBgAAAAAEAAQA9QAAAIgDAAAAAA==&#10;" fillcolor="#0000d0" stroked="f"/>
                <v:rect id="Rectangle 358" o:spid="_x0000_s1381" style="position:absolute;left:-82;top:-82;width:247;height:52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N6WMIA&#10;AADcAAAADwAAAGRycy9kb3ducmV2LnhtbESPQWvCQBSE70L/w/IK3nTTaqpEVymC6LUqPT+zzySY&#10;fZtm1zX5925B8DjMzDfMct2ZWgRqXWVZwcc4AUGcW11xoeB03I7mIJxH1lhbJgU9OViv3gZLzLS9&#10;8w+Fgy9EhLDLUEHpfZNJ6fKSDLqxbYijd7GtQR9lW0jd4j3CTS0/k+RLGqw4LpTY0Kak/Hq4GQXT&#10;87xPXKAwm/S7Xep+L9X0Lyg1fO++FyA8df4Vfrb3WsEkTeH/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E3pYwgAAANwAAAAPAAAAAAAAAAAAAAAAAJgCAABkcnMvZG93&#10;bnJldi54bWxQSwUGAAAAAAQABAD1AAAAhwMAAAAA&#10;" fillcolor="#0000d0" stroked="f"/>
                <v:rect id="Rectangle 359" o:spid="_x0000_s1382" style="position:absolute;left:93071;top:-82;width:248;height:52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kL8EA&#10;AADcAAAADwAAAGRycy9kb3ducmV2LnhtbESPT4vCMBTE78J+h/AWvGm6/qcaRRZEr+qy52fzbIvN&#10;S7fJxvbbG0HwOMzMb5jVpjWVCNS40rKCr2ECgjizuuRcwc95N1iAcB5ZY2WZFHTkYLP+6K0w1fbO&#10;Rwonn4sIYZeigsL7OpXSZQUZdENbE0fvahuDPsoml7rBe4SbSo6SZCYNlhwXCqzpu6Dsdvo3CiaX&#10;RZe4QGE+7vb7qfu9lpO/oFT/s90uQXhq/Tv8ah+0gvF0Bs8z8Qj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B5C/BAAAA3AAAAA8AAAAAAAAAAAAAAAAAmAIAAGRycy9kb3du&#10;cmV2LnhtbFBLBQYAAAAABAAEAPUAAACGAwAAAAA=&#10;" fillcolor="#0000d0" stroked="f"/>
              </v:group>
            </w:pict>
          </mc:Fallback>
        </mc:AlternateContent>
      </w:r>
    </w:p>
    <w:p w14:paraId="0F1E880B" w14:textId="77777777" w:rsidR="001F22E1" w:rsidRDefault="001F22E1" w:rsidP="00D35062">
      <w:pPr>
        <w:rPr>
          <w:sz w:val="20"/>
          <w:szCs w:val="20"/>
        </w:rPr>
      </w:pPr>
    </w:p>
    <w:p w14:paraId="2155BBA1" w14:textId="77777777" w:rsidR="001F22E1" w:rsidRDefault="001F22E1">
      <w:pPr>
        <w:rPr>
          <w:sz w:val="20"/>
          <w:szCs w:val="20"/>
        </w:rPr>
        <w:sectPr w:rsidR="001F22E1" w:rsidSect="00D35062">
          <w:footerReference w:type="default" r:id="rId9"/>
          <w:pgSz w:w="16838" w:h="11906" w:orient="landscape"/>
          <w:pgMar w:top="1134" w:right="1134" w:bottom="1134" w:left="1134" w:header="709" w:footer="709" w:gutter="0"/>
          <w:cols w:space="708"/>
          <w:docGrid w:linePitch="360"/>
        </w:sectPr>
      </w:pPr>
    </w:p>
    <w:p w14:paraId="710BDAB7" w14:textId="77777777" w:rsidR="00DF508E" w:rsidRPr="002803FD" w:rsidRDefault="00DF508E" w:rsidP="00074C54">
      <w:pPr>
        <w:numPr>
          <w:ilvl w:val="0"/>
          <w:numId w:val="24"/>
        </w:numPr>
        <w:tabs>
          <w:tab w:val="left" w:pos="284"/>
        </w:tabs>
        <w:spacing w:before="120"/>
        <w:ind w:left="0" w:firstLine="0"/>
        <w:jc w:val="both"/>
        <w:rPr>
          <w:b/>
          <w:sz w:val="20"/>
        </w:rPr>
      </w:pPr>
      <w:r w:rsidRPr="002803FD">
        <w:rPr>
          <w:b/>
          <w:sz w:val="20"/>
        </w:rPr>
        <w:lastRenderedPageBreak/>
        <w:t>Dokumenty akceptowane w trakcie autoryzacji płatności</w:t>
      </w:r>
    </w:p>
    <w:p w14:paraId="6ED28667" w14:textId="77777777" w:rsidR="00DF508E" w:rsidRPr="002803FD" w:rsidRDefault="00DF508E" w:rsidP="00074C54">
      <w:pPr>
        <w:pStyle w:val="Tekstpodstawowy21"/>
        <w:spacing w:before="120"/>
        <w:jc w:val="both"/>
        <w:rPr>
          <w:rFonts w:ascii="Times New Roman" w:hAnsi="Times New Roman"/>
          <w:b w:val="0"/>
          <w:sz w:val="20"/>
        </w:rPr>
      </w:pPr>
      <w:r w:rsidRPr="002803FD">
        <w:rPr>
          <w:rFonts w:ascii="Times New Roman" w:hAnsi="Times New Roman"/>
          <w:b w:val="0"/>
          <w:sz w:val="20"/>
        </w:rPr>
        <w:t>W zależności od zakresu operacji oraz kosztów kwalifikowalnych przypisanych do działania w trakcie autoryzacji wniosku akceptowane będą w szczególności następujące dokumenty krajowe i zagraniczne:</w:t>
      </w:r>
    </w:p>
    <w:p w14:paraId="1D7B1B3A"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Faktury VAT;</w:t>
      </w:r>
    </w:p>
    <w:p w14:paraId="16D032A6"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Faktury;</w:t>
      </w:r>
    </w:p>
    <w:p w14:paraId="4C33D515"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Faktury z oznaczeniem „metoda kasowa”;</w:t>
      </w:r>
    </w:p>
    <w:p w14:paraId="7B826B1B" w14:textId="77777777" w:rsidR="00DF508E" w:rsidRPr="002803FD" w:rsidRDefault="00DF508E" w:rsidP="00074C54">
      <w:pPr>
        <w:numPr>
          <w:ilvl w:val="0"/>
          <w:numId w:val="26"/>
        </w:numPr>
        <w:tabs>
          <w:tab w:val="left" w:pos="284"/>
        </w:tabs>
        <w:spacing w:before="120"/>
        <w:ind w:left="284" w:hanging="284"/>
        <w:jc w:val="both"/>
        <w:rPr>
          <w:sz w:val="20"/>
          <w:szCs w:val="20"/>
        </w:rPr>
      </w:pPr>
      <w:r w:rsidRPr="002803FD">
        <w:rPr>
          <w:sz w:val="20"/>
          <w:szCs w:val="20"/>
        </w:rPr>
        <w:t>Faktury ze specjalnym oznaczeniem dotyczącym stosowania przez podatnika procedury „VAT marża” (np. towary używane, przedmioty kolekcjonerskie, antyki);</w:t>
      </w:r>
    </w:p>
    <w:p w14:paraId="5553DAE6"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Rachunki;</w:t>
      </w:r>
    </w:p>
    <w:p w14:paraId="0D019F92"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Raport kasowy (KP, KW);</w:t>
      </w:r>
    </w:p>
    <w:p w14:paraId="12535ABD"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Dokumenty celne (wraz z dowodami zakupu, których dotyczą);</w:t>
      </w:r>
    </w:p>
    <w:p w14:paraId="22CCCF11"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Faktury korygujące (wraz z fakturami, których dotyczą);</w:t>
      </w:r>
    </w:p>
    <w:p w14:paraId="263080D1" w14:textId="77777777" w:rsidR="00DF508E" w:rsidRPr="002803FD" w:rsidRDefault="00DF508E" w:rsidP="00074C54">
      <w:pPr>
        <w:numPr>
          <w:ilvl w:val="0"/>
          <w:numId w:val="26"/>
        </w:numPr>
        <w:tabs>
          <w:tab w:val="left" w:pos="284"/>
        </w:tabs>
        <w:spacing w:before="120"/>
        <w:ind w:left="0" w:firstLine="0"/>
        <w:jc w:val="both"/>
        <w:rPr>
          <w:sz w:val="20"/>
          <w:szCs w:val="20"/>
        </w:rPr>
      </w:pPr>
      <w:r w:rsidRPr="002803FD">
        <w:rPr>
          <w:sz w:val="20"/>
          <w:szCs w:val="20"/>
        </w:rPr>
        <w:t>Noty korygujące (wraz z fakturami, na podstawie, których zostały wystawione noty);</w:t>
      </w:r>
    </w:p>
    <w:p w14:paraId="2DCA89E6" w14:textId="77777777" w:rsidR="00DF508E" w:rsidRPr="002803FD" w:rsidRDefault="00DF508E" w:rsidP="00074C54">
      <w:pPr>
        <w:numPr>
          <w:ilvl w:val="0"/>
          <w:numId w:val="26"/>
        </w:numPr>
        <w:tabs>
          <w:tab w:val="left" w:pos="284"/>
        </w:tabs>
        <w:spacing w:before="120"/>
        <w:ind w:left="284" w:hanging="284"/>
        <w:jc w:val="both"/>
        <w:rPr>
          <w:sz w:val="20"/>
          <w:szCs w:val="20"/>
        </w:rPr>
      </w:pPr>
      <w:r w:rsidRPr="002803FD">
        <w:rPr>
          <w:sz w:val="20"/>
          <w:szCs w:val="20"/>
        </w:rPr>
        <w:t xml:space="preserve">Umowy sprzedaży wraz z załączonym dokumentem potwierdzającym poniesienie wydatku w związku </w:t>
      </w:r>
      <w:r w:rsidRPr="002803FD">
        <w:rPr>
          <w:sz w:val="20"/>
          <w:szCs w:val="20"/>
        </w:rPr>
        <w:br/>
        <w:t>z zawarciem umowy, np.: dowód wpłaty, wyciąg z rachunku bankowego, bądź oświadczenie sprzedającego potwierdzające przyjęcie zapłaty;</w:t>
      </w:r>
    </w:p>
    <w:p w14:paraId="4E190A54" w14:textId="77777777" w:rsidR="00DF508E" w:rsidRPr="002803FD" w:rsidRDefault="00DF508E" w:rsidP="00074C54">
      <w:pPr>
        <w:numPr>
          <w:ilvl w:val="0"/>
          <w:numId w:val="26"/>
        </w:numPr>
        <w:tabs>
          <w:tab w:val="left" w:pos="284"/>
        </w:tabs>
        <w:spacing w:before="120"/>
        <w:ind w:left="284" w:hanging="284"/>
        <w:jc w:val="both"/>
        <w:rPr>
          <w:sz w:val="20"/>
          <w:szCs w:val="20"/>
        </w:rPr>
      </w:pPr>
      <w:r w:rsidRPr="002803FD">
        <w:rPr>
          <w:sz w:val="20"/>
          <w:szCs w:val="20"/>
        </w:rPr>
        <w:t xml:space="preserve">Umowy o pracę, umowy zlecenia,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w:t>
      </w:r>
      <w:r w:rsidR="00235ECA">
        <w:rPr>
          <w:sz w:val="20"/>
          <w:szCs w:val="20"/>
        </w:rPr>
        <w:t>LGD</w:t>
      </w:r>
      <w:r w:rsidR="00235ECA" w:rsidRPr="002803FD">
        <w:rPr>
          <w:sz w:val="20"/>
          <w:szCs w:val="20"/>
        </w:rPr>
        <w:t xml:space="preserve"> </w:t>
      </w:r>
      <w:r w:rsidRPr="002803FD">
        <w:rPr>
          <w:sz w:val="20"/>
          <w:szCs w:val="20"/>
        </w:rPr>
        <w:t>o przyjęciu zapłaty. Do umów o pracę, umowy zlecenia oraz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31AE2730" w14:textId="2C211BCC" w:rsidR="00DF508E" w:rsidRPr="002803FD" w:rsidRDefault="00DF508E" w:rsidP="00074C54">
      <w:pPr>
        <w:numPr>
          <w:ilvl w:val="0"/>
          <w:numId w:val="26"/>
        </w:numPr>
        <w:tabs>
          <w:tab w:val="left" w:pos="284"/>
        </w:tabs>
        <w:spacing w:before="120"/>
        <w:ind w:left="284" w:hanging="284"/>
        <w:jc w:val="both"/>
        <w:rPr>
          <w:sz w:val="20"/>
          <w:szCs w:val="20"/>
        </w:rPr>
      </w:pPr>
      <w:r w:rsidRPr="002803FD">
        <w:rPr>
          <w:sz w:val="20"/>
          <w:szCs w:val="20"/>
        </w:rPr>
        <w:t xml:space="preserve">Dokumenty sporządzone dla udokumentowania zapisów w księdze ewidencji środków trwałych, dotyczących niektórych kosztów (wydatków), winny być opatrzone w datę i podpisy osób, które bezpośrednio dokonały wydatków(dowody wewnętrzne), określające: przy zakupie – nazwę (rodzaj) towaru oraz ilość, cenę jednostkową i wartość, a w innych przypadkach – przedmiot operacji gospodarczych i wysokość kosztu (wydatku) –– na zasadach określonych w § 14 Rozporządzenia Ministra Finansów z dnia 26 sierpnia 2003r. </w:t>
      </w:r>
      <w:r w:rsidRPr="002803FD">
        <w:rPr>
          <w:i/>
          <w:iCs/>
          <w:sz w:val="20"/>
          <w:szCs w:val="20"/>
        </w:rPr>
        <w:t xml:space="preserve">w sprawie prowadzenia podatkowej księgi przychodów i </w:t>
      </w:r>
      <w:r w:rsidRPr="000C7717">
        <w:rPr>
          <w:i/>
          <w:iCs/>
          <w:sz w:val="20"/>
          <w:szCs w:val="20"/>
        </w:rPr>
        <w:t xml:space="preserve">rozchodów </w:t>
      </w:r>
      <w:r w:rsidRPr="000C7717">
        <w:rPr>
          <w:sz w:val="20"/>
          <w:szCs w:val="20"/>
        </w:rPr>
        <w:t>(Dz.U.</w:t>
      </w:r>
      <w:r w:rsidR="002A6A4F" w:rsidRPr="000C7717">
        <w:rPr>
          <w:sz w:val="20"/>
          <w:szCs w:val="20"/>
        </w:rPr>
        <w:t xml:space="preserve"> z</w:t>
      </w:r>
      <w:r w:rsidRPr="000C7717">
        <w:rPr>
          <w:sz w:val="20"/>
          <w:szCs w:val="20"/>
        </w:rPr>
        <w:t xml:space="preserve"> 20</w:t>
      </w:r>
      <w:r w:rsidR="002A6A4F" w:rsidRPr="000C7717">
        <w:rPr>
          <w:sz w:val="20"/>
          <w:szCs w:val="20"/>
        </w:rPr>
        <w:t>17 r. poz.728</w:t>
      </w:r>
      <w:r w:rsidR="00353BEF">
        <w:rPr>
          <w:sz w:val="20"/>
          <w:szCs w:val="20"/>
        </w:rPr>
        <w:t xml:space="preserve"> j. t.</w:t>
      </w:r>
      <w:r w:rsidRPr="000C7717">
        <w:rPr>
          <w:sz w:val="20"/>
          <w:szCs w:val="20"/>
        </w:rPr>
        <w:t>).</w:t>
      </w:r>
    </w:p>
    <w:p w14:paraId="01221AC8" w14:textId="77777777" w:rsidR="00A8447C" w:rsidRPr="002803FD" w:rsidRDefault="00A8447C" w:rsidP="00074C54">
      <w:pPr>
        <w:spacing w:before="120"/>
        <w:jc w:val="both"/>
        <w:rPr>
          <w:sz w:val="20"/>
          <w:szCs w:val="20"/>
        </w:rPr>
      </w:pPr>
      <w:r w:rsidRPr="002803FD">
        <w:rPr>
          <w:sz w:val="20"/>
          <w:szCs w:val="20"/>
        </w:rPr>
        <w:t>Lista przedstawiona powyżej nie zamyka w sposób definitywny możliwości</w:t>
      </w:r>
      <w:r w:rsidRPr="002803FD">
        <w:rPr>
          <w:b/>
          <w:bCs/>
          <w:sz w:val="20"/>
          <w:szCs w:val="20"/>
        </w:rPr>
        <w:t xml:space="preserve"> </w:t>
      </w:r>
      <w:r w:rsidRPr="002803FD">
        <w:rPr>
          <w:sz w:val="20"/>
          <w:szCs w:val="20"/>
        </w:rPr>
        <w:t>potwierdzenia poniesionych kosztów innymi dokumentami, jeśli wymagają tego okoliczności oraz charakter realizowanej operacji.</w:t>
      </w:r>
    </w:p>
    <w:p w14:paraId="146A22EE" w14:textId="5574F198" w:rsidR="00A8447C" w:rsidRPr="002803FD" w:rsidRDefault="00A8447C" w:rsidP="00074C54">
      <w:pPr>
        <w:spacing w:before="120"/>
        <w:jc w:val="both"/>
        <w:rPr>
          <w:sz w:val="20"/>
          <w:szCs w:val="20"/>
        </w:rPr>
      </w:pPr>
      <w:r w:rsidRPr="002803FD">
        <w:rPr>
          <w:sz w:val="20"/>
          <w:szCs w:val="20"/>
        </w:rPr>
        <w:t xml:space="preserve">Przedstawiony dowód księgowy powinien spełniać warunki określone w ustawie z dnia 29 września 1994 r. </w:t>
      </w:r>
      <w:r w:rsidRPr="002803FD">
        <w:rPr>
          <w:sz w:val="20"/>
          <w:szCs w:val="20"/>
        </w:rPr>
        <w:br/>
        <w:t xml:space="preserve">o </w:t>
      </w:r>
      <w:r w:rsidRPr="000C7717">
        <w:rPr>
          <w:sz w:val="20"/>
          <w:szCs w:val="20"/>
        </w:rPr>
        <w:t xml:space="preserve">rachunkowości </w:t>
      </w:r>
      <w:r w:rsidRPr="001A2FC3">
        <w:rPr>
          <w:sz w:val="20"/>
          <w:szCs w:val="20"/>
        </w:rPr>
        <w:t>(Dz. U. z 20</w:t>
      </w:r>
      <w:r w:rsidR="002A6A4F" w:rsidRPr="001A2FC3">
        <w:rPr>
          <w:sz w:val="20"/>
          <w:szCs w:val="20"/>
        </w:rPr>
        <w:t>1</w:t>
      </w:r>
      <w:r w:rsidR="004F7BF0">
        <w:rPr>
          <w:sz w:val="20"/>
          <w:szCs w:val="20"/>
        </w:rPr>
        <w:t>9</w:t>
      </w:r>
      <w:r w:rsidRPr="000C7717">
        <w:rPr>
          <w:sz w:val="20"/>
          <w:szCs w:val="20"/>
        </w:rPr>
        <w:t xml:space="preserve"> r.</w:t>
      </w:r>
      <w:r w:rsidR="002A6A4F" w:rsidRPr="000C7717">
        <w:rPr>
          <w:sz w:val="20"/>
          <w:szCs w:val="20"/>
        </w:rPr>
        <w:t xml:space="preserve"> poz. </w:t>
      </w:r>
      <w:r w:rsidR="000C7717" w:rsidRPr="0002045F">
        <w:rPr>
          <w:sz w:val="20"/>
          <w:szCs w:val="20"/>
        </w:rPr>
        <w:t>3</w:t>
      </w:r>
      <w:r w:rsidR="004F7BF0">
        <w:rPr>
          <w:sz w:val="20"/>
          <w:szCs w:val="20"/>
        </w:rPr>
        <w:t>51 j.t.</w:t>
      </w:r>
      <w:r w:rsidRPr="000C7717">
        <w:rPr>
          <w:sz w:val="20"/>
          <w:szCs w:val="20"/>
        </w:rPr>
        <w:t>), tj. określenie</w:t>
      </w:r>
      <w:r w:rsidRPr="002803FD">
        <w:rPr>
          <w:sz w:val="20"/>
          <w:szCs w:val="20"/>
        </w:rPr>
        <w:t xml:space="preserve"> rodzaju dowodu i jego numeru identyfikacyjnego, określenie stron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i zakwalifikowania dowodu do ujęcia w księgach rachunkowych przez wskazanie miesiąca oraz sposobu ujęcia dowodu w księgach rachunkowych (dekretacja), podpis osoby odpowiedzialnej za te wskazania (z zastrzeżeniem art. 21 ust. 1a ustawy).</w:t>
      </w:r>
    </w:p>
    <w:p w14:paraId="46CAC7BF" w14:textId="77777777" w:rsidR="00A8447C" w:rsidRPr="002803FD" w:rsidRDefault="00A8447C" w:rsidP="00074C54">
      <w:pPr>
        <w:overflowPunct w:val="0"/>
        <w:autoSpaceDE w:val="0"/>
        <w:autoSpaceDN w:val="0"/>
        <w:adjustRightInd w:val="0"/>
        <w:spacing w:before="120"/>
        <w:jc w:val="both"/>
        <w:textAlignment w:val="baseline"/>
        <w:rPr>
          <w:rFonts w:eastAsia="Times New Roman"/>
          <w:sz w:val="20"/>
          <w:szCs w:val="20"/>
        </w:rPr>
      </w:pPr>
      <w:r w:rsidRPr="002803FD">
        <w:rPr>
          <w:rFonts w:eastAsia="Times New Roman"/>
          <w:sz w:val="20"/>
          <w:szCs w:val="20"/>
        </w:rPr>
        <w:t>Do przedstawionych faktur i dokumentów o równoważnej wartości dowodowej należy dołączyć potwierdzenie poniesienia wydatku, czyli zapłaty należności, tj. dowody płatności gotówkowej (do wysokości 1 tys. zł) i</w:t>
      </w:r>
      <w:r w:rsidR="00DD17C3">
        <w:rPr>
          <w:rFonts w:eastAsia="Times New Roman"/>
          <w:sz w:val="20"/>
          <w:szCs w:val="20"/>
        </w:rPr>
        <w:t> </w:t>
      </w:r>
      <w:r w:rsidRPr="002803FD">
        <w:rPr>
          <w:rFonts w:eastAsia="Times New Roman"/>
          <w:sz w:val="20"/>
          <w:szCs w:val="20"/>
        </w:rPr>
        <w:t>bezgotówkowej. W razie wystąpienia jakichkolwiek wątpliwości związanych z dokumentami potwierdzającymi poniesienie wydatków, UM może wystąpić do</w:t>
      </w:r>
      <w:r w:rsidR="00EC5D5E">
        <w:rPr>
          <w:rFonts w:eastAsia="Times New Roman"/>
          <w:sz w:val="20"/>
          <w:szCs w:val="20"/>
        </w:rPr>
        <w:t xml:space="preserve"> LGD</w:t>
      </w:r>
      <w:r w:rsidRPr="002803FD">
        <w:rPr>
          <w:rFonts w:eastAsia="Times New Roman"/>
          <w:sz w:val="20"/>
          <w:szCs w:val="20"/>
        </w:rPr>
        <w:t xml:space="preserve"> o dodatkowe dokumenty potwierdzające dokonanie płatności adekwatnych do sposobu dokonania zapłaty.</w:t>
      </w:r>
    </w:p>
    <w:p w14:paraId="6C5DD412" w14:textId="77777777" w:rsidR="00A8447C" w:rsidRPr="002803FD" w:rsidRDefault="00A8447C" w:rsidP="00074C54">
      <w:pPr>
        <w:spacing w:before="120"/>
        <w:jc w:val="both"/>
        <w:rPr>
          <w:rFonts w:eastAsia="Times New Roman"/>
          <w:sz w:val="20"/>
          <w:szCs w:val="20"/>
        </w:rPr>
      </w:pPr>
      <w:r w:rsidRPr="002803FD">
        <w:rPr>
          <w:rFonts w:eastAsia="Times New Roman"/>
          <w:sz w:val="20"/>
          <w:szCs w:val="20"/>
        </w:rPr>
        <w:t xml:space="preserve">Jeżeli </w:t>
      </w:r>
      <w:r w:rsidR="004B0A49">
        <w:rPr>
          <w:rFonts w:eastAsia="Times New Roman"/>
          <w:sz w:val="20"/>
          <w:szCs w:val="20"/>
        </w:rPr>
        <w:t>LGD</w:t>
      </w:r>
      <w:r w:rsidR="004B0A49" w:rsidRPr="002803FD">
        <w:rPr>
          <w:rFonts w:eastAsia="Times New Roman"/>
          <w:sz w:val="20"/>
          <w:szCs w:val="20"/>
        </w:rPr>
        <w:t xml:space="preserve"> </w:t>
      </w:r>
      <w:r w:rsidRPr="002803FD">
        <w:rPr>
          <w:rFonts w:eastAsia="Times New Roman"/>
          <w:sz w:val="20"/>
          <w:szCs w:val="20"/>
        </w:rPr>
        <w:t>przedstawi</w:t>
      </w:r>
      <w:r w:rsidR="004B0A49">
        <w:rPr>
          <w:rFonts w:eastAsia="Times New Roman"/>
          <w:sz w:val="20"/>
          <w:szCs w:val="20"/>
        </w:rPr>
        <w:t>ła</w:t>
      </w:r>
      <w:r w:rsidRPr="002803FD">
        <w:rPr>
          <w:rFonts w:eastAsia="Times New Roman"/>
          <w:sz w:val="20"/>
          <w:szCs w:val="20"/>
        </w:rPr>
        <w:t xml:space="preserve"> do rozliczenia dowód zapłaty potwierdzający, że dokonał transakcji gotówką w kwocie przekraczającej limit, tj. 1 tys. zł, (również w innej walucie, gdy wartość po przeliczeniu na złote przekracza limit 1 tys. zł) wówczas cała kwota zapłacona gotówką zostanie zaliczona do kosztów niekwalifikowalnych, z uwagi na fakt, że</w:t>
      </w:r>
      <w:r w:rsidR="00DD17C3">
        <w:rPr>
          <w:rFonts w:eastAsia="Times New Roman"/>
          <w:sz w:val="20"/>
          <w:szCs w:val="20"/>
        </w:rPr>
        <w:t> </w:t>
      </w:r>
      <w:r w:rsidRPr="002803FD">
        <w:rPr>
          <w:rFonts w:eastAsia="Times New Roman"/>
          <w:sz w:val="20"/>
          <w:szCs w:val="20"/>
        </w:rPr>
        <w:t xml:space="preserve">została poniesiona niezgodnie z obowiązującymi przepisami. Wymagane jest, aby faktury były opłacone w całości. </w:t>
      </w:r>
    </w:p>
    <w:p w14:paraId="669DAB6D" w14:textId="77777777" w:rsidR="00EA3B69" w:rsidRPr="002803FD" w:rsidRDefault="00A8447C" w:rsidP="00074C54">
      <w:pPr>
        <w:overflowPunct w:val="0"/>
        <w:autoSpaceDE w:val="0"/>
        <w:autoSpaceDN w:val="0"/>
        <w:spacing w:before="120"/>
        <w:jc w:val="both"/>
        <w:rPr>
          <w:rFonts w:eastAsia="Calibri"/>
          <w:bCs/>
          <w:sz w:val="20"/>
        </w:rPr>
      </w:pPr>
      <w:r w:rsidRPr="002803FD">
        <w:rPr>
          <w:rFonts w:eastAsia="Calibri"/>
          <w:bCs/>
          <w:sz w:val="20"/>
        </w:rPr>
        <w:t xml:space="preserve">Zgodnie z </w:t>
      </w:r>
      <w:r w:rsidR="00727625">
        <w:rPr>
          <w:rFonts w:eastAsia="Calibri"/>
          <w:bCs/>
          <w:sz w:val="20"/>
        </w:rPr>
        <w:t>§ 22 ust. 2 rozporządzenia: Koszty kwalifikowalne podlegają refundacji w pełnej wysokości (…), jeżeli zostały poniesione (…) w</w:t>
      </w:r>
      <w:r w:rsidR="00DD63EA">
        <w:rPr>
          <w:rFonts w:eastAsia="Calibri"/>
          <w:bCs/>
          <w:sz w:val="20"/>
        </w:rPr>
        <w:t xml:space="preserve"> </w:t>
      </w:r>
      <w:r w:rsidRPr="002803FD">
        <w:rPr>
          <w:rFonts w:eastAsia="Calibri"/>
          <w:bCs/>
          <w:i/>
          <w:sz w:val="20"/>
        </w:rPr>
        <w:t>formie rozliczenia pieniężnego, a w przypadku transakcji, której wartość, bez względu na liczbę wynikających z niej płatności, przekracza 1 000,00 zł – w formie rozliczenia bezgotówkowego</w:t>
      </w:r>
      <w:r w:rsidR="00727625">
        <w:rPr>
          <w:rFonts w:eastAsia="Calibri"/>
          <w:bCs/>
          <w:sz w:val="20"/>
        </w:rPr>
        <w:t>.</w:t>
      </w:r>
    </w:p>
    <w:p w14:paraId="49C65C39" w14:textId="07FBCDA7" w:rsidR="00087589" w:rsidRPr="002803FD" w:rsidRDefault="00FE31C9" w:rsidP="00074C54">
      <w:pPr>
        <w:spacing w:before="120"/>
        <w:jc w:val="both"/>
        <w:rPr>
          <w:sz w:val="20"/>
          <w:szCs w:val="20"/>
        </w:rPr>
      </w:pPr>
      <w:r w:rsidRPr="0094131F">
        <w:rPr>
          <w:sz w:val="20"/>
          <w:szCs w:val="20"/>
        </w:rPr>
        <w:lastRenderedPageBreak/>
        <w:t>Stowarzyszenia, jako</w:t>
      </w:r>
      <w:r w:rsidR="00C51DFC" w:rsidRPr="0094131F">
        <w:rPr>
          <w:sz w:val="20"/>
          <w:szCs w:val="20"/>
        </w:rPr>
        <w:t xml:space="preserve"> osoby prawne</w:t>
      </w:r>
      <w:r w:rsidR="00C51DFC" w:rsidRPr="002803FD">
        <w:rPr>
          <w:sz w:val="20"/>
          <w:szCs w:val="20"/>
        </w:rPr>
        <w:t xml:space="preserve"> zobowiązane są do prowadzenia ksiąg rachunkowych zgodnie z ustawą </w:t>
      </w:r>
      <w:r w:rsidR="00C51DFC" w:rsidRPr="002803FD">
        <w:rPr>
          <w:sz w:val="20"/>
          <w:szCs w:val="20"/>
        </w:rPr>
        <w:br/>
        <w:t>z dnia 29 września 1994 r. o rachunkowoś</w:t>
      </w:r>
      <w:r w:rsidR="00C51DFC" w:rsidRPr="001A2FC3">
        <w:rPr>
          <w:sz w:val="20"/>
          <w:szCs w:val="20"/>
        </w:rPr>
        <w:t>ci (</w:t>
      </w:r>
      <w:r w:rsidR="002A6A4F" w:rsidRPr="001A2FC3">
        <w:rPr>
          <w:sz w:val="20"/>
          <w:szCs w:val="20"/>
        </w:rPr>
        <w:t>Dz. U. z 201</w:t>
      </w:r>
      <w:r w:rsidR="004F7BF0">
        <w:rPr>
          <w:sz w:val="20"/>
          <w:szCs w:val="20"/>
        </w:rPr>
        <w:t>9</w:t>
      </w:r>
      <w:r w:rsidR="002A6A4F" w:rsidRPr="001A2FC3">
        <w:rPr>
          <w:sz w:val="20"/>
          <w:szCs w:val="20"/>
        </w:rPr>
        <w:t xml:space="preserve">r. poz. </w:t>
      </w:r>
      <w:r w:rsidR="001A2FC3" w:rsidRPr="0002045F">
        <w:rPr>
          <w:sz w:val="20"/>
          <w:szCs w:val="20"/>
        </w:rPr>
        <w:t>35</w:t>
      </w:r>
      <w:r w:rsidR="004F7BF0">
        <w:rPr>
          <w:sz w:val="20"/>
          <w:szCs w:val="20"/>
        </w:rPr>
        <w:t>1</w:t>
      </w:r>
      <w:r w:rsidR="002A6A4F" w:rsidRPr="001A2FC3">
        <w:rPr>
          <w:sz w:val="20"/>
          <w:szCs w:val="20"/>
        </w:rPr>
        <w:t xml:space="preserve"> </w:t>
      </w:r>
      <w:r w:rsidR="001A2FC3" w:rsidRPr="0002045F">
        <w:rPr>
          <w:sz w:val="20"/>
          <w:szCs w:val="20"/>
        </w:rPr>
        <w:t>j.t.</w:t>
      </w:r>
      <w:r w:rsidR="00C51DFC" w:rsidRPr="001A2FC3">
        <w:rPr>
          <w:sz w:val="20"/>
          <w:szCs w:val="20"/>
        </w:rPr>
        <w:t>)</w:t>
      </w:r>
      <w:r w:rsidR="00A258A1">
        <w:rPr>
          <w:sz w:val="20"/>
          <w:szCs w:val="20"/>
        </w:rPr>
        <w:t>.</w:t>
      </w:r>
      <w:r w:rsidR="00C51DFC" w:rsidRPr="001A2FC3">
        <w:rPr>
          <w:sz w:val="20"/>
          <w:szCs w:val="20"/>
        </w:rPr>
        <w:t xml:space="preserve"> </w:t>
      </w:r>
    </w:p>
    <w:p w14:paraId="59CCD890" w14:textId="77777777" w:rsidR="006821CA" w:rsidRPr="002803FD" w:rsidRDefault="004B0A49" w:rsidP="00074C54">
      <w:pPr>
        <w:spacing w:before="120"/>
        <w:jc w:val="both"/>
        <w:rPr>
          <w:rFonts w:eastAsia="Times New Roman"/>
          <w:sz w:val="20"/>
          <w:szCs w:val="20"/>
        </w:rPr>
      </w:pPr>
      <w:r>
        <w:rPr>
          <w:rFonts w:eastAsia="Times New Roman"/>
          <w:sz w:val="20"/>
          <w:szCs w:val="20"/>
        </w:rPr>
        <w:t>LGD</w:t>
      </w:r>
      <w:r w:rsidRPr="002803FD">
        <w:rPr>
          <w:rFonts w:eastAsia="Times New Roman"/>
          <w:sz w:val="20"/>
          <w:szCs w:val="20"/>
        </w:rPr>
        <w:t xml:space="preserve"> </w:t>
      </w:r>
      <w:r w:rsidR="006821CA" w:rsidRPr="002803FD">
        <w:rPr>
          <w:rFonts w:eastAsia="Times New Roman"/>
          <w:sz w:val="20"/>
          <w:szCs w:val="20"/>
        </w:rPr>
        <w:t>realizując</w:t>
      </w:r>
      <w:r>
        <w:rPr>
          <w:rFonts w:eastAsia="Times New Roman"/>
          <w:sz w:val="20"/>
          <w:szCs w:val="20"/>
        </w:rPr>
        <w:t>e</w:t>
      </w:r>
      <w:r w:rsidR="006821CA" w:rsidRPr="002803FD">
        <w:rPr>
          <w:rFonts w:eastAsia="Times New Roman"/>
          <w:sz w:val="20"/>
          <w:szCs w:val="20"/>
        </w:rPr>
        <w:t xml:space="preserve"> operacje w ramach PROW </w:t>
      </w:r>
      <w:r w:rsidR="001953D6">
        <w:rPr>
          <w:rFonts w:eastAsia="Times New Roman"/>
          <w:sz w:val="20"/>
          <w:szCs w:val="20"/>
        </w:rPr>
        <w:t xml:space="preserve">na lata </w:t>
      </w:r>
      <w:r w:rsidR="006821CA" w:rsidRPr="002803FD">
        <w:rPr>
          <w:rFonts w:eastAsia="Times New Roman"/>
          <w:sz w:val="20"/>
          <w:szCs w:val="20"/>
        </w:rPr>
        <w:t>2014-2020 są zobowiązan</w:t>
      </w:r>
      <w:r>
        <w:rPr>
          <w:rFonts w:eastAsia="Times New Roman"/>
          <w:sz w:val="20"/>
          <w:szCs w:val="20"/>
        </w:rPr>
        <w:t>e</w:t>
      </w:r>
      <w:r w:rsidR="006821CA" w:rsidRPr="002803FD">
        <w:rPr>
          <w:rFonts w:eastAsia="Times New Roman"/>
          <w:sz w:val="20"/>
          <w:szCs w:val="20"/>
        </w:rPr>
        <w:t xml:space="preserve"> do prowadzenia oddzielnego systemu rachunkowości albo korzystania z odpowiedniego kodu rachunkowego dla wszystkich transakcji związanych z realizacją operacji, tj. kosztów kwalifikowalnych. Wymóg ten ma na celu identyfikację poszczególnych operacji (zdarzeń) księgowych i gospodarczych przeprowadzonych dla wszystkich wydatków w ramach operacji.</w:t>
      </w:r>
    </w:p>
    <w:p w14:paraId="229CEEB2" w14:textId="77777777" w:rsidR="008B6782" w:rsidRPr="00400DD2" w:rsidRDefault="00B55B47" w:rsidP="00074C54">
      <w:pPr>
        <w:shd w:val="clear" w:color="auto" w:fill="FFFFFF"/>
        <w:spacing w:before="120"/>
        <w:jc w:val="both"/>
        <w:rPr>
          <w:sz w:val="20"/>
          <w:szCs w:val="20"/>
        </w:rPr>
      </w:pPr>
      <w:r w:rsidRPr="00400DD2">
        <w:rPr>
          <w:sz w:val="20"/>
          <w:szCs w:val="20"/>
        </w:rPr>
        <w:t>Obowiązek prowadzenia oddzielnego systemu rachunkowości lub korzystania z odpowiedniego kodu rachunkowego, w</w:t>
      </w:r>
      <w:r w:rsidR="001953D6">
        <w:rPr>
          <w:sz w:val="20"/>
          <w:szCs w:val="20"/>
        </w:rPr>
        <w:t> </w:t>
      </w:r>
      <w:r w:rsidRPr="00400DD2">
        <w:rPr>
          <w:sz w:val="20"/>
          <w:szCs w:val="20"/>
        </w:rPr>
        <w:t xml:space="preserve">ramach prowadzonych ksiąg rachunkowych dla wszystkich transakcji związanych z realizacją operacji, dotyczy również płatności realizowanych z wyodrębnionego rachunku bankowego </w:t>
      </w:r>
      <w:r w:rsidR="004B0A49">
        <w:rPr>
          <w:sz w:val="20"/>
          <w:szCs w:val="20"/>
        </w:rPr>
        <w:t>LGD</w:t>
      </w:r>
      <w:r w:rsidR="004B0A49" w:rsidRPr="00400DD2">
        <w:rPr>
          <w:sz w:val="20"/>
          <w:szCs w:val="20"/>
        </w:rPr>
        <w:t xml:space="preserve"> </w:t>
      </w:r>
      <w:r w:rsidRPr="00400DD2">
        <w:rPr>
          <w:sz w:val="20"/>
          <w:szCs w:val="20"/>
        </w:rPr>
        <w:t>przeznaczonego wyłącznie do obsługi zaliczki/wyprzedzającego finansowania.</w:t>
      </w:r>
    </w:p>
    <w:p w14:paraId="797DE918" w14:textId="77777777" w:rsidR="00B55B47" w:rsidRPr="002803FD" w:rsidRDefault="006821CA" w:rsidP="00D35062">
      <w:pPr>
        <w:shd w:val="clear" w:color="auto" w:fill="FFFFFF"/>
        <w:spacing w:before="120" w:after="120"/>
        <w:jc w:val="both"/>
        <w:rPr>
          <w:rFonts w:eastAsia="Times New Roman"/>
          <w:sz w:val="20"/>
          <w:szCs w:val="20"/>
        </w:rPr>
      </w:pPr>
      <w:r w:rsidRPr="002803FD">
        <w:rPr>
          <w:sz w:val="20"/>
          <w:szCs w:val="20"/>
        </w:rPr>
        <w:t xml:space="preserve">W przypadku, gdy </w:t>
      </w:r>
      <w:r w:rsidR="004B0A49">
        <w:rPr>
          <w:sz w:val="20"/>
          <w:szCs w:val="20"/>
        </w:rPr>
        <w:t>LGD</w:t>
      </w:r>
      <w:r w:rsidR="004B0A49" w:rsidRPr="002803FD">
        <w:rPr>
          <w:sz w:val="20"/>
          <w:szCs w:val="20"/>
        </w:rPr>
        <w:t xml:space="preserve"> </w:t>
      </w:r>
      <w:r w:rsidRPr="002803FD">
        <w:rPr>
          <w:sz w:val="20"/>
          <w:szCs w:val="20"/>
        </w:rPr>
        <w:t>nie prowadzi oddzielnego systemu rachunkowości albo nie korzysta z odpowiedniego kodu rachunkowego dla wszystkich transakcji związanych z realizacją operacji w odniesieniu do płatności realizowanych z</w:t>
      </w:r>
      <w:r w:rsidR="00DD17C3">
        <w:rPr>
          <w:sz w:val="20"/>
          <w:szCs w:val="20"/>
        </w:rPr>
        <w:t> </w:t>
      </w:r>
      <w:r w:rsidRPr="002803FD">
        <w:rPr>
          <w:sz w:val="20"/>
          <w:szCs w:val="20"/>
        </w:rPr>
        <w:t xml:space="preserve">wyodrębnionego rachunku bankowego </w:t>
      </w:r>
      <w:r w:rsidR="004B0A49">
        <w:rPr>
          <w:sz w:val="20"/>
          <w:szCs w:val="20"/>
        </w:rPr>
        <w:t>LGD</w:t>
      </w:r>
      <w:r w:rsidRPr="002803FD">
        <w:rPr>
          <w:sz w:val="20"/>
          <w:szCs w:val="20"/>
        </w:rPr>
        <w:t xml:space="preserve">, przeznaczonego wyłącznie do obsługi zaliczki/wyprzedzającego finansowania, zostanie zastosowana kara administracyjna, zgodnie z umową zawartą pomiędzy </w:t>
      </w:r>
      <w:r w:rsidR="004B0A49">
        <w:rPr>
          <w:sz w:val="20"/>
          <w:szCs w:val="20"/>
        </w:rPr>
        <w:t>LGD</w:t>
      </w:r>
      <w:r w:rsidR="004B0A49" w:rsidRPr="002803FD">
        <w:rPr>
          <w:sz w:val="20"/>
          <w:szCs w:val="20"/>
        </w:rPr>
        <w:t xml:space="preserve"> </w:t>
      </w:r>
      <w:r w:rsidRPr="002803FD">
        <w:rPr>
          <w:sz w:val="20"/>
          <w:szCs w:val="20"/>
        </w:rPr>
        <w:t>a Zarządem Województwa</w:t>
      </w:r>
      <w:r w:rsidR="008B6782">
        <w:rPr>
          <w:sz w:val="20"/>
          <w:szCs w:val="20"/>
        </w:rPr>
        <w:t>.</w:t>
      </w:r>
    </w:p>
    <w:p w14:paraId="6E643407" w14:textId="77777777" w:rsidR="00143C20" w:rsidRPr="00D35062" w:rsidRDefault="00143C20" w:rsidP="00D35062">
      <w:pPr>
        <w:spacing w:after="120"/>
        <w:rPr>
          <w:sz w:val="20"/>
          <w:szCs w:val="20"/>
        </w:rPr>
      </w:pPr>
      <w:r w:rsidRPr="00D35062">
        <w:rPr>
          <w:sz w:val="20"/>
          <w:szCs w:val="20"/>
        </w:rPr>
        <w:t>Obowiązek w tym zakresie powstaje najpóźniej z dniem podpisania umowy o przyznaniu pomocy, a w przypadku kosztów ogólnych – jeżeli poniesione zostały od dnia 1 stycznia 2014 r</w:t>
      </w:r>
      <w:r w:rsidR="00800203" w:rsidRPr="00D35062">
        <w:rPr>
          <w:sz w:val="20"/>
          <w:szCs w:val="20"/>
        </w:rPr>
        <w:t>.</w:t>
      </w:r>
    </w:p>
    <w:p w14:paraId="152CE98E" w14:textId="77777777" w:rsidR="00143C20" w:rsidRPr="00D35062" w:rsidRDefault="004B0A49" w:rsidP="00D35062">
      <w:pPr>
        <w:spacing w:after="120"/>
        <w:rPr>
          <w:sz w:val="20"/>
          <w:szCs w:val="20"/>
        </w:rPr>
      </w:pPr>
      <w:r w:rsidRPr="00D35062">
        <w:rPr>
          <w:sz w:val="20"/>
          <w:szCs w:val="20"/>
        </w:rPr>
        <w:t xml:space="preserve">LGD </w:t>
      </w:r>
      <w:r w:rsidR="00143C20" w:rsidRPr="00D35062">
        <w:rPr>
          <w:sz w:val="20"/>
          <w:szCs w:val="20"/>
        </w:rPr>
        <w:t xml:space="preserve">ma obowiązek ustalenia i opisania zasad dotyczących ewidencji zdarzeń gospodarczych dokumentujących realizację operacji w ramach przyjętej polityki rachunkowości. </w:t>
      </w:r>
    </w:p>
    <w:p w14:paraId="7708AD8C" w14:textId="77777777" w:rsidR="00143C20" w:rsidRPr="00D35062" w:rsidRDefault="00143C20" w:rsidP="00D35062">
      <w:pPr>
        <w:spacing w:after="120"/>
        <w:rPr>
          <w:sz w:val="20"/>
          <w:szCs w:val="20"/>
        </w:rPr>
      </w:pPr>
      <w:r w:rsidRPr="00D35062">
        <w:rPr>
          <w:sz w:val="20"/>
          <w:szCs w:val="20"/>
        </w:rPr>
        <w:t xml:space="preserve">Na </w:t>
      </w:r>
      <w:r w:rsidR="004B0A49" w:rsidRPr="00D35062">
        <w:rPr>
          <w:sz w:val="20"/>
          <w:szCs w:val="20"/>
        </w:rPr>
        <w:t xml:space="preserve">LGD </w:t>
      </w:r>
      <w:r w:rsidRPr="00D35062">
        <w:rPr>
          <w:sz w:val="20"/>
          <w:szCs w:val="20"/>
        </w:rPr>
        <w:t xml:space="preserve">spoczywa obowiązek udowodnienia, że niniejsze wymogi zostały zachowane. </w:t>
      </w:r>
    </w:p>
    <w:p w14:paraId="22F6C035" w14:textId="17AADBFF" w:rsidR="00143C20" w:rsidRPr="00D35062" w:rsidRDefault="00143C20" w:rsidP="00D35062">
      <w:pPr>
        <w:spacing w:after="120"/>
        <w:rPr>
          <w:sz w:val="20"/>
          <w:szCs w:val="20"/>
        </w:rPr>
      </w:pPr>
      <w:r w:rsidRPr="00D35062">
        <w:rPr>
          <w:sz w:val="20"/>
          <w:szCs w:val="20"/>
        </w:rPr>
        <w:t xml:space="preserve">W przypadku </w:t>
      </w:r>
      <w:r w:rsidR="004B0A49" w:rsidRPr="00D35062">
        <w:rPr>
          <w:sz w:val="20"/>
          <w:szCs w:val="20"/>
        </w:rPr>
        <w:t xml:space="preserve">LGD </w:t>
      </w:r>
      <w:r w:rsidRPr="00D35062">
        <w:rPr>
          <w:sz w:val="20"/>
          <w:szCs w:val="20"/>
        </w:rPr>
        <w:t>prowadzące</w:t>
      </w:r>
      <w:r w:rsidR="004B0A49" w:rsidRPr="00D35062">
        <w:rPr>
          <w:sz w:val="20"/>
          <w:szCs w:val="20"/>
        </w:rPr>
        <w:t>j</w:t>
      </w:r>
      <w:r w:rsidRPr="00D35062">
        <w:rPr>
          <w:sz w:val="20"/>
          <w:szCs w:val="20"/>
        </w:rPr>
        <w:t xml:space="preserve"> księgi rachunkowe i sporządzającego sprawozdania finansowe zgodnie z zasadami określonymi w ustawie z dnia 29 września 1994 r. o </w:t>
      </w:r>
      <w:r w:rsidRPr="001A2FC3">
        <w:rPr>
          <w:sz w:val="20"/>
          <w:szCs w:val="20"/>
        </w:rPr>
        <w:t>rachunkowości (</w:t>
      </w:r>
      <w:r w:rsidR="002A6A4F" w:rsidRPr="001A2FC3">
        <w:rPr>
          <w:sz w:val="20"/>
          <w:szCs w:val="20"/>
        </w:rPr>
        <w:t>Dz. U. z 201</w:t>
      </w:r>
      <w:r w:rsidR="00262FE2">
        <w:rPr>
          <w:sz w:val="20"/>
          <w:szCs w:val="20"/>
        </w:rPr>
        <w:t>9</w:t>
      </w:r>
      <w:r w:rsidR="002A6A4F" w:rsidRPr="001A2FC3">
        <w:rPr>
          <w:sz w:val="20"/>
          <w:szCs w:val="20"/>
        </w:rPr>
        <w:t xml:space="preserve"> r. poz. </w:t>
      </w:r>
      <w:r w:rsidR="001A2FC3" w:rsidRPr="0002045F">
        <w:rPr>
          <w:sz w:val="20"/>
          <w:szCs w:val="20"/>
        </w:rPr>
        <w:t>35</w:t>
      </w:r>
      <w:r w:rsidR="00262FE2">
        <w:rPr>
          <w:sz w:val="20"/>
          <w:szCs w:val="20"/>
        </w:rPr>
        <w:t>1</w:t>
      </w:r>
      <w:r w:rsidR="002A6A4F" w:rsidRPr="001A2FC3">
        <w:rPr>
          <w:sz w:val="20"/>
          <w:szCs w:val="20"/>
        </w:rPr>
        <w:t xml:space="preserve"> </w:t>
      </w:r>
      <w:r w:rsidR="001A2FC3" w:rsidRPr="0002045F">
        <w:rPr>
          <w:sz w:val="20"/>
          <w:szCs w:val="20"/>
        </w:rPr>
        <w:t>j.t.</w:t>
      </w:r>
      <w:r w:rsidRPr="001A2FC3">
        <w:rPr>
          <w:sz w:val="20"/>
          <w:szCs w:val="20"/>
        </w:rPr>
        <w:t>)</w:t>
      </w:r>
      <w:r w:rsidRPr="00D35062">
        <w:rPr>
          <w:sz w:val="20"/>
          <w:szCs w:val="20"/>
        </w:rPr>
        <w:t xml:space="preserve"> przez „odrębny system księgowy albo odpowiedni kod księgowy”, o którym mowa w przepisach art. 66 ust. 1 lit. c pkt i </w:t>
      </w:r>
      <w:r w:rsidR="004648CE" w:rsidRPr="002E76BE">
        <w:rPr>
          <w:sz w:val="20"/>
          <w:szCs w:val="20"/>
        </w:rPr>
        <w:t>roz</w:t>
      </w:r>
      <w:r w:rsidR="004648CE">
        <w:rPr>
          <w:sz w:val="20"/>
          <w:szCs w:val="20"/>
        </w:rPr>
        <w:t>porządzenia</w:t>
      </w:r>
      <w:r w:rsidR="004648CE" w:rsidRPr="002E76BE">
        <w:rPr>
          <w:sz w:val="20"/>
          <w:szCs w:val="20"/>
        </w:rPr>
        <w:t xml:space="preserve"> Parlamentu Europejskiego i Rady (UE) nr 1305/2013 z dnia 17 grudnia 2013 r. w sprawie wsparcia rozwoju obszarów wiejskich przez Europejski Fundusz Rolny na rzecz Rozwoju Obszarów Wiejskich (EFRROW) i uchylające rozporządzenie Rady (WE) nr 1698/2005 (Dz. Urz. UE L 347 z 20.12.2013, str. 487, z późn. zm.)</w:t>
      </w:r>
      <w:r w:rsidR="004648CE">
        <w:rPr>
          <w:sz w:val="20"/>
          <w:szCs w:val="20"/>
        </w:rPr>
        <w:t>, zwanego dalej rozporządzeniem nr 1305/</w:t>
      </w:r>
      <w:r w:rsidR="004648CE" w:rsidRPr="004648CE">
        <w:rPr>
          <w:sz w:val="20"/>
          <w:szCs w:val="20"/>
        </w:rPr>
        <w:t>2013</w:t>
      </w:r>
      <w:r w:rsidRPr="00D35062">
        <w:rPr>
          <w:sz w:val="20"/>
          <w:szCs w:val="20"/>
        </w:rPr>
        <w:t xml:space="preserve"> należy rozumieć ewidencję księgową wyodrębnioną w ramach prowadzonych przez Beneficjenta ksiąg rachunkowych, a nie odrębne księgi rachunkowe. </w:t>
      </w:r>
    </w:p>
    <w:p w14:paraId="6F387DE7" w14:textId="77777777" w:rsidR="00143C20" w:rsidRPr="00D35062" w:rsidRDefault="004B0A49" w:rsidP="00D35062">
      <w:pPr>
        <w:spacing w:after="120"/>
        <w:rPr>
          <w:sz w:val="20"/>
          <w:szCs w:val="20"/>
        </w:rPr>
      </w:pPr>
      <w:r w:rsidRPr="00D35062">
        <w:rPr>
          <w:sz w:val="20"/>
          <w:szCs w:val="20"/>
        </w:rPr>
        <w:t xml:space="preserve">LGD </w:t>
      </w:r>
      <w:r w:rsidR="00143C20" w:rsidRPr="00D35062">
        <w:rPr>
          <w:sz w:val="20"/>
          <w:szCs w:val="20"/>
        </w:rPr>
        <w:t>ma obowiązek ustalenia i opisania zasad dotyczących ewidencji i rozliczania środków realizowanej operacji w</w:t>
      </w:r>
      <w:r w:rsidR="00DD17C3" w:rsidRPr="00D35062">
        <w:rPr>
          <w:sz w:val="20"/>
          <w:szCs w:val="20"/>
        </w:rPr>
        <w:t> </w:t>
      </w:r>
      <w:r w:rsidR="00143C20" w:rsidRPr="00D35062">
        <w:rPr>
          <w:sz w:val="20"/>
          <w:szCs w:val="20"/>
        </w:rPr>
        <w:t xml:space="preserve">ramach przyjętej polityki rachunkowości. </w:t>
      </w:r>
    </w:p>
    <w:p w14:paraId="65430026" w14:textId="77777777" w:rsidR="00143C20" w:rsidRPr="00D35062" w:rsidRDefault="00143C20" w:rsidP="00D35062">
      <w:pPr>
        <w:spacing w:after="120"/>
        <w:rPr>
          <w:sz w:val="20"/>
          <w:szCs w:val="20"/>
        </w:rPr>
      </w:pPr>
      <w:r w:rsidRPr="00D35062">
        <w:rPr>
          <w:sz w:val="20"/>
          <w:szCs w:val="20"/>
        </w:rPr>
        <w:t xml:space="preserve">Aby właściwie prowadzić wyodrębnioną ewidencję księgową należy: </w:t>
      </w:r>
    </w:p>
    <w:p w14:paraId="5669AE1C" w14:textId="77777777" w:rsidR="00143C20" w:rsidRPr="002803FD" w:rsidRDefault="00143C20" w:rsidP="00074C54">
      <w:pPr>
        <w:numPr>
          <w:ilvl w:val="0"/>
          <w:numId w:val="28"/>
        </w:numPr>
        <w:tabs>
          <w:tab w:val="left" w:pos="284"/>
        </w:tabs>
        <w:spacing w:before="120"/>
        <w:ind w:left="284" w:hanging="284"/>
        <w:jc w:val="both"/>
        <w:rPr>
          <w:rFonts w:eastAsia="Times New Roman"/>
          <w:sz w:val="20"/>
          <w:szCs w:val="20"/>
        </w:rPr>
      </w:pPr>
      <w:r w:rsidRPr="002803FD">
        <w:rPr>
          <w:rFonts w:eastAsia="Times New Roman"/>
          <w:sz w:val="20"/>
          <w:szCs w:val="20"/>
        </w:rPr>
        <w:t xml:space="preserve">wprowadzić dodatkowe konta syntetyczne i analityczne, pozwalające na wyodrębnienie zdarzeń związanych tylko z daną operacją w tym również wartości wkładu rzeczowego,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F494F20" w14:textId="77777777" w:rsidR="00143C20" w:rsidRPr="00D35062" w:rsidRDefault="00143C20" w:rsidP="00D35062">
      <w:pPr>
        <w:spacing w:before="120" w:after="120"/>
        <w:rPr>
          <w:rFonts w:eastAsia="Calibri"/>
          <w:sz w:val="20"/>
          <w:szCs w:val="20"/>
        </w:rPr>
      </w:pPr>
      <w:r w:rsidRPr="00D35062">
        <w:rPr>
          <w:sz w:val="20"/>
          <w:szCs w:val="20"/>
        </w:rPr>
        <w:t xml:space="preserve">lub </w:t>
      </w:r>
    </w:p>
    <w:p w14:paraId="2A6D4822" w14:textId="77777777" w:rsidR="00143C20" w:rsidRPr="002803FD" w:rsidRDefault="00143C20" w:rsidP="00074C54">
      <w:pPr>
        <w:numPr>
          <w:ilvl w:val="0"/>
          <w:numId w:val="28"/>
        </w:numPr>
        <w:tabs>
          <w:tab w:val="left" w:pos="284"/>
        </w:tabs>
        <w:spacing w:before="120"/>
        <w:ind w:left="284" w:hanging="284"/>
        <w:jc w:val="both"/>
        <w:rPr>
          <w:rFonts w:eastAsia="Times New Roman"/>
          <w:sz w:val="20"/>
          <w:szCs w:val="20"/>
        </w:rPr>
      </w:pPr>
      <w:r w:rsidRPr="002803FD">
        <w:rPr>
          <w:rFonts w:eastAsia="Times New Roman"/>
          <w:sz w:val="20"/>
          <w:szCs w:val="20"/>
        </w:rPr>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3D74FB19" w14:textId="77777777" w:rsidR="004B0A49" w:rsidRDefault="00143C20" w:rsidP="00074C54">
      <w:pPr>
        <w:spacing w:before="120"/>
        <w:jc w:val="both"/>
        <w:rPr>
          <w:rFonts w:eastAsia="Times New Roman"/>
          <w:sz w:val="20"/>
          <w:szCs w:val="20"/>
        </w:rPr>
      </w:pPr>
      <w:r w:rsidRPr="002803FD">
        <w:rPr>
          <w:rFonts w:eastAsia="Times New Roman"/>
          <w:sz w:val="20"/>
          <w:szCs w:val="20"/>
        </w:rPr>
        <w:t xml:space="preserve">Zastosowane przez </w:t>
      </w:r>
      <w:r w:rsidR="004B0A49">
        <w:rPr>
          <w:rFonts w:eastAsia="Times New Roman"/>
          <w:sz w:val="20"/>
          <w:szCs w:val="20"/>
        </w:rPr>
        <w:t>LGD</w:t>
      </w:r>
      <w:r w:rsidR="004B0A49" w:rsidRPr="002803FD">
        <w:rPr>
          <w:rFonts w:eastAsia="Times New Roman"/>
          <w:sz w:val="20"/>
          <w:szCs w:val="20"/>
        </w:rPr>
        <w:t xml:space="preserve"> </w:t>
      </w:r>
      <w:r w:rsidRPr="002803FD">
        <w:rPr>
          <w:rFonts w:eastAsia="Times New Roman"/>
          <w:sz w:val="20"/>
          <w:szCs w:val="20"/>
        </w:rPr>
        <w:t xml:space="preserve">odpowiednie wyróżnienie lub oznaczenie należy przenieść do </w:t>
      </w:r>
      <w:r w:rsidR="004B0A49">
        <w:rPr>
          <w:rFonts w:eastAsia="Times New Roman"/>
          <w:sz w:val="20"/>
          <w:szCs w:val="20"/>
        </w:rPr>
        <w:t xml:space="preserve">sekcji V.A wniosku, </w:t>
      </w:r>
      <w:r w:rsidRPr="002803FD">
        <w:rPr>
          <w:rFonts w:eastAsia="Times New Roman"/>
          <w:sz w:val="20"/>
          <w:szCs w:val="20"/>
        </w:rPr>
        <w:t>kolumn</w:t>
      </w:r>
      <w:r w:rsidR="004B0A49">
        <w:rPr>
          <w:rFonts w:eastAsia="Times New Roman"/>
          <w:sz w:val="20"/>
          <w:szCs w:val="20"/>
        </w:rPr>
        <w:t>a</w:t>
      </w:r>
      <w:r w:rsidRPr="002803FD">
        <w:rPr>
          <w:rFonts w:eastAsia="Times New Roman"/>
          <w:sz w:val="20"/>
          <w:szCs w:val="20"/>
        </w:rPr>
        <w:t xml:space="preserve"> nr</w:t>
      </w:r>
      <w:r w:rsidR="001953D6">
        <w:rPr>
          <w:rFonts w:eastAsia="Times New Roman"/>
          <w:sz w:val="20"/>
          <w:szCs w:val="20"/>
        </w:rPr>
        <w:t> </w:t>
      </w:r>
      <w:r w:rsidR="00727625">
        <w:rPr>
          <w:rFonts w:eastAsia="Times New Roman"/>
          <w:sz w:val="20"/>
          <w:szCs w:val="20"/>
        </w:rPr>
        <w:t>3</w:t>
      </w:r>
      <w:r w:rsidR="004B0A49">
        <w:rPr>
          <w:rFonts w:eastAsia="Times New Roman"/>
          <w:sz w:val="20"/>
          <w:szCs w:val="20"/>
        </w:rPr>
        <w:t>.</w:t>
      </w:r>
    </w:p>
    <w:p w14:paraId="138A14C8" w14:textId="0269EF01" w:rsidR="004648CE" w:rsidRDefault="00E731A7" w:rsidP="00074C54">
      <w:pPr>
        <w:spacing w:before="120"/>
        <w:jc w:val="both"/>
        <w:rPr>
          <w:rFonts w:eastAsia="Times New Roman"/>
          <w:sz w:val="20"/>
          <w:szCs w:val="20"/>
        </w:rPr>
      </w:pPr>
      <w:r>
        <w:rPr>
          <w:sz w:val="20"/>
          <w:szCs w:val="20"/>
        </w:rPr>
        <w:t xml:space="preserve">W przypadku </w:t>
      </w:r>
      <w:r w:rsidRPr="00BD1905">
        <w:rPr>
          <w:sz w:val="20"/>
          <w:szCs w:val="20"/>
        </w:rPr>
        <w:t>nieuwzględnienia, zgodnie z § 5 ust. 1 pkt 10,</w:t>
      </w:r>
      <w:r>
        <w:rPr>
          <w:sz w:val="20"/>
          <w:szCs w:val="20"/>
        </w:rPr>
        <w:t xml:space="preserve"> umowy o przyznaniu pomocy,</w:t>
      </w:r>
      <w:r w:rsidRPr="00BD1905">
        <w:rPr>
          <w:sz w:val="20"/>
          <w:szCs w:val="20"/>
        </w:rPr>
        <w:t xml:space="preserve"> w oddzielnym systemie rachunkowości, zdarzenia powodującego poniesienie kosztów kwalifikowalnych albo do jego identyfikacji nie wykorzystano odpowiedniego kodu rachunkowego, o którym mowa w art. 66 ust. 1 lit. c pkt i rozporządzenia nr 1305/2013, koszty danego zdarzenia podlegają refundacji w wysokości pomniejszo</w:t>
      </w:r>
      <w:r w:rsidR="00215BFE">
        <w:rPr>
          <w:sz w:val="20"/>
          <w:szCs w:val="20"/>
        </w:rPr>
        <w:t>nej o 10%.</w:t>
      </w:r>
    </w:p>
    <w:p w14:paraId="4685A1B9" w14:textId="77777777" w:rsidR="00143C20" w:rsidRPr="002803FD" w:rsidRDefault="00143C20" w:rsidP="00074C54">
      <w:pPr>
        <w:spacing w:before="120"/>
        <w:jc w:val="both"/>
        <w:rPr>
          <w:rFonts w:eastAsia="Times New Roman"/>
          <w:sz w:val="20"/>
          <w:szCs w:val="20"/>
        </w:rPr>
      </w:pPr>
      <w:r w:rsidRPr="002803FD">
        <w:rPr>
          <w:rFonts w:eastAsia="Times New Roman"/>
          <w:sz w:val="20"/>
          <w:szCs w:val="20"/>
        </w:rPr>
        <w:t xml:space="preserve">Przykład: </w:t>
      </w:r>
      <w:r w:rsidR="004B0A49">
        <w:rPr>
          <w:rFonts w:eastAsia="Times New Roman"/>
          <w:sz w:val="20"/>
          <w:szCs w:val="20"/>
        </w:rPr>
        <w:t>LGD</w:t>
      </w:r>
      <w:r w:rsidR="004B0A49" w:rsidRPr="002803FD">
        <w:rPr>
          <w:rFonts w:eastAsia="Times New Roman"/>
          <w:sz w:val="20"/>
          <w:szCs w:val="20"/>
        </w:rPr>
        <w:t xml:space="preserve"> </w:t>
      </w:r>
      <w:r w:rsidRPr="002803FD">
        <w:rPr>
          <w:rFonts w:eastAsia="Times New Roman"/>
          <w:sz w:val="20"/>
          <w:szCs w:val="20"/>
        </w:rPr>
        <w:t>poni</w:t>
      </w:r>
      <w:r w:rsidR="004B0A49">
        <w:rPr>
          <w:rFonts w:eastAsia="Times New Roman"/>
          <w:sz w:val="20"/>
          <w:szCs w:val="20"/>
        </w:rPr>
        <w:t xml:space="preserve">osła </w:t>
      </w:r>
      <w:r w:rsidRPr="002803FD">
        <w:rPr>
          <w:rFonts w:eastAsia="Times New Roman"/>
          <w:sz w:val="20"/>
          <w:szCs w:val="20"/>
        </w:rPr>
        <w:t>8 000 zł kosztów kwalifikowalnych wynikających z dwóch faktur po 4 000 zł każda, przy czym jedna z faktur nie została ujęta w oddzielnym systemie rachunkowości – redukcja za to naruszenie nie będzie dotyczyć kwoty 8 000 zł, ale kwoty 4 000 zł.</w:t>
      </w:r>
    </w:p>
    <w:p w14:paraId="3502BCF3" w14:textId="77777777" w:rsidR="008C58B8" w:rsidRDefault="008C58B8" w:rsidP="00074C54">
      <w:pPr>
        <w:spacing w:before="120"/>
        <w:jc w:val="both"/>
        <w:rPr>
          <w:rFonts w:eastAsia="Times New Roman"/>
          <w:sz w:val="20"/>
          <w:szCs w:val="20"/>
        </w:rPr>
      </w:pPr>
    </w:p>
    <w:p w14:paraId="0F9A026A" w14:textId="77777777" w:rsidR="00143C20" w:rsidRPr="002803FD" w:rsidRDefault="00556049" w:rsidP="00074C54">
      <w:pPr>
        <w:spacing w:before="120"/>
        <w:jc w:val="both"/>
        <w:rPr>
          <w:rFonts w:eastAsia="Times New Roman"/>
          <w:b/>
          <w:bCs/>
          <w:sz w:val="20"/>
          <w:szCs w:val="20"/>
        </w:rPr>
      </w:pPr>
      <w:r>
        <w:rPr>
          <w:rFonts w:eastAsia="Times New Roman"/>
          <w:sz w:val="20"/>
          <w:szCs w:val="20"/>
        </w:rPr>
        <w:lastRenderedPageBreak/>
        <w:t>Na f</w:t>
      </w:r>
      <w:r w:rsidR="00143C20" w:rsidRPr="002803FD">
        <w:rPr>
          <w:rFonts w:eastAsia="Times New Roman"/>
          <w:sz w:val="20"/>
          <w:szCs w:val="20"/>
        </w:rPr>
        <w:t>akt</w:t>
      </w:r>
      <w:r>
        <w:rPr>
          <w:rFonts w:eastAsia="Times New Roman"/>
          <w:sz w:val="20"/>
          <w:szCs w:val="20"/>
        </w:rPr>
        <w:t>urach</w:t>
      </w:r>
      <w:r w:rsidR="00143C20" w:rsidRPr="002803FD">
        <w:rPr>
          <w:rFonts w:eastAsia="Times New Roman"/>
          <w:sz w:val="20"/>
          <w:szCs w:val="20"/>
        </w:rPr>
        <w:t xml:space="preserve"> lub dokument</w:t>
      </w:r>
      <w:r>
        <w:rPr>
          <w:rFonts w:eastAsia="Times New Roman"/>
          <w:sz w:val="20"/>
          <w:szCs w:val="20"/>
        </w:rPr>
        <w:t>ach</w:t>
      </w:r>
      <w:r w:rsidR="00143C20" w:rsidRPr="002803FD">
        <w:rPr>
          <w:rFonts w:eastAsia="Times New Roman"/>
          <w:sz w:val="20"/>
          <w:szCs w:val="20"/>
        </w:rPr>
        <w:t xml:space="preserve"> o równoważnej wartości dowodowej na odwrocie dokumentu </w:t>
      </w:r>
      <w:r>
        <w:rPr>
          <w:rFonts w:eastAsia="Times New Roman"/>
          <w:sz w:val="20"/>
          <w:szCs w:val="20"/>
        </w:rPr>
        <w:t xml:space="preserve">należy zamieścić </w:t>
      </w:r>
      <w:r w:rsidR="00143C20" w:rsidRPr="002803FD">
        <w:rPr>
          <w:rFonts w:eastAsia="Times New Roman"/>
          <w:sz w:val="20"/>
          <w:szCs w:val="20"/>
        </w:rPr>
        <w:t>opis z następującymi informacjami:</w:t>
      </w:r>
    </w:p>
    <w:p w14:paraId="225B4592" w14:textId="77777777" w:rsidR="00143C20" w:rsidRPr="002803FD" w:rsidRDefault="00143C20" w:rsidP="00074C54">
      <w:pPr>
        <w:numPr>
          <w:ilvl w:val="0"/>
          <w:numId w:val="27"/>
        </w:numPr>
        <w:tabs>
          <w:tab w:val="left" w:pos="284"/>
        </w:tabs>
        <w:spacing w:before="120"/>
        <w:ind w:left="567" w:hanging="371"/>
        <w:jc w:val="both"/>
        <w:rPr>
          <w:rFonts w:eastAsia="Times New Roman"/>
          <w:sz w:val="20"/>
          <w:szCs w:val="20"/>
        </w:rPr>
      </w:pPr>
      <w:r w:rsidRPr="002803FD">
        <w:rPr>
          <w:rFonts w:eastAsia="Times New Roman"/>
          <w:sz w:val="20"/>
          <w:szCs w:val="20"/>
        </w:rPr>
        <w:t>Numer umowy o przyznaniu pomocy,</w:t>
      </w:r>
    </w:p>
    <w:p w14:paraId="2288BA32" w14:textId="77777777" w:rsidR="00143C20" w:rsidRPr="002803FD" w:rsidRDefault="00143C20" w:rsidP="00074C54">
      <w:pPr>
        <w:numPr>
          <w:ilvl w:val="0"/>
          <w:numId w:val="27"/>
        </w:numPr>
        <w:tabs>
          <w:tab w:val="left" w:pos="284"/>
        </w:tabs>
        <w:spacing w:before="120"/>
        <w:ind w:left="567" w:hanging="371"/>
        <w:jc w:val="both"/>
        <w:rPr>
          <w:rFonts w:eastAsia="Times New Roman"/>
          <w:sz w:val="20"/>
          <w:szCs w:val="20"/>
        </w:rPr>
      </w:pPr>
      <w:r w:rsidRPr="002803FD">
        <w:rPr>
          <w:rFonts w:eastAsia="Times New Roman"/>
          <w:sz w:val="20"/>
          <w:szCs w:val="20"/>
        </w:rPr>
        <w:t xml:space="preserve">Numer pozycji w </w:t>
      </w:r>
      <w:r w:rsidRPr="002803FD">
        <w:rPr>
          <w:rFonts w:eastAsia="Times New Roman"/>
          <w:i/>
          <w:sz w:val="20"/>
          <w:szCs w:val="20"/>
        </w:rPr>
        <w:t>Zestawieniu rzeczowo–finansowym z realizacji operacji</w:t>
      </w:r>
      <w:r w:rsidRPr="002803FD">
        <w:rPr>
          <w:rFonts w:eastAsia="Times New Roman"/>
          <w:sz w:val="20"/>
          <w:szCs w:val="20"/>
        </w:rPr>
        <w:t>,</w:t>
      </w:r>
    </w:p>
    <w:p w14:paraId="725BE6EE" w14:textId="77777777" w:rsidR="00143C20" w:rsidRPr="002803FD" w:rsidRDefault="00143C20" w:rsidP="00074C54">
      <w:pPr>
        <w:numPr>
          <w:ilvl w:val="0"/>
          <w:numId w:val="27"/>
        </w:numPr>
        <w:tabs>
          <w:tab w:val="left" w:pos="284"/>
        </w:tabs>
        <w:spacing w:before="120"/>
        <w:ind w:left="567" w:hanging="371"/>
        <w:jc w:val="both"/>
        <w:rPr>
          <w:rFonts w:eastAsia="Times New Roman"/>
          <w:sz w:val="20"/>
          <w:szCs w:val="20"/>
        </w:rPr>
      </w:pPr>
      <w:r w:rsidRPr="002803FD">
        <w:rPr>
          <w:rFonts w:eastAsia="Times New Roman"/>
          <w:sz w:val="20"/>
          <w:szCs w:val="20"/>
        </w:rPr>
        <w:t>Kwota wydatków kwalifikowalnych w ramach danego dokumentu …………… zł,</w:t>
      </w:r>
    </w:p>
    <w:p w14:paraId="4AB71F56" w14:textId="77777777" w:rsidR="00143C20" w:rsidRPr="002803FD" w:rsidRDefault="00143C20" w:rsidP="00074C54">
      <w:pPr>
        <w:numPr>
          <w:ilvl w:val="0"/>
          <w:numId w:val="27"/>
        </w:numPr>
        <w:tabs>
          <w:tab w:val="left" w:pos="284"/>
        </w:tabs>
        <w:spacing w:before="120"/>
        <w:ind w:left="567" w:hanging="371"/>
        <w:jc w:val="both"/>
        <w:rPr>
          <w:rFonts w:eastAsia="Times New Roman"/>
          <w:sz w:val="20"/>
          <w:szCs w:val="20"/>
        </w:rPr>
      </w:pPr>
      <w:r w:rsidRPr="002803FD">
        <w:rPr>
          <w:rFonts w:eastAsia="Times New Roman"/>
          <w:sz w:val="20"/>
          <w:szCs w:val="20"/>
        </w:rPr>
        <w:t>Numer odrębnego konta na którym zostały zaksięgowane wydatki w ramach danej operacji albo numer pozycji w </w:t>
      </w:r>
      <w:r w:rsidRPr="002803FD">
        <w:rPr>
          <w:rFonts w:eastAsia="Calibri"/>
          <w:i/>
          <w:sz w:val="20"/>
          <w:szCs w:val="20"/>
        </w:rPr>
        <w:t>Wykazie faktur lub dokumentów o równoważnej wartości dowodowej dokumentujących poniesione koszty</w:t>
      </w:r>
      <w:r w:rsidRPr="002803FD">
        <w:rPr>
          <w:rFonts w:eastAsia="Times New Roman"/>
          <w:sz w:val="20"/>
          <w:szCs w:val="20"/>
        </w:rPr>
        <w:t>,</w:t>
      </w:r>
    </w:p>
    <w:p w14:paraId="6E3A0F37" w14:textId="77777777" w:rsidR="00087589" w:rsidRDefault="00143C20" w:rsidP="00074C54">
      <w:pPr>
        <w:numPr>
          <w:ilvl w:val="0"/>
          <w:numId w:val="27"/>
        </w:numPr>
        <w:tabs>
          <w:tab w:val="left" w:pos="284"/>
        </w:tabs>
        <w:spacing w:before="120"/>
        <w:ind w:left="567" w:hanging="371"/>
        <w:jc w:val="both"/>
        <w:rPr>
          <w:rFonts w:eastAsia="Times New Roman"/>
          <w:sz w:val="20"/>
          <w:szCs w:val="20"/>
        </w:rPr>
      </w:pPr>
      <w:r w:rsidRPr="002803FD">
        <w:rPr>
          <w:rFonts w:eastAsia="Times New Roman"/>
          <w:sz w:val="20"/>
          <w:szCs w:val="20"/>
        </w:rPr>
        <w:t>Potwierdzenie poprawności rachunkowej, formalnej i merytorycznej przez złożenie podpisu przez osoby sprawdzające wraz z datami ich złożenia</w:t>
      </w:r>
      <w:r w:rsidR="00CC0F49" w:rsidRPr="002803FD">
        <w:rPr>
          <w:rFonts w:eastAsia="Times New Roman"/>
          <w:sz w:val="20"/>
          <w:szCs w:val="20"/>
        </w:rPr>
        <w:t>.</w:t>
      </w:r>
    </w:p>
    <w:p w14:paraId="44669D2D" w14:textId="77777777" w:rsidR="005F3449" w:rsidRDefault="008B293F" w:rsidP="00074C54">
      <w:pPr>
        <w:tabs>
          <w:tab w:val="left" w:pos="284"/>
        </w:tabs>
        <w:spacing w:before="120"/>
        <w:ind w:left="196"/>
        <w:jc w:val="both"/>
        <w:rPr>
          <w:rFonts w:eastAsia="Times New Roman"/>
          <w:sz w:val="20"/>
          <w:szCs w:val="20"/>
        </w:rPr>
      </w:pPr>
      <w:r w:rsidRPr="00C842E3">
        <w:rPr>
          <w:rFonts w:eastAsia="Times New Roman"/>
          <w:sz w:val="20"/>
          <w:szCs w:val="20"/>
        </w:rPr>
        <w:t xml:space="preserve">oraz opatrzyć klauzulą lub pieczęcią o treści </w:t>
      </w:r>
      <w:r w:rsidRPr="002C77EE">
        <w:rPr>
          <w:rFonts w:eastAsia="Times New Roman"/>
          <w:sz w:val="20"/>
          <w:szCs w:val="20"/>
        </w:rPr>
        <w:t>„Przedstawiono do refundacji w ramach Programu Rozwoju Obszarów Wiejskich na lata 2014-2020”</w:t>
      </w:r>
      <w:r w:rsidR="00727625" w:rsidRPr="002C77EE">
        <w:rPr>
          <w:rFonts w:eastAsia="Times New Roman"/>
          <w:sz w:val="20"/>
          <w:szCs w:val="20"/>
        </w:rPr>
        <w:t>.</w:t>
      </w:r>
    </w:p>
    <w:p w14:paraId="2FA8AC47" w14:textId="77777777" w:rsidR="00B24CA6" w:rsidRPr="002803FD" w:rsidRDefault="00B24CA6" w:rsidP="00074C54">
      <w:pPr>
        <w:tabs>
          <w:tab w:val="left" w:pos="284"/>
        </w:tabs>
        <w:spacing w:before="120"/>
        <w:ind w:left="196"/>
        <w:jc w:val="both"/>
        <w:rPr>
          <w:sz w:val="20"/>
          <w:szCs w:val="20"/>
        </w:rPr>
      </w:pPr>
      <w:r>
        <w:rPr>
          <w:rFonts w:eastAsia="Times New Roman"/>
          <w:sz w:val="20"/>
          <w:szCs w:val="20"/>
        </w:rPr>
        <w:t xml:space="preserve">Na ww. opisie dokumentu w celu sprawnej weryfikacji WOP zaleca się również wpisanie numeru pozycji z wykazu faktur lub dokumentów o równoważnej wartości dowodowej dokumentujących poniesione koszty kwalifikowalne.  </w:t>
      </w:r>
    </w:p>
    <w:p w14:paraId="74E5ECF7" w14:textId="77777777" w:rsidR="00832DC9" w:rsidRPr="004B3D38" w:rsidRDefault="00832DC9" w:rsidP="00074C54">
      <w:pPr>
        <w:numPr>
          <w:ilvl w:val="0"/>
          <w:numId w:val="24"/>
        </w:numPr>
        <w:tabs>
          <w:tab w:val="left" w:pos="284"/>
        </w:tabs>
        <w:spacing w:before="120"/>
        <w:ind w:left="284"/>
        <w:jc w:val="both"/>
        <w:rPr>
          <w:rFonts w:eastAsia="Times New Roman"/>
          <w:b/>
          <w:sz w:val="20"/>
          <w:szCs w:val="20"/>
        </w:rPr>
      </w:pPr>
      <w:r w:rsidRPr="004B3D38">
        <w:rPr>
          <w:rFonts w:eastAsia="Times New Roman"/>
          <w:b/>
          <w:sz w:val="20"/>
          <w:szCs w:val="20"/>
        </w:rPr>
        <w:t>Sposób przeliczania płatności dokonanych w walutach obcych na walutę polską (złoty)</w:t>
      </w:r>
    </w:p>
    <w:p w14:paraId="33C0C361" w14:textId="77777777" w:rsidR="00832DC9" w:rsidRPr="004B3D38" w:rsidRDefault="00832DC9" w:rsidP="00074C54">
      <w:pPr>
        <w:spacing w:before="120"/>
        <w:jc w:val="both"/>
        <w:rPr>
          <w:rFonts w:eastAsia="Times New Roman"/>
          <w:b/>
          <w:sz w:val="20"/>
          <w:szCs w:val="20"/>
        </w:rPr>
      </w:pPr>
      <w:r w:rsidRPr="004B3D38">
        <w:rPr>
          <w:rFonts w:eastAsia="Times New Roman"/>
          <w:b/>
          <w:sz w:val="20"/>
          <w:szCs w:val="20"/>
        </w:rPr>
        <w:t>Płatności bezgotówkowe dokonywane w walutach obcych</w:t>
      </w:r>
    </w:p>
    <w:p w14:paraId="05143FA0" w14:textId="77777777" w:rsidR="00832DC9" w:rsidRPr="004B3D38" w:rsidRDefault="00832DC9" w:rsidP="00074C54">
      <w:pPr>
        <w:spacing w:before="120"/>
        <w:jc w:val="both"/>
        <w:rPr>
          <w:rFonts w:eastAsia="Times New Roman"/>
          <w:sz w:val="20"/>
          <w:szCs w:val="20"/>
        </w:rPr>
      </w:pPr>
      <w:r w:rsidRPr="004B3D38">
        <w:rPr>
          <w:rFonts w:eastAsia="Times New Roman"/>
          <w:sz w:val="20"/>
          <w:szCs w:val="20"/>
        </w:rPr>
        <w:t xml:space="preserve">W przypadku płatności bezgotówkowych dokonywanych w innych walutach niż złoty, należy podać, po jakim kursie dokonano płatności. </w:t>
      </w:r>
    </w:p>
    <w:p w14:paraId="74D9995D" w14:textId="75411970" w:rsidR="00832DC9" w:rsidRPr="004B3D38" w:rsidRDefault="00832DC9" w:rsidP="00074C54">
      <w:pPr>
        <w:spacing w:before="120"/>
        <w:jc w:val="both"/>
        <w:rPr>
          <w:sz w:val="20"/>
          <w:szCs w:val="20"/>
        </w:rPr>
      </w:pPr>
      <w:r w:rsidRPr="004B3D38">
        <w:rPr>
          <w:rFonts w:eastAsia="Times New Roman"/>
          <w:sz w:val="20"/>
          <w:szCs w:val="20"/>
        </w:rPr>
        <w:t xml:space="preserve">Do przeliczeń kwot z waluty obcej na złote należy przyjąć kurs podany przez bank </w:t>
      </w:r>
      <w:r w:rsidR="00EC5D5E" w:rsidRPr="004B3D38">
        <w:rPr>
          <w:rFonts w:eastAsia="Times New Roman"/>
          <w:sz w:val="20"/>
          <w:szCs w:val="20"/>
        </w:rPr>
        <w:t xml:space="preserve">LGD </w:t>
      </w:r>
      <w:r w:rsidRPr="004B3D38">
        <w:rPr>
          <w:rFonts w:eastAsia="Times New Roman"/>
          <w:sz w:val="20"/>
          <w:szCs w:val="20"/>
        </w:rPr>
        <w:t>– zgodnie z art. 30 ust. 2 punkt 1 ustawy z dnia 29 września 1994 r. o rachunkowości (</w:t>
      </w:r>
      <w:r w:rsidR="002A6A4F" w:rsidRPr="004B3D38">
        <w:rPr>
          <w:sz w:val="20"/>
          <w:szCs w:val="20"/>
        </w:rPr>
        <w:t>Dz. U. z 201</w:t>
      </w:r>
      <w:r w:rsidR="00262FE2">
        <w:rPr>
          <w:sz w:val="20"/>
          <w:szCs w:val="20"/>
        </w:rPr>
        <w:t>9</w:t>
      </w:r>
      <w:r w:rsidR="002A6A4F" w:rsidRPr="004B3D38">
        <w:rPr>
          <w:sz w:val="20"/>
          <w:szCs w:val="20"/>
        </w:rPr>
        <w:t xml:space="preserve"> r. poz. </w:t>
      </w:r>
      <w:r w:rsidR="004B3D38">
        <w:rPr>
          <w:sz w:val="20"/>
          <w:szCs w:val="20"/>
        </w:rPr>
        <w:t>35</w:t>
      </w:r>
      <w:r w:rsidR="00262FE2">
        <w:rPr>
          <w:sz w:val="20"/>
          <w:szCs w:val="20"/>
        </w:rPr>
        <w:t>1</w:t>
      </w:r>
      <w:r w:rsidR="002A6A4F" w:rsidRPr="004B3D38">
        <w:rPr>
          <w:sz w:val="20"/>
          <w:szCs w:val="20"/>
        </w:rPr>
        <w:t xml:space="preserve"> </w:t>
      </w:r>
      <w:r w:rsidR="004B3D38">
        <w:rPr>
          <w:sz w:val="20"/>
          <w:szCs w:val="20"/>
        </w:rPr>
        <w:t>j.t</w:t>
      </w:r>
      <w:r w:rsidR="002A6A4F" w:rsidRPr="004B3D38">
        <w:rPr>
          <w:sz w:val="20"/>
          <w:szCs w:val="20"/>
        </w:rPr>
        <w:t>.</w:t>
      </w:r>
      <w:r w:rsidRPr="004B3D38">
        <w:rPr>
          <w:rFonts w:eastAsia="Times New Roman"/>
          <w:sz w:val="20"/>
          <w:szCs w:val="20"/>
        </w:rPr>
        <w:t>):</w:t>
      </w:r>
    </w:p>
    <w:p w14:paraId="5ADD867C" w14:textId="77777777" w:rsidR="00832DC9" w:rsidRPr="004B3D38" w:rsidRDefault="00832DC9" w:rsidP="00074C54">
      <w:pPr>
        <w:spacing w:before="120"/>
        <w:jc w:val="both"/>
        <w:rPr>
          <w:rFonts w:eastAsia="Times New Roman"/>
          <w:i/>
          <w:sz w:val="20"/>
          <w:szCs w:val="20"/>
        </w:rPr>
      </w:pPr>
      <w:r w:rsidRPr="004B3D38">
        <w:rPr>
          <w:rFonts w:eastAsia="Times New Roman"/>
          <w:i/>
          <w:sz w:val="20"/>
          <w:szCs w:val="20"/>
        </w:rPr>
        <w:t xml:space="preserve">„Wyrażone w walutach obcych operacje gospodarcze ujmuje się w księgach rachunkowych na dzień ich przeprowadzenia (…) odpowiednio po kursie: </w:t>
      </w:r>
    </w:p>
    <w:p w14:paraId="7F7D2D11" w14:textId="77777777" w:rsidR="00832DC9" w:rsidRPr="004B3D38" w:rsidRDefault="00832DC9" w:rsidP="00074C54">
      <w:pPr>
        <w:numPr>
          <w:ilvl w:val="0"/>
          <w:numId w:val="1"/>
        </w:numPr>
        <w:tabs>
          <w:tab w:val="left" w:pos="284"/>
        </w:tabs>
        <w:spacing w:before="120"/>
        <w:ind w:left="0" w:firstLine="0"/>
        <w:jc w:val="both"/>
        <w:rPr>
          <w:rFonts w:eastAsia="Times New Roman"/>
          <w:i/>
          <w:sz w:val="20"/>
          <w:szCs w:val="20"/>
        </w:rPr>
      </w:pPr>
      <w:r w:rsidRPr="004B3D38">
        <w:rPr>
          <w:rFonts w:eastAsia="Times New Roman"/>
          <w:i/>
          <w:sz w:val="20"/>
          <w:szCs w:val="20"/>
        </w:rPr>
        <w:t>faktycznie zastosowanym w tym dniu, wynikającym z charakteru operacji – w przypadku sprzedaży lub kupna walut oraz operacji zapłaty należności lub zobowiązań”.</w:t>
      </w:r>
    </w:p>
    <w:p w14:paraId="0036E635" w14:textId="77777777" w:rsidR="00832DC9" w:rsidRPr="004B3D38" w:rsidRDefault="00832DC9" w:rsidP="00074C54">
      <w:pPr>
        <w:spacing w:before="120"/>
        <w:jc w:val="both"/>
        <w:rPr>
          <w:rFonts w:eastAsia="Times New Roman"/>
          <w:sz w:val="20"/>
          <w:szCs w:val="20"/>
        </w:rPr>
      </w:pPr>
      <w:r w:rsidRPr="004B3D38">
        <w:rPr>
          <w:rFonts w:eastAsia="Times New Roman"/>
          <w:sz w:val="20"/>
          <w:szCs w:val="20"/>
        </w:rPr>
        <w:t xml:space="preserve">Oznacza to, że w przypadku płatności bezgotówkowych kwotę z faktury lub dokumentu o równoważnej wartości dowodowej należy przeliczyć z waluty obcej na złote po kursie sprzedaży waluty stosowanym przez bank </w:t>
      </w:r>
      <w:r w:rsidR="00EC5D5E" w:rsidRPr="004B3D38">
        <w:rPr>
          <w:rFonts w:eastAsia="Times New Roman"/>
          <w:sz w:val="20"/>
          <w:szCs w:val="20"/>
        </w:rPr>
        <w:t xml:space="preserve">LGD </w:t>
      </w:r>
      <w:r w:rsidRPr="004B3D38">
        <w:rPr>
          <w:rFonts w:eastAsia="Times New Roman"/>
          <w:sz w:val="20"/>
          <w:szCs w:val="20"/>
        </w:rPr>
        <w:t>z dnia dokonania transakcji zapłaty.</w:t>
      </w:r>
    </w:p>
    <w:p w14:paraId="552A2AA3" w14:textId="77777777" w:rsidR="00832DC9" w:rsidRPr="004B3D38" w:rsidRDefault="00832DC9" w:rsidP="00074C54">
      <w:pPr>
        <w:spacing w:before="120"/>
        <w:jc w:val="both"/>
        <w:rPr>
          <w:rFonts w:eastAsia="Times New Roman"/>
          <w:sz w:val="20"/>
          <w:szCs w:val="20"/>
        </w:rPr>
      </w:pPr>
      <w:r w:rsidRPr="004B3D38">
        <w:rPr>
          <w:rFonts w:eastAsia="Times New Roman"/>
          <w:sz w:val="20"/>
          <w:szCs w:val="20"/>
        </w:rPr>
        <w:t xml:space="preserve">W przypadku, gdy bank zastosuje inny kurs waluty obcej do przeliczeń na złote, należy każdorazowo stosować rzeczywisty kurs, po którym dokonano płatności, podany przez bank </w:t>
      </w:r>
      <w:r w:rsidR="00EC5D5E" w:rsidRPr="004B3D38">
        <w:rPr>
          <w:rFonts w:eastAsia="Times New Roman"/>
          <w:sz w:val="20"/>
          <w:szCs w:val="20"/>
        </w:rPr>
        <w:t>LGD</w:t>
      </w:r>
      <w:r w:rsidRPr="004B3D38">
        <w:rPr>
          <w:rFonts w:eastAsia="Times New Roman"/>
          <w:sz w:val="20"/>
          <w:szCs w:val="20"/>
        </w:rPr>
        <w:t>.</w:t>
      </w:r>
    </w:p>
    <w:p w14:paraId="4DB28F93" w14:textId="77777777" w:rsidR="00832DC9" w:rsidRPr="004B3D38" w:rsidRDefault="00832DC9" w:rsidP="00074C54">
      <w:pPr>
        <w:spacing w:before="120"/>
        <w:jc w:val="both"/>
        <w:rPr>
          <w:rFonts w:eastAsia="Times New Roman"/>
          <w:sz w:val="20"/>
          <w:szCs w:val="20"/>
        </w:rPr>
      </w:pPr>
      <w:r w:rsidRPr="004B3D38">
        <w:rPr>
          <w:rFonts w:eastAsia="Times New Roman"/>
          <w:sz w:val="20"/>
          <w:szCs w:val="20"/>
        </w:rPr>
        <w:t xml:space="preserve">Kurs zastosowany przez bank </w:t>
      </w:r>
      <w:r w:rsidR="00EC5D5E" w:rsidRPr="004B3D38">
        <w:rPr>
          <w:rFonts w:eastAsia="Times New Roman"/>
          <w:sz w:val="20"/>
          <w:szCs w:val="20"/>
        </w:rPr>
        <w:t xml:space="preserve">LGD </w:t>
      </w:r>
      <w:r w:rsidRPr="004B3D38">
        <w:rPr>
          <w:rFonts w:eastAsia="Times New Roman"/>
          <w:sz w:val="20"/>
          <w:szCs w:val="20"/>
        </w:rPr>
        <w:t>należy podać poprzez:</w:t>
      </w:r>
    </w:p>
    <w:p w14:paraId="563AD2E4" w14:textId="77777777" w:rsidR="00832DC9" w:rsidRPr="004B3D38" w:rsidRDefault="00832DC9" w:rsidP="00074C54">
      <w:pPr>
        <w:numPr>
          <w:ilvl w:val="0"/>
          <w:numId w:val="23"/>
        </w:numPr>
        <w:tabs>
          <w:tab w:val="left" w:pos="284"/>
        </w:tabs>
        <w:spacing w:before="120"/>
        <w:jc w:val="both"/>
        <w:rPr>
          <w:rFonts w:eastAsia="Times New Roman"/>
          <w:sz w:val="20"/>
          <w:szCs w:val="20"/>
        </w:rPr>
      </w:pPr>
      <w:r w:rsidRPr="004B3D38">
        <w:rPr>
          <w:rFonts w:eastAsia="Times New Roman"/>
          <w:sz w:val="20"/>
          <w:szCs w:val="20"/>
        </w:rPr>
        <w:t xml:space="preserve">przedstawienie adnotacji banku na fakturze lub dokumencie o równoważnej wartości dowodowej lub </w:t>
      </w:r>
    </w:p>
    <w:p w14:paraId="29B96286" w14:textId="77777777" w:rsidR="00832DC9" w:rsidRPr="004B3D38" w:rsidRDefault="00832DC9" w:rsidP="00074C54">
      <w:pPr>
        <w:numPr>
          <w:ilvl w:val="0"/>
          <w:numId w:val="23"/>
        </w:numPr>
        <w:tabs>
          <w:tab w:val="left" w:pos="284"/>
        </w:tabs>
        <w:spacing w:before="120"/>
        <w:jc w:val="both"/>
        <w:rPr>
          <w:rFonts w:eastAsia="Times New Roman"/>
          <w:sz w:val="20"/>
          <w:szCs w:val="20"/>
        </w:rPr>
      </w:pPr>
      <w:r w:rsidRPr="004B3D38">
        <w:rPr>
          <w:rFonts w:eastAsia="Times New Roman"/>
          <w:sz w:val="20"/>
          <w:szCs w:val="20"/>
        </w:rPr>
        <w:t xml:space="preserve">przedstawienie adnotacji banku na dokumencie wystawionym przez bank (np. potwierdzeniu przelewu) lub </w:t>
      </w:r>
    </w:p>
    <w:p w14:paraId="48058585" w14:textId="77777777" w:rsidR="00832DC9" w:rsidRPr="004B3D38" w:rsidRDefault="00832DC9" w:rsidP="00074C54">
      <w:pPr>
        <w:numPr>
          <w:ilvl w:val="0"/>
          <w:numId w:val="23"/>
        </w:numPr>
        <w:tabs>
          <w:tab w:val="left" w:pos="284"/>
        </w:tabs>
        <w:spacing w:before="120"/>
        <w:jc w:val="both"/>
        <w:rPr>
          <w:rFonts w:eastAsia="Times New Roman"/>
          <w:sz w:val="20"/>
          <w:szCs w:val="20"/>
        </w:rPr>
      </w:pPr>
      <w:r w:rsidRPr="004B3D38">
        <w:rPr>
          <w:rFonts w:eastAsia="Times New Roman"/>
          <w:sz w:val="20"/>
          <w:szCs w:val="20"/>
        </w:rPr>
        <w:t>przedstawienie odrębnego zaświadczenia z banku, w którym dokonano płatności.</w:t>
      </w:r>
    </w:p>
    <w:p w14:paraId="16E02D2A" w14:textId="77777777" w:rsidR="00832DC9" w:rsidRPr="004B3D38" w:rsidRDefault="00832DC9" w:rsidP="00074C54">
      <w:pPr>
        <w:spacing w:before="120"/>
        <w:jc w:val="both"/>
        <w:rPr>
          <w:rFonts w:ascii="Calibri" w:eastAsia="Times New Roman" w:hAnsi="Calibri" w:cs="Calibri"/>
          <w:b/>
          <w:bCs/>
          <w:sz w:val="20"/>
          <w:szCs w:val="20"/>
        </w:rPr>
      </w:pPr>
      <w:r w:rsidRPr="004B3D38">
        <w:rPr>
          <w:rFonts w:eastAsia="Times New Roman"/>
          <w:b/>
          <w:sz w:val="20"/>
          <w:szCs w:val="20"/>
        </w:rPr>
        <w:t>Informacje szczegółowe do płatności bezgotówkowych i gotówkowych dokonywanych w walutach obcych.</w:t>
      </w:r>
      <w:r w:rsidRPr="004B3D38">
        <w:rPr>
          <w:rFonts w:ascii="Calibri" w:eastAsia="Times New Roman" w:hAnsi="Calibri" w:cs="Calibri"/>
          <w:b/>
          <w:bCs/>
          <w:sz w:val="20"/>
          <w:szCs w:val="20"/>
        </w:rPr>
        <w:t xml:space="preserve"> </w:t>
      </w:r>
    </w:p>
    <w:p w14:paraId="313162AD" w14:textId="77777777" w:rsidR="00832DC9" w:rsidRPr="004B3D38" w:rsidRDefault="00832DC9" w:rsidP="00074C54">
      <w:pPr>
        <w:spacing w:before="120"/>
        <w:jc w:val="both"/>
        <w:rPr>
          <w:rFonts w:eastAsia="Times New Roman"/>
          <w:sz w:val="20"/>
          <w:szCs w:val="20"/>
        </w:rPr>
      </w:pPr>
      <w:r w:rsidRPr="004B3D38">
        <w:rPr>
          <w:rFonts w:eastAsia="Times New Roman"/>
          <w:sz w:val="20"/>
          <w:szCs w:val="20"/>
        </w:rPr>
        <w:t xml:space="preserve">Kurs sprzedaży walut ogłoszony przez NBP w dniu dokonania transakcji zapłaty stosowany jest nie tylko w przypadku płatności gotówkowych, ale również w każdym przypadku, w którym </w:t>
      </w:r>
      <w:r w:rsidR="00235ECA" w:rsidRPr="004B3D38">
        <w:rPr>
          <w:rFonts w:eastAsia="Times New Roman"/>
          <w:sz w:val="20"/>
          <w:szCs w:val="20"/>
        </w:rPr>
        <w:t xml:space="preserve">LGD </w:t>
      </w:r>
      <w:r w:rsidRPr="004B3D38">
        <w:rPr>
          <w:rFonts w:eastAsia="Times New Roman"/>
          <w:sz w:val="20"/>
          <w:szCs w:val="20"/>
        </w:rPr>
        <w:t>nie ma możliwości przedstawienia w UM rzeczywistego kursu, po jakim została przeliczona transakcja zapłaty</w:t>
      </w:r>
      <w:r w:rsidR="00C2332D" w:rsidRPr="004B3D38">
        <w:rPr>
          <w:rFonts w:eastAsia="Times New Roman"/>
          <w:sz w:val="20"/>
          <w:szCs w:val="20"/>
        </w:rPr>
        <w:t xml:space="preserve"> </w:t>
      </w:r>
      <w:r w:rsidRPr="004B3D38">
        <w:rPr>
          <w:rFonts w:eastAsia="Times New Roman"/>
          <w:sz w:val="20"/>
          <w:szCs w:val="20"/>
        </w:rPr>
        <w:t>(z zastrzeżeniem powyżej opisanych przypadków), np. gdy transakcja ta dokonywana jest w walucie obcej poza granicami RP w banku, który nie prowadzi tabel kursów walut przeliczanych na złote.</w:t>
      </w:r>
    </w:p>
    <w:p w14:paraId="4EA34616" w14:textId="77777777" w:rsidR="00832DC9" w:rsidRPr="004B3D38" w:rsidRDefault="00832DC9" w:rsidP="00074C54">
      <w:pPr>
        <w:spacing w:before="120"/>
        <w:jc w:val="both"/>
        <w:rPr>
          <w:rFonts w:eastAsia="Times New Roman"/>
          <w:sz w:val="20"/>
          <w:szCs w:val="20"/>
        </w:rPr>
      </w:pPr>
      <w:r w:rsidRPr="004B3D38">
        <w:rPr>
          <w:rFonts w:eastAsia="Times New Roman"/>
          <w:sz w:val="20"/>
          <w:szCs w:val="20"/>
        </w:rPr>
        <w:t xml:space="preserve">Jeżeli </w:t>
      </w:r>
      <w:r w:rsidR="00293049" w:rsidRPr="004B3D38">
        <w:rPr>
          <w:rFonts w:eastAsia="Times New Roman"/>
          <w:sz w:val="20"/>
          <w:szCs w:val="20"/>
        </w:rPr>
        <w:t xml:space="preserve">LGD </w:t>
      </w:r>
      <w:r w:rsidRPr="004B3D38">
        <w:rPr>
          <w:rFonts w:eastAsia="Times New Roman"/>
          <w:sz w:val="20"/>
          <w:szCs w:val="20"/>
        </w:rPr>
        <w:t>nie ma możliwości przeliczenia na złote według kursu sprzedaży waluty obcej ogłoszonego przez NBP, gdyż NBP nie publikuje takich tabel, np. lit litewski należy zastosować kurs średni NBP obowiązujący w dniu dokonania transakcji zapłaty.</w:t>
      </w:r>
    </w:p>
    <w:p w14:paraId="334BE652" w14:textId="77777777" w:rsidR="004648CE" w:rsidRDefault="004648CE" w:rsidP="00074C54">
      <w:pPr>
        <w:spacing w:before="120"/>
        <w:jc w:val="both"/>
        <w:rPr>
          <w:rFonts w:eastAsia="Times New Roman"/>
          <w:b/>
          <w:sz w:val="20"/>
          <w:szCs w:val="20"/>
        </w:rPr>
      </w:pPr>
    </w:p>
    <w:p w14:paraId="68C49F85" w14:textId="77777777" w:rsidR="00832DC9" w:rsidRPr="004B3D38" w:rsidRDefault="00832DC9" w:rsidP="00074C54">
      <w:pPr>
        <w:spacing w:before="120"/>
        <w:jc w:val="both"/>
        <w:rPr>
          <w:rFonts w:eastAsia="Times New Roman"/>
          <w:b/>
          <w:sz w:val="20"/>
          <w:szCs w:val="20"/>
        </w:rPr>
      </w:pPr>
      <w:r w:rsidRPr="004B3D38">
        <w:rPr>
          <w:rFonts w:eastAsia="Times New Roman"/>
          <w:b/>
          <w:sz w:val="20"/>
          <w:szCs w:val="20"/>
        </w:rPr>
        <w:t xml:space="preserve">Płatności gotówkowe dokonywane w walutach obcych. </w:t>
      </w:r>
    </w:p>
    <w:p w14:paraId="5A288FE0" w14:textId="77777777" w:rsidR="00832DC9" w:rsidRPr="002803FD" w:rsidRDefault="00832DC9" w:rsidP="00074C54">
      <w:pPr>
        <w:autoSpaceDE w:val="0"/>
        <w:autoSpaceDN w:val="0"/>
        <w:adjustRightInd w:val="0"/>
        <w:spacing w:before="120"/>
        <w:jc w:val="both"/>
        <w:rPr>
          <w:rFonts w:eastAsia="Times New Roman"/>
          <w:sz w:val="20"/>
          <w:szCs w:val="20"/>
        </w:rPr>
      </w:pPr>
      <w:r w:rsidRPr="004B3D38">
        <w:rPr>
          <w:rFonts w:eastAsia="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r w:rsidR="006566B1" w:rsidRPr="004B3D38">
        <w:rPr>
          <w:rFonts w:eastAsia="Times New Roman"/>
          <w:sz w:val="20"/>
          <w:szCs w:val="20"/>
        </w:rPr>
        <w:t>.</w:t>
      </w:r>
    </w:p>
    <w:p w14:paraId="6124670E" w14:textId="77777777" w:rsidR="00FE31C9" w:rsidRDefault="00FE31C9">
      <w:pPr>
        <w:rPr>
          <w:rFonts w:eastAsia="Times New Roman"/>
          <w:b/>
          <w:bCs/>
          <w:smallCaps/>
          <w:sz w:val="22"/>
          <w:szCs w:val="20"/>
          <w:lang w:bidi="pl-PL"/>
        </w:rPr>
      </w:pPr>
      <w:r>
        <w:br w:type="page"/>
      </w:r>
    </w:p>
    <w:p w14:paraId="4C926664" w14:textId="28985643" w:rsidR="00A14189" w:rsidRPr="002803FD" w:rsidRDefault="00A14189" w:rsidP="00D35062">
      <w:pPr>
        <w:pStyle w:val="Nagwek3"/>
      </w:pPr>
      <w:bookmarkStart w:id="18" w:name="_Toc517433951"/>
      <w:r w:rsidRPr="002803FD">
        <w:lastRenderedPageBreak/>
        <w:t>VI. ZESTAWIENIE RZECZOWO-FINANSOWE OPERACJI</w:t>
      </w:r>
      <w:r w:rsidR="00635A27" w:rsidRPr="002803FD">
        <w:t>:</w:t>
      </w:r>
      <w:r w:rsidRPr="002803FD">
        <w:t xml:space="preserve"> </w:t>
      </w:r>
      <w:r w:rsidR="00AE7E95" w:rsidRPr="002803FD">
        <w:t>[</w:t>
      </w:r>
      <w:r w:rsidRPr="002803FD">
        <w:t>SEKCJA OBOWIĄZKOWA]</w:t>
      </w:r>
      <w:bookmarkEnd w:id="18"/>
    </w:p>
    <w:p w14:paraId="276EF028" w14:textId="77777777" w:rsidR="00A14189" w:rsidRPr="002803FD" w:rsidRDefault="00A14189" w:rsidP="00074C54">
      <w:pPr>
        <w:spacing w:before="120"/>
        <w:jc w:val="both"/>
        <w:rPr>
          <w:rFonts w:eastAsia="Times New Roman"/>
          <w:sz w:val="20"/>
          <w:szCs w:val="20"/>
        </w:rPr>
      </w:pPr>
      <w:r w:rsidRPr="002803FD">
        <w:rPr>
          <w:rFonts w:eastAsia="Times New Roman"/>
          <w:sz w:val="20"/>
          <w:szCs w:val="20"/>
        </w:rPr>
        <w:t>Sposób wypełniania</w:t>
      </w:r>
      <w:r w:rsidR="00293049">
        <w:rPr>
          <w:rFonts w:eastAsia="Times New Roman"/>
          <w:sz w:val="20"/>
          <w:szCs w:val="20"/>
        </w:rPr>
        <w:t xml:space="preserve"> </w:t>
      </w:r>
      <w:r w:rsidR="00F10164">
        <w:rPr>
          <w:rFonts w:eastAsia="Times New Roman"/>
          <w:sz w:val="20"/>
          <w:szCs w:val="20"/>
        </w:rPr>
        <w:t>sekcji</w:t>
      </w:r>
      <w:r w:rsidR="00293049">
        <w:rPr>
          <w:rFonts w:eastAsia="Times New Roman"/>
          <w:sz w:val="20"/>
          <w:szCs w:val="20"/>
        </w:rPr>
        <w:t>:</w:t>
      </w:r>
    </w:p>
    <w:p w14:paraId="66000299" w14:textId="77777777" w:rsidR="00A14189" w:rsidRPr="002803FD" w:rsidRDefault="00A14189" w:rsidP="00074C54">
      <w:pPr>
        <w:spacing w:before="120"/>
        <w:jc w:val="both"/>
        <w:rPr>
          <w:rFonts w:eastAsia="Times New Roman"/>
          <w:sz w:val="20"/>
          <w:szCs w:val="20"/>
        </w:rPr>
      </w:pPr>
      <w:r w:rsidRPr="008534BF">
        <w:rPr>
          <w:rFonts w:eastAsia="Times New Roman"/>
          <w:sz w:val="20"/>
          <w:szCs w:val="20"/>
        </w:rPr>
        <w:t xml:space="preserve">W nagłówku </w:t>
      </w:r>
      <w:r w:rsidR="00293049" w:rsidRPr="008534BF">
        <w:rPr>
          <w:rFonts w:eastAsia="Times New Roman"/>
          <w:sz w:val="20"/>
          <w:szCs w:val="20"/>
        </w:rPr>
        <w:t>sekcji</w:t>
      </w:r>
      <w:r w:rsidRPr="008534BF">
        <w:rPr>
          <w:rFonts w:eastAsia="Times New Roman"/>
          <w:sz w:val="20"/>
          <w:szCs w:val="20"/>
        </w:rPr>
        <w:t xml:space="preserve"> należy wybrać</w:t>
      </w:r>
      <w:r w:rsidR="00293049" w:rsidRPr="008534BF">
        <w:rPr>
          <w:rFonts w:eastAsia="Times New Roman"/>
          <w:sz w:val="20"/>
          <w:szCs w:val="20"/>
        </w:rPr>
        <w:t>, przy pomocy listy rozwijalnej</w:t>
      </w:r>
      <w:r w:rsidR="00293049">
        <w:rPr>
          <w:rFonts w:eastAsia="Times New Roman"/>
          <w:sz w:val="20"/>
          <w:szCs w:val="20"/>
        </w:rPr>
        <w:t>,</w:t>
      </w:r>
      <w:r w:rsidRPr="002803FD">
        <w:rPr>
          <w:rFonts w:eastAsia="Times New Roman"/>
          <w:sz w:val="20"/>
          <w:szCs w:val="20"/>
        </w:rPr>
        <w:t xml:space="preserve"> numer etapu, w ramach którego składany jest wniosek.</w:t>
      </w:r>
    </w:p>
    <w:p w14:paraId="2970A025" w14:textId="77777777" w:rsidR="00A14189" w:rsidRPr="002803FD" w:rsidRDefault="00293049" w:rsidP="00074C54">
      <w:pPr>
        <w:spacing w:before="120"/>
        <w:jc w:val="both"/>
        <w:rPr>
          <w:rFonts w:eastAsia="Times New Roman"/>
          <w:sz w:val="20"/>
          <w:szCs w:val="20"/>
        </w:rPr>
      </w:pPr>
      <w:r w:rsidRPr="001336A7">
        <w:rPr>
          <w:rFonts w:eastAsia="Times New Roman"/>
          <w:sz w:val="20"/>
          <w:szCs w:val="20"/>
        </w:rPr>
        <w:t xml:space="preserve">Dane ujęte w sekcji powinny być zgodne </w:t>
      </w:r>
      <w:r w:rsidR="00A14189" w:rsidRPr="002803FD">
        <w:rPr>
          <w:rFonts w:eastAsia="Times New Roman"/>
          <w:sz w:val="20"/>
          <w:szCs w:val="20"/>
        </w:rPr>
        <w:t>z danymi zawartymi w sekcji V</w:t>
      </w:r>
      <w:r>
        <w:rPr>
          <w:rFonts w:eastAsia="Times New Roman"/>
          <w:sz w:val="20"/>
          <w:szCs w:val="20"/>
        </w:rPr>
        <w:t>.A wniosku</w:t>
      </w:r>
      <w:r w:rsidR="00A14189" w:rsidRPr="002803FD">
        <w:rPr>
          <w:rFonts w:eastAsia="Times New Roman"/>
          <w:sz w:val="20"/>
          <w:szCs w:val="20"/>
        </w:rPr>
        <w:t xml:space="preserve"> oraz zgodnie z danymi w</w:t>
      </w:r>
      <w:r w:rsidR="00DD17C3">
        <w:rPr>
          <w:rFonts w:eastAsia="Times New Roman"/>
          <w:sz w:val="20"/>
          <w:szCs w:val="20"/>
        </w:rPr>
        <w:t> </w:t>
      </w:r>
      <w:r w:rsidR="00A14189" w:rsidRPr="002803FD">
        <w:rPr>
          <w:rFonts w:eastAsia="Times New Roman"/>
          <w:i/>
          <w:sz w:val="20"/>
          <w:szCs w:val="20"/>
        </w:rPr>
        <w:t>Zestawieniu rzeczowo – finansowym operacji</w:t>
      </w:r>
      <w:r w:rsidR="00A14189" w:rsidRPr="002803FD">
        <w:rPr>
          <w:rFonts w:eastAsia="Times New Roman"/>
          <w:b/>
          <w:sz w:val="20"/>
          <w:szCs w:val="20"/>
        </w:rPr>
        <w:t xml:space="preserve">, </w:t>
      </w:r>
      <w:r w:rsidR="00A14189" w:rsidRPr="002803FD">
        <w:rPr>
          <w:rFonts w:eastAsia="Times New Roman"/>
          <w:sz w:val="20"/>
          <w:szCs w:val="20"/>
        </w:rPr>
        <w:t xml:space="preserve">będącym załącznikiem </w:t>
      </w:r>
      <w:r>
        <w:rPr>
          <w:rFonts w:eastAsia="Times New Roman"/>
          <w:sz w:val="20"/>
          <w:szCs w:val="20"/>
        </w:rPr>
        <w:t xml:space="preserve">nr 1 </w:t>
      </w:r>
      <w:r w:rsidR="00A14189" w:rsidRPr="002803FD">
        <w:rPr>
          <w:rFonts w:eastAsia="Times New Roman"/>
          <w:sz w:val="20"/>
          <w:szCs w:val="20"/>
        </w:rPr>
        <w:t>do umowy (zwanym dalej „</w:t>
      </w:r>
      <w:r w:rsidR="00A14189" w:rsidRPr="002803FD">
        <w:rPr>
          <w:rFonts w:eastAsia="Times New Roman"/>
          <w:i/>
          <w:sz w:val="20"/>
          <w:szCs w:val="20"/>
        </w:rPr>
        <w:t>Zestawieniem rzeczowo-finansowym z umowy”</w:t>
      </w:r>
      <w:r w:rsidR="00A14189" w:rsidRPr="002803FD">
        <w:rPr>
          <w:rFonts w:eastAsia="Times New Roman"/>
          <w:sz w:val="20"/>
          <w:szCs w:val="20"/>
        </w:rPr>
        <w:t>)</w:t>
      </w:r>
      <w:r w:rsidR="00A14189" w:rsidRPr="002803FD">
        <w:rPr>
          <w:rFonts w:eastAsia="Times New Roman"/>
          <w:i/>
          <w:sz w:val="20"/>
          <w:szCs w:val="20"/>
        </w:rPr>
        <w:t xml:space="preserve">. </w:t>
      </w:r>
    </w:p>
    <w:p w14:paraId="60BC68E2" w14:textId="77777777" w:rsidR="00A14189" w:rsidRPr="002803FD" w:rsidRDefault="00A14189" w:rsidP="00074C54">
      <w:pPr>
        <w:spacing w:before="120"/>
        <w:jc w:val="both"/>
        <w:rPr>
          <w:rFonts w:eastAsia="Times New Roman"/>
          <w:sz w:val="20"/>
          <w:szCs w:val="20"/>
        </w:rPr>
      </w:pPr>
      <w:r w:rsidRPr="002803FD">
        <w:rPr>
          <w:rFonts w:eastAsia="Times New Roman"/>
          <w:sz w:val="20"/>
          <w:szCs w:val="20"/>
        </w:rPr>
        <w:t xml:space="preserve">Do </w:t>
      </w:r>
      <w:r w:rsidR="00293049" w:rsidRPr="001336A7">
        <w:rPr>
          <w:rFonts w:eastAsia="Times New Roman"/>
          <w:sz w:val="20"/>
          <w:szCs w:val="20"/>
        </w:rPr>
        <w:t>tabeli</w:t>
      </w:r>
      <w:r w:rsidRPr="002803FD">
        <w:rPr>
          <w:rFonts w:eastAsia="Times New Roman"/>
          <w:sz w:val="20"/>
          <w:szCs w:val="20"/>
        </w:rPr>
        <w:t xml:space="preserve"> należy przenieść wszystkie pozycje ujęte w „</w:t>
      </w:r>
      <w:r w:rsidRPr="002803FD">
        <w:rPr>
          <w:rFonts w:eastAsia="Times New Roman"/>
          <w:i/>
          <w:sz w:val="20"/>
          <w:szCs w:val="20"/>
        </w:rPr>
        <w:t>Zestawieniu rzeczowo-finansowym z umowy”</w:t>
      </w:r>
      <w:r w:rsidRPr="002803FD">
        <w:rPr>
          <w:rFonts w:eastAsia="Times New Roman"/>
          <w:sz w:val="20"/>
          <w:szCs w:val="20"/>
        </w:rPr>
        <w:t xml:space="preserve"> jednak wypełnia się tylko te</w:t>
      </w:r>
      <w:r w:rsidRPr="00025297">
        <w:rPr>
          <w:rFonts w:eastAsia="Times New Roman"/>
          <w:sz w:val="20"/>
          <w:szCs w:val="20"/>
        </w:rPr>
        <w:t>, które dotyczą danego etapu realizacji. Pozycje, które nie dotyczą danego etapu operacji należy pozostawić niewypełnione.</w:t>
      </w:r>
      <w:r w:rsidRPr="002803FD">
        <w:rPr>
          <w:rFonts w:eastAsia="Times New Roman"/>
          <w:sz w:val="20"/>
          <w:szCs w:val="20"/>
        </w:rPr>
        <w:t xml:space="preserve"> </w:t>
      </w:r>
    </w:p>
    <w:p w14:paraId="37107DD8" w14:textId="77777777" w:rsidR="00A14189" w:rsidRPr="002803FD" w:rsidRDefault="00A14189" w:rsidP="00074C54">
      <w:pPr>
        <w:spacing w:before="120"/>
        <w:jc w:val="both"/>
        <w:rPr>
          <w:rFonts w:eastAsia="Times New Roman"/>
          <w:sz w:val="20"/>
          <w:szCs w:val="20"/>
        </w:rPr>
      </w:pPr>
      <w:r w:rsidRPr="002803FD">
        <w:rPr>
          <w:rFonts w:eastAsia="Times New Roman"/>
          <w:sz w:val="20"/>
          <w:szCs w:val="20"/>
        </w:rPr>
        <w:t xml:space="preserve">Zakres zrealizowanych robót, dostaw i usług w ramach etapu, dla którego składany jest wniosek, wraz z określeniem mierników rzeczowych należy przypisać do tych samych pozycji </w:t>
      </w:r>
      <w:r w:rsidRPr="002803FD">
        <w:rPr>
          <w:rFonts w:eastAsia="Times New Roman"/>
          <w:i/>
          <w:sz w:val="20"/>
          <w:szCs w:val="20"/>
        </w:rPr>
        <w:t>„Zestawienia rzeczowo finansowego z realizacji operacji dla etapu”</w:t>
      </w:r>
      <w:r w:rsidRPr="002803FD">
        <w:rPr>
          <w:rFonts w:eastAsia="Times New Roman"/>
          <w:sz w:val="20"/>
          <w:szCs w:val="20"/>
        </w:rPr>
        <w:t xml:space="preserve">, do których zostały one przypisane w </w:t>
      </w:r>
      <w:r w:rsidRPr="002803FD">
        <w:rPr>
          <w:rFonts w:eastAsia="Times New Roman"/>
          <w:i/>
          <w:sz w:val="20"/>
          <w:szCs w:val="20"/>
        </w:rPr>
        <w:t>„Zestawieniu rzeczowo-finansowym z umowy”.</w:t>
      </w:r>
      <w:r w:rsidRPr="002803FD">
        <w:rPr>
          <w:rFonts w:eastAsia="Times New Roman"/>
          <w:sz w:val="20"/>
          <w:szCs w:val="20"/>
        </w:rPr>
        <w:t xml:space="preserve"> </w:t>
      </w:r>
    </w:p>
    <w:p w14:paraId="0EB895D9" w14:textId="77777777" w:rsidR="00A14189" w:rsidRPr="002803FD" w:rsidRDefault="00A14189" w:rsidP="00074C54">
      <w:pPr>
        <w:spacing w:before="120"/>
        <w:jc w:val="both"/>
        <w:rPr>
          <w:rFonts w:eastAsia="Times New Roman"/>
          <w:sz w:val="20"/>
          <w:szCs w:val="20"/>
        </w:rPr>
      </w:pPr>
      <w:r w:rsidRPr="002803FD">
        <w:rPr>
          <w:rFonts w:eastAsia="Times New Roman"/>
          <w:sz w:val="20"/>
          <w:szCs w:val="20"/>
        </w:rPr>
        <w:t xml:space="preserve">W </w:t>
      </w:r>
      <w:r w:rsidR="00293049">
        <w:rPr>
          <w:rFonts w:eastAsia="Times New Roman"/>
          <w:sz w:val="20"/>
          <w:szCs w:val="20"/>
        </w:rPr>
        <w:t>tabeli</w:t>
      </w:r>
      <w:r w:rsidRPr="002803FD">
        <w:rPr>
          <w:rFonts w:eastAsia="Times New Roman"/>
          <w:sz w:val="20"/>
          <w:szCs w:val="20"/>
        </w:rPr>
        <w:t xml:space="preserve"> należy ująć koszty kwalifikowalne w podziale na: </w:t>
      </w:r>
    </w:p>
    <w:p w14:paraId="5A595928" w14:textId="77777777" w:rsidR="00A14189" w:rsidRPr="002803FD" w:rsidRDefault="00A14189" w:rsidP="00074C54">
      <w:pPr>
        <w:numPr>
          <w:ilvl w:val="0"/>
          <w:numId w:val="23"/>
        </w:numPr>
        <w:tabs>
          <w:tab w:val="left" w:pos="284"/>
        </w:tabs>
        <w:spacing w:before="120"/>
        <w:ind w:left="284" w:hanging="284"/>
        <w:jc w:val="both"/>
        <w:rPr>
          <w:rFonts w:eastAsia="Times New Roman"/>
          <w:sz w:val="20"/>
          <w:szCs w:val="20"/>
        </w:rPr>
      </w:pPr>
      <w:r w:rsidRPr="002803FD">
        <w:rPr>
          <w:rFonts w:eastAsia="Times New Roman"/>
          <w:sz w:val="20"/>
          <w:szCs w:val="20"/>
        </w:rPr>
        <w:t xml:space="preserve">koszty kwalifikowalne określone w § 8 ust. 1 </w:t>
      </w:r>
      <w:r w:rsidR="00737697" w:rsidRPr="002803FD">
        <w:rPr>
          <w:rFonts w:eastAsia="Times New Roman"/>
          <w:sz w:val="20"/>
          <w:szCs w:val="20"/>
        </w:rPr>
        <w:t>rozporządzenia</w:t>
      </w:r>
      <w:r w:rsidRPr="002803FD">
        <w:rPr>
          <w:rFonts w:eastAsia="Times New Roman"/>
          <w:sz w:val="20"/>
          <w:szCs w:val="20"/>
        </w:rPr>
        <w:t xml:space="preserve"> oraz w umowie o przyznaniu pomocy z wyłączeniem </w:t>
      </w:r>
      <w:r w:rsidRPr="002803FD">
        <w:rPr>
          <w:rFonts w:eastAsia="Times New Roman"/>
          <w:bCs/>
          <w:sz w:val="20"/>
          <w:szCs w:val="20"/>
        </w:rPr>
        <w:t xml:space="preserve"> </w:t>
      </w:r>
      <w:r w:rsidRPr="002803FD">
        <w:rPr>
          <w:rFonts w:eastAsia="Times New Roman"/>
          <w:sz w:val="20"/>
          <w:szCs w:val="20"/>
        </w:rPr>
        <w:t>kosztów ogólnych,</w:t>
      </w:r>
    </w:p>
    <w:p w14:paraId="30BE3DA2" w14:textId="77777777" w:rsidR="00A14189" w:rsidRPr="002803FD" w:rsidRDefault="00A14189" w:rsidP="00074C54">
      <w:pPr>
        <w:numPr>
          <w:ilvl w:val="0"/>
          <w:numId w:val="23"/>
        </w:numPr>
        <w:tabs>
          <w:tab w:val="left" w:pos="426"/>
        </w:tabs>
        <w:spacing w:before="120"/>
        <w:ind w:left="284" w:hanging="284"/>
        <w:jc w:val="both"/>
        <w:rPr>
          <w:rFonts w:eastAsia="Times New Roman"/>
          <w:sz w:val="20"/>
          <w:szCs w:val="20"/>
        </w:rPr>
      </w:pPr>
      <w:r w:rsidRPr="002803FD">
        <w:rPr>
          <w:rFonts w:eastAsia="Times New Roman"/>
          <w:bCs/>
          <w:sz w:val="20"/>
          <w:szCs w:val="20"/>
        </w:rPr>
        <w:t>koszty ogólne, zgodnie z kolejnością przyjętą w „</w:t>
      </w:r>
      <w:r w:rsidRPr="002803FD">
        <w:rPr>
          <w:rFonts w:eastAsia="Times New Roman"/>
          <w:bCs/>
          <w:i/>
          <w:sz w:val="20"/>
          <w:szCs w:val="20"/>
        </w:rPr>
        <w:t>Zestawieniu rzeczowo-finansowym z umowy</w:t>
      </w:r>
      <w:r w:rsidRPr="002803FD">
        <w:rPr>
          <w:rFonts w:eastAsia="Times New Roman"/>
          <w:bCs/>
          <w:sz w:val="20"/>
          <w:szCs w:val="20"/>
        </w:rPr>
        <w:t>”.</w:t>
      </w:r>
    </w:p>
    <w:p w14:paraId="0D4F2B20" w14:textId="77777777" w:rsidR="00A14189" w:rsidRDefault="00A14189" w:rsidP="00D35062">
      <w:pPr>
        <w:spacing w:before="120" w:after="360"/>
        <w:jc w:val="both"/>
        <w:rPr>
          <w:rFonts w:eastAsia="Times New Roman"/>
          <w:sz w:val="20"/>
          <w:szCs w:val="20"/>
        </w:rPr>
      </w:pPr>
      <w:r w:rsidRPr="00752557">
        <w:rPr>
          <w:rFonts w:eastAsia="Times New Roman"/>
          <w:sz w:val="20"/>
          <w:szCs w:val="20"/>
        </w:rPr>
        <w:t xml:space="preserve">Jeżeli wartości wpisane w poszczególnych pozycjach </w:t>
      </w:r>
      <w:r w:rsidRPr="00752557">
        <w:rPr>
          <w:rFonts w:eastAsia="Times New Roman"/>
          <w:i/>
          <w:sz w:val="20"/>
          <w:szCs w:val="20"/>
        </w:rPr>
        <w:t>„Zestawienia rzeczowo-finansowego z realizacji operacji dla etapu”</w:t>
      </w:r>
      <w:r w:rsidRPr="00A67F44">
        <w:rPr>
          <w:rFonts w:eastAsia="Times New Roman"/>
          <w:sz w:val="20"/>
          <w:szCs w:val="20"/>
        </w:rPr>
        <w:t xml:space="preserve"> różnią się od wartości wpisanych w tych pozycjach w </w:t>
      </w:r>
      <w:r w:rsidRPr="00FD1115">
        <w:rPr>
          <w:rFonts w:eastAsia="Times New Roman"/>
          <w:i/>
          <w:sz w:val="20"/>
          <w:szCs w:val="20"/>
        </w:rPr>
        <w:t>„Zestawieniu rzeczowo-finansowym z umowy”</w:t>
      </w:r>
      <w:r w:rsidRPr="00752557">
        <w:rPr>
          <w:rFonts w:eastAsia="Times New Roman"/>
          <w:sz w:val="20"/>
          <w:szCs w:val="20"/>
        </w:rPr>
        <w:t xml:space="preserve">, należy dokonać wyliczenia wartość </w:t>
      </w:r>
      <w:r w:rsidRPr="00752557">
        <w:rPr>
          <w:rFonts w:eastAsia="Times New Roman"/>
          <w:sz w:val="20"/>
          <w:szCs w:val="20"/>
          <w:u w:val="single"/>
        </w:rPr>
        <w:t>odchylenia</w:t>
      </w:r>
      <w:r w:rsidRPr="00752557">
        <w:rPr>
          <w:rFonts w:eastAsia="Times New Roman"/>
          <w:sz w:val="20"/>
          <w:szCs w:val="20"/>
        </w:rPr>
        <w:t xml:space="preserve"> zgodnie z poniższym wzorem:</w:t>
      </w:r>
    </w:p>
    <w:tbl>
      <w:tblPr>
        <w:tblStyle w:val="Tabela-Siatka"/>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425"/>
        <w:gridCol w:w="3544"/>
        <w:gridCol w:w="425"/>
        <w:gridCol w:w="3544"/>
        <w:gridCol w:w="283"/>
        <w:gridCol w:w="709"/>
      </w:tblGrid>
      <w:tr w:rsidR="00690F7A" w:rsidRPr="00595056" w14:paraId="0321795C" w14:textId="77777777" w:rsidTr="00D35062">
        <w:trPr>
          <w:trHeight w:val="982"/>
        </w:trPr>
        <w:tc>
          <w:tcPr>
            <w:tcW w:w="1135" w:type="dxa"/>
            <w:vMerge w:val="restart"/>
            <w:vAlign w:val="center"/>
          </w:tcPr>
          <w:p w14:paraId="313611BD" w14:textId="77777777" w:rsidR="00595056" w:rsidRPr="00D35062" w:rsidRDefault="00595056" w:rsidP="00D35062">
            <w:pPr>
              <w:jc w:val="both"/>
              <w:rPr>
                <w:rFonts w:eastAsia="Times New Roman"/>
                <w:sz w:val="16"/>
                <w:szCs w:val="16"/>
              </w:rPr>
            </w:pPr>
          </w:p>
          <w:p w14:paraId="02535276" w14:textId="77777777" w:rsidR="00595056" w:rsidRPr="00D35062" w:rsidRDefault="00595056" w:rsidP="00D35062">
            <w:pPr>
              <w:jc w:val="both"/>
              <w:rPr>
                <w:rFonts w:eastAsia="Times New Roman"/>
                <w:sz w:val="6"/>
                <w:szCs w:val="6"/>
              </w:rPr>
            </w:pPr>
          </w:p>
          <w:p w14:paraId="518F2154" w14:textId="77777777" w:rsidR="00595056" w:rsidRPr="00D35062" w:rsidRDefault="002F6340" w:rsidP="00D35062">
            <w:pPr>
              <w:jc w:val="both"/>
              <w:rPr>
                <w:rFonts w:eastAsia="Times New Roman"/>
                <w:sz w:val="19"/>
                <w:szCs w:val="19"/>
              </w:rPr>
            </w:pPr>
            <m:oMathPara>
              <m:oMathParaPr>
                <m:jc m:val="left"/>
              </m:oMathParaPr>
              <m:oMath>
                <m:r>
                  <w:rPr>
                    <w:rFonts w:ascii="Cambria Math" w:eastAsia="Times New Roman" w:hAnsi="Cambria Math"/>
                    <w:sz w:val="19"/>
                    <w:szCs w:val="19"/>
                  </w:rPr>
                  <m:t xml:space="preserve">Odchylenia </m:t>
                </m:r>
              </m:oMath>
            </m:oMathPara>
          </w:p>
          <w:p w14:paraId="7AFE70A7" w14:textId="77777777" w:rsidR="002F6340" w:rsidRPr="00D35062" w:rsidRDefault="002F6340" w:rsidP="00D35062">
            <w:pPr>
              <w:jc w:val="both"/>
              <w:rPr>
                <w:rFonts w:eastAsia="Times New Roman"/>
                <w:sz w:val="19"/>
                <w:szCs w:val="19"/>
              </w:rPr>
            </w:pPr>
            <m:oMathPara>
              <m:oMathParaPr>
                <m:jc m:val="left"/>
              </m:oMathParaPr>
              <m:oMath>
                <m:r>
                  <w:rPr>
                    <w:rFonts w:ascii="Cambria Math" w:eastAsia="Times New Roman" w:hAnsi="Cambria Math"/>
                    <w:sz w:val="19"/>
                    <w:szCs w:val="19"/>
                  </w:rPr>
                  <m:t xml:space="preserve">finansowe </m:t>
                </m:r>
              </m:oMath>
            </m:oMathPara>
          </w:p>
          <w:p w14:paraId="0E349F0C" w14:textId="77777777" w:rsidR="00595056" w:rsidRPr="00D35062" w:rsidRDefault="002F6340" w:rsidP="00D35062">
            <w:pPr>
              <w:jc w:val="both"/>
              <w:rPr>
                <w:rFonts w:eastAsia="Times New Roman"/>
                <w:sz w:val="19"/>
                <w:szCs w:val="19"/>
              </w:rPr>
            </w:pPr>
            <m:oMathPara>
              <m:oMathParaPr>
                <m:jc m:val="left"/>
              </m:oMathParaPr>
              <m:oMath>
                <m:r>
                  <w:rPr>
                    <w:rFonts w:ascii="Cambria Math" w:eastAsia="Times New Roman" w:hAnsi="Cambria Math"/>
                    <w:sz w:val="19"/>
                    <w:szCs w:val="19"/>
                  </w:rPr>
                  <m:t>koszt</m:t>
                </m:r>
                <m:r>
                  <w:rPr>
                    <w:rFonts w:ascii="Cambria Math" w:eastAsia="Times New Roman" w:hAnsi="Cambria Math" w:hint="eastAsia"/>
                    <w:sz w:val="19"/>
                    <w:szCs w:val="19"/>
                  </w:rPr>
                  <m:t>ó</m:t>
                </m:r>
                <m:r>
                  <w:rPr>
                    <w:rFonts w:ascii="Cambria Math" w:eastAsia="Times New Roman" w:hAnsi="Cambria Math"/>
                    <w:sz w:val="19"/>
                    <w:szCs w:val="19"/>
                  </w:rPr>
                  <m:t xml:space="preserve">w </m:t>
                </m:r>
              </m:oMath>
            </m:oMathPara>
          </w:p>
          <w:p w14:paraId="13C643E3" w14:textId="77777777" w:rsidR="002F6340" w:rsidRPr="00D35062" w:rsidRDefault="002F6340" w:rsidP="00D35062">
            <w:pPr>
              <w:jc w:val="both"/>
              <w:rPr>
                <w:rFonts w:eastAsia="Times New Roman"/>
                <w:sz w:val="19"/>
                <w:szCs w:val="19"/>
              </w:rPr>
            </w:pPr>
            <m:oMathPara>
              <m:oMathParaPr>
                <m:jc m:val="left"/>
              </m:oMathParaPr>
              <m:oMath>
                <m:r>
                  <w:rPr>
                    <w:rFonts w:ascii="Cambria Math" w:eastAsia="Times New Roman" w:hAnsi="Cambria Math"/>
                    <w:sz w:val="19"/>
                    <w:szCs w:val="19"/>
                  </w:rPr>
                  <m:t>kwalifik.</m:t>
                </m:r>
              </m:oMath>
            </m:oMathPara>
          </w:p>
        </w:tc>
        <w:tc>
          <w:tcPr>
            <w:tcW w:w="425" w:type="dxa"/>
            <w:vMerge w:val="restart"/>
            <w:vAlign w:val="center"/>
          </w:tcPr>
          <w:p w14:paraId="38271B9B" w14:textId="77777777" w:rsidR="00690F7A" w:rsidRDefault="00690F7A" w:rsidP="00D35062">
            <w:pPr>
              <w:jc w:val="both"/>
              <w:rPr>
                <w:rFonts w:eastAsia="Times New Roman"/>
                <w:sz w:val="22"/>
                <w:szCs w:val="22"/>
              </w:rPr>
            </w:pPr>
          </w:p>
          <w:p w14:paraId="4F5ACF5E" w14:textId="77777777" w:rsidR="002F6340" w:rsidRPr="00D35062" w:rsidRDefault="002F6340" w:rsidP="00D35062">
            <w:pPr>
              <w:jc w:val="both"/>
              <w:rPr>
                <w:rFonts w:eastAsia="Times New Roman"/>
                <w:sz w:val="22"/>
                <w:szCs w:val="22"/>
              </w:rPr>
            </w:pPr>
            <m:oMathPara>
              <m:oMath>
                <m:r>
                  <w:rPr>
                    <w:rFonts w:ascii="Cambria Math" w:eastAsia="Times New Roman" w:hAnsi="Cambria Math"/>
                    <w:sz w:val="22"/>
                    <w:szCs w:val="22"/>
                  </w:rPr>
                  <m:t>=</m:t>
                </m:r>
              </m:oMath>
            </m:oMathPara>
          </w:p>
        </w:tc>
        <w:tc>
          <w:tcPr>
            <w:tcW w:w="3544" w:type="dxa"/>
            <w:tcBorders>
              <w:bottom w:val="single" w:sz="4" w:space="0" w:color="auto"/>
            </w:tcBorders>
            <w:vAlign w:val="center"/>
          </w:tcPr>
          <w:p w14:paraId="69D21C9E" w14:textId="77777777" w:rsidR="00595056" w:rsidRPr="00D35062" w:rsidRDefault="00595056" w:rsidP="00D35062">
            <w:pPr>
              <w:jc w:val="both"/>
              <w:rPr>
                <w:rFonts w:eastAsia="Times New Roman"/>
                <w:sz w:val="17"/>
                <w:szCs w:val="17"/>
              </w:rPr>
            </w:pPr>
          </w:p>
          <w:p w14:paraId="3CA0C093" w14:textId="77777777" w:rsidR="00595056" w:rsidRPr="00D35062" w:rsidRDefault="002F6340" w:rsidP="00D35062">
            <w:pPr>
              <w:jc w:val="both"/>
              <w:rPr>
                <w:rFonts w:eastAsia="Times New Roman"/>
                <w:sz w:val="17"/>
                <w:szCs w:val="17"/>
              </w:rPr>
            </w:pPr>
            <m:oMathPara>
              <m:oMath>
                <m:r>
                  <m:rPr>
                    <m:sty m:val="p"/>
                  </m:rPr>
                  <w:rPr>
                    <w:rFonts w:ascii="Cambria Math" w:eastAsia="Times New Roman" w:hAnsi="Cambria Math"/>
                    <w:sz w:val="17"/>
                    <w:szCs w:val="17"/>
                  </w:rPr>
                  <m:t>Warto</m:t>
                </m:r>
                <m:r>
                  <m:rPr>
                    <m:sty m:val="p"/>
                  </m:rPr>
                  <w:rPr>
                    <w:rFonts w:ascii="Cambria Math" w:eastAsia="Times New Roman" w:hAnsi="Cambria Math" w:hint="eastAsia"/>
                    <w:sz w:val="17"/>
                    <w:szCs w:val="17"/>
                  </w:rPr>
                  <m:t>ść</m:t>
                </m:r>
                <m:r>
                  <m:rPr>
                    <m:sty m:val="p"/>
                  </m:rPr>
                  <w:rPr>
                    <w:rFonts w:ascii="Cambria Math" w:eastAsia="Times New Roman" w:hAnsi="Cambria Math"/>
                    <w:sz w:val="17"/>
                    <w:szCs w:val="17"/>
                  </w:rPr>
                  <m:t xml:space="preserve"> koszt</m:t>
                </m:r>
                <m:r>
                  <m:rPr>
                    <m:sty m:val="p"/>
                  </m:rPr>
                  <w:rPr>
                    <w:rFonts w:ascii="Cambria Math" w:eastAsia="Times New Roman" w:hAnsi="Cambria Math" w:hint="eastAsia"/>
                    <w:sz w:val="17"/>
                    <w:szCs w:val="17"/>
                  </w:rPr>
                  <m:t>ó</m:t>
                </m:r>
                <m:r>
                  <m:rPr>
                    <m:sty m:val="p"/>
                  </m:rPr>
                  <w:rPr>
                    <w:rFonts w:ascii="Cambria Math" w:eastAsia="Times New Roman" w:hAnsi="Cambria Math"/>
                    <w:sz w:val="17"/>
                    <w:szCs w:val="17"/>
                  </w:rPr>
                  <m:t xml:space="preserve">w kwalifikowalnych w danej </m:t>
                </m:r>
              </m:oMath>
            </m:oMathPara>
          </w:p>
          <w:p w14:paraId="7E08A5CF" w14:textId="77777777" w:rsidR="00595056" w:rsidRPr="00D35062" w:rsidRDefault="002F6340" w:rsidP="00D35062">
            <w:pPr>
              <w:jc w:val="both"/>
              <w:rPr>
                <w:rFonts w:eastAsia="Times New Roman"/>
                <w:sz w:val="17"/>
                <w:szCs w:val="17"/>
              </w:rPr>
            </w:pPr>
            <m:oMathPara>
              <m:oMath>
                <m:r>
                  <m:rPr>
                    <m:sty m:val="p"/>
                  </m:rPr>
                  <w:rPr>
                    <w:rFonts w:ascii="Cambria Math" w:eastAsia="Times New Roman" w:hAnsi="Cambria Math"/>
                    <w:sz w:val="17"/>
                    <w:szCs w:val="17"/>
                  </w:rPr>
                  <m:t xml:space="preserve">pozycji </m:t>
                </m:r>
                <m:r>
                  <m:rPr>
                    <m:sty m:val="p"/>
                  </m:rPr>
                  <w:rPr>
                    <w:rFonts w:ascii="Cambria Math" w:eastAsia="Times New Roman" w:hAnsi="Cambria Math" w:hint="eastAsia"/>
                    <w:sz w:val="17"/>
                    <w:szCs w:val="17"/>
                  </w:rPr>
                  <m:t>„</m:t>
                </m:r>
                <m:r>
                  <w:rPr>
                    <w:rFonts w:ascii="Cambria Math" w:eastAsia="Times New Roman" w:hAnsi="Cambria Math"/>
                    <w:sz w:val="17"/>
                    <w:szCs w:val="17"/>
                  </w:rPr>
                  <m:t xml:space="preserve">Zestawienia rzeczowo finansowego </m:t>
                </m:r>
              </m:oMath>
            </m:oMathPara>
          </w:p>
          <w:p w14:paraId="2CCDF14F" w14:textId="77777777" w:rsidR="002F6340" w:rsidRPr="00D35062" w:rsidRDefault="002F6340" w:rsidP="00D35062">
            <w:pPr>
              <w:jc w:val="both"/>
              <w:rPr>
                <w:rFonts w:eastAsia="Times New Roman"/>
                <w:sz w:val="17"/>
                <w:szCs w:val="17"/>
              </w:rPr>
            </w:pPr>
            <m:oMathPara>
              <m:oMath>
                <m:r>
                  <w:rPr>
                    <w:rFonts w:ascii="Cambria Math" w:eastAsia="Times New Roman" w:hAnsi="Cambria Math"/>
                    <w:sz w:val="17"/>
                    <w:szCs w:val="17"/>
                  </w:rPr>
                  <m:t>z realizacji operacji dla etapu</m:t>
                </m:r>
                <m:r>
                  <w:rPr>
                    <w:rFonts w:ascii="Cambria Math" w:eastAsia="Times New Roman" w:hAnsi="Cambria Math" w:hint="eastAsia"/>
                    <w:sz w:val="17"/>
                    <w:szCs w:val="17"/>
                  </w:rPr>
                  <m:t>”</m:t>
                </m:r>
              </m:oMath>
            </m:oMathPara>
          </w:p>
        </w:tc>
        <w:tc>
          <w:tcPr>
            <w:tcW w:w="425" w:type="dxa"/>
            <w:tcBorders>
              <w:bottom w:val="single" w:sz="4" w:space="0" w:color="auto"/>
            </w:tcBorders>
            <w:vAlign w:val="center"/>
          </w:tcPr>
          <w:p w14:paraId="73AF27F5" w14:textId="77777777" w:rsidR="002F6340" w:rsidRPr="00D35062" w:rsidRDefault="002F6340" w:rsidP="00D35062">
            <w:pPr>
              <w:jc w:val="both"/>
              <w:rPr>
                <w:rFonts w:eastAsia="Times New Roman"/>
                <w:sz w:val="18"/>
                <w:szCs w:val="18"/>
              </w:rPr>
            </w:pPr>
            <m:oMathPara>
              <m:oMath>
                <m:r>
                  <w:rPr>
                    <w:rFonts w:ascii="Cambria Math" w:eastAsia="Times New Roman" w:hAnsi="Cambria Math"/>
                    <w:sz w:val="18"/>
                    <w:szCs w:val="18"/>
                  </w:rPr>
                  <m:t>-</m:t>
                </m:r>
              </m:oMath>
            </m:oMathPara>
          </w:p>
        </w:tc>
        <w:tc>
          <w:tcPr>
            <w:tcW w:w="3544" w:type="dxa"/>
            <w:tcBorders>
              <w:bottom w:val="single" w:sz="4" w:space="0" w:color="auto"/>
            </w:tcBorders>
            <w:vAlign w:val="center"/>
          </w:tcPr>
          <w:p w14:paraId="219CCE0D" w14:textId="77777777" w:rsidR="00595056" w:rsidRPr="00D35062" w:rsidRDefault="00595056" w:rsidP="00D35062">
            <w:pPr>
              <w:jc w:val="both"/>
              <w:rPr>
                <w:rFonts w:eastAsia="Times New Roman"/>
                <w:sz w:val="17"/>
                <w:szCs w:val="17"/>
              </w:rPr>
            </w:pPr>
          </w:p>
          <w:p w14:paraId="17999FDE" w14:textId="77777777" w:rsidR="00690F7A" w:rsidRPr="00D35062" w:rsidRDefault="002F6340" w:rsidP="00D35062">
            <w:pPr>
              <w:jc w:val="both"/>
              <w:rPr>
                <w:rFonts w:eastAsia="Times New Roman"/>
                <w:sz w:val="17"/>
                <w:szCs w:val="17"/>
              </w:rPr>
            </w:pPr>
            <m:oMathPara>
              <m:oMath>
                <m:r>
                  <w:rPr>
                    <w:rFonts w:ascii="Cambria Math" w:eastAsia="Times New Roman" w:hAnsi="Cambria Math"/>
                    <w:sz w:val="17"/>
                    <w:szCs w:val="17"/>
                  </w:rPr>
                  <m:t>Warto</m:t>
                </m:r>
                <m:r>
                  <w:rPr>
                    <w:rFonts w:ascii="Cambria Math" w:eastAsia="Times New Roman" w:hAnsi="Cambria Math" w:hint="eastAsia"/>
                    <w:sz w:val="17"/>
                    <w:szCs w:val="17"/>
                  </w:rPr>
                  <m:t>ść</m:t>
                </m:r>
                <m:r>
                  <w:rPr>
                    <w:rFonts w:ascii="Cambria Math" w:eastAsia="Times New Roman" w:hAnsi="Cambria Math"/>
                    <w:sz w:val="17"/>
                    <w:szCs w:val="17"/>
                  </w:rPr>
                  <m:t xml:space="preserve"> koszt</m:t>
                </m:r>
                <m:r>
                  <w:rPr>
                    <w:rFonts w:ascii="Cambria Math" w:eastAsia="Times New Roman" w:hAnsi="Cambria Math" w:hint="eastAsia"/>
                    <w:sz w:val="17"/>
                    <w:szCs w:val="17"/>
                  </w:rPr>
                  <m:t>ó</m:t>
                </m:r>
                <m:r>
                  <w:rPr>
                    <w:rFonts w:ascii="Cambria Math" w:eastAsia="Times New Roman" w:hAnsi="Cambria Math"/>
                    <w:sz w:val="17"/>
                    <w:szCs w:val="17"/>
                  </w:rPr>
                  <m:t xml:space="preserve">w kwalifikowalnych w danej </m:t>
                </m:r>
              </m:oMath>
            </m:oMathPara>
          </w:p>
          <w:p w14:paraId="7B96C4A3" w14:textId="77777777" w:rsidR="00595056" w:rsidRPr="00D35062" w:rsidRDefault="002F6340" w:rsidP="00D35062">
            <w:pPr>
              <w:jc w:val="both"/>
              <w:rPr>
                <w:rFonts w:eastAsia="Times New Roman"/>
                <w:sz w:val="17"/>
                <w:szCs w:val="17"/>
              </w:rPr>
            </w:pPr>
            <m:oMathPara>
              <m:oMath>
                <m:r>
                  <w:rPr>
                    <w:rFonts w:ascii="Cambria Math" w:eastAsia="Times New Roman" w:hAnsi="Cambria Math"/>
                    <w:sz w:val="17"/>
                    <w:szCs w:val="17"/>
                  </w:rPr>
                  <m:t xml:space="preserve">pozycji </m:t>
                </m:r>
                <m:r>
                  <w:rPr>
                    <w:rFonts w:ascii="Cambria Math" w:eastAsia="Times New Roman" w:hAnsi="Cambria Math" w:hint="eastAsia"/>
                    <w:sz w:val="17"/>
                    <w:szCs w:val="17"/>
                  </w:rPr>
                  <m:t>„</m:t>
                </m:r>
                <m:r>
                  <w:rPr>
                    <w:rFonts w:ascii="Cambria Math" w:eastAsia="Times New Roman" w:hAnsi="Cambria Math"/>
                    <w:sz w:val="17"/>
                    <w:szCs w:val="17"/>
                  </w:rPr>
                  <m:t xml:space="preserve">Zestawienia rzeczowo finansowego </m:t>
                </m:r>
              </m:oMath>
            </m:oMathPara>
          </w:p>
          <w:p w14:paraId="62029BDF" w14:textId="77777777" w:rsidR="002F6340" w:rsidRPr="00D35062" w:rsidRDefault="002F6340" w:rsidP="00D35062">
            <w:pPr>
              <w:jc w:val="both"/>
              <w:rPr>
                <w:rFonts w:eastAsia="Times New Roman"/>
                <w:sz w:val="17"/>
                <w:szCs w:val="17"/>
              </w:rPr>
            </w:pPr>
            <m:oMathPara>
              <m:oMath>
                <m:r>
                  <w:rPr>
                    <w:rFonts w:ascii="Cambria Math" w:eastAsia="Times New Roman" w:hAnsi="Cambria Math"/>
                    <w:sz w:val="17"/>
                    <w:szCs w:val="17"/>
                  </w:rPr>
                  <m:t>z umowy</m:t>
                </m:r>
                <m:r>
                  <w:rPr>
                    <w:rFonts w:ascii="Cambria Math" w:eastAsia="Times New Roman" w:hAnsi="Cambria Math" w:hint="eastAsia"/>
                    <w:sz w:val="17"/>
                    <w:szCs w:val="17"/>
                  </w:rPr>
                  <m:t>”</m:t>
                </m:r>
              </m:oMath>
            </m:oMathPara>
          </w:p>
        </w:tc>
        <w:tc>
          <w:tcPr>
            <w:tcW w:w="283" w:type="dxa"/>
            <w:vMerge w:val="restart"/>
            <w:vAlign w:val="center"/>
          </w:tcPr>
          <w:p w14:paraId="1922A131" w14:textId="77777777" w:rsidR="00595056" w:rsidRPr="00D35062" w:rsidRDefault="00595056" w:rsidP="00D35062">
            <w:pPr>
              <w:jc w:val="both"/>
              <w:rPr>
                <w:rFonts w:eastAsia="Times New Roman"/>
                <w:sz w:val="20"/>
                <w:szCs w:val="20"/>
              </w:rPr>
            </w:pPr>
          </w:p>
          <w:p w14:paraId="608E8CD8" w14:textId="77777777" w:rsidR="002F6340" w:rsidRPr="00595056" w:rsidRDefault="002F6340" w:rsidP="00D35062">
            <w:pPr>
              <w:jc w:val="both"/>
              <w:rPr>
                <w:rFonts w:eastAsia="Times New Roman"/>
                <w:sz w:val="20"/>
                <w:szCs w:val="20"/>
              </w:rPr>
            </w:pPr>
            <m:oMathPara>
              <m:oMath>
                <m:r>
                  <w:rPr>
                    <w:rFonts w:ascii="Cambria Math" w:eastAsia="Times New Roman" w:hAnsi="Cambria Math" w:hint="eastAsia"/>
                    <w:sz w:val="20"/>
                    <w:szCs w:val="20"/>
                  </w:rPr>
                  <m:t>×</m:t>
                </m:r>
              </m:oMath>
            </m:oMathPara>
          </w:p>
        </w:tc>
        <w:tc>
          <w:tcPr>
            <w:tcW w:w="709" w:type="dxa"/>
            <w:vMerge w:val="restart"/>
            <w:vAlign w:val="center"/>
          </w:tcPr>
          <w:p w14:paraId="57BE3593" w14:textId="77777777" w:rsidR="00595056" w:rsidRPr="00D35062" w:rsidRDefault="00595056" w:rsidP="00D35062">
            <w:pPr>
              <w:jc w:val="both"/>
              <w:rPr>
                <w:rFonts w:eastAsia="Times New Roman"/>
                <w:sz w:val="20"/>
                <w:szCs w:val="20"/>
              </w:rPr>
            </w:pPr>
          </w:p>
          <w:p w14:paraId="371A32F4" w14:textId="77777777" w:rsidR="002F6340" w:rsidRPr="00595056" w:rsidRDefault="002F6340" w:rsidP="00D35062">
            <w:pPr>
              <w:jc w:val="both"/>
              <w:rPr>
                <w:rFonts w:eastAsia="Times New Roman"/>
                <w:sz w:val="20"/>
                <w:szCs w:val="20"/>
              </w:rPr>
            </w:pPr>
            <m:oMathPara>
              <m:oMath>
                <m:r>
                  <w:rPr>
                    <w:rFonts w:ascii="Cambria Math" w:eastAsia="Times New Roman" w:hAnsi="Cambria Math"/>
                    <w:sz w:val="20"/>
                    <w:szCs w:val="20"/>
                  </w:rPr>
                  <m:t>100%</m:t>
                </m:r>
              </m:oMath>
            </m:oMathPara>
          </w:p>
        </w:tc>
      </w:tr>
      <w:tr w:rsidR="00690F7A" w:rsidRPr="00595056" w14:paraId="37BB10C4" w14:textId="77777777" w:rsidTr="00D35062">
        <w:trPr>
          <w:trHeight w:val="697"/>
        </w:trPr>
        <w:tc>
          <w:tcPr>
            <w:tcW w:w="1135" w:type="dxa"/>
            <w:vMerge/>
            <w:vAlign w:val="center"/>
          </w:tcPr>
          <w:p w14:paraId="3639732C" w14:textId="77777777" w:rsidR="002F6340" w:rsidRPr="00D35062" w:rsidRDefault="002F6340" w:rsidP="00D35062">
            <w:pPr>
              <w:jc w:val="both"/>
              <w:rPr>
                <w:rFonts w:eastAsia="Times New Roman"/>
                <w:sz w:val="19"/>
                <w:szCs w:val="19"/>
              </w:rPr>
            </w:pPr>
          </w:p>
        </w:tc>
        <w:tc>
          <w:tcPr>
            <w:tcW w:w="425" w:type="dxa"/>
            <w:vMerge/>
            <w:vAlign w:val="center"/>
          </w:tcPr>
          <w:p w14:paraId="55043408" w14:textId="77777777" w:rsidR="002F6340" w:rsidRPr="00D35062" w:rsidRDefault="002F6340" w:rsidP="00D35062">
            <w:pPr>
              <w:jc w:val="both"/>
              <w:rPr>
                <w:rFonts w:eastAsia="Times New Roman"/>
                <w:sz w:val="22"/>
                <w:szCs w:val="22"/>
              </w:rPr>
            </w:pPr>
          </w:p>
        </w:tc>
        <w:tc>
          <w:tcPr>
            <w:tcW w:w="7513" w:type="dxa"/>
            <w:gridSpan w:val="3"/>
            <w:tcBorders>
              <w:top w:val="single" w:sz="4" w:space="0" w:color="auto"/>
            </w:tcBorders>
            <w:vAlign w:val="center"/>
          </w:tcPr>
          <w:p w14:paraId="1D4CE79B" w14:textId="77777777" w:rsidR="00595056" w:rsidRPr="00D35062" w:rsidRDefault="002F6340" w:rsidP="00D35062">
            <w:pPr>
              <w:jc w:val="both"/>
              <w:rPr>
                <w:rFonts w:eastAsia="Times New Roman"/>
                <w:sz w:val="17"/>
                <w:szCs w:val="17"/>
              </w:rPr>
            </w:pPr>
            <m:oMathPara>
              <m:oMath>
                <m:r>
                  <w:rPr>
                    <w:rFonts w:ascii="Cambria Math" w:eastAsia="Times New Roman" w:hAnsi="Cambria Math"/>
                    <w:sz w:val="17"/>
                    <w:szCs w:val="17"/>
                  </w:rPr>
                  <m:t>Warto</m:t>
                </m:r>
                <m:r>
                  <w:rPr>
                    <w:rFonts w:ascii="Cambria Math" w:eastAsia="Times New Roman" w:hAnsi="Cambria Math" w:hint="eastAsia"/>
                    <w:sz w:val="17"/>
                    <w:szCs w:val="17"/>
                  </w:rPr>
                  <m:t>ść</m:t>
                </m:r>
                <m:r>
                  <w:rPr>
                    <w:rFonts w:ascii="Cambria Math" w:eastAsia="Times New Roman" w:hAnsi="Cambria Math"/>
                    <w:sz w:val="17"/>
                    <w:szCs w:val="17"/>
                  </w:rPr>
                  <m:t xml:space="preserve"> koszt</m:t>
                </m:r>
                <m:r>
                  <w:rPr>
                    <w:rFonts w:ascii="Cambria Math" w:eastAsia="Times New Roman" w:hAnsi="Cambria Math" w:hint="eastAsia"/>
                    <w:sz w:val="17"/>
                    <w:szCs w:val="17"/>
                  </w:rPr>
                  <m:t>ó</m:t>
                </m:r>
                <m:r>
                  <w:rPr>
                    <w:rFonts w:ascii="Cambria Math" w:eastAsia="Times New Roman" w:hAnsi="Cambria Math"/>
                    <w:sz w:val="17"/>
                    <w:szCs w:val="17"/>
                  </w:rPr>
                  <m:t xml:space="preserve">w kwalifikowalnych w danej pozycji </m:t>
                </m:r>
              </m:oMath>
            </m:oMathPara>
          </w:p>
          <w:p w14:paraId="2A5DF0D7" w14:textId="77777777" w:rsidR="002F6340" w:rsidRPr="00D35062" w:rsidRDefault="002F6340" w:rsidP="00D35062">
            <w:pPr>
              <w:jc w:val="both"/>
              <w:rPr>
                <w:rFonts w:eastAsia="Times New Roman"/>
                <w:sz w:val="17"/>
                <w:szCs w:val="17"/>
              </w:rPr>
            </w:pPr>
            <m:oMathPara>
              <m:oMath>
                <m:r>
                  <w:rPr>
                    <w:rFonts w:ascii="Cambria Math" w:eastAsia="Times New Roman" w:hAnsi="Cambria Math" w:hint="eastAsia"/>
                    <w:sz w:val="17"/>
                    <w:szCs w:val="17"/>
                  </w:rPr>
                  <m:t>„</m:t>
                </m:r>
                <m:r>
                  <w:rPr>
                    <w:rFonts w:ascii="Cambria Math" w:eastAsia="Times New Roman" w:hAnsi="Cambria Math"/>
                    <w:sz w:val="17"/>
                    <w:szCs w:val="17"/>
                  </w:rPr>
                  <m:t>Zestawienia rzeczowo-finansowego z umowy</m:t>
                </m:r>
                <m:r>
                  <w:rPr>
                    <w:rFonts w:ascii="Cambria Math" w:eastAsia="Times New Roman" w:hAnsi="Cambria Math" w:hint="eastAsia"/>
                    <w:sz w:val="17"/>
                    <w:szCs w:val="17"/>
                  </w:rPr>
                  <m:t>”</m:t>
                </m:r>
              </m:oMath>
            </m:oMathPara>
          </w:p>
        </w:tc>
        <w:tc>
          <w:tcPr>
            <w:tcW w:w="283" w:type="dxa"/>
            <w:vMerge/>
            <w:vAlign w:val="center"/>
          </w:tcPr>
          <w:p w14:paraId="70ED1F2D" w14:textId="77777777" w:rsidR="002F6340" w:rsidRPr="00595056" w:rsidRDefault="002F6340" w:rsidP="00D35062">
            <w:pPr>
              <w:jc w:val="both"/>
              <w:rPr>
                <w:rFonts w:eastAsia="Times New Roman"/>
                <w:sz w:val="20"/>
                <w:szCs w:val="20"/>
              </w:rPr>
            </w:pPr>
          </w:p>
        </w:tc>
        <w:tc>
          <w:tcPr>
            <w:tcW w:w="709" w:type="dxa"/>
            <w:vMerge/>
            <w:vAlign w:val="center"/>
          </w:tcPr>
          <w:p w14:paraId="53D1EE98" w14:textId="77777777" w:rsidR="002F6340" w:rsidRPr="00595056" w:rsidRDefault="002F6340" w:rsidP="00D35062">
            <w:pPr>
              <w:jc w:val="both"/>
              <w:rPr>
                <w:rFonts w:eastAsia="Times New Roman"/>
                <w:sz w:val="20"/>
                <w:szCs w:val="20"/>
              </w:rPr>
            </w:pPr>
          </w:p>
        </w:tc>
      </w:tr>
    </w:tbl>
    <w:p w14:paraId="1E7EF6FD" w14:textId="77777777" w:rsidR="00CF4063" w:rsidRDefault="00A14189" w:rsidP="00D35062">
      <w:pPr>
        <w:keepLines/>
        <w:spacing w:before="360"/>
        <w:jc w:val="both"/>
        <w:rPr>
          <w:rFonts w:eastAsia="Times New Roman"/>
          <w:sz w:val="20"/>
          <w:szCs w:val="20"/>
        </w:rPr>
      </w:pPr>
      <w:r w:rsidRPr="002803FD">
        <w:rPr>
          <w:rFonts w:eastAsia="Times New Roman"/>
          <w:sz w:val="20"/>
          <w:szCs w:val="20"/>
        </w:rPr>
        <w:t xml:space="preserve">W przypadku, gdy </w:t>
      </w:r>
      <w:r w:rsidR="00727625">
        <w:rPr>
          <w:rFonts w:eastAsia="Times New Roman"/>
          <w:sz w:val="20"/>
          <w:szCs w:val="20"/>
        </w:rPr>
        <w:t>w złożonym wniosku wykazane zostanie</w:t>
      </w:r>
      <w:r w:rsidR="00CF4063">
        <w:rPr>
          <w:rFonts w:eastAsia="Times New Roman"/>
          <w:sz w:val="20"/>
          <w:szCs w:val="20"/>
        </w:rPr>
        <w:t xml:space="preserve">, że poszczególne pozycje kosztów kwalifikowalnych zostały </w:t>
      </w:r>
      <w:r w:rsidRPr="002803FD">
        <w:rPr>
          <w:rFonts w:eastAsia="Times New Roman"/>
          <w:sz w:val="20"/>
          <w:szCs w:val="20"/>
        </w:rPr>
        <w:t>poniesione</w:t>
      </w:r>
      <w:r w:rsidR="00CF4063">
        <w:rPr>
          <w:rFonts w:eastAsia="Times New Roman"/>
          <w:sz w:val="20"/>
          <w:szCs w:val="20"/>
        </w:rPr>
        <w:t xml:space="preserve"> w wysokości wyższej w stosunku do wartości określonej w</w:t>
      </w:r>
      <w:r w:rsidR="00CF4063" w:rsidRPr="002803FD" w:rsidDel="00CF4063">
        <w:rPr>
          <w:rFonts w:eastAsia="Times New Roman"/>
          <w:sz w:val="20"/>
          <w:szCs w:val="20"/>
        </w:rPr>
        <w:t xml:space="preserve"> </w:t>
      </w:r>
      <w:r w:rsidRPr="002803FD">
        <w:rPr>
          <w:rFonts w:eastAsia="Times New Roman"/>
          <w:i/>
          <w:sz w:val="20"/>
          <w:szCs w:val="20"/>
        </w:rPr>
        <w:t>„Zestawieniu rzeczowo-finansowym z umowy”</w:t>
      </w:r>
      <w:r w:rsidR="00CF4063">
        <w:rPr>
          <w:rFonts w:eastAsia="Times New Roman"/>
          <w:sz w:val="20"/>
          <w:szCs w:val="20"/>
        </w:rPr>
        <w:t xml:space="preserve">, wówczas przy obliczaniu kwoty pomocy przysługującej do wypłaty, koszty te będą uwzględniane w wysokości faktycznie poniesionej, </w:t>
      </w:r>
      <w:r w:rsidR="00CF4063" w:rsidRPr="00400DD2">
        <w:rPr>
          <w:rFonts w:eastAsia="Times New Roman"/>
          <w:sz w:val="20"/>
          <w:szCs w:val="20"/>
          <w:u w:val="single"/>
        </w:rPr>
        <w:t>o ile będą uzasadnione i racjonalne oraz pod warunkiem, że nie</w:t>
      </w:r>
      <w:r w:rsidR="0013789B">
        <w:rPr>
          <w:rFonts w:eastAsia="Times New Roman"/>
          <w:sz w:val="20"/>
          <w:szCs w:val="20"/>
          <w:u w:val="single"/>
        </w:rPr>
        <w:t xml:space="preserve"> spowoduje to zwiększenia całkowitej kwoty pomocy określonej w umowie</w:t>
      </w:r>
      <w:r w:rsidR="00320FCA">
        <w:rPr>
          <w:rFonts w:eastAsia="Times New Roman"/>
          <w:sz w:val="20"/>
          <w:szCs w:val="20"/>
          <w:u w:val="single"/>
        </w:rPr>
        <w:t xml:space="preserve"> </w:t>
      </w:r>
      <w:r w:rsidR="00CF4063" w:rsidRPr="00400DD2">
        <w:rPr>
          <w:rFonts w:eastAsia="Times New Roman"/>
          <w:sz w:val="20"/>
          <w:szCs w:val="20"/>
          <w:u w:val="single"/>
        </w:rPr>
        <w:t>.</w:t>
      </w:r>
      <w:r w:rsidR="00CF4063">
        <w:rPr>
          <w:rFonts w:eastAsia="Times New Roman"/>
          <w:sz w:val="20"/>
          <w:szCs w:val="20"/>
        </w:rPr>
        <w:t xml:space="preserve"> </w:t>
      </w:r>
    </w:p>
    <w:p w14:paraId="07D5FBD7" w14:textId="77777777" w:rsidR="00EA6961" w:rsidRPr="00253749" w:rsidRDefault="00EA6961" w:rsidP="00074C54">
      <w:pPr>
        <w:keepLines/>
        <w:spacing w:before="120"/>
        <w:jc w:val="both"/>
        <w:rPr>
          <w:color w:val="000000"/>
          <w:sz w:val="20"/>
          <w:szCs w:val="20"/>
        </w:rPr>
      </w:pPr>
      <w:r w:rsidRPr="00253749">
        <w:rPr>
          <w:color w:val="000000"/>
          <w:sz w:val="20"/>
          <w:szCs w:val="20"/>
        </w:rPr>
        <w:t xml:space="preserve">W sytuacji, gdy faktycznie poniesione koszty kwalifikowalne operacji, określone dla danej pozycji w </w:t>
      </w:r>
      <w:r w:rsidRPr="00253749">
        <w:rPr>
          <w:i/>
          <w:color w:val="000000"/>
          <w:sz w:val="20"/>
          <w:szCs w:val="20"/>
        </w:rPr>
        <w:t>Zestawieniu rzeczowo-finansowym z realizacji operacji dla etapu (…)</w:t>
      </w:r>
      <w:r w:rsidRPr="00253749">
        <w:rPr>
          <w:color w:val="000000"/>
          <w:sz w:val="20"/>
          <w:szCs w:val="20"/>
        </w:rPr>
        <w:t xml:space="preserve"> będą różne niż określono to w Zestawieniu rzeczowo-finansowym operacji, wówczas </w:t>
      </w:r>
      <w:r w:rsidR="007224B3">
        <w:rPr>
          <w:color w:val="000000"/>
          <w:sz w:val="20"/>
          <w:szCs w:val="20"/>
        </w:rPr>
        <w:t>LGD</w:t>
      </w:r>
      <w:r w:rsidR="007224B3" w:rsidRPr="00253749">
        <w:rPr>
          <w:color w:val="000000"/>
          <w:sz w:val="20"/>
          <w:szCs w:val="20"/>
        </w:rPr>
        <w:t xml:space="preserve"> </w:t>
      </w:r>
      <w:r w:rsidRPr="00253749">
        <w:rPr>
          <w:color w:val="000000"/>
          <w:sz w:val="20"/>
          <w:szCs w:val="20"/>
        </w:rPr>
        <w:t>może być wezwan</w:t>
      </w:r>
      <w:r w:rsidR="007224B3">
        <w:rPr>
          <w:color w:val="000000"/>
          <w:sz w:val="20"/>
          <w:szCs w:val="20"/>
        </w:rPr>
        <w:t>a</w:t>
      </w:r>
      <w:r w:rsidRPr="00253749">
        <w:rPr>
          <w:color w:val="000000"/>
          <w:sz w:val="20"/>
          <w:szCs w:val="20"/>
        </w:rPr>
        <w:t xml:space="preserve"> do wyjaśnień w przypadku, gdy pojawią się wątpliwości czy poniesiony koszt w zakresie danego zadania ujętego w zestawieniu, nie przekracza wartości rynkowej tych kosztów ustalonej w wyniku oceny ich racjonalności.</w:t>
      </w:r>
    </w:p>
    <w:p w14:paraId="372B15DD" w14:textId="77777777" w:rsidR="008C6861" w:rsidRDefault="00EA6961" w:rsidP="00074C54">
      <w:pPr>
        <w:spacing w:before="120"/>
        <w:jc w:val="both"/>
        <w:rPr>
          <w:color w:val="000000"/>
          <w:sz w:val="20"/>
          <w:szCs w:val="20"/>
        </w:rPr>
      </w:pPr>
      <w:r w:rsidRPr="00253749">
        <w:rPr>
          <w:color w:val="000000"/>
          <w:sz w:val="20"/>
          <w:szCs w:val="20"/>
        </w:rPr>
        <w:t>Przy ustalaniu wysokości pomocy koszty ogólne są uwzględniane w wysokości nieprzekraczającej 10% pozostałych kosztów kwalifikowalnych operacji</w:t>
      </w:r>
      <w:r w:rsidR="00320FCA">
        <w:rPr>
          <w:color w:val="000000"/>
          <w:sz w:val="20"/>
          <w:szCs w:val="20"/>
        </w:rPr>
        <w:t>.</w:t>
      </w:r>
      <w:r w:rsidRPr="00253749">
        <w:rPr>
          <w:color w:val="000000"/>
          <w:sz w:val="20"/>
          <w:szCs w:val="20"/>
        </w:rPr>
        <w:t xml:space="preserve"> </w:t>
      </w:r>
    </w:p>
    <w:p w14:paraId="0AF27FF4" w14:textId="77777777" w:rsidR="00A14189" w:rsidRPr="002803FD" w:rsidRDefault="00A14189" w:rsidP="00074C54">
      <w:pPr>
        <w:spacing w:before="120"/>
        <w:jc w:val="both"/>
        <w:rPr>
          <w:rFonts w:eastAsia="Times New Roman"/>
          <w:sz w:val="20"/>
          <w:szCs w:val="20"/>
        </w:rPr>
      </w:pPr>
      <w:r w:rsidRPr="002803FD">
        <w:rPr>
          <w:rFonts w:eastAsia="Times New Roman"/>
          <w:sz w:val="20"/>
          <w:szCs w:val="20"/>
        </w:rPr>
        <w:t xml:space="preserve">Kwalifikowalne koszty ogólne, które są bezpośrednio związane z przygotowaniem i realizacją operacji nie mogą przekroczyć 10% wartości pozostałych kosztów kwalifikowalnych operacji. </w:t>
      </w:r>
    </w:p>
    <w:p w14:paraId="14235DC1" w14:textId="77777777" w:rsidR="00A14189" w:rsidRPr="002803FD" w:rsidRDefault="00A14189" w:rsidP="00074C54">
      <w:pPr>
        <w:spacing w:before="120"/>
        <w:jc w:val="both"/>
        <w:rPr>
          <w:rFonts w:eastAsia="Times New Roman"/>
          <w:sz w:val="20"/>
          <w:szCs w:val="20"/>
        </w:rPr>
      </w:pPr>
      <w:r w:rsidRPr="002803FD">
        <w:rPr>
          <w:rFonts w:eastAsia="Times New Roman"/>
          <w:sz w:val="20"/>
          <w:szCs w:val="20"/>
        </w:rPr>
        <w:t xml:space="preserve">Przy obliczaniu kwoty pomocy przysługującej do wypłaty poniesione koszty ogólne będą uwzględnione w wysokości nie wyższej niż określona dla poszczególnych pozycji wymienionych w </w:t>
      </w:r>
      <w:r w:rsidRPr="002803FD">
        <w:rPr>
          <w:rFonts w:eastAsia="Times New Roman"/>
          <w:i/>
          <w:sz w:val="20"/>
          <w:szCs w:val="20"/>
        </w:rPr>
        <w:t>Zestawieniu rzeczowo-finansowym operacji</w:t>
      </w:r>
      <w:r w:rsidRPr="002803FD">
        <w:rPr>
          <w:rFonts w:eastAsia="Times New Roman"/>
          <w:sz w:val="20"/>
          <w:szCs w:val="20"/>
        </w:rPr>
        <w:t xml:space="preserve"> </w:t>
      </w:r>
      <w:r w:rsidR="00DD17C3">
        <w:rPr>
          <w:rFonts w:eastAsia="Times New Roman"/>
          <w:sz w:val="20"/>
          <w:szCs w:val="20"/>
        </w:rPr>
        <w:t>z </w:t>
      </w:r>
      <w:r w:rsidR="007224B3">
        <w:rPr>
          <w:rFonts w:eastAsia="Times New Roman"/>
          <w:sz w:val="20"/>
          <w:szCs w:val="20"/>
        </w:rPr>
        <w:t>umowy</w:t>
      </w:r>
      <w:r w:rsidRPr="002803FD">
        <w:rPr>
          <w:rFonts w:eastAsia="Times New Roman"/>
          <w:sz w:val="20"/>
          <w:szCs w:val="20"/>
        </w:rPr>
        <w:t>.</w:t>
      </w:r>
    </w:p>
    <w:p w14:paraId="2BD06BBD" w14:textId="77777777" w:rsidR="00A14189" w:rsidRDefault="00A14189" w:rsidP="00074C54">
      <w:pPr>
        <w:spacing w:before="120"/>
        <w:jc w:val="both"/>
        <w:rPr>
          <w:rFonts w:eastAsia="Times New Roman"/>
          <w:sz w:val="20"/>
          <w:szCs w:val="20"/>
        </w:rPr>
      </w:pPr>
      <w:r w:rsidRPr="002803FD">
        <w:rPr>
          <w:rFonts w:eastAsia="Times New Roman"/>
          <w:sz w:val="20"/>
          <w:szCs w:val="20"/>
        </w:rPr>
        <w:t xml:space="preserve">Jeżeli wskutek zmian w poszczególnych pozycjach </w:t>
      </w:r>
      <w:r w:rsidRPr="002803FD">
        <w:rPr>
          <w:rFonts w:eastAsia="Times New Roman"/>
          <w:i/>
          <w:sz w:val="20"/>
          <w:szCs w:val="20"/>
        </w:rPr>
        <w:t>Zestawienia rzeczowo-finansowego z realizacji operacji</w:t>
      </w:r>
      <w:r w:rsidRPr="002803FD">
        <w:rPr>
          <w:rFonts w:eastAsia="Times New Roman"/>
          <w:sz w:val="20"/>
          <w:szCs w:val="20"/>
        </w:rPr>
        <w:t xml:space="preserve"> koszty ogólne przekroczą 10% pozostałych kosztów kwalifikowalnych operacji, to kwota powyżej 10% będzie stanowić koszty niekwalifikowalne.</w:t>
      </w:r>
    </w:p>
    <w:p w14:paraId="75C1F518" w14:textId="77777777" w:rsidR="00B523D6" w:rsidRPr="002803FD" w:rsidRDefault="00B523D6" w:rsidP="00074C54">
      <w:pPr>
        <w:spacing w:before="120"/>
        <w:jc w:val="both"/>
        <w:rPr>
          <w:rFonts w:eastAsia="Times New Roman"/>
          <w:sz w:val="20"/>
          <w:szCs w:val="20"/>
        </w:rPr>
      </w:pPr>
      <w:r>
        <w:rPr>
          <w:rFonts w:eastAsia="Times New Roman"/>
          <w:sz w:val="20"/>
          <w:szCs w:val="20"/>
        </w:rPr>
        <w:t>W celu usprawnienia</w:t>
      </w:r>
      <w:r w:rsidR="00B1307E">
        <w:rPr>
          <w:rFonts w:eastAsia="Times New Roman"/>
          <w:sz w:val="20"/>
          <w:szCs w:val="20"/>
        </w:rPr>
        <w:t xml:space="preserve"> weryfikacji</w:t>
      </w:r>
      <w:r>
        <w:rPr>
          <w:rFonts w:eastAsia="Times New Roman"/>
          <w:sz w:val="20"/>
          <w:szCs w:val="20"/>
        </w:rPr>
        <w:t xml:space="preserve"> do arkusza zostały wpisane formuły zliczające sumy kosztów kwali</w:t>
      </w:r>
      <w:r w:rsidR="00B1307E">
        <w:rPr>
          <w:rFonts w:eastAsia="Times New Roman"/>
          <w:sz w:val="20"/>
          <w:szCs w:val="20"/>
        </w:rPr>
        <w:t>fikowalnych dla</w:t>
      </w:r>
      <w:r>
        <w:rPr>
          <w:rFonts w:eastAsia="Times New Roman"/>
          <w:sz w:val="20"/>
          <w:szCs w:val="20"/>
        </w:rPr>
        <w:t xml:space="preserve"> Partnerów</w:t>
      </w:r>
      <w:r w:rsidR="00B1307E">
        <w:rPr>
          <w:rFonts w:eastAsia="Times New Roman"/>
          <w:sz w:val="20"/>
          <w:szCs w:val="20"/>
        </w:rPr>
        <w:t xml:space="preserve"> projektu współpracy</w:t>
      </w:r>
      <w:r>
        <w:rPr>
          <w:rFonts w:eastAsia="Times New Roman"/>
          <w:sz w:val="20"/>
          <w:szCs w:val="20"/>
        </w:rPr>
        <w:t>. W poszczególnych wierszach kolumny 13 należy wpisać nr Partnera (zgodny z sekcją IV.A. pkt 1), który poniósł koszt w ramach danego zadania.</w:t>
      </w:r>
      <w:r w:rsidR="00744672">
        <w:rPr>
          <w:rFonts w:eastAsia="Times New Roman"/>
          <w:sz w:val="20"/>
          <w:szCs w:val="20"/>
        </w:rPr>
        <w:t xml:space="preserve"> Następnie w polu</w:t>
      </w:r>
      <w:r w:rsidR="00B1307E">
        <w:rPr>
          <w:rFonts w:eastAsia="Times New Roman"/>
          <w:sz w:val="20"/>
          <w:szCs w:val="20"/>
        </w:rPr>
        <w:t xml:space="preserve"> </w:t>
      </w:r>
      <w:r w:rsidR="00B1307E" w:rsidRPr="00880389">
        <w:rPr>
          <w:rFonts w:eastAsia="Times New Roman"/>
          <w:i/>
          <w:sz w:val="20"/>
          <w:szCs w:val="20"/>
        </w:rPr>
        <w:t xml:space="preserve">suma kosztów kwalifikowalnych operacji </w:t>
      </w:r>
      <w:r w:rsidR="00B1307E" w:rsidRPr="00880389">
        <w:rPr>
          <w:rFonts w:eastAsia="Times New Roman"/>
          <w:i/>
          <w:sz w:val="20"/>
          <w:szCs w:val="20"/>
        </w:rPr>
        <w:lastRenderedPageBreak/>
        <w:t>(I+II)</w:t>
      </w:r>
      <w:r w:rsidR="00B1307E">
        <w:rPr>
          <w:rFonts w:eastAsia="Times New Roman"/>
          <w:sz w:val="20"/>
          <w:szCs w:val="20"/>
        </w:rPr>
        <w:t xml:space="preserve"> kol. 4 należy wpisać nr. Partnera w</w:t>
      </w:r>
      <w:r w:rsidR="006B5EE1">
        <w:rPr>
          <w:rFonts w:eastAsia="Times New Roman"/>
          <w:sz w:val="20"/>
          <w:szCs w:val="20"/>
        </w:rPr>
        <w:t xml:space="preserve"> </w:t>
      </w:r>
      <w:r w:rsidR="006B5EE1">
        <w:rPr>
          <w:rFonts w:eastAsia="Times New Roman"/>
          <w:iCs/>
          <w:sz w:val="20"/>
          <w:szCs w:val="20"/>
        </w:rPr>
        <w:t>celu uzyskania sumarycznej kwoty kosztów</w:t>
      </w:r>
      <w:r w:rsidR="00744672">
        <w:rPr>
          <w:rFonts w:eastAsia="Times New Roman"/>
          <w:iCs/>
          <w:sz w:val="20"/>
          <w:szCs w:val="20"/>
        </w:rPr>
        <w:t xml:space="preserve"> kwalifikowanych</w:t>
      </w:r>
      <w:r w:rsidR="006B5EE1">
        <w:rPr>
          <w:rFonts w:eastAsia="Times New Roman"/>
          <w:iCs/>
          <w:sz w:val="20"/>
          <w:szCs w:val="20"/>
        </w:rPr>
        <w:t xml:space="preserve"> poniesionych przez</w:t>
      </w:r>
      <w:r w:rsidR="00744672">
        <w:rPr>
          <w:rFonts w:eastAsia="Times New Roman"/>
          <w:iCs/>
          <w:sz w:val="20"/>
          <w:szCs w:val="20"/>
        </w:rPr>
        <w:t xml:space="preserve"> poszczególnych Partnerów</w:t>
      </w:r>
      <w:r w:rsidR="006B5EE1">
        <w:rPr>
          <w:rFonts w:eastAsia="Times New Roman"/>
          <w:iCs/>
          <w:sz w:val="20"/>
          <w:szCs w:val="20"/>
        </w:rPr>
        <w:t>.</w:t>
      </w:r>
      <w:r w:rsidR="00B1307E">
        <w:rPr>
          <w:rFonts w:eastAsia="Times New Roman"/>
          <w:sz w:val="20"/>
          <w:szCs w:val="20"/>
        </w:rPr>
        <w:t xml:space="preserve">  </w:t>
      </w:r>
      <w:r>
        <w:rPr>
          <w:rFonts w:eastAsia="Times New Roman"/>
          <w:sz w:val="20"/>
          <w:szCs w:val="20"/>
        </w:rPr>
        <w:t xml:space="preserve"> </w:t>
      </w:r>
    </w:p>
    <w:p w14:paraId="2CE485D7" w14:textId="77777777" w:rsidR="00426F0C" w:rsidRDefault="00A14189" w:rsidP="00880389">
      <w:pPr>
        <w:spacing w:before="120"/>
        <w:jc w:val="both"/>
        <w:rPr>
          <w:rFonts w:eastAsia="Times New Roman"/>
          <w:sz w:val="20"/>
          <w:szCs w:val="20"/>
        </w:rPr>
      </w:pPr>
      <w:r w:rsidRPr="002803FD">
        <w:rPr>
          <w:rFonts w:eastAsia="Times New Roman"/>
          <w:sz w:val="20"/>
          <w:szCs w:val="20"/>
        </w:rPr>
        <w:t xml:space="preserve">Należy pamiętać, iż kwota pomocy zawarta w umowie nie może ulec zwiększeniu. </w:t>
      </w:r>
    </w:p>
    <w:p w14:paraId="55EF6724" w14:textId="4A87F6B6" w:rsidR="000F1889" w:rsidRPr="002803FD" w:rsidRDefault="00145DC7" w:rsidP="00D35062">
      <w:pPr>
        <w:pStyle w:val="Nagwek3"/>
      </w:pPr>
      <w:bookmarkStart w:id="19" w:name="_Toc517433952"/>
      <w:r w:rsidRPr="002803FD">
        <w:rPr>
          <w:rFonts w:eastAsia="Calibri"/>
          <w:lang w:eastAsia="en-US"/>
        </w:rPr>
        <w:t xml:space="preserve">VII. WARTOŚĆ WSKAŹNIKÓW, </w:t>
      </w:r>
      <w:r w:rsidR="00635A27" w:rsidRPr="002803FD">
        <w:rPr>
          <w:rFonts w:eastAsia="Calibri"/>
          <w:lang w:eastAsia="en-US"/>
        </w:rPr>
        <w:t xml:space="preserve">KTÓRE ZOSTAŁY </w:t>
      </w:r>
      <w:r w:rsidR="000F1889" w:rsidRPr="002803FD">
        <w:rPr>
          <w:rFonts w:eastAsia="Calibri"/>
          <w:lang w:eastAsia="en-US"/>
        </w:rPr>
        <w:t>OSIĄGNIĘT</w:t>
      </w:r>
      <w:r w:rsidR="00635A27" w:rsidRPr="002803FD">
        <w:rPr>
          <w:rFonts w:eastAsia="Calibri"/>
          <w:lang w:eastAsia="en-US"/>
        </w:rPr>
        <w:t>E</w:t>
      </w:r>
      <w:r w:rsidR="000F1889" w:rsidRPr="002803FD">
        <w:rPr>
          <w:rFonts w:eastAsia="Calibri"/>
          <w:lang w:eastAsia="en-US"/>
        </w:rPr>
        <w:t xml:space="preserve"> W WYNIKU REALIZACJI OPERACJI</w:t>
      </w:r>
      <w:r w:rsidR="00617508">
        <w:rPr>
          <w:rFonts w:eastAsia="Calibri"/>
          <w:lang w:eastAsia="en-US"/>
        </w:rPr>
        <w:t>, W TYM WSKAŹNIKI OSIĄGNIĘCIA CELU (ÓW)</w:t>
      </w:r>
      <w:r w:rsidR="000F1889" w:rsidRPr="002803FD">
        <w:t xml:space="preserve"> [</w:t>
      </w:r>
      <w:r w:rsidR="007224B3">
        <w:t>SEKCJA</w:t>
      </w:r>
      <w:r w:rsidR="007224B3" w:rsidRPr="002803FD">
        <w:t xml:space="preserve"> </w:t>
      </w:r>
      <w:r w:rsidR="000F1889" w:rsidRPr="002803FD">
        <w:t>OBOWIĄZKOW</w:t>
      </w:r>
      <w:r w:rsidR="00617508">
        <w:t>A</w:t>
      </w:r>
      <w:r w:rsidR="000F1889" w:rsidRPr="002803FD">
        <w:t>]</w:t>
      </w:r>
      <w:bookmarkEnd w:id="19"/>
    </w:p>
    <w:p w14:paraId="5C54A858" w14:textId="0102C338" w:rsidR="001F05F3" w:rsidRDefault="001F05F3" w:rsidP="00074C54">
      <w:pPr>
        <w:autoSpaceDE w:val="0"/>
        <w:autoSpaceDN w:val="0"/>
        <w:spacing w:before="120"/>
        <w:jc w:val="both"/>
        <w:rPr>
          <w:sz w:val="22"/>
          <w:szCs w:val="22"/>
        </w:rPr>
      </w:pPr>
      <w:r w:rsidRPr="002803FD">
        <w:rPr>
          <w:rFonts w:eastAsia="Calibri"/>
          <w:b/>
          <w:sz w:val="20"/>
          <w:szCs w:val="20"/>
        </w:rPr>
        <w:t xml:space="preserve">Pole </w:t>
      </w:r>
      <w:r w:rsidR="006E1A92">
        <w:rPr>
          <w:rFonts w:eastAsia="Calibri"/>
          <w:b/>
          <w:sz w:val="20"/>
          <w:szCs w:val="20"/>
        </w:rPr>
        <w:t>VII</w:t>
      </w:r>
      <w:r w:rsidRPr="002803FD">
        <w:rPr>
          <w:rFonts w:eastAsia="Calibri"/>
          <w:b/>
          <w:sz w:val="20"/>
          <w:szCs w:val="20"/>
        </w:rPr>
        <w:t>.1 Wskaźniki obowiązkowe</w:t>
      </w:r>
      <w:r w:rsidR="007224B3">
        <w:rPr>
          <w:rFonts w:eastAsia="Calibri"/>
          <w:b/>
          <w:sz w:val="20"/>
          <w:szCs w:val="20"/>
        </w:rPr>
        <w:t xml:space="preserve"> </w:t>
      </w:r>
      <w:r w:rsidR="007224B3" w:rsidRPr="002803FD">
        <w:rPr>
          <w:sz w:val="22"/>
          <w:szCs w:val="22"/>
        </w:rPr>
        <w:t>[</w:t>
      </w:r>
      <w:r w:rsidR="007224B3">
        <w:rPr>
          <w:sz w:val="22"/>
          <w:szCs w:val="22"/>
        </w:rPr>
        <w:t>POLE</w:t>
      </w:r>
      <w:r w:rsidR="007224B3" w:rsidRPr="002803FD">
        <w:rPr>
          <w:sz w:val="22"/>
          <w:szCs w:val="22"/>
        </w:rPr>
        <w:t xml:space="preserve"> OBOWIĄZKOWE]</w:t>
      </w:r>
      <w:r w:rsidR="007224B3">
        <w:rPr>
          <w:sz w:val="22"/>
          <w:szCs w:val="22"/>
        </w:rPr>
        <w:t>.</w:t>
      </w:r>
    </w:p>
    <w:p w14:paraId="36CB10C2" w14:textId="04FE8368" w:rsidR="007509FD" w:rsidRPr="00F430D7" w:rsidRDefault="00690E1E" w:rsidP="00074C54">
      <w:pPr>
        <w:autoSpaceDE w:val="0"/>
        <w:autoSpaceDN w:val="0"/>
        <w:spacing w:before="120"/>
        <w:jc w:val="both"/>
        <w:rPr>
          <w:sz w:val="20"/>
          <w:szCs w:val="20"/>
        </w:rPr>
      </w:pPr>
      <w:r>
        <w:rPr>
          <w:sz w:val="20"/>
          <w:szCs w:val="20"/>
        </w:rPr>
        <w:t xml:space="preserve">Wskaźniki obowiązkowe, </w:t>
      </w:r>
      <w:r w:rsidRPr="00F430D7">
        <w:rPr>
          <w:sz w:val="20"/>
          <w:szCs w:val="20"/>
        </w:rPr>
        <w:t xml:space="preserve">wymienione w tabeli, a także wyjaśnienia dotyczące wskaźników, zakres gromadzonych danych szczegółowych (dezagregacja) oraz etap, na którym konieczne będzie przedstawienie informacji w tym zakresie, zawierają </w:t>
      </w:r>
      <w:r w:rsidRPr="00F430D7">
        <w:rPr>
          <w:i/>
          <w:iCs/>
          <w:sz w:val="20"/>
          <w:szCs w:val="20"/>
        </w:rPr>
        <w:t>Wytyczne</w:t>
      </w:r>
      <w:r w:rsidR="00512772" w:rsidRPr="00F430D7">
        <w:rPr>
          <w:i/>
          <w:iCs/>
          <w:sz w:val="20"/>
          <w:szCs w:val="20"/>
        </w:rPr>
        <w:t xml:space="preserve"> nr 5/3/2017</w:t>
      </w:r>
      <w:r w:rsidRPr="00F430D7">
        <w:rPr>
          <w:i/>
          <w:iCs/>
          <w:sz w:val="20"/>
          <w:szCs w:val="20"/>
        </w:rPr>
        <w:t xml:space="preserve"> w zakresie monitoringu i ewaluacji strategii rozwoju lokalnego kierowanego przez społeczność w ramach Programu Rozwoju Obszarów Wiejskich na lata 2014-2020</w:t>
      </w:r>
      <w:r w:rsidRPr="00F430D7">
        <w:rPr>
          <w:sz w:val="20"/>
          <w:szCs w:val="20"/>
        </w:rPr>
        <w:t xml:space="preserve">, wydane przez Ministra </w:t>
      </w:r>
      <w:r w:rsidRPr="00262342">
        <w:rPr>
          <w:sz w:val="20"/>
          <w:szCs w:val="20"/>
        </w:rPr>
        <w:t>Rolnictwa</w:t>
      </w:r>
      <w:r w:rsidR="00262342" w:rsidRPr="0002045F">
        <w:rPr>
          <w:sz w:val="20"/>
          <w:szCs w:val="20"/>
        </w:rPr>
        <w:t xml:space="preserve"> </w:t>
      </w:r>
      <w:r w:rsidR="00262342">
        <w:rPr>
          <w:sz w:val="20"/>
          <w:szCs w:val="20"/>
        </w:rPr>
        <w:br/>
      </w:r>
      <w:r w:rsidRPr="00262342">
        <w:rPr>
          <w:sz w:val="20"/>
          <w:szCs w:val="20"/>
        </w:rPr>
        <w:t>i Rozwoju Wsi</w:t>
      </w:r>
      <w:r w:rsidR="00760A25" w:rsidRPr="00262342">
        <w:rPr>
          <w:sz w:val="20"/>
          <w:szCs w:val="20"/>
        </w:rPr>
        <w:t xml:space="preserve"> z dnia</w:t>
      </w:r>
      <w:r w:rsidR="007509FD" w:rsidRPr="00262342">
        <w:rPr>
          <w:sz w:val="20"/>
          <w:szCs w:val="20"/>
        </w:rPr>
        <w:t xml:space="preserve"> 18.08.2017r.</w:t>
      </w:r>
    </w:p>
    <w:p w14:paraId="274EC5AF" w14:textId="6207E9DF" w:rsidR="007509FD" w:rsidRPr="002803FD" w:rsidRDefault="007509FD" w:rsidP="00074C54">
      <w:pPr>
        <w:autoSpaceDE w:val="0"/>
        <w:autoSpaceDN w:val="0"/>
        <w:spacing w:before="120"/>
        <w:jc w:val="both"/>
        <w:rPr>
          <w:rFonts w:eastAsia="Calibri"/>
          <w:b/>
          <w:sz w:val="20"/>
          <w:szCs w:val="20"/>
        </w:rPr>
      </w:pPr>
      <w:r w:rsidRPr="00F430D7">
        <w:rPr>
          <w:sz w:val="20"/>
          <w:szCs w:val="20"/>
        </w:rPr>
        <w:t xml:space="preserve">Ponadto w związku z tym, iż formularz wniosku w wersji </w:t>
      </w:r>
      <w:r w:rsidR="00981019">
        <w:rPr>
          <w:sz w:val="20"/>
          <w:szCs w:val="20"/>
        </w:rPr>
        <w:t>2</w:t>
      </w:r>
      <w:r w:rsidR="00981019" w:rsidRPr="00F430D7">
        <w:rPr>
          <w:sz w:val="20"/>
          <w:szCs w:val="20"/>
        </w:rPr>
        <w:t xml:space="preserve">z </w:t>
      </w:r>
      <w:r w:rsidRPr="00F430D7">
        <w:rPr>
          <w:sz w:val="20"/>
          <w:szCs w:val="20"/>
        </w:rPr>
        <w:t>obejmuje także sprawy, które rozpoczęły bieg przed dniem wejścia w życie ww wytycznych, Beneficjenci, którzy mają rozpoczętą sprawę we wspomnianym terminie, powinni ze szczególną starannością zapoznać się i porównać wskaźniki w podpisanych przez siebie umowach o przyznaniu pomocy i aktualnie obowiązujących, opisanych w tym formularzu wniosku. Nazwy tych wskaźników mogą różnić się stopniem szczegółowości ale co do zasady dotyczą tego samego zagadnienia. Jednocześnie w przypadku, gdy formularz nie przewiduje wskaźników, które wskazane zostały w umowie, wskaźniki te powinny być dopisane w polu 1.2 Pozostałe wskaźniki.</w:t>
      </w:r>
    </w:p>
    <w:p w14:paraId="140290EF" w14:textId="77777777" w:rsidR="00F760E4" w:rsidRDefault="00F760E4" w:rsidP="00074C54">
      <w:pPr>
        <w:autoSpaceDE w:val="0"/>
        <w:autoSpaceDN w:val="0"/>
        <w:spacing w:before="120"/>
        <w:jc w:val="both"/>
        <w:rPr>
          <w:rFonts w:eastAsia="Calibri"/>
          <w:sz w:val="20"/>
          <w:szCs w:val="20"/>
        </w:rPr>
      </w:pPr>
      <w:r>
        <w:rPr>
          <w:rFonts w:eastAsia="Calibri"/>
          <w:sz w:val="20"/>
          <w:szCs w:val="20"/>
        </w:rPr>
        <w:t xml:space="preserve"> </w:t>
      </w:r>
    </w:p>
    <w:p w14:paraId="417EE9CE" w14:textId="77777777" w:rsidR="0026019D" w:rsidRPr="0026019D" w:rsidRDefault="0026019D" w:rsidP="0026019D">
      <w:pPr>
        <w:autoSpaceDE w:val="0"/>
        <w:autoSpaceDN w:val="0"/>
        <w:adjustRightInd w:val="0"/>
        <w:rPr>
          <w:rFonts w:eastAsiaTheme="minorEastAsia"/>
          <w:color w:val="000000"/>
          <w:sz w:val="20"/>
          <w:szCs w:val="20"/>
          <w:lang w:eastAsia="ja-JP"/>
        </w:rPr>
      </w:pPr>
      <w:r w:rsidRPr="0026019D">
        <w:rPr>
          <w:rFonts w:eastAsiaTheme="minorEastAsia"/>
          <w:color w:val="000000"/>
          <w:sz w:val="20"/>
          <w:szCs w:val="20"/>
          <w:lang w:eastAsia="ja-JP"/>
        </w:rPr>
        <w:t xml:space="preserve">W polu Beneficjent zaznacza co najmniej jeden obowiązkowy wskaźnik adekwatny do operacji, osiągnięty w wyniku jej realizacji. </w:t>
      </w:r>
    </w:p>
    <w:p w14:paraId="3CDC5A87" w14:textId="77777777" w:rsidR="0026019D" w:rsidRDefault="00EA36B3" w:rsidP="0026019D">
      <w:pPr>
        <w:autoSpaceDE w:val="0"/>
        <w:autoSpaceDN w:val="0"/>
        <w:adjustRightInd w:val="0"/>
        <w:rPr>
          <w:rFonts w:eastAsiaTheme="minorEastAsia"/>
          <w:color w:val="000000"/>
          <w:sz w:val="20"/>
          <w:szCs w:val="20"/>
          <w:lang w:eastAsia="ja-JP"/>
        </w:rPr>
      </w:pPr>
      <w:r>
        <w:rPr>
          <w:rFonts w:eastAsiaTheme="minorEastAsia"/>
          <w:color w:val="000000"/>
          <w:sz w:val="20"/>
          <w:szCs w:val="20"/>
          <w:lang w:eastAsia="ja-JP"/>
        </w:rPr>
        <w:t>Poszczególne kolumny zawierają</w:t>
      </w:r>
      <w:r w:rsidR="00045A01">
        <w:rPr>
          <w:rFonts w:eastAsiaTheme="minorEastAsia"/>
          <w:color w:val="000000"/>
          <w:sz w:val="20"/>
          <w:szCs w:val="20"/>
          <w:lang w:eastAsia="ja-JP"/>
        </w:rPr>
        <w:t>:</w:t>
      </w:r>
    </w:p>
    <w:p w14:paraId="6C89CCF3" w14:textId="77777777" w:rsidR="00EA36B3" w:rsidRDefault="00EA36B3" w:rsidP="0026019D">
      <w:pPr>
        <w:autoSpaceDE w:val="0"/>
        <w:autoSpaceDN w:val="0"/>
        <w:adjustRightInd w:val="0"/>
        <w:rPr>
          <w:rFonts w:eastAsiaTheme="minorEastAsia"/>
          <w:color w:val="000000"/>
          <w:sz w:val="20"/>
          <w:szCs w:val="20"/>
          <w:lang w:eastAsia="ja-JP"/>
        </w:rPr>
      </w:pPr>
    </w:p>
    <w:p w14:paraId="7D88734B" w14:textId="77777777" w:rsidR="00045A01" w:rsidRPr="0002045F" w:rsidRDefault="00045A01" w:rsidP="00D35062">
      <w:pPr>
        <w:pStyle w:val="Akapitzlist"/>
        <w:numPr>
          <w:ilvl w:val="0"/>
          <w:numId w:val="28"/>
        </w:numPr>
        <w:autoSpaceDE w:val="0"/>
        <w:autoSpaceDN w:val="0"/>
        <w:adjustRightInd w:val="0"/>
        <w:rPr>
          <w:rFonts w:eastAsiaTheme="minorEastAsia"/>
          <w:color w:val="000000"/>
          <w:sz w:val="18"/>
          <w:szCs w:val="18"/>
          <w:lang w:eastAsia="ja-JP"/>
        </w:rPr>
      </w:pPr>
      <w:r w:rsidRPr="0026019D">
        <w:rPr>
          <w:rFonts w:eastAsiaTheme="minorEastAsia"/>
          <w:b/>
          <w:bCs/>
          <w:i/>
          <w:iCs/>
          <w:sz w:val="20"/>
          <w:szCs w:val="20"/>
          <w:lang w:eastAsia="ja-JP"/>
        </w:rPr>
        <w:t xml:space="preserve">Wskaźnik </w:t>
      </w:r>
      <w:r w:rsidRPr="0026019D">
        <w:rPr>
          <w:rFonts w:eastAsiaTheme="minorEastAsia"/>
          <w:sz w:val="20"/>
          <w:szCs w:val="20"/>
          <w:lang w:eastAsia="ja-JP"/>
        </w:rPr>
        <w:t xml:space="preserve">– </w:t>
      </w:r>
      <w:r w:rsidR="007B1FD0" w:rsidRPr="00353FCD">
        <w:rPr>
          <w:rFonts w:eastAsiaTheme="minorEastAsia"/>
          <w:sz w:val="20"/>
          <w:szCs w:val="20"/>
          <w:lang w:eastAsia="ja-JP"/>
        </w:rPr>
        <w:t>zawiera nazwę wskaźnika określona we wniosku o przyznanie pomocy oraz umowie o przyznaniu pomocy –</w:t>
      </w:r>
      <w:r w:rsidR="007B1FD0">
        <w:rPr>
          <w:rFonts w:eastAsiaTheme="minorEastAsia"/>
          <w:sz w:val="20"/>
          <w:szCs w:val="20"/>
          <w:lang w:eastAsia="ja-JP"/>
        </w:rPr>
        <w:t xml:space="preserve"> </w:t>
      </w:r>
      <w:r w:rsidRPr="0026019D">
        <w:rPr>
          <w:rFonts w:eastAsiaTheme="minorEastAsia"/>
          <w:sz w:val="20"/>
          <w:szCs w:val="20"/>
          <w:lang w:eastAsia="ja-JP"/>
        </w:rPr>
        <w:t>pole wypełnione na stałe</w:t>
      </w:r>
    </w:p>
    <w:p w14:paraId="08D051A9" w14:textId="732EB7F0" w:rsidR="00D32C19" w:rsidRPr="00D35062" w:rsidRDefault="00D32C19" w:rsidP="00D35062">
      <w:pPr>
        <w:pStyle w:val="Akapitzlist"/>
        <w:numPr>
          <w:ilvl w:val="0"/>
          <w:numId w:val="28"/>
        </w:numPr>
        <w:autoSpaceDE w:val="0"/>
        <w:autoSpaceDN w:val="0"/>
        <w:adjustRightInd w:val="0"/>
        <w:rPr>
          <w:rFonts w:eastAsiaTheme="minorEastAsia"/>
          <w:color w:val="000000"/>
          <w:sz w:val="18"/>
          <w:szCs w:val="18"/>
          <w:lang w:eastAsia="ja-JP"/>
        </w:rPr>
      </w:pPr>
      <w:r>
        <w:rPr>
          <w:rFonts w:eastAsiaTheme="minorEastAsia"/>
          <w:b/>
          <w:bCs/>
          <w:i/>
          <w:iCs/>
          <w:sz w:val="20"/>
          <w:szCs w:val="20"/>
          <w:lang w:eastAsia="ja-JP"/>
        </w:rPr>
        <w:t>Nr Partnera r</w:t>
      </w:r>
      <w:r w:rsidR="00CF26B1">
        <w:rPr>
          <w:rFonts w:eastAsiaTheme="minorEastAsia"/>
          <w:b/>
          <w:bCs/>
          <w:i/>
          <w:iCs/>
          <w:sz w:val="20"/>
          <w:szCs w:val="20"/>
          <w:lang w:eastAsia="ja-JP"/>
        </w:rPr>
        <w:t>ealizującego wskaźnik</w:t>
      </w:r>
      <w:r>
        <w:rPr>
          <w:rFonts w:eastAsiaTheme="minorEastAsia"/>
          <w:b/>
          <w:bCs/>
          <w:i/>
          <w:iCs/>
          <w:sz w:val="20"/>
          <w:szCs w:val="20"/>
          <w:lang w:eastAsia="ja-JP"/>
        </w:rPr>
        <w:t xml:space="preserve"> </w:t>
      </w:r>
      <w:r>
        <w:rPr>
          <w:rFonts w:eastAsiaTheme="minorEastAsia"/>
          <w:color w:val="000000"/>
          <w:sz w:val="18"/>
          <w:szCs w:val="18"/>
          <w:lang w:eastAsia="ja-JP"/>
        </w:rPr>
        <w:t>– należy podać nume</w:t>
      </w:r>
      <w:r w:rsidR="00CF26B1">
        <w:rPr>
          <w:rFonts w:eastAsiaTheme="minorEastAsia"/>
          <w:color w:val="000000"/>
          <w:sz w:val="18"/>
          <w:szCs w:val="18"/>
          <w:lang w:eastAsia="ja-JP"/>
        </w:rPr>
        <w:t>r partnera realizującego wskaźnik (zgodny z sekcją IV.A. pkt.1)</w:t>
      </w:r>
      <w:r w:rsidR="00EB59B7">
        <w:rPr>
          <w:rFonts w:eastAsiaTheme="minorEastAsia"/>
          <w:color w:val="000000"/>
          <w:sz w:val="18"/>
          <w:szCs w:val="18"/>
          <w:lang w:eastAsia="ja-JP"/>
        </w:rPr>
        <w:t>;</w:t>
      </w:r>
      <w:r w:rsidR="00CF26B1">
        <w:rPr>
          <w:rFonts w:eastAsiaTheme="minorEastAsia"/>
          <w:color w:val="000000"/>
          <w:sz w:val="18"/>
          <w:szCs w:val="18"/>
          <w:lang w:eastAsia="ja-JP"/>
        </w:rPr>
        <w:t xml:space="preserve"> </w:t>
      </w:r>
    </w:p>
    <w:p w14:paraId="76BC0F89" w14:textId="77777777" w:rsidR="00045A01" w:rsidRPr="00D35062" w:rsidRDefault="00045A01" w:rsidP="00D35062">
      <w:pPr>
        <w:pStyle w:val="Akapitzlist"/>
        <w:numPr>
          <w:ilvl w:val="0"/>
          <w:numId w:val="28"/>
        </w:numPr>
        <w:autoSpaceDE w:val="0"/>
        <w:autoSpaceDN w:val="0"/>
        <w:adjustRightInd w:val="0"/>
        <w:rPr>
          <w:rFonts w:eastAsiaTheme="minorEastAsia"/>
          <w:color w:val="000000"/>
          <w:sz w:val="18"/>
          <w:szCs w:val="18"/>
          <w:lang w:eastAsia="ja-JP"/>
        </w:rPr>
      </w:pPr>
      <w:r w:rsidRPr="0026019D">
        <w:rPr>
          <w:rFonts w:eastAsiaTheme="minorEastAsia"/>
          <w:b/>
          <w:bCs/>
          <w:i/>
          <w:iCs/>
          <w:sz w:val="20"/>
          <w:szCs w:val="20"/>
          <w:lang w:eastAsia="ja-JP"/>
        </w:rPr>
        <w:t xml:space="preserve">Dezagregacja </w:t>
      </w:r>
      <w:r w:rsidRPr="0026019D">
        <w:rPr>
          <w:rFonts w:eastAsiaTheme="minorEastAsia"/>
          <w:sz w:val="20"/>
          <w:szCs w:val="20"/>
          <w:lang w:eastAsia="ja-JP"/>
        </w:rPr>
        <w:t>– pole wypełnione na stałe;</w:t>
      </w:r>
    </w:p>
    <w:p w14:paraId="27ACEE63" w14:textId="77777777" w:rsidR="00045A01" w:rsidRPr="00D35062" w:rsidRDefault="00045A01" w:rsidP="00D35062">
      <w:pPr>
        <w:pStyle w:val="Akapitzlist"/>
        <w:numPr>
          <w:ilvl w:val="0"/>
          <w:numId w:val="28"/>
        </w:numPr>
        <w:autoSpaceDE w:val="0"/>
        <w:autoSpaceDN w:val="0"/>
        <w:adjustRightInd w:val="0"/>
        <w:rPr>
          <w:rFonts w:eastAsiaTheme="minorEastAsia"/>
          <w:color w:val="000000"/>
          <w:sz w:val="18"/>
          <w:szCs w:val="18"/>
          <w:lang w:eastAsia="ja-JP"/>
        </w:rPr>
      </w:pPr>
      <w:r w:rsidRPr="0026019D">
        <w:rPr>
          <w:rFonts w:eastAsiaTheme="minorEastAsia"/>
          <w:b/>
          <w:bCs/>
          <w:i/>
          <w:iCs/>
          <w:sz w:val="20"/>
          <w:szCs w:val="20"/>
          <w:lang w:eastAsia="ja-JP"/>
        </w:rPr>
        <w:t xml:space="preserve">Wartość docelowa wskaźnika zgodnie z umową </w:t>
      </w:r>
      <w:r w:rsidRPr="0026019D">
        <w:rPr>
          <w:rFonts w:eastAsiaTheme="minorEastAsia"/>
          <w:i/>
          <w:iCs/>
          <w:sz w:val="20"/>
          <w:szCs w:val="20"/>
          <w:lang w:eastAsia="ja-JP"/>
        </w:rPr>
        <w:t xml:space="preserve">- </w:t>
      </w:r>
      <w:r w:rsidRPr="0026019D">
        <w:rPr>
          <w:rFonts w:eastAsiaTheme="minorEastAsia"/>
          <w:sz w:val="20"/>
          <w:szCs w:val="20"/>
          <w:lang w:eastAsia="ja-JP"/>
        </w:rPr>
        <w:t>należy podać wartość wskaźnika, która wynika z umowy;</w:t>
      </w:r>
    </w:p>
    <w:p w14:paraId="304209EF" w14:textId="77777777" w:rsidR="00045A01" w:rsidRDefault="00045A01" w:rsidP="00D35062">
      <w:pPr>
        <w:pStyle w:val="Akapitzlist"/>
        <w:numPr>
          <w:ilvl w:val="0"/>
          <w:numId w:val="28"/>
        </w:numPr>
        <w:autoSpaceDE w:val="0"/>
        <w:autoSpaceDN w:val="0"/>
        <w:adjustRightInd w:val="0"/>
        <w:spacing w:after="213"/>
        <w:rPr>
          <w:rFonts w:eastAsiaTheme="minorEastAsia"/>
          <w:sz w:val="20"/>
          <w:szCs w:val="20"/>
          <w:lang w:eastAsia="ja-JP"/>
        </w:rPr>
      </w:pPr>
      <w:r w:rsidRPr="0026019D">
        <w:rPr>
          <w:rFonts w:eastAsiaTheme="minorEastAsia"/>
          <w:b/>
          <w:bCs/>
          <w:i/>
          <w:iCs/>
          <w:sz w:val="20"/>
          <w:szCs w:val="20"/>
          <w:lang w:eastAsia="ja-JP"/>
        </w:rPr>
        <w:t xml:space="preserve">Jednostka miary wskaźnika </w:t>
      </w:r>
      <w:r w:rsidRPr="0026019D">
        <w:rPr>
          <w:rFonts w:eastAsiaTheme="minorEastAsia"/>
          <w:i/>
          <w:iCs/>
          <w:sz w:val="18"/>
          <w:szCs w:val="18"/>
          <w:lang w:eastAsia="ja-JP"/>
        </w:rPr>
        <w:t xml:space="preserve">- </w:t>
      </w:r>
      <w:r w:rsidRPr="0026019D">
        <w:rPr>
          <w:rFonts w:eastAsiaTheme="minorEastAsia"/>
          <w:sz w:val="20"/>
          <w:szCs w:val="20"/>
          <w:lang w:eastAsia="ja-JP"/>
        </w:rPr>
        <w:t>wskazana została jednostka, w której podany jest wskaźnik</w:t>
      </w:r>
      <w:r w:rsidR="007B1FD0">
        <w:rPr>
          <w:rFonts w:eastAsiaTheme="minorEastAsia"/>
          <w:sz w:val="20"/>
          <w:szCs w:val="20"/>
          <w:lang w:eastAsia="ja-JP"/>
        </w:rPr>
        <w:t xml:space="preserve"> – pole wypełnione na stałe</w:t>
      </w:r>
      <w:r w:rsidRPr="0026019D">
        <w:rPr>
          <w:rFonts w:eastAsiaTheme="minorEastAsia"/>
          <w:sz w:val="20"/>
          <w:szCs w:val="20"/>
          <w:lang w:eastAsia="ja-JP"/>
        </w:rPr>
        <w:t>;</w:t>
      </w:r>
    </w:p>
    <w:p w14:paraId="7083D19D" w14:textId="77777777" w:rsidR="00045A01" w:rsidRDefault="00045A01" w:rsidP="00D35062">
      <w:pPr>
        <w:pStyle w:val="Akapitzlist"/>
        <w:numPr>
          <w:ilvl w:val="0"/>
          <w:numId w:val="28"/>
        </w:numPr>
        <w:autoSpaceDE w:val="0"/>
        <w:autoSpaceDN w:val="0"/>
        <w:adjustRightInd w:val="0"/>
        <w:spacing w:after="213"/>
        <w:rPr>
          <w:rFonts w:eastAsiaTheme="minorEastAsia"/>
          <w:sz w:val="20"/>
          <w:szCs w:val="20"/>
          <w:lang w:eastAsia="ja-JP"/>
        </w:rPr>
      </w:pPr>
      <w:r w:rsidRPr="0026019D">
        <w:rPr>
          <w:rFonts w:eastAsiaTheme="minorEastAsia"/>
          <w:b/>
          <w:bCs/>
          <w:i/>
          <w:iCs/>
          <w:sz w:val="20"/>
          <w:szCs w:val="20"/>
          <w:lang w:eastAsia="ja-JP"/>
        </w:rPr>
        <w:t xml:space="preserve">Wartość wskaźnika osiągnięta w wyniku realizacji operacji </w:t>
      </w:r>
      <w:r w:rsidRPr="0026019D">
        <w:rPr>
          <w:rFonts w:eastAsiaTheme="minorEastAsia"/>
          <w:i/>
          <w:iCs/>
          <w:sz w:val="20"/>
          <w:szCs w:val="20"/>
          <w:lang w:eastAsia="ja-JP"/>
        </w:rPr>
        <w:t xml:space="preserve">- </w:t>
      </w:r>
      <w:r w:rsidRPr="0026019D">
        <w:rPr>
          <w:rFonts w:eastAsiaTheme="minorEastAsia"/>
          <w:sz w:val="20"/>
          <w:szCs w:val="20"/>
          <w:lang w:eastAsia="ja-JP"/>
        </w:rPr>
        <w:t xml:space="preserve">należy podać wartość </w:t>
      </w:r>
      <w:r w:rsidRPr="00CC4389">
        <w:rPr>
          <w:rFonts w:eastAsiaTheme="minorEastAsia"/>
          <w:sz w:val="20"/>
          <w:szCs w:val="20"/>
          <w:lang w:eastAsia="ja-JP"/>
        </w:rPr>
        <w:t>wskaźnika (wskaźnik produktu i rezultatu - efekty rzeczowe operacji), jaka osiągnięta została poprzez realizację operacji</w:t>
      </w:r>
      <w:r w:rsidRPr="0026019D">
        <w:rPr>
          <w:rFonts w:eastAsiaTheme="minorEastAsia"/>
          <w:sz w:val="20"/>
          <w:szCs w:val="20"/>
          <w:lang w:eastAsia="ja-JP"/>
        </w:rPr>
        <w:t xml:space="preserve"> </w:t>
      </w:r>
      <w:r w:rsidR="00EA36B3">
        <w:rPr>
          <w:rFonts w:eastAsiaTheme="minorEastAsia"/>
          <w:sz w:val="20"/>
          <w:szCs w:val="20"/>
          <w:lang w:eastAsia="ja-JP"/>
        </w:rPr>
        <w:br/>
      </w:r>
      <w:r w:rsidRPr="0026019D">
        <w:rPr>
          <w:rFonts w:eastAsiaTheme="minorEastAsia"/>
          <w:sz w:val="20"/>
          <w:szCs w:val="20"/>
          <w:lang w:eastAsia="ja-JP"/>
        </w:rPr>
        <w:t>(z podaniem wartości liczbowych) w odniesieniu do zakresu operacji;</w:t>
      </w:r>
    </w:p>
    <w:p w14:paraId="0C0D724B" w14:textId="77777777" w:rsidR="00045A01" w:rsidRPr="00D35062" w:rsidRDefault="00045A01" w:rsidP="00D35062">
      <w:pPr>
        <w:pStyle w:val="Akapitzlist"/>
        <w:numPr>
          <w:ilvl w:val="0"/>
          <w:numId w:val="28"/>
        </w:numPr>
        <w:autoSpaceDE w:val="0"/>
        <w:autoSpaceDN w:val="0"/>
        <w:adjustRightInd w:val="0"/>
        <w:spacing w:after="213"/>
        <w:rPr>
          <w:rFonts w:eastAsiaTheme="minorEastAsia"/>
          <w:sz w:val="20"/>
          <w:szCs w:val="20"/>
          <w:lang w:eastAsia="ja-JP"/>
        </w:rPr>
      </w:pPr>
      <w:r w:rsidRPr="00D35062">
        <w:rPr>
          <w:rFonts w:eastAsiaTheme="minorEastAsia"/>
          <w:b/>
          <w:bCs/>
          <w:i/>
          <w:iCs/>
          <w:color w:val="000000"/>
          <w:sz w:val="20"/>
          <w:szCs w:val="20"/>
          <w:lang w:eastAsia="ja-JP"/>
        </w:rPr>
        <w:t xml:space="preserve">Sposób pomiaru wskaźnika </w:t>
      </w:r>
      <w:r w:rsidRPr="00D35062">
        <w:rPr>
          <w:rFonts w:eastAsiaTheme="minorEastAsia"/>
          <w:i/>
          <w:iCs/>
          <w:color w:val="000000"/>
          <w:sz w:val="20"/>
          <w:szCs w:val="20"/>
          <w:lang w:eastAsia="ja-JP"/>
        </w:rPr>
        <w:t xml:space="preserve">- </w:t>
      </w:r>
      <w:r w:rsidRPr="00D35062">
        <w:rPr>
          <w:rFonts w:eastAsiaTheme="minorEastAsia"/>
          <w:color w:val="000000"/>
          <w:sz w:val="20"/>
          <w:szCs w:val="20"/>
          <w:lang w:eastAsia="ja-JP"/>
        </w:rPr>
        <w:t xml:space="preserve">należy opisać w jaki sposób wskaźnik był mierzony / badany w trakcie realizacji operacji oraz w jaki sposób wskaźnik wpłynął na realizację celów operacji. </w:t>
      </w:r>
    </w:p>
    <w:p w14:paraId="7AE65D44" w14:textId="77777777" w:rsidR="00EE356E" w:rsidRDefault="00CC4389" w:rsidP="00074C54">
      <w:pPr>
        <w:autoSpaceDE w:val="0"/>
        <w:autoSpaceDN w:val="0"/>
        <w:spacing w:before="120"/>
        <w:jc w:val="both"/>
        <w:rPr>
          <w:rFonts w:eastAsia="Calibri"/>
          <w:sz w:val="20"/>
          <w:szCs w:val="20"/>
        </w:rPr>
      </w:pPr>
      <w:r w:rsidRPr="00D35062">
        <w:rPr>
          <w:rFonts w:eastAsia="Calibri"/>
          <w:sz w:val="20"/>
          <w:szCs w:val="20"/>
        </w:rPr>
        <w:t>D</w:t>
      </w:r>
      <w:r w:rsidR="0026019D" w:rsidRPr="00F430D7">
        <w:rPr>
          <w:rFonts w:eastAsia="Calibri"/>
          <w:sz w:val="20"/>
          <w:szCs w:val="20"/>
        </w:rPr>
        <w:t>ane dotyczące realizacji wskaźników są sprawozdawane na etapie wniosku o płatność końcową</w:t>
      </w:r>
      <w:r w:rsidR="00C835F7" w:rsidRPr="00F430D7">
        <w:rPr>
          <w:rFonts w:eastAsia="Calibri"/>
          <w:sz w:val="20"/>
          <w:szCs w:val="20"/>
        </w:rPr>
        <w:t>.</w:t>
      </w:r>
      <w:r w:rsidR="00EA36B3" w:rsidRPr="00F430D7">
        <w:rPr>
          <w:rFonts w:eastAsia="Calibri"/>
          <w:sz w:val="20"/>
          <w:szCs w:val="20"/>
        </w:rPr>
        <w:t xml:space="preserve"> </w:t>
      </w:r>
    </w:p>
    <w:p w14:paraId="50C7A4A4" w14:textId="64A4087F" w:rsidR="006E1A92" w:rsidRDefault="00EA36B3" w:rsidP="00074C54">
      <w:pPr>
        <w:autoSpaceDE w:val="0"/>
        <w:autoSpaceDN w:val="0"/>
        <w:spacing w:before="120"/>
        <w:jc w:val="both"/>
        <w:rPr>
          <w:rFonts w:eastAsia="Calibri"/>
          <w:sz w:val="20"/>
          <w:szCs w:val="20"/>
        </w:rPr>
      </w:pPr>
      <w:r>
        <w:rPr>
          <w:rFonts w:eastAsia="Calibri"/>
          <w:sz w:val="20"/>
          <w:szCs w:val="20"/>
        </w:rPr>
        <w:t>Zgodnie z §</w:t>
      </w:r>
      <w:r w:rsidR="001D7349">
        <w:rPr>
          <w:rFonts w:eastAsia="Calibri"/>
          <w:sz w:val="20"/>
          <w:szCs w:val="20"/>
        </w:rPr>
        <w:t xml:space="preserve"> 5 ust.</w:t>
      </w:r>
      <w:r w:rsidR="00195A69">
        <w:rPr>
          <w:rFonts w:eastAsia="Calibri"/>
          <w:sz w:val="20"/>
          <w:szCs w:val="20"/>
        </w:rPr>
        <w:t xml:space="preserve"> </w:t>
      </w:r>
      <w:r w:rsidR="001D7349">
        <w:rPr>
          <w:rFonts w:eastAsia="Calibri"/>
          <w:sz w:val="20"/>
          <w:szCs w:val="20"/>
        </w:rPr>
        <w:t>1 pkt 1</w:t>
      </w:r>
      <w:r w:rsidR="00195A69">
        <w:rPr>
          <w:rFonts w:eastAsia="Calibri"/>
          <w:sz w:val="20"/>
          <w:szCs w:val="20"/>
        </w:rPr>
        <w:t>4</w:t>
      </w:r>
      <w:r w:rsidR="00C11B53">
        <w:rPr>
          <w:rFonts w:eastAsia="Calibri"/>
          <w:sz w:val="20"/>
          <w:szCs w:val="20"/>
        </w:rPr>
        <w:t xml:space="preserve"> umowy o przyznaniu pomocy</w:t>
      </w:r>
      <w:r w:rsidR="001D7349">
        <w:rPr>
          <w:rFonts w:eastAsia="Calibri"/>
          <w:sz w:val="20"/>
          <w:szCs w:val="20"/>
        </w:rPr>
        <w:t xml:space="preserve"> Beneficjent zobowiązany jest do złożenia w Zarządzie Województwa informacji po realizacji operacji zgodnie ze wzorem dostępnym na stronie internetowej Urzędu Marszałkowskiego w terminie od 1 stycznia do 31 stycznia drugiego roku kalendarzowego liczonego od otrzymania płatności końcowej.</w:t>
      </w:r>
      <w:r w:rsidR="00C11B53">
        <w:rPr>
          <w:rFonts w:eastAsia="Calibri"/>
          <w:sz w:val="20"/>
          <w:szCs w:val="20"/>
        </w:rPr>
        <w:t xml:space="preserve"> </w:t>
      </w:r>
    </w:p>
    <w:p w14:paraId="43DD7936" w14:textId="77777777" w:rsidR="006E1A92" w:rsidRPr="002803FD" w:rsidRDefault="006E1A92" w:rsidP="006E1A92">
      <w:pPr>
        <w:spacing w:before="120"/>
        <w:jc w:val="both"/>
        <w:rPr>
          <w:rFonts w:eastAsia="Calibri"/>
          <w:b/>
          <w:sz w:val="20"/>
          <w:szCs w:val="20"/>
        </w:rPr>
      </w:pPr>
      <w:r w:rsidRPr="002803FD">
        <w:rPr>
          <w:rFonts w:eastAsia="Calibri"/>
          <w:b/>
          <w:sz w:val="20"/>
          <w:szCs w:val="20"/>
        </w:rPr>
        <w:t xml:space="preserve">Pole </w:t>
      </w:r>
      <w:r>
        <w:rPr>
          <w:rFonts w:eastAsia="Calibri"/>
          <w:b/>
          <w:sz w:val="20"/>
          <w:szCs w:val="20"/>
        </w:rPr>
        <w:t>VII</w:t>
      </w:r>
      <w:r w:rsidRPr="002803FD">
        <w:rPr>
          <w:rFonts w:eastAsia="Calibri"/>
          <w:b/>
          <w:sz w:val="20"/>
          <w:szCs w:val="20"/>
        </w:rPr>
        <w:t>.2 Pozostałe wskaźniki</w:t>
      </w:r>
      <w:r>
        <w:rPr>
          <w:rFonts w:eastAsia="Calibri"/>
          <w:b/>
          <w:sz w:val="20"/>
          <w:szCs w:val="20"/>
        </w:rPr>
        <w:t xml:space="preserve"> </w:t>
      </w:r>
      <w:r w:rsidRPr="002803FD">
        <w:rPr>
          <w:sz w:val="22"/>
          <w:szCs w:val="22"/>
        </w:rPr>
        <w:t>[</w:t>
      </w:r>
      <w:r>
        <w:rPr>
          <w:sz w:val="22"/>
          <w:szCs w:val="22"/>
        </w:rPr>
        <w:t>POLE</w:t>
      </w:r>
      <w:r w:rsidRPr="002803FD">
        <w:rPr>
          <w:sz w:val="22"/>
          <w:szCs w:val="22"/>
        </w:rPr>
        <w:t xml:space="preserve"> OBOWIĄZKOWE</w:t>
      </w:r>
      <w:r>
        <w:rPr>
          <w:sz w:val="22"/>
          <w:szCs w:val="22"/>
        </w:rPr>
        <w:t xml:space="preserve"> O ILE DOTYCZY</w:t>
      </w:r>
      <w:r w:rsidRPr="002803FD">
        <w:rPr>
          <w:sz w:val="22"/>
          <w:szCs w:val="22"/>
        </w:rPr>
        <w:t>]</w:t>
      </w:r>
      <w:r>
        <w:rPr>
          <w:sz w:val="22"/>
          <w:szCs w:val="22"/>
        </w:rPr>
        <w:t>.</w:t>
      </w:r>
    </w:p>
    <w:p w14:paraId="08B9E8E7" w14:textId="0D8A9FC7" w:rsidR="006E1A92" w:rsidRPr="00BD1905" w:rsidRDefault="006E1A92" w:rsidP="00BD1905">
      <w:pPr>
        <w:spacing w:before="120"/>
        <w:jc w:val="both"/>
        <w:rPr>
          <w:sz w:val="20"/>
          <w:szCs w:val="20"/>
        </w:rPr>
      </w:pPr>
      <w:r w:rsidRPr="002803FD">
        <w:rPr>
          <w:sz w:val="20"/>
          <w:szCs w:val="20"/>
        </w:rPr>
        <w:t xml:space="preserve">Jeżeli operacja realizowała inny zakres wskaźnika, który nie został wymieniony ale został wyszczególniony </w:t>
      </w:r>
      <w:r>
        <w:rPr>
          <w:sz w:val="20"/>
          <w:szCs w:val="20"/>
        </w:rPr>
        <w:t>w umowie o przyznaniu pomocy,</w:t>
      </w:r>
      <w:r w:rsidRPr="002803FD">
        <w:rPr>
          <w:sz w:val="20"/>
          <w:szCs w:val="20"/>
        </w:rPr>
        <w:t xml:space="preserve"> należy w polu tym wpisać nazwę wskaźnika oraz pozostałe informację, zgodnie z zakresem określonym w tabeli</w:t>
      </w:r>
      <w:r>
        <w:rPr>
          <w:sz w:val="20"/>
          <w:szCs w:val="20"/>
        </w:rPr>
        <w:t xml:space="preserve"> (opisanym pola 7.1), przy czym w kolumnie </w:t>
      </w:r>
      <w:r w:rsidRPr="001336A7">
        <w:rPr>
          <w:b/>
          <w:i/>
          <w:sz w:val="20"/>
          <w:szCs w:val="20"/>
        </w:rPr>
        <w:t>Jednostka miary wskaźnika</w:t>
      </w:r>
      <w:r>
        <w:rPr>
          <w:sz w:val="20"/>
          <w:szCs w:val="20"/>
        </w:rPr>
        <w:t xml:space="preserve"> należy podać jednostkę, w </w:t>
      </w:r>
      <w:r w:rsidRPr="001336A7">
        <w:rPr>
          <w:sz w:val="20"/>
          <w:szCs w:val="20"/>
        </w:rPr>
        <w:t>której podany jest wskaźnik.</w:t>
      </w:r>
    </w:p>
    <w:p w14:paraId="580D6D69" w14:textId="5EFF91D6" w:rsidR="00E503EB" w:rsidRPr="00AF47FC" w:rsidRDefault="006E1A92" w:rsidP="00E503EB">
      <w:pPr>
        <w:autoSpaceDE w:val="0"/>
        <w:autoSpaceDN w:val="0"/>
        <w:spacing w:before="120"/>
        <w:jc w:val="both"/>
        <w:rPr>
          <w:rFonts w:eastAsia="Calibri"/>
          <w:b/>
          <w:sz w:val="20"/>
          <w:szCs w:val="20"/>
        </w:rPr>
      </w:pPr>
      <w:r>
        <w:rPr>
          <w:rFonts w:eastAsia="Calibri"/>
          <w:b/>
          <w:sz w:val="20"/>
          <w:szCs w:val="20"/>
        </w:rPr>
        <w:t xml:space="preserve">Pole VII.3 </w:t>
      </w:r>
      <w:r w:rsidR="00E503EB" w:rsidRPr="00AF47FC">
        <w:rPr>
          <w:rFonts w:eastAsia="Calibri"/>
          <w:b/>
          <w:sz w:val="20"/>
          <w:szCs w:val="20"/>
        </w:rPr>
        <w:t>Operacja zakłada podjęcie działań zapewniających utworzenie przynajmniej jednego miejsca pracy.</w:t>
      </w:r>
    </w:p>
    <w:p w14:paraId="162B302F" w14:textId="77777777" w:rsidR="00E503EB" w:rsidRDefault="00E503EB" w:rsidP="00E503EB">
      <w:pPr>
        <w:autoSpaceDE w:val="0"/>
        <w:autoSpaceDN w:val="0"/>
        <w:spacing w:before="120"/>
        <w:jc w:val="both"/>
        <w:rPr>
          <w:rFonts w:eastAsia="Calibri"/>
          <w:sz w:val="20"/>
          <w:szCs w:val="20"/>
        </w:rPr>
      </w:pPr>
      <w:r w:rsidRPr="00E503EB">
        <w:rPr>
          <w:rFonts w:eastAsia="Calibri"/>
          <w:sz w:val="20"/>
          <w:szCs w:val="20"/>
        </w:rPr>
        <w:t>Beneficjent wybiera z listy rozwijalnej jedn</w:t>
      </w:r>
      <w:r w:rsidR="00826CB5">
        <w:rPr>
          <w:rFonts w:eastAsia="Calibri"/>
          <w:sz w:val="20"/>
          <w:szCs w:val="20"/>
        </w:rPr>
        <w:t>ą</w:t>
      </w:r>
      <w:r w:rsidRPr="00E503EB">
        <w:rPr>
          <w:rFonts w:eastAsia="Calibri"/>
          <w:sz w:val="20"/>
          <w:szCs w:val="20"/>
        </w:rPr>
        <w:t xml:space="preserve"> z właściwych odpowiedzi.</w:t>
      </w:r>
      <w:r>
        <w:rPr>
          <w:rFonts w:eastAsia="Calibri"/>
          <w:sz w:val="20"/>
          <w:szCs w:val="20"/>
        </w:rPr>
        <w:t xml:space="preserve"> (TAK, NIE, N/D)</w:t>
      </w:r>
    </w:p>
    <w:p w14:paraId="11E44927" w14:textId="77777777" w:rsidR="00A11A2C" w:rsidRDefault="00E503EB" w:rsidP="00E503EB">
      <w:pPr>
        <w:autoSpaceDE w:val="0"/>
        <w:autoSpaceDN w:val="0"/>
        <w:spacing w:before="120"/>
        <w:jc w:val="both"/>
        <w:rPr>
          <w:rFonts w:eastAsia="Calibri"/>
          <w:sz w:val="20"/>
          <w:szCs w:val="20"/>
        </w:rPr>
      </w:pPr>
      <w:r>
        <w:rPr>
          <w:rFonts w:eastAsia="Calibri"/>
          <w:sz w:val="20"/>
          <w:szCs w:val="20"/>
        </w:rPr>
        <w:t xml:space="preserve">Odpowiedź TAK należy wybrać </w:t>
      </w:r>
      <w:r w:rsidR="00A11A2C">
        <w:rPr>
          <w:rFonts w:eastAsia="Calibri"/>
          <w:sz w:val="20"/>
          <w:szCs w:val="20"/>
        </w:rPr>
        <w:t>jeżeli Beneficjent podjął działania zapewniające utworzenie miejsca pracy w ramach realizowanej operacji</w:t>
      </w:r>
      <w:r w:rsidR="00826CB5">
        <w:rPr>
          <w:rFonts w:eastAsia="Calibri"/>
          <w:sz w:val="20"/>
          <w:szCs w:val="20"/>
        </w:rPr>
        <w:t>.</w:t>
      </w:r>
    </w:p>
    <w:p w14:paraId="7DD71AFB" w14:textId="77777777" w:rsidR="00A11A2C" w:rsidRDefault="00A11A2C" w:rsidP="00A11A2C">
      <w:pPr>
        <w:autoSpaceDE w:val="0"/>
        <w:autoSpaceDN w:val="0"/>
        <w:spacing w:before="120"/>
        <w:jc w:val="both"/>
        <w:rPr>
          <w:rFonts w:eastAsia="Calibri"/>
          <w:sz w:val="20"/>
          <w:szCs w:val="20"/>
        </w:rPr>
      </w:pPr>
      <w:r>
        <w:rPr>
          <w:rFonts w:eastAsia="Calibri"/>
          <w:sz w:val="20"/>
          <w:szCs w:val="20"/>
        </w:rPr>
        <w:lastRenderedPageBreak/>
        <w:t xml:space="preserve">Odpowiedź NIE należy wybrać jeżeli Beneficjent nie podjął działań zapewniających utworzenie miejsca pracy </w:t>
      </w:r>
      <w:r w:rsidR="00D60066">
        <w:rPr>
          <w:rFonts w:eastAsia="Calibri"/>
          <w:sz w:val="20"/>
          <w:szCs w:val="20"/>
        </w:rPr>
        <w:br/>
      </w:r>
      <w:r>
        <w:rPr>
          <w:rFonts w:eastAsia="Calibri"/>
          <w:sz w:val="20"/>
          <w:szCs w:val="20"/>
        </w:rPr>
        <w:t>w ramach realizowanej operacji</w:t>
      </w:r>
      <w:r w:rsidR="00826CB5">
        <w:rPr>
          <w:rFonts w:eastAsia="Calibri"/>
          <w:sz w:val="20"/>
          <w:szCs w:val="20"/>
        </w:rPr>
        <w:t>.</w:t>
      </w:r>
    </w:p>
    <w:p w14:paraId="403309C4" w14:textId="77777777" w:rsidR="00A11A2C" w:rsidRDefault="00A11A2C" w:rsidP="00E503EB">
      <w:pPr>
        <w:autoSpaceDE w:val="0"/>
        <w:autoSpaceDN w:val="0"/>
        <w:spacing w:before="120"/>
        <w:jc w:val="both"/>
        <w:rPr>
          <w:rFonts w:eastAsia="Calibri"/>
          <w:sz w:val="20"/>
          <w:szCs w:val="20"/>
        </w:rPr>
      </w:pPr>
      <w:r>
        <w:rPr>
          <w:rFonts w:eastAsia="Calibri"/>
          <w:sz w:val="20"/>
          <w:szCs w:val="20"/>
        </w:rPr>
        <w:t>Odpowiedź N/D należy wybrać</w:t>
      </w:r>
      <w:r w:rsidR="00C56EFE">
        <w:rPr>
          <w:rFonts w:eastAsia="Calibri"/>
          <w:sz w:val="20"/>
          <w:szCs w:val="20"/>
        </w:rPr>
        <w:t xml:space="preserve"> w przypadku jeżeli w ramach oceny operacji, o której mowa w § 6</w:t>
      </w:r>
      <w:r w:rsidR="00C56EFE" w:rsidRPr="00E503EB">
        <w:rPr>
          <w:rFonts w:eastAsia="Calibri"/>
          <w:sz w:val="20"/>
          <w:szCs w:val="20"/>
        </w:rPr>
        <w:t xml:space="preserve"> rozporządzenia</w:t>
      </w:r>
      <w:r w:rsidR="00826CB5">
        <w:rPr>
          <w:rFonts w:eastAsia="Calibri"/>
          <w:sz w:val="20"/>
          <w:szCs w:val="20"/>
        </w:rPr>
        <w:t xml:space="preserve"> </w:t>
      </w:r>
      <w:r w:rsidR="00C56EFE">
        <w:rPr>
          <w:rFonts w:eastAsia="Calibri"/>
          <w:sz w:val="20"/>
          <w:szCs w:val="20"/>
        </w:rPr>
        <w:t xml:space="preserve">Beneficjent nie otrzymał punktów </w:t>
      </w:r>
      <w:r w:rsidR="007B2136">
        <w:rPr>
          <w:rFonts w:eastAsia="Calibri"/>
          <w:sz w:val="20"/>
          <w:szCs w:val="20"/>
        </w:rPr>
        <w:t>za kryterium</w:t>
      </w:r>
      <w:r w:rsidR="00826CB5">
        <w:rPr>
          <w:rFonts w:eastAsia="Calibri"/>
          <w:sz w:val="20"/>
          <w:szCs w:val="20"/>
        </w:rPr>
        <w:t>,</w:t>
      </w:r>
      <w:r w:rsidR="007B2136">
        <w:rPr>
          <w:rFonts w:eastAsia="Calibri"/>
          <w:sz w:val="20"/>
          <w:szCs w:val="20"/>
        </w:rPr>
        <w:t xml:space="preserve"> o którym mowa w § 6 pkt. 3</w:t>
      </w:r>
      <w:r w:rsidR="007B2136" w:rsidRPr="00E503EB">
        <w:rPr>
          <w:rFonts w:eastAsia="Calibri"/>
          <w:sz w:val="20"/>
          <w:szCs w:val="20"/>
        </w:rPr>
        <w:t xml:space="preserve"> rozporządzenia</w:t>
      </w:r>
      <w:r w:rsidR="007B2136">
        <w:rPr>
          <w:rFonts w:eastAsia="Calibri"/>
          <w:sz w:val="20"/>
          <w:szCs w:val="20"/>
        </w:rPr>
        <w:t xml:space="preserve"> tj. projekt współpracy zakłada, że w wyniku jego realizacji zostanie utworzone przynajmniej jedno miejsce pracy.</w:t>
      </w:r>
    </w:p>
    <w:p w14:paraId="010A8457" w14:textId="03E6D871" w:rsidR="00E503EB" w:rsidRPr="00E503EB" w:rsidRDefault="00E503EB" w:rsidP="00E503EB">
      <w:pPr>
        <w:autoSpaceDE w:val="0"/>
        <w:autoSpaceDN w:val="0"/>
        <w:spacing w:before="120"/>
        <w:jc w:val="both"/>
        <w:rPr>
          <w:rFonts w:eastAsia="Calibri"/>
          <w:sz w:val="20"/>
          <w:szCs w:val="20"/>
        </w:rPr>
      </w:pPr>
    </w:p>
    <w:p w14:paraId="0B83B2CF" w14:textId="35C22108" w:rsidR="00EA36B3" w:rsidRDefault="00E503EB" w:rsidP="00A11A2C">
      <w:pPr>
        <w:autoSpaceDE w:val="0"/>
        <w:autoSpaceDN w:val="0"/>
        <w:spacing w:before="120"/>
        <w:jc w:val="both"/>
        <w:rPr>
          <w:rFonts w:eastAsia="Calibri"/>
          <w:sz w:val="20"/>
          <w:szCs w:val="20"/>
        </w:rPr>
      </w:pPr>
      <w:r w:rsidRPr="008F74D5">
        <w:rPr>
          <w:rFonts w:eastAsia="Calibri"/>
          <w:sz w:val="20"/>
          <w:szCs w:val="20"/>
        </w:rPr>
        <w:t>Nie podjęcie  działań zapewniających utworzenie miejsca pracy s</w:t>
      </w:r>
      <w:r w:rsidR="00A11A2C" w:rsidRPr="008F74D5">
        <w:rPr>
          <w:rFonts w:eastAsia="Calibri"/>
          <w:sz w:val="20"/>
          <w:szCs w:val="20"/>
        </w:rPr>
        <w:t xml:space="preserve">kutkuje odmową wypłaty pomocy, </w:t>
      </w:r>
      <w:r w:rsidRPr="008F74D5">
        <w:rPr>
          <w:rFonts w:eastAsia="Calibri"/>
          <w:sz w:val="20"/>
          <w:szCs w:val="20"/>
        </w:rPr>
        <w:t xml:space="preserve">o ile punkty uzyskane podczas oceny projektu współpracy w ramach kryterium, o którym mowa w § 6 pkt. 3 rozporządzenia decydowały o uzyskaniu minimum 60 % </w:t>
      </w:r>
      <w:r w:rsidR="00A11A2C" w:rsidRPr="008F74D5">
        <w:rPr>
          <w:rFonts w:eastAsia="Calibri"/>
          <w:sz w:val="20"/>
          <w:szCs w:val="20"/>
        </w:rPr>
        <w:t xml:space="preserve">punktów możliwych do uzyskania </w:t>
      </w:r>
      <w:r w:rsidRPr="008F74D5">
        <w:rPr>
          <w:rFonts w:eastAsia="Calibri"/>
          <w:sz w:val="20"/>
          <w:szCs w:val="20"/>
        </w:rPr>
        <w:t>w ramach oceny projektu współpracy.</w:t>
      </w:r>
    </w:p>
    <w:p w14:paraId="566F6154" w14:textId="77777777" w:rsidR="00477084" w:rsidRPr="00B02144" w:rsidRDefault="00477084" w:rsidP="007B2136">
      <w:pPr>
        <w:tabs>
          <w:tab w:val="num" w:pos="0"/>
        </w:tabs>
        <w:autoSpaceDE w:val="0"/>
        <w:autoSpaceDN w:val="0"/>
        <w:adjustRightInd w:val="0"/>
        <w:spacing w:before="120"/>
        <w:jc w:val="both"/>
        <w:rPr>
          <w:b/>
          <w:sz w:val="20"/>
          <w:szCs w:val="20"/>
        </w:rPr>
      </w:pPr>
      <w:r w:rsidRPr="00B02144">
        <w:rPr>
          <w:b/>
          <w:sz w:val="20"/>
          <w:szCs w:val="20"/>
        </w:rPr>
        <w:t>Rozliczenie operacji z zastosowaniem reguły proporcjonalności</w:t>
      </w:r>
      <w:r>
        <w:rPr>
          <w:b/>
          <w:sz w:val="20"/>
          <w:szCs w:val="20"/>
        </w:rPr>
        <w:t xml:space="preserve"> (dotyczy wniosku o płatność końcową)</w:t>
      </w:r>
    </w:p>
    <w:p w14:paraId="09F5A65A" w14:textId="77777777" w:rsidR="00477084" w:rsidRPr="00B02144" w:rsidRDefault="00477084" w:rsidP="00477084">
      <w:pPr>
        <w:tabs>
          <w:tab w:val="num" w:pos="0"/>
        </w:tabs>
        <w:autoSpaceDE w:val="0"/>
        <w:autoSpaceDN w:val="0"/>
        <w:adjustRightInd w:val="0"/>
        <w:spacing w:before="120"/>
        <w:jc w:val="both"/>
        <w:rPr>
          <w:sz w:val="20"/>
          <w:szCs w:val="20"/>
        </w:rPr>
      </w:pPr>
      <w:r w:rsidRPr="00B02144">
        <w:rPr>
          <w:sz w:val="20"/>
          <w:szCs w:val="20"/>
        </w:rPr>
        <w:t xml:space="preserve">Na etapie rozliczenia całej operacji (wniosek o płatność końcową) zastosowanie ma reguła proporcjonalności w odniesieniu do niezrealizowania wskaźnika(-ów) realizacji celu operacji i ich niezrealizowania z przyczyn leżących po stronie Beneficjenta. </w:t>
      </w:r>
    </w:p>
    <w:p w14:paraId="2FFB89C9" w14:textId="77777777" w:rsidR="00477084" w:rsidRPr="00B02144" w:rsidRDefault="00477084" w:rsidP="00477084">
      <w:pPr>
        <w:tabs>
          <w:tab w:val="num" w:pos="0"/>
        </w:tabs>
        <w:autoSpaceDE w:val="0"/>
        <w:autoSpaceDN w:val="0"/>
        <w:adjustRightInd w:val="0"/>
        <w:spacing w:before="120"/>
        <w:jc w:val="both"/>
        <w:rPr>
          <w:sz w:val="20"/>
          <w:szCs w:val="20"/>
        </w:rPr>
      </w:pPr>
      <w:r w:rsidRPr="00B02144">
        <w:rPr>
          <w:sz w:val="20"/>
          <w:szCs w:val="20"/>
        </w:rPr>
        <w:t>Podstawą do zastosowania ww. reguły jest niezrealizowanie w pełni założeń przewidzianych umową.</w:t>
      </w:r>
    </w:p>
    <w:p w14:paraId="5FE1BB9C" w14:textId="77777777" w:rsidR="00477084" w:rsidRPr="00B02144" w:rsidRDefault="00477084" w:rsidP="00880389">
      <w:pPr>
        <w:tabs>
          <w:tab w:val="num" w:pos="0"/>
        </w:tabs>
        <w:autoSpaceDE w:val="0"/>
        <w:autoSpaceDN w:val="0"/>
        <w:adjustRightInd w:val="0"/>
        <w:spacing w:before="120"/>
        <w:jc w:val="both"/>
        <w:rPr>
          <w:sz w:val="20"/>
          <w:szCs w:val="20"/>
        </w:rPr>
      </w:pPr>
      <w:r w:rsidRPr="00B02144">
        <w:rPr>
          <w:sz w:val="20"/>
          <w:szCs w:val="20"/>
        </w:rPr>
        <w:t>Reguła proporcjonalności nie ma zastosowania w przypadku:</w:t>
      </w:r>
    </w:p>
    <w:p w14:paraId="71E73679" w14:textId="77777777" w:rsidR="00477084" w:rsidRDefault="00477084" w:rsidP="00477084">
      <w:pPr>
        <w:numPr>
          <w:ilvl w:val="0"/>
          <w:numId w:val="74"/>
        </w:numPr>
        <w:tabs>
          <w:tab w:val="num" w:pos="0"/>
        </w:tabs>
        <w:autoSpaceDE w:val="0"/>
        <w:autoSpaceDN w:val="0"/>
        <w:adjustRightInd w:val="0"/>
        <w:spacing w:before="120"/>
        <w:ind w:left="284" w:hanging="284"/>
        <w:jc w:val="both"/>
        <w:rPr>
          <w:sz w:val="20"/>
          <w:szCs w:val="20"/>
        </w:rPr>
      </w:pPr>
      <w:r w:rsidRPr="00B02144">
        <w:rPr>
          <w:sz w:val="20"/>
          <w:szCs w:val="20"/>
        </w:rPr>
        <w:t xml:space="preserve">wskaźników osiągniętych na poziomie niższym niż 75%. </w:t>
      </w:r>
    </w:p>
    <w:p w14:paraId="4E21A1E3" w14:textId="77777777" w:rsidR="00477084" w:rsidRPr="00FA55B6" w:rsidRDefault="00477084" w:rsidP="00880389">
      <w:pPr>
        <w:numPr>
          <w:ilvl w:val="0"/>
          <w:numId w:val="74"/>
        </w:numPr>
        <w:tabs>
          <w:tab w:val="num" w:pos="0"/>
        </w:tabs>
        <w:autoSpaceDE w:val="0"/>
        <w:autoSpaceDN w:val="0"/>
        <w:adjustRightInd w:val="0"/>
        <w:spacing w:before="120"/>
        <w:ind w:left="284" w:hanging="284"/>
        <w:jc w:val="both"/>
        <w:rPr>
          <w:sz w:val="20"/>
          <w:szCs w:val="20"/>
        </w:rPr>
      </w:pPr>
      <w:r w:rsidRPr="00B02144">
        <w:rPr>
          <w:sz w:val="20"/>
          <w:szCs w:val="20"/>
        </w:rPr>
        <w:t>wystąpienia siły wyższej lub nadzwyczajnych oko</w:t>
      </w:r>
      <w:r w:rsidR="00FA55B6">
        <w:rPr>
          <w:sz w:val="20"/>
          <w:szCs w:val="20"/>
        </w:rPr>
        <w:t>liczności, o których mowa w § 14</w:t>
      </w:r>
      <w:r w:rsidRPr="00B02144">
        <w:rPr>
          <w:sz w:val="20"/>
          <w:szCs w:val="20"/>
        </w:rPr>
        <w:t xml:space="preserve"> umowy.</w:t>
      </w:r>
    </w:p>
    <w:p w14:paraId="7B4C6AE3" w14:textId="77777777" w:rsidR="00477084" w:rsidRPr="00B02144" w:rsidRDefault="00477084" w:rsidP="00477084">
      <w:pPr>
        <w:tabs>
          <w:tab w:val="num" w:pos="0"/>
        </w:tabs>
        <w:autoSpaceDE w:val="0"/>
        <w:autoSpaceDN w:val="0"/>
        <w:adjustRightInd w:val="0"/>
        <w:spacing w:before="120"/>
        <w:jc w:val="both"/>
        <w:rPr>
          <w:sz w:val="20"/>
          <w:szCs w:val="20"/>
        </w:rPr>
      </w:pPr>
    </w:p>
    <w:p w14:paraId="3DAD761C" w14:textId="77777777" w:rsidR="00477084" w:rsidRPr="00B02144" w:rsidRDefault="00477084" w:rsidP="00477084">
      <w:pPr>
        <w:tabs>
          <w:tab w:val="num" w:pos="0"/>
        </w:tabs>
        <w:autoSpaceDE w:val="0"/>
        <w:autoSpaceDN w:val="0"/>
        <w:adjustRightInd w:val="0"/>
        <w:spacing w:before="120"/>
        <w:jc w:val="both"/>
        <w:rPr>
          <w:sz w:val="20"/>
          <w:szCs w:val="20"/>
        </w:rPr>
      </w:pPr>
      <w:r w:rsidRPr="00B02144">
        <w:rPr>
          <w:sz w:val="20"/>
          <w:szCs w:val="20"/>
        </w:rPr>
        <w:t xml:space="preserve">Należy mieć na uwadze, iż w przypadku niezrealizowania wskaźnika(-ów) realizacji celu operacji, wysokość kosztów kwalifikowalnych na etapie wniosku o płatność końcową zostanie proporcjonalnie pomniejszona o kwotę, określoną jako procent niezrealizowanego(-ych) wskaźnika(-ów). Kwota ta, określona jako stopień niezrealizowanego wskaźnika, wiązać się będzie z procentowym pomniejszeniem wydatków kwalifikowalnych operacji. </w:t>
      </w:r>
    </w:p>
    <w:p w14:paraId="4298DC86" w14:textId="77777777" w:rsidR="00477084" w:rsidRPr="00B02144" w:rsidRDefault="00477084" w:rsidP="00477084">
      <w:pPr>
        <w:tabs>
          <w:tab w:val="num" w:pos="0"/>
        </w:tabs>
        <w:autoSpaceDE w:val="0"/>
        <w:autoSpaceDN w:val="0"/>
        <w:adjustRightInd w:val="0"/>
        <w:spacing w:before="120"/>
        <w:jc w:val="both"/>
        <w:rPr>
          <w:sz w:val="20"/>
          <w:szCs w:val="20"/>
        </w:rPr>
      </w:pPr>
      <w:r w:rsidRPr="00B02144">
        <w:rPr>
          <w:sz w:val="20"/>
          <w:szCs w:val="20"/>
        </w:rPr>
        <w:t>Pomniejszenie kosztów kwalifikowalnych z tytułu niezrealizowania wskaźnika(-ów) dotyczyć będzie kosztów związanych z zadaniem (zadaniami) i bezpośrednio związanych ze wskaźnikiem, którego założenia nie zostały osiągnięte.</w:t>
      </w:r>
    </w:p>
    <w:p w14:paraId="7D50DE09" w14:textId="7379F450" w:rsidR="00477084" w:rsidRPr="00B02144" w:rsidRDefault="00FA55B6" w:rsidP="00477084">
      <w:pPr>
        <w:tabs>
          <w:tab w:val="num" w:pos="0"/>
        </w:tabs>
        <w:autoSpaceDE w:val="0"/>
        <w:autoSpaceDN w:val="0"/>
        <w:adjustRightInd w:val="0"/>
        <w:spacing w:before="120"/>
        <w:jc w:val="both"/>
        <w:rPr>
          <w:sz w:val="20"/>
          <w:szCs w:val="20"/>
        </w:rPr>
      </w:pPr>
      <w:r>
        <w:rPr>
          <w:sz w:val="20"/>
          <w:szCs w:val="20"/>
        </w:rPr>
        <w:t>W przypadku operacji wielo</w:t>
      </w:r>
      <w:r w:rsidR="00477084" w:rsidRPr="00B02144">
        <w:rPr>
          <w:sz w:val="20"/>
          <w:szCs w:val="20"/>
        </w:rPr>
        <w:t xml:space="preserve">etapowych rozliczenie operacji będzie dokonywane na wniosku o płatność końcową, a procent niezrealizowanego(-ych) wskaźnika(-ów) będzie przekładał się na koszty związane z zadaniami bezpośrednio powiązanymi ze wskaźnikiem. W przypadku, gdy koszty kwalifikowalne dotyczące niezrealizowanego wskaźnika dotyczyć będą także rozliczonego etapu operacji, Beneficjent będzie </w:t>
      </w:r>
      <w:r w:rsidR="00D60066">
        <w:rPr>
          <w:sz w:val="20"/>
          <w:szCs w:val="20"/>
        </w:rPr>
        <w:t>wezwany</w:t>
      </w:r>
      <w:r w:rsidR="00477084" w:rsidRPr="00B02144">
        <w:rPr>
          <w:sz w:val="20"/>
          <w:szCs w:val="20"/>
        </w:rPr>
        <w:t xml:space="preserve"> </w:t>
      </w:r>
      <w:r w:rsidR="00D60066">
        <w:rPr>
          <w:sz w:val="20"/>
          <w:szCs w:val="20"/>
        </w:rPr>
        <w:t>d</w:t>
      </w:r>
      <w:r w:rsidR="00477084" w:rsidRPr="00B02144">
        <w:rPr>
          <w:sz w:val="20"/>
          <w:szCs w:val="20"/>
        </w:rPr>
        <w:t>o zwrot</w:t>
      </w:r>
      <w:r w:rsidR="00D60066">
        <w:rPr>
          <w:sz w:val="20"/>
          <w:szCs w:val="20"/>
        </w:rPr>
        <w:t>u</w:t>
      </w:r>
      <w:r w:rsidR="00477084" w:rsidRPr="00B02144">
        <w:rPr>
          <w:sz w:val="20"/>
          <w:szCs w:val="20"/>
        </w:rPr>
        <w:t xml:space="preserve"> środków z tytułu niezrealizowania wskaźnika(-ów) deklarowanego w umowie.</w:t>
      </w:r>
    </w:p>
    <w:p w14:paraId="22630BE9" w14:textId="77777777" w:rsidR="00477084" w:rsidRPr="00B02144" w:rsidRDefault="00477084" w:rsidP="00477084">
      <w:pPr>
        <w:tabs>
          <w:tab w:val="num" w:pos="0"/>
        </w:tabs>
        <w:autoSpaceDE w:val="0"/>
        <w:autoSpaceDN w:val="0"/>
        <w:adjustRightInd w:val="0"/>
        <w:spacing w:before="120"/>
        <w:jc w:val="both"/>
        <w:rPr>
          <w:sz w:val="20"/>
          <w:szCs w:val="20"/>
        </w:rPr>
      </w:pPr>
      <w:r w:rsidRPr="00B02144">
        <w:rPr>
          <w:sz w:val="20"/>
          <w:szCs w:val="20"/>
        </w:rPr>
        <w:t xml:space="preserve">Pomniejszenie kosztów kwalifikowalnych z tytułu nieosiągnięcia wskaźnika(-ów) dotyczy również kosztów ogólnych proporcjonalnie do udziału kosztów kwalifikowalnych, związanych bezpośrednio z nieosiągniętym(-i) wskaźnikiem(-ami), w kosztach kwalifikowalnych operacji (z wyłączeniem kosztów ogólnych) oraz biorąc pod uwagę stopień niezrealizowania wskaźnika(-ów). </w:t>
      </w:r>
    </w:p>
    <w:p w14:paraId="4CCCC13C" w14:textId="77777777" w:rsidR="00477084" w:rsidRDefault="00477084" w:rsidP="00477084">
      <w:pPr>
        <w:autoSpaceDE w:val="0"/>
        <w:autoSpaceDN w:val="0"/>
        <w:spacing w:before="120"/>
        <w:jc w:val="both"/>
        <w:rPr>
          <w:rFonts w:eastAsia="Calibri"/>
          <w:sz w:val="20"/>
          <w:szCs w:val="20"/>
        </w:rPr>
      </w:pPr>
      <w:r w:rsidRPr="00B02144">
        <w:rPr>
          <w:sz w:val="20"/>
          <w:szCs w:val="20"/>
        </w:rPr>
        <w:t>Zarząd Województwa może także odstąpić od rozliczania operacji zgodnie z regułą proporcjonalności lub obniżyć wysokość środków podlegających tej regule, jeżeli Beneficjent o to wnioskuje i należycie uzasadni przyczyny nieosiągnięcia wskaźnika(ów), w szczególności wskaże swoje starania zmierzające do osiągnięcia wskaźnika(ów).</w:t>
      </w:r>
    </w:p>
    <w:p w14:paraId="661E0199" w14:textId="77777777" w:rsidR="00477084" w:rsidRDefault="00477084" w:rsidP="00074C54">
      <w:pPr>
        <w:autoSpaceDE w:val="0"/>
        <w:autoSpaceDN w:val="0"/>
        <w:spacing w:before="120"/>
        <w:jc w:val="both"/>
        <w:rPr>
          <w:rFonts w:eastAsia="Calibri"/>
          <w:sz w:val="20"/>
          <w:szCs w:val="20"/>
        </w:rPr>
      </w:pPr>
    </w:p>
    <w:p w14:paraId="3CCD8DDD" w14:textId="683ECE6A" w:rsidR="00087589" w:rsidRPr="002803FD" w:rsidRDefault="00500969" w:rsidP="00D35062">
      <w:pPr>
        <w:pStyle w:val="Nagwek3"/>
      </w:pPr>
      <w:bookmarkStart w:id="20" w:name="_Toc517433953"/>
      <w:r w:rsidRPr="002803FD">
        <w:t xml:space="preserve">VIII. </w:t>
      </w:r>
      <w:r w:rsidR="006E1A92">
        <w:t>INFORMACJA O ZAŁĄCZNIKACH</w:t>
      </w:r>
      <w:r w:rsidRPr="002803FD">
        <w:t xml:space="preserve"> [SEKCJA OBOWIĄZKOWA]</w:t>
      </w:r>
      <w:bookmarkEnd w:id="20"/>
    </w:p>
    <w:p w14:paraId="34C8279C" w14:textId="77777777" w:rsidR="000F1889" w:rsidRPr="002803FD" w:rsidRDefault="000F1889" w:rsidP="00025297">
      <w:pPr>
        <w:spacing w:before="120"/>
        <w:jc w:val="both"/>
        <w:rPr>
          <w:sz w:val="20"/>
          <w:szCs w:val="20"/>
        </w:rPr>
      </w:pPr>
      <w:r w:rsidRPr="002803FD">
        <w:rPr>
          <w:sz w:val="20"/>
          <w:szCs w:val="20"/>
        </w:rPr>
        <w:t>Do wniosku należy dołączyć załączniki zgodnie z wykazem.</w:t>
      </w:r>
    </w:p>
    <w:p w14:paraId="7DA45AB8" w14:textId="77777777" w:rsidR="000F1889" w:rsidRPr="002803FD" w:rsidRDefault="00865BC9" w:rsidP="00025297">
      <w:pPr>
        <w:spacing w:before="120"/>
        <w:jc w:val="both"/>
        <w:rPr>
          <w:sz w:val="20"/>
          <w:szCs w:val="20"/>
        </w:rPr>
      </w:pPr>
      <w:r>
        <w:rPr>
          <w:sz w:val="20"/>
          <w:szCs w:val="20"/>
        </w:rPr>
        <w:t>W pierwszym wierszu sekcji n</w:t>
      </w:r>
      <w:r w:rsidR="000F1889" w:rsidRPr="002803FD">
        <w:rPr>
          <w:sz w:val="20"/>
          <w:szCs w:val="20"/>
        </w:rPr>
        <w:t>ależy zaznaczyć pole TAK, gdy wniosek składany jest również w wersji elektronicznej.</w:t>
      </w:r>
    </w:p>
    <w:p w14:paraId="253936E3" w14:textId="77777777" w:rsidR="000F1889" w:rsidRPr="002803FD" w:rsidRDefault="000F1889" w:rsidP="00025297">
      <w:pPr>
        <w:spacing w:before="120"/>
        <w:jc w:val="both"/>
        <w:rPr>
          <w:sz w:val="20"/>
          <w:szCs w:val="20"/>
        </w:rPr>
      </w:pPr>
      <w:r w:rsidRPr="002803FD">
        <w:rPr>
          <w:sz w:val="20"/>
          <w:szCs w:val="20"/>
        </w:rPr>
        <w:t xml:space="preserve">Przy nazwie każdego załącznika należy, przy pomocy listy rozwijalnej, wybrać odpowiednio TAK albo ND. W przypadku wybrania TAK należy wstawić liczbę załączników, jaka jest składana z wnioskiem. </w:t>
      </w:r>
    </w:p>
    <w:p w14:paraId="1EFB67A0" w14:textId="77777777" w:rsidR="000F1889" w:rsidRPr="002803FD" w:rsidRDefault="000F1889" w:rsidP="00025297">
      <w:pPr>
        <w:pStyle w:val="Tekstpodstawowy2"/>
        <w:spacing w:before="120"/>
        <w:rPr>
          <w:color w:val="auto"/>
        </w:rPr>
      </w:pPr>
      <w:r w:rsidRPr="002803FD">
        <w:rPr>
          <w:color w:val="auto"/>
        </w:rPr>
        <w:t>W zależności od rodzaju załącznika, do wniosku należy załączyć oryginał lub kopię.</w:t>
      </w:r>
    </w:p>
    <w:p w14:paraId="25076808" w14:textId="71335514" w:rsidR="0085693C" w:rsidRPr="0002045F" w:rsidRDefault="000F1889" w:rsidP="0085693C">
      <w:pPr>
        <w:pStyle w:val="Tekstpodstawowy2"/>
        <w:spacing w:before="120"/>
      </w:pPr>
      <w:r w:rsidRPr="0085693C">
        <w:rPr>
          <w:color w:val="auto"/>
        </w:rPr>
        <w:t>Kopie oznaczone przypisem (</w:t>
      </w:r>
      <w:r w:rsidR="00A8249C" w:rsidRPr="0085693C">
        <w:rPr>
          <w:color w:val="auto"/>
        </w:rPr>
        <w:t>4</w:t>
      </w:r>
      <w:r w:rsidRPr="0085693C">
        <w:rPr>
          <w:color w:val="auto"/>
        </w:rPr>
        <w:t xml:space="preserve"> - zgodnie z przypisem zawartym </w:t>
      </w:r>
      <w:r w:rsidR="00025297" w:rsidRPr="0085693C">
        <w:rPr>
          <w:color w:val="auto"/>
        </w:rPr>
        <w:t>w sekcji</w:t>
      </w:r>
      <w:r w:rsidRPr="0085693C">
        <w:rPr>
          <w:color w:val="auto"/>
        </w:rPr>
        <w:t xml:space="preserve"> VIII</w:t>
      </w:r>
      <w:r w:rsidR="00025297" w:rsidRPr="0085693C">
        <w:rPr>
          <w:color w:val="auto"/>
        </w:rPr>
        <w:t>. wniosku</w:t>
      </w:r>
      <w:r w:rsidRPr="0085693C">
        <w:rPr>
          <w:color w:val="auto"/>
        </w:rPr>
        <w:t xml:space="preserve"> ) – oznaczają kopie potwierdzoną za zgodność z oryginałem przez pracownika LGD</w:t>
      </w:r>
      <w:r w:rsidR="00195A69">
        <w:rPr>
          <w:color w:val="auto"/>
        </w:rPr>
        <w:t xml:space="preserve"> albo</w:t>
      </w:r>
      <w:r w:rsidRPr="0085693C">
        <w:rPr>
          <w:color w:val="auto"/>
        </w:rPr>
        <w:t xml:space="preserve"> samorządu województwa, </w:t>
      </w:r>
      <w:r w:rsidR="00195A69">
        <w:rPr>
          <w:color w:val="auto"/>
        </w:rPr>
        <w:t>albo</w:t>
      </w:r>
      <w:r w:rsidRPr="0085693C">
        <w:rPr>
          <w:color w:val="auto"/>
        </w:rPr>
        <w:t xml:space="preserve"> podmiot, który wydał dokument, </w:t>
      </w:r>
      <w:r w:rsidR="00195A69">
        <w:rPr>
          <w:color w:val="auto"/>
        </w:rPr>
        <w:t>albo</w:t>
      </w:r>
      <w:r w:rsidRPr="0085693C">
        <w:rPr>
          <w:color w:val="auto"/>
        </w:rPr>
        <w:t xml:space="preserve"> w</w:t>
      </w:r>
      <w:r w:rsidR="00025297" w:rsidRPr="0085693C">
        <w:rPr>
          <w:color w:val="auto"/>
        </w:rPr>
        <w:t> </w:t>
      </w:r>
      <w:r w:rsidRPr="0085693C">
        <w:rPr>
          <w:color w:val="auto"/>
        </w:rPr>
        <w:t>formie kopii poświadczonych za zgodność z oryginałem przez notariusza</w:t>
      </w:r>
      <w:r w:rsidR="0085693C" w:rsidRPr="0085693C">
        <w:rPr>
          <w:rFonts w:asciiTheme="minorHAnsi" w:eastAsiaTheme="minorHAnsi" w:hAnsiTheme="minorHAnsi" w:cstheme="minorBidi"/>
          <w:sz w:val="22"/>
          <w:szCs w:val="22"/>
          <w:lang w:eastAsia="en-US"/>
        </w:rPr>
        <w:t xml:space="preserve"> </w:t>
      </w:r>
      <w:r w:rsidR="00195A69">
        <w:t>albo</w:t>
      </w:r>
      <w:r w:rsidR="0085693C" w:rsidRPr="0002045F">
        <w:t xml:space="preserve"> przez występującego w sprawie pełnomocnika będącego radcą prawnym </w:t>
      </w:r>
      <w:r w:rsidR="00195A69">
        <w:t>albo</w:t>
      </w:r>
      <w:r w:rsidR="0085693C" w:rsidRPr="0002045F">
        <w:t xml:space="preserve"> adwokatem, z tym że kopia pełnomocnictwa, o której mowa w pkt. A.18, nie może być potwierdzona za zgodność z oryginałem przez pracownika LGD. Natomiast kopie faktur lub dokumentów </w:t>
      </w:r>
      <w:r w:rsidR="0085693C" w:rsidRPr="0002045F">
        <w:lastRenderedPageBreak/>
        <w:t>o równoważnej wartości dowodowej oraz kopie dowodów zapłaty mogą zostać potwierdzone za zgodność z oryginałem przez LGD.</w:t>
      </w:r>
    </w:p>
    <w:p w14:paraId="2DC331B4" w14:textId="77777777" w:rsidR="000F1889" w:rsidRPr="002803FD" w:rsidRDefault="000F1889" w:rsidP="00025297">
      <w:pPr>
        <w:pStyle w:val="Tekstpodstawowy2"/>
        <w:spacing w:before="120"/>
        <w:rPr>
          <w:color w:val="auto"/>
        </w:rPr>
      </w:pPr>
    </w:p>
    <w:p w14:paraId="3456924B" w14:textId="77777777" w:rsidR="00087589" w:rsidRPr="002803FD" w:rsidRDefault="00D03A55" w:rsidP="00025297">
      <w:pPr>
        <w:spacing w:before="120"/>
        <w:jc w:val="both"/>
        <w:rPr>
          <w:rFonts w:cstheme="minorBidi"/>
          <w:sz w:val="20"/>
          <w:szCs w:val="20"/>
        </w:rPr>
      </w:pPr>
      <w:r w:rsidRPr="002803FD">
        <w:rPr>
          <w:b/>
          <w:bCs/>
          <w:sz w:val="20"/>
          <w:szCs w:val="20"/>
        </w:rPr>
        <w:t>A. Załączniki dotyczące operacji</w:t>
      </w:r>
    </w:p>
    <w:p w14:paraId="78372128" w14:textId="77777777" w:rsidR="004F5200" w:rsidRPr="002803FD" w:rsidRDefault="004F5200" w:rsidP="00025297">
      <w:pPr>
        <w:numPr>
          <w:ilvl w:val="0"/>
          <w:numId w:val="16"/>
        </w:numPr>
        <w:tabs>
          <w:tab w:val="left" w:pos="142"/>
          <w:tab w:val="left" w:pos="284"/>
        </w:tabs>
        <w:spacing w:before="120"/>
        <w:ind w:left="0" w:firstLine="0"/>
        <w:jc w:val="both"/>
        <w:rPr>
          <w:sz w:val="20"/>
          <w:szCs w:val="20"/>
        </w:rPr>
      </w:pPr>
      <w:r w:rsidRPr="002803FD">
        <w:rPr>
          <w:b/>
          <w:sz w:val="20"/>
          <w:szCs w:val="20"/>
        </w:rPr>
        <w:t>Faktury lub dokumenty o równoważnej wartości dowodowej</w:t>
      </w:r>
      <w:r w:rsidRPr="002803FD">
        <w:t xml:space="preserve"> </w:t>
      </w:r>
      <w:r w:rsidRPr="002803FD">
        <w:rPr>
          <w:b/>
          <w:sz w:val="20"/>
          <w:szCs w:val="20"/>
        </w:rPr>
        <w:t xml:space="preserve">(w tym umowy o dzieło, zlecenia i inne umowy cywilnoprawne) </w:t>
      </w:r>
      <w:r w:rsidRPr="002803FD">
        <w:rPr>
          <w:sz w:val="20"/>
          <w:szCs w:val="20"/>
        </w:rPr>
        <w:t>– kopi</w:t>
      </w:r>
      <w:r w:rsidR="00FF740C" w:rsidRPr="002803FD">
        <w:rPr>
          <w:sz w:val="20"/>
          <w:szCs w:val="20"/>
        </w:rPr>
        <w:t>a</w:t>
      </w:r>
      <w:r w:rsidR="006D47C8">
        <w:rPr>
          <w:sz w:val="20"/>
          <w:szCs w:val="20"/>
        </w:rPr>
        <w:t>.</w:t>
      </w:r>
      <w:r w:rsidRPr="002803FD">
        <w:rPr>
          <w:sz w:val="20"/>
          <w:szCs w:val="20"/>
        </w:rPr>
        <w:t xml:space="preserve"> </w:t>
      </w:r>
    </w:p>
    <w:p w14:paraId="75FFFA88" w14:textId="77777777" w:rsidR="004F5200" w:rsidRPr="002803FD" w:rsidRDefault="004F5200" w:rsidP="00025297">
      <w:pPr>
        <w:pStyle w:val="Tekstpodstawowy2"/>
        <w:spacing w:before="120"/>
        <w:rPr>
          <w:color w:val="auto"/>
        </w:rPr>
      </w:pPr>
      <w:r w:rsidRPr="002803FD">
        <w:rPr>
          <w:color w:val="auto"/>
        </w:rPr>
        <w:t xml:space="preserve">Faktury i dokumenty o równoważnej wartości dowodowej zostały opisane w </w:t>
      </w:r>
      <w:r w:rsidR="00C842E3">
        <w:rPr>
          <w:color w:val="auto"/>
        </w:rPr>
        <w:t>sekcji</w:t>
      </w:r>
      <w:r w:rsidR="00C842E3" w:rsidRPr="002803FD">
        <w:rPr>
          <w:color w:val="auto"/>
        </w:rPr>
        <w:t xml:space="preserve"> </w:t>
      </w:r>
      <w:r w:rsidRPr="002803FD">
        <w:rPr>
          <w:color w:val="auto"/>
        </w:rPr>
        <w:t xml:space="preserve">V. </w:t>
      </w:r>
      <w:r w:rsidR="00C842E3">
        <w:rPr>
          <w:color w:val="auto"/>
        </w:rPr>
        <w:t>wniosku n</w:t>
      </w:r>
      <w:r w:rsidRPr="002803FD">
        <w:rPr>
          <w:color w:val="auto"/>
        </w:rPr>
        <w:t>iniejszej instrukcji.</w:t>
      </w:r>
    </w:p>
    <w:p w14:paraId="783B2F1C" w14:textId="77777777" w:rsidR="00436565" w:rsidRPr="003162EF" w:rsidRDefault="00436565" w:rsidP="00025297">
      <w:pPr>
        <w:spacing w:before="120"/>
        <w:jc w:val="both"/>
        <w:rPr>
          <w:sz w:val="20"/>
          <w:szCs w:val="20"/>
        </w:rPr>
      </w:pPr>
      <w:r w:rsidRPr="003162EF">
        <w:rPr>
          <w:sz w:val="20"/>
          <w:szCs w:val="20"/>
        </w:rPr>
        <w:t xml:space="preserve">W przypadku, gdy </w:t>
      </w:r>
      <w:r w:rsidR="00235ECA">
        <w:rPr>
          <w:sz w:val="20"/>
          <w:szCs w:val="20"/>
        </w:rPr>
        <w:t>LGD</w:t>
      </w:r>
      <w:r w:rsidR="00235ECA" w:rsidRPr="003162EF">
        <w:rPr>
          <w:sz w:val="20"/>
          <w:szCs w:val="20"/>
        </w:rPr>
        <w:t xml:space="preserve"> </w:t>
      </w:r>
      <w:r w:rsidRPr="003162EF">
        <w:rPr>
          <w:sz w:val="20"/>
          <w:szCs w:val="20"/>
        </w:rPr>
        <w:t xml:space="preserve">wraz z wnioskiem przedkłada kopie faktur lub dokumentów o równoważnej wartości dowodowej kopie te, powinny zostać przez </w:t>
      </w:r>
      <w:r w:rsidR="00235ECA">
        <w:rPr>
          <w:sz w:val="20"/>
          <w:szCs w:val="20"/>
        </w:rPr>
        <w:t>LGD</w:t>
      </w:r>
      <w:r w:rsidR="00235ECA" w:rsidRPr="003162EF">
        <w:rPr>
          <w:sz w:val="20"/>
          <w:szCs w:val="20"/>
        </w:rPr>
        <w:t xml:space="preserve"> </w:t>
      </w:r>
      <w:r w:rsidRPr="003162EF">
        <w:rPr>
          <w:sz w:val="20"/>
          <w:szCs w:val="20"/>
        </w:rPr>
        <w:t>sporządzone w  następujący sposób:</w:t>
      </w:r>
    </w:p>
    <w:p w14:paraId="118B412E" w14:textId="77777777" w:rsidR="00436565" w:rsidRPr="00C842E3" w:rsidRDefault="00436565" w:rsidP="00025297">
      <w:pPr>
        <w:numPr>
          <w:ilvl w:val="0"/>
          <w:numId w:val="44"/>
        </w:numPr>
        <w:spacing w:before="120"/>
        <w:ind w:left="567" w:hanging="283"/>
        <w:jc w:val="both"/>
        <w:rPr>
          <w:sz w:val="20"/>
          <w:szCs w:val="20"/>
        </w:rPr>
      </w:pPr>
      <w:r w:rsidRPr="003162EF">
        <w:rPr>
          <w:sz w:val="20"/>
          <w:szCs w:val="20"/>
        </w:rPr>
        <w:t xml:space="preserve">oryginał faktur  </w:t>
      </w:r>
      <w:r w:rsidR="00235ECA">
        <w:rPr>
          <w:sz w:val="20"/>
          <w:szCs w:val="20"/>
        </w:rPr>
        <w:t>LGD</w:t>
      </w:r>
      <w:r w:rsidR="00235ECA" w:rsidRPr="003162EF">
        <w:rPr>
          <w:sz w:val="20"/>
          <w:szCs w:val="20"/>
        </w:rPr>
        <w:t xml:space="preserve"> </w:t>
      </w:r>
      <w:r w:rsidRPr="003162EF">
        <w:rPr>
          <w:sz w:val="20"/>
          <w:szCs w:val="20"/>
        </w:rPr>
        <w:t>powin</w:t>
      </w:r>
      <w:r w:rsidR="00235ECA">
        <w:rPr>
          <w:sz w:val="20"/>
          <w:szCs w:val="20"/>
        </w:rPr>
        <w:t>na</w:t>
      </w:r>
      <w:r w:rsidRPr="003162EF">
        <w:rPr>
          <w:sz w:val="20"/>
          <w:szCs w:val="20"/>
        </w:rPr>
        <w:t xml:space="preserve"> opatrzyć </w:t>
      </w:r>
      <w:r w:rsidRPr="00C842E3">
        <w:rPr>
          <w:sz w:val="20"/>
          <w:szCs w:val="20"/>
        </w:rPr>
        <w:t>adnotacją „</w:t>
      </w:r>
      <w:r w:rsidRPr="00C842E3">
        <w:rPr>
          <w:i/>
          <w:sz w:val="20"/>
          <w:szCs w:val="20"/>
        </w:rPr>
        <w:t>Przedstawiono do refundacji w ramach PROW na lata 2014-2020</w:t>
      </w:r>
      <w:r w:rsidRPr="00C842E3">
        <w:rPr>
          <w:sz w:val="20"/>
          <w:szCs w:val="20"/>
        </w:rPr>
        <w:t>”</w:t>
      </w:r>
      <w:r w:rsidR="00F10164">
        <w:rPr>
          <w:sz w:val="20"/>
          <w:szCs w:val="20"/>
        </w:rPr>
        <w:t>,</w:t>
      </w:r>
    </w:p>
    <w:p w14:paraId="26504CDE" w14:textId="77777777" w:rsidR="00436565" w:rsidRPr="003162EF" w:rsidRDefault="00436565" w:rsidP="00025297">
      <w:pPr>
        <w:numPr>
          <w:ilvl w:val="0"/>
          <w:numId w:val="44"/>
        </w:numPr>
        <w:spacing w:before="120"/>
        <w:ind w:left="567" w:hanging="283"/>
        <w:jc w:val="both"/>
        <w:rPr>
          <w:sz w:val="20"/>
          <w:szCs w:val="20"/>
        </w:rPr>
      </w:pPr>
      <w:r w:rsidRPr="003162EF">
        <w:rPr>
          <w:sz w:val="20"/>
          <w:szCs w:val="20"/>
        </w:rPr>
        <w:t>następnie oryginały faktur lub dokumentów o równoważnej wartości dowodowej opatrzone adnotacją jak powyżej, są skserowane i potwierdzone z oryginałem zgodnie z zasadami opisanymi w niniejszej instrukcji</w:t>
      </w:r>
      <w:r w:rsidR="00F10164">
        <w:rPr>
          <w:sz w:val="20"/>
          <w:szCs w:val="20"/>
        </w:rPr>
        <w:t>,</w:t>
      </w:r>
    </w:p>
    <w:p w14:paraId="71A19B3D" w14:textId="77777777" w:rsidR="00436565" w:rsidRDefault="00436565" w:rsidP="00025297">
      <w:pPr>
        <w:numPr>
          <w:ilvl w:val="0"/>
          <w:numId w:val="44"/>
        </w:numPr>
        <w:spacing w:before="120"/>
        <w:ind w:left="567" w:hanging="283"/>
        <w:jc w:val="both"/>
        <w:rPr>
          <w:sz w:val="20"/>
          <w:szCs w:val="20"/>
        </w:rPr>
      </w:pPr>
      <w:r w:rsidRPr="003162EF">
        <w:rPr>
          <w:sz w:val="20"/>
          <w:szCs w:val="20"/>
        </w:rPr>
        <w:t xml:space="preserve">oryginały faktur, opatrzone powyższą adnotacją pozostają u </w:t>
      </w:r>
      <w:r w:rsidR="00C842E3">
        <w:rPr>
          <w:sz w:val="20"/>
          <w:szCs w:val="20"/>
        </w:rPr>
        <w:t>LGD</w:t>
      </w:r>
      <w:r w:rsidR="00C842E3" w:rsidRPr="003162EF">
        <w:rPr>
          <w:sz w:val="20"/>
          <w:szCs w:val="20"/>
        </w:rPr>
        <w:t xml:space="preserve"> </w:t>
      </w:r>
      <w:r w:rsidRPr="003162EF">
        <w:rPr>
          <w:sz w:val="20"/>
          <w:szCs w:val="20"/>
        </w:rPr>
        <w:t>i mogą podlegać kontroli na miejscu/kontroli na zlecenie/wizyty na miejscu podczas oceny wniosku o płatność albo kontroli w zakresie wypełnienia zobowią</w:t>
      </w:r>
      <w:r>
        <w:rPr>
          <w:sz w:val="20"/>
          <w:szCs w:val="20"/>
        </w:rPr>
        <w:t>zań umownych po wypłacie pomocy.</w:t>
      </w:r>
    </w:p>
    <w:p w14:paraId="5FCD7502" w14:textId="0653437B" w:rsidR="004F5200" w:rsidRPr="002803FD" w:rsidRDefault="004F5200" w:rsidP="00025297">
      <w:pPr>
        <w:spacing w:before="120"/>
        <w:jc w:val="both"/>
        <w:rPr>
          <w:sz w:val="20"/>
          <w:szCs w:val="20"/>
        </w:rPr>
      </w:pPr>
      <w:r w:rsidRPr="002803FD">
        <w:rPr>
          <w:sz w:val="20"/>
          <w:szCs w:val="20"/>
        </w:rPr>
        <w:t>Stosownie do wymogu określonego w a</w:t>
      </w:r>
      <w:r w:rsidRPr="002803FD">
        <w:rPr>
          <w:rFonts w:cs="Calibri"/>
          <w:sz w:val="20"/>
          <w:szCs w:val="20"/>
        </w:rPr>
        <w:t>rt. 66 ust. 1 lit. c) pkt. i</w:t>
      </w:r>
      <w:r w:rsidRPr="002803FD">
        <w:rPr>
          <w:sz w:val="20"/>
          <w:szCs w:val="20"/>
        </w:rPr>
        <w:t xml:space="preserve"> </w:t>
      </w:r>
      <w:r w:rsidRPr="002803FD">
        <w:rPr>
          <w:rFonts w:cs="Calibri"/>
          <w:sz w:val="20"/>
          <w:szCs w:val="20"/>
        </w:rPr>
        <w:t xml:space="preserve">rozporządzenia Parlamentu Europejskiego i Rady (UE) </w:t>
      </w:r>
      <w:r w:rsidRPr="002803FD">
        <w:rPr>
          <w:rFonts w:cs="Calibri"/>
          <w:sz w:val="20"/>
          <w:szCs w:val="20"/>
        </w:rPr>
        <w:br/>
        <w:t xml:space="preserve">Nr 1305/2013 w sprawie wsparcia rozwoju obszarów wiejskich przez Europejski Fundusz rolny na rzecz Rozwoju Obszarów Wiejskich (EFRROW) i uchylającego rozporządzenie Rady (WE) nr 1698/2005 </w:t>
      </w:r>
      <w:r w:rsidRPr="00E77BF6">
        <w:rPr>
          <w:rFonts w:cs="Calibri"/>
          <w:sz w:val="20"/>
          <w:szCs w:val="20"/>
        </w:rPr>
        <w:t>(Dz. Urz. UE L. 347 z 20.12.2013, str. 487</w:t>
      </w:r>
      <w:r w:rsidR="00E77BF6" w:rsidRPr="00E77BF6">
        <w:rPr>
          <w:rFonts w:ascii="Calibri" w:eastAsia="Calibri" w:hAnsi="Calibri"/>
          <w:sz w:val="22"/>
          <w:szCs w:val="22"/>
          <w:lang w:eastAsia="en-US"/>
        </w:rPr>
        <w:t xml:space="preserve"> </w:t>
      </w:r>
      <w:r w:rsidR="00E77BF6" w:rsidRPr="0002045F">
        <w:rPr>
          <w:rFonts w:cs="Calibri"/>
          <w:sz w:val="20"/>
          <w:szCs w:val="20"/>
        </w:rPr>
        <w:t>z późn. zm.</w:t>
      </w:r>
      <w:r w:rsidRPr="00E77BF6">
        <w:rPr>
          <w:rFonts w:cs="Calibri"/>
          <w:sz w:val="20"/>
          <w:szCs w:val="20"/>
        </w:rPr>
        <w:t>)</w:t>
      </w:r>
      <w:r w:rsidRPr="00E77BF6">
        <w:rPr>
          <w:sz w:val="20"/>
          <w:szCs w:val="20"/>
        </w:rPr>
        <w:t>, Beneficjenci realizujący operacje w ramach PROW 2014-2020 są zobowiązani</w:t>
      </w:r>
      <w:r w:rsidRPr="002803FD">
        <w:rPr>
          <w:sz w:val="20"/>
          <w:szCs w:val="20"/>
        </w:rPr>
        <w:t xml:space="preserve"> do prowadzenia oddzielnego systemu rachunkowości albo korzystania z odpowiedniego kodu rachunkowego dla wszystkich wydarzeń gospodarczych (transakcji) związanych z realizacją operacji, tj. kosztów kwalifikowalnych, przy czym odbywa się to w ramach prowadzonych ksiąg rachunkowych. </w:t>
      </w:r>
    </w:p>
    <w:p w14:paraId="680EC5AF" w14:textId="77777777" w:rsidR="004F5200" w:rsidRPr="002803FD" w:rsidRDefault="004F5200" w:rsidP="00025297">
      <w:pPr>
        <w:autoSpaceDE w:val="0"/>
        <w:autoSpaceDN w:val="0"/>
        <w:adjustRightInd w:val="0"/>
        <w:spacing w:before="120"/>
        <w:jc w:val="both"/>
        <w:rPr>
          <w:sz w:val="20"/>
          <w:szCs w:val="20"/>
        </w:rPr>
      </w:pPr>
      <w:r w:rsidRPr="002803FD">
        <w:rPr>
          <w:sz w:val="20"/>
          <w:szCs w:val="20"/>
        </w:rPr>
        <w:t>Koszty kwalifikowalne podlegają refundacji w pełnej wysokości, jeżeli zostały:</w:t>
      </w:r>
    </w:p>
    <w:p w14:paraId="19C2C35C" w14:textId="77777777" w:rsidR="004F5200" w:rsidRPr="002803FD" w:rsidRDefault="004F5200" w:rsidP="00025297">
      <w:pPr>
        <w:autoSpaceDE w:val="0"/>
        <w:autoSpaceDN w:val="0"/>
        <w:adjustRightInd w:val="0"/>
        <w:spacing w:before="120"/>
        <w:jc w:val="both"/>
        <w:rPr>
          <w:sz w:val="20"/>
          <w:szCs w:val="20"/>
        </w:rPr>
      </w:pPr>
      <w:r w:rsidRPr="002803FD">
        <w:rPr>
          <w:sz w:val="20"/>
          <w:szCs w:val="20"/>
        </w:rPr>
        <w:t>1) poniesione:</w:t>
      </w:r>
    </w:p>
    <w:p w14:paraId="5FCD72C4" w14:textId="77777777" w:rsidR="004F5200" w:rsidRPr="002803FD" w:rsidRDefault="004F5200" w:rsidP="00025297">
      <w:pPr>
        <w:autoSpaceDE w:val="0"/>
        <w:autoSpaceDN w:val="0"/>
        <w:adjustRightInd w:val="0"/>
        <w:spacing w:before="120"/>
        <w:jc w:val="both"/>
        <w:rPr>
          <w:sz w:val="20"/>
          <w:szCs w:val="20"/>
        </w:rPr>
      </w:pPr>
      <w:r w:rsidRPr="002803FD">
        <w:rPr>
          <w:sz w:val="20"/>
          <w:szCs w:val="20"/>
        </w:rPr>
        <w:t>a) od dnia, w którym została zawarta umowa, a w przypadku kosztów ogólnych – od dnia 1 stycznia 2014 r.,</w:t>
      </w:r>
    </w:p>
    <w:p w14:paraId="67B8BAF1" w14:textId="77777777" w:rsidR="004F5200" w:rsidRPr="002803FD" w:rsidRDefault="004F5200" w:rsidP="00025297">
      <w:pPr>
        <w:autoSpaceDE w:val="0"/>
        <w:autoSpaceDN w:val="0"/>
        <w:adjustRightInd w:val="0"/>
        <w:spacing w:before="120"/>
        <w:jc w:val="both"/>
        <w:rPr>
          <w:sz w:val="20"/>
          <w:szCs w:val="20"/>
        </w:rPr>
      </w:pPr>
      <w:r w:rsidRPr="002803FD">
        <w:rPr>
          <w:sz w:val="20"/>
          <w:szCs w:val="20"/>
        </w:rPr>
        <w:t xml:space="preserve">b) </w:t>
      </w:r>
      <w:r w:rsidR="0012305E" w:rsidRPr="002803FD">
        <w:rPr>
          <w:sz w:val="20"/>
          <w:szCs w:val="20"/>
        </w:rPr>
        <w:t>w wyniku wyboru przez LGD uczestniczącą w realizacji operacji wykonawców poszczególnych zadań ujętych w</w:t>
      </w:r>
      <w:r w:rsidR="00DD63EA">
        <w:rPr>
          <w:sz w:val="20"/>
          <w:szCs w:val="20"/>
        </w:rPr>
        <w:t> </w:t>
      </w:r>
      <w:r w:rsidR="0012305E" w:rsidRPr="002803FD">
        <w:rPr>
          <w:sz w:val="20"/>
          <w:szCs w:val="20"/>
        </w:rPr>
        <w:t xml:space="preserve">zestawieniu rzeczowo-finansowym operacji z </w:t>
      </w:r>
      <w:r w:rsidR="0012305E" w:rsidRPr="00E77BF6">
        <w:rPr>
          <w:sz w:val="20"/>
          <w:szCs w:val="20"/>
        </w:rPr>
        <w:t>zachowaniem konkurencyjnego trybu ich wyboru określonego w</w:t>
      </w:r>
      <w:r w:rsidR="00DD63EA" w:rsidRPr="00E77BF6">
        <w:rPr>
          <w:sz w:val="20"/>
          <w:szCs w:val="20"/>
        </w:rPr>
        <w:t> </w:t>
      </w:r>
      <w:r w:rsidR="0012305E" w:rsidRPr="00E77BF6">
        <w:rPr>
          <w:sz w:val="20"/>
          <w:szCs w:val="20"/>
        </w:rPr>
        <w:t>umowie,</w:t>
      </w:r>
    </w:p>
    <w:p w14:paraId="34E8A56A" w14:textId="77777777" w:rsidR="004F5200" w:rsidRPr="002803FD" w:rsidRDefault="004F5200" w:rsidP="00025297">
      <w:pPr>
        <w:autoSpaceDE w:val="0"/>
        <w:autoSpaceDN w:val="0"/>
        <w:adjustRightInd w:val="0"/>
        <w:spacing w:before="120"/>
        <w:ind w:left="142" w:hanging="142"/>
        <w:jc w:val="both"/>
        <w:rPr>
          <w:sz w:val="20"/>
          <w:szCs w:val="20"/>
        </w:rPr>
      </w:pPr>
      <w:r w:rsidRPr="002803FD">
        <w:rPr>
          <w:sz w:val="20"/>
          <w:szCs w:val="20"/>
        </w:rPr>
        <w:t>c) w formie rozliczenia pieniężnego, a przypadku transakcji, której wartość, bez względu na liczbę wynikających z niej płatności, przekracza 1 tys. złotych – w formie rozliczenia bezgotówkowego</w:t>
      </w:r>
      <w:r w:rsidR="00F10164">
        <w:rPr>
          <w:sz w:val="20"/>
          <w:szCs w:val="20"/>
        </w:rPr>
        <w:t>;</w:t>
      </w:r>
    </w:p>
    <w:p w14:paraId="5C1EA2A1" w14:textId="77777777" w:rsidR="004F5200" w:rsidRPr="002803FD" w:rsidRDefault="004F5200" w:rsidP="00025297">
      <w:pPr>
        <w:autoSpaceDE w:val="0"/>
        <w:autoSpaceDN w:val="0"/>
        <w:adjustRightInd w:val="0"/>
        <w:spacing w:before="120"/>
        <w:jc w:val="both"/>
        <w:rPr>
          <w:sz w:val="20"/>
          <w:szCs w:val="20"/>
        </w:rPr>
      </w:pPr>
      <w:r w:rsidRPr="002803FD">
        <w:rPr>
          <w:sz w:val="20"/>
          <w:szCs w:val="20"/>
        </w:rPr>
        <w:t>2) uwzględnione w oddzielnym systemie rachunkowości albo gdy do ich identyfikacji wykorzystano odpowiedni kod</w:t>
      </w:r>
    </w:p>
    <w:p w14:paraId="1E51F380" w14:textId="77777777" w:rsidR="004F5200" w:rsidRPr="002803FD" w:rsidRDefault="004F5200" w:rsidP="00025297">
      <w:pPr>
        <w:spacing w:before="120"/>
        <w:jc w:val="both"/>
        <w:rPr>
          <w:sz w:val="20"/>
          <w:szCs w:val="20"/>
        </w:rPr>
      </w:pPr>
      <w:r w:rsidRPr="002803FD">
        <w:rPr>
          <w:sz w:val="20"/>
          <w:szCs w:val="20"/>
        </w:rPr>
        <w:t>rachunkowy, o których mowa w art. 66 ust. 1 lit. c pkt i rozporządzenia Parlamentu Europejskiego i Rady (UE)</w:t>
      </w:r>
      <w:r w:rsidR="0012305E" w:rsidRPr="002803FD">
        <w:rPr>
          <w:sz w:val="20"/>
          <w:szCs w:val="20"/>
        </w:rPr>
        <w:t xml:space="preserve"> </w:t>
      </w:r>
      <w:r w:rsidRPr="002803FD">
        <w:rPr>
          <w:sz w:val="20"/>
          <w:szCs w:val="20"/>
        </w:rPr>
        <w:t>nr</w:t>
      </w:r>
      <w:r w:rsidR="00DD63EA">
        <w:rPr>
          <w:sz w:val="20"/>
          <w:szCs w:val="20"/>
        </w:rPr>
        <w:t> </w:t>
      </w:r>
      <w:r w:rsidRPr="002803FD">
        <w:rPr>
          <w:sz w:val="20"/>
          <w:szCs w:val="20"/>
        </w:rPr>
        <w:t>1305/2013.</w:t>
      </w:r>
    </w:p>
    <w:p w14:paraId="48F73663" w14:textId="77777777" w:rsidR="00095364" w:rsidRPr="002803FD" w:rsidRDefault="00095364" w:rsidP="00025297">
      <w:pPr>
        <w:numPr>
          <w:ilvl w:val="0"/>
          <w:numId w:val="16"/>
        </w:numPr>
        <w:spacing w:before="120"/>
        <w:jc w:val="both"/>
        <w:rPr>
          <w:rFonts w:eastAsia="Times New Roman"/>
          <w:sz w:val="20"/>
          <w:szCs w:val="20"/>
        </w:rPr>
      </w:pPr>
      <w:r w:rsidRPr="002803FD">
        <w:rPr>
          <w:rFonts w:eastAsia="Times New Roman"/>
          <w:b/>
          <w:sz w:val="20"/>
          <w:szCs w:val="20"/>
        </w:rPr>
        <w:t xml:space="preserve">Dowody zapłaty </w:t>
      </w:r>
      <w:r w:rsidR="006D47C8">
        <w:rPr>
          <w:rFonts w:eastAsia="Times New Roman"/>
          <w:sz w:val="20"/>
          <w:szCs w:val="20"/>
        </w:rPr>
        <w:t>–</w:t>
      </w:r>
      <w:r w:rsidRPr="002803FD">
        <w:rPr>
          <w:rFonts w:eastAsia="Times New Roman"/>
          <w:sz w:val="20"/>
          <w:szCs w:val="20"/>
        </w:rPr>
        <w:t xml:space="preserve"> kopi</w:t>
      </w:r>
      <w:r w:rsidR="00FF740C" w:rsidRPr="002803FD">
        <w:rPr>
          <w:rFonts w:eastAsia="Times New Roman"/>
          <w:sz w:val="20"/>
          <w:szCs w:val="20"/>
        </w:rPr>
        <w:t>a</w:t>
      </w:r>
      <w:r w:rsidR="006D47C8">
        <w:rPr>
          <w:rFonts w:eastAsia="Times New Roman"/>
          <w:sz w:val="20"/>
          <w:szCs w:val="20"/>
        </w:rPr>
        <w:t>.</w:t>
      </w:r>
    </w:p>
    <w:p w14:paraId="4EEE5958"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Pod pojęciem dowodu zapłaty należy rozumieć:</w:t>
      </w:r>
    </w:p>
    <w:p w14:paraId="28E65598"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dowody zapłaty bezgotówkowej,</w:t>
      </w:r>
    </w:p>
    <w:p w14:paraId="276E6CC8"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dowody zapłaty gotówkowej.</w:t>
      </w:r>
    </w:p>
    <w:p w14:paraId="524FEFD9"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u w:val="single"/>
        </w:rPr>
        <w:t>Dowodem zapłaty bezgotówkowej może być w szczególności</w:t>
      </w:r>
      <w:r w:rsidRPr="002803FD">
        <w:rPr>
          <w:rFonts w:eastAsia="Times New Roman"/>
          <w:sz w:val="20"/>
          <w:szCs w:val="20"/>
        </w:rPr>
        <w:t>:</w:t>
      </w:r>
    </w:p>
    <w:p w14:paraId="5FB144B4"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wyciąg bankowy, lub inny dokument bankowy potwierdzający dokonanie płatności, lub</w:t>
      </w:r>
    </w:p>
    <w:p w14:paraId="2EA5844F"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 xml:space="preserve">zestawienie przelewów dokonanych przez bank </w:t>
      </w:r>
      <w:r w:rsidR="00EC5D5E">
        <w:rPr>
          <w:rFonts w:eastAsia="Times New Roman"/>
          <w:sz w:val="20"/>
          <w:szCs w:val="20"/>
        </w:rPr>
        <w:t>LGD</w:t>
      </w:r>
      <w:r w:rsidR="00EC5D5E" w:rsidRPr="002803FD">
        <w:rPr>
          <w:rFonts w:eastAsia="Times New Roman"/>
          <w:sz w:val="20"/>
          <w:szCs w:val="20"/>
        </w:rPr>
        <w:t xml:space="preserve"> </w:t>
      </w:r>
      <w:r w:rsidRPr="002803FD">
        <w:rPr>
          <w:rFonts w:eastAsia="Times New Roman"/>
          <w:sz w:val="20"/>
          <w:szCs w:val="20"/>
        </w:rPr>
        <w:t>zawierające wartości i daty dokonania poszczególnych przelewów, tytuł, odbiorcę oraz stempel banku, lub</w:t>
      </w:r>
    </w:p>
    <w:p w14:paraId="1ED19927"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polecenie przelewu potwierdzone przez bank,</w:t>
      </w:r>
    </w:p>
    <w:p w14:paraId="69ED2776"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wydruku z systemu e-bankowości.</w:t>
      </w:r>
    </w:p>
    <w:p w14:paraId="4A0FBFD8"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W przypadku płatności bezgotówkowych dokonywanych w innych walutach niż złoty, należy podać, po jakim kursie dokonano płatności. Przedstawione dowody zapłaty powinny umożliwiać identyfikację faktury lub dokumentu </w:t>
      </w:r>
      <w:r w:rsidRPr="002803FD">
        <w:rPr>
          <w:rFonts w:eastAsia="Times New Roman"/>
          <w:sz w:val="20"/>
          <w:szCs w:val="20"/>
        </w:rPr>
        <w:lastRenderedPageBreak/>
        <w:t xml:space="preserve">o równoważnej wartości dowodowej, którego wpłata dotyczy oraz ustalenie wysokości i dat dokonania poszczególnych wpłat. Sposoby przedstawienia kursu zastosowanego przez bank </w:t>
      </w:r>
      <w:r w:rsidR="00EC5D5E">
        <w:rPr>
          <w:rFonts w:eastAsia="Times New Roman"/>
          <w:sz w:val="20"/>
          <w:szCs w:val="20"/>
        </w:rPr>
        <w:t>LGD</w:t>
      </w:r>
      <w:r w:rsidR="00EC5D5E" w:rsidRPr="002803FD">
        <w:rPr>
          <w:rFonts w:eastAsia="Times New Roman"/>
          <w:sz w:val="20"/>
          <w:szCs w:val="20"/>
        </w:rPr>
        <w:t xml:space="preserve"> </w:t>
      </w:r>
      <w:r w:rsidRPr="002803FD">
        <w:rPr>
          <w:rFonts w:eastAsia="Times New Roman"/>
          <w:sz w:val="20"/>
          <w:szCs w:val="20"/>
        </w:rPr>
        <w:t>zostały opisane w części V. c. niniejszej instrukcji.</w:t>
      </w:r>
    </w:p>
    <w:p w14:paraId="593FA379" w14:textId="5ECCE8F9" w:rsidR="00095364" w:rsidRPr="002803FD" w:rsidRDefault="00095364" w:rsidP="00025297">
      <w:pPr>
        <w:spacing w:before="120"/>
        <w:jc w:val="both"/>
        <w:rPr>
          <w:rFonts w:eastAsia="Times New Roman"/>
          <w:sz w:val="20"/>
          <w:szCs w:val="20"/>
        </w:rPr>
      </w:pPr>
      <w:r w:rsidRPr="002803FD">
        <w:rPr>
          <w:rFonts w:eastAsia="Times New Roman"/>
          <w:sz w:val="20"/>
          <w:szCs w:val="20"/>
        </w:rPr>
        <w:t>Wyciąg bankowy powinien być opatrzony pieczęcią banku, w którym dokonano zapłaty. Zgodnie z art. 7 ust. 1 ustawy dnia 29 sierpnia 1997 Prawo bankowe (Dz. U. z 201</w:t>
      </w:r>
      <w:r w:rsidR="00262FE2">
        <w:rPr>
          <w:rFonts w:eastAsia="Times New Roman"/>
          <w:sz w:val="20"/>
          <w:szCs w:val="20"/>
        </w:rPr>
        <w:t>8</w:t>
      </w:r>
      <w:r w:rsidRPr="002803FD">
        <w:rPr>
          <w:rFonts w:eastAsia="Times New Roman"/>
          <w:sz w:val="20"/>
          <w:szCs w:val="20"/>
        </w:rPr>
        <w:t>r. poz. 2</w:t>
      </w:r>
      <w:r w:rsidR="00262FE2">
        <w:rPr>
          <w:rFonts w:eastAsia="Times New Roman"/>
          <w:sz w:val="20"/>
          <w:szCs w:val="20"/>
        </w:rPr>
        <w:t>1</w:t>
      </w:r>
      <w:r w:rsidRPr="002803FD">
        <w:rPr>
          <w:rFonts w:eastAsia="Times New Roman"/>
          <w:sz w:val="20"/>
          <w:szCs w:val="20"/>
        </w:rPr>
        <w:t>8</w:t>
      </w:r>
      <w:r w:rsidR="00262FE2">
        <w:rPr>
          <w:rFonts w:eastAsia="Times New Roman"/>
          <w:sz w:val="20"/>
          <w:szCs w:val="20"/>
        </w:rPr>
        <w:t>7</w:t>
      </w:r>
      <w:r w:rsidRPr="002803FD">
        <w:rPr>
          <w:rFonts w:eastAsia="Times New Roman"/>
          <w:sz w:val="20"/>
          <w:szCs w:val="20"/>
        </w:rPr>
        <w:t xml:space="preserve"> </w:t>
      </w:r>
      <w:r w:rsidR="00262FE2">
        <w:rPr>
          <w:rFonts w:eastAsia="Times New Roman"/>
          <w:sz w:val="20"/>
          <w:szCs w:val="20"/>
        </w:rPr>
        <w:t>j.t.</w:t>
      </w:r>
      <w:r w:rsidRPr="002803FD">
        <w:rPr>
          <w:rFonts w:eastAsia="Times New Roman"/>
          <w:sz w:val="20"/>
          <w:szCs w:val="20"/>
        </w:rPr>
        <w:t>) Oświadczenia woli związane z</w:t>
      </w:r>
      <w:r w:rsidR="00DD63EA">
        <w:rPr>
          <w:rFonts w:eastAsia="Times New Roman"/>
          <w:sz w:val="20"/>
          <w:szCs w:val="20"/>
        </w:rPr>
        <w:t> </w:t>
      </w:r>
      <w:r w:rsidRPr="002803FD">
        <w:rPr>
          <w:rFonts w:eastAsia="Times New Roman"/>
          <w:sz w:val="20"/>
          <w:szCs w:val="20"/>
        </w:rPr>
        <w:t>dokonywaniem czynności bankowych mogą być składane w postaci elektronicznej. Wymagane jest, aby na wyciągu zaznaczono operacje finansowe dotyczące wniosku.</w:t>
      </w:r>
    </w:p>
    <w:p w14:paraId="796F4945"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5AE6FC" w14:textId="77777777" w:rsidR="00095364" w:rsidRPr="002803FD" w:rsidRDefault="00095364" w:rsidP="00025297">
      <w:pPr>
        <w:autoSpaceDE w:val="0"/>
        <w:autoSpaceDN w:val="0"/>
        <w:adjustRightInd w:val="0"/>
        <w:spacing w:before="120"/>
        <w:jc w:val="both"/>
        <w:rPr>
          <w:rFonts w:eastAsia="Times New Roman"/>
          <w:sz w:val="20"/>
          <w:szCs w:val="20"/>
          <w:u w:val="single"/>
        </w:rPr>
      </w:pPr>
      <w:r w:rsidRPr="002803FD">
        <w:rPr>
          <w:rFonts w:eastAsia="Times New Roman"/>
          <w:sz w:val="20"/>
          <w:szCs w:val="20"/>
          <w:u w:val="single"/>
        </w:rPr>
        <w:t>D</w:t>
      </w:r>
      <w:r w:rsidRPr="002803FD">
        <w:rPr>
          <w:rFonts w:eastAsia="Times New Roman"/>
          <w:bCs/>
          <w:sz w:val="20"/>
          <w:szCs w:val="20"/>
          <w:u w:val="single"/>
        </w:rPr>
        <w:t>owodem zapłaty gotówkowej może być w szczególności</w:t>
      </w:r>
      <w:r w:rsidRPr="002803FD">
        <w:rPr>
          <w:rFonts w:eastAsia="Times New Roman"/>
          <w:sz w:val="20"/>
          <w:szCs w:val="20"/>
          <w:u w:val="single"/>
        </w:rPr>
        <w:t>:</w:t>
      </w:r>
    </w:p>
    <w:p w14:paraId="635C2265"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 xml:space="preserve">oświadczenie wystawcy faktury lub dokumentu o równoważnej wartości dowodowej o dokonaniu zapłaty przez </w:t>
      </w:r>
      <w:r w:rsidR="00C842E3">
        <w:rPr>
          <w:rFonts w:eastAsia="Times New Roman"/>
          <w:sz w:val="20"/>
          <w:szCs w:val="20"/>
        </w:rPr>
        <w:t>LGD</w:t>
      </w:r>
      <w:r w:rsidR="00C842E3" w:rsidRPr="002803FD">
        <w:rPr>
          <w:rFonts w:eastAsia="Times New Roman"/>
          <w:sz w:val="20"/>
          <w:szCs w:val="20"/>
        </w:rPr>
        <w:t xml:space="preserve"> </w:t>
      </w:r>
      <w:r w:rsidRPr="002803FD">
        <w:rPr>
          <w:rFonts w:eastAsia="Times New Roman"/>
          <w:sz w:val="20"/>
          <w:szCs w:val="20"/>
        </w:rPr>
        <w:t>sporządzone w formie odrębnego dokumentu, lub</w:t>
      </w:r>
    </w:p>
    <w:p w14:paraId="60A05627"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 xml:space="preserve">adnotacja sprzedającego o dokonaniu zapłaty przez </w:t>
      </w:r>
      <w:r w:rsidR="00C842E3">
        <w:rPr>
          <w:rFonts w:eastAsia="Times New Roman"/>
          <w:sz w:val="20"/>
          <w:szCs w:val="20"/>
        </w:rPr>
        <w:t xml:space="preserve">LGD </w:t>
      </w:r>
      <w:r w:rsidRPr="002803FD">
        <w:rPr>
          <w:rFonts w:eastAsia="Times New Roman"/>
          <w:sz w:val="20"/>
          <w:szCs w:val="20"/>
        </w:rPr>
        <w:t>na fakturze lub dokumencie o równoważnej wartości dowodowej, lub</w:t>
      </w:r>
    </w:p>
    <w:p w14:paraId="021611BB"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dokument KP (Kasa Przyjmie), lub</w:t>
      </w:r>
    </w:p>
    <w:p w14:paraId="23B2D434"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rozliczenie pobranej przez pracownika zaliczki.</w:t>
      </w:r>
    </w:p>
    <w:p w14:paraId="1E839B3F" w14:textId="77777777" w:rsidR="00095364" w:rsidRPr="002803FD" w:rsidRDefault="00095364" w:rsidP="00025297">
      <w:pPr>
        <w:autoSpaceDE w:val="0"/>
        <w:autoSpaceDN w:val="0"/>
        <w:adjustRightInd w:val="0"/>
        <w:spacing w:before="120"/>
        <w:jc w:val="both"/>
        <w:rPr>
          <w:rFonts w:eastAsia="Times New Roman"/>
          <w:sz w:val="20"/>
          <w:szCs w:val="20"/>
        </w:rPr>
      </w:pPr>
      <w:r w:rsidRPr="002803FD">
        <w:rPr>
          <w:rFonts w:eastAsia="Times New Roman"/>
          <w:sz w:val="20"/>
          <w:szCs w:val="20"/>
        </w:rPr>
        <w:t>Dowód zapłaty gotówkowej powinien być podpisany przez osobę przyjmującą wpłatę.</w:t>
      </w:r>
    </w:p>
    <w:p w14:paraId="39E78DE3"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W przypadku, gdy jednorazowa wartość transakcji bez względu na liczbę wynikających z niej płatności, jest dokonana gotówką do wysokości limitu określonego w rozporządzeniu, tj. do 1 tys. zł, </w:t>
      </w:r>
      <w:r w:rsidR="00012C94">
        <w:rPr>
          <w:rFonts w:eastAsia="Times New Roman"/>
          <w:sz w:val="20"/>
          <w:szCs w:val="20"/>
        </w:rPr>
        <w:t>LGD</w:t>
      </w:r>
      <w:r w:rsidR="00012C94" w:rsidRPr="002803FD">
        <w:rPr>
          <w:rFonts w:eastAsia="Times New Roman"/>
          <w:sz w:val="20"/>
          <w:szCs w:val="20"/>
        </w:rPr>
        <w:t xml:space="preserve"> </w:t>
      </w:r>
      <w:r w:rsidRPr="002803FD">
        <w:rPr>
          <w:rFonts w:eastAsia="Times New Roman"/>
          <w:sz w:val="20"/>
          <w:szCs w:val="20"/>
        </w:rPr>
        <w:t>jest zobowiązany dołączyć kopie raportów kasowych.</w:t>
      </w:r>
    </w:p>
    <w:p w14:paraId="033B1AAE"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Raporty kasowe powinny zawierać wpłaty i wypłaty gotówkowe oraz powinny być dokumentowane dowodami kasowymi, tj. dowodami źródłowymi (np. fakturami) bądź zastępczymi dowodami kasowymi („Dowód wpłaty – KP”, „Dowód wypłaty – KW”). W sytuacji, gdy faktura/dokument o równoważnej wartości dowodowej zawierają tylko określenie sposobu zapłaty: „gotówka”, koniecznym jest:</w:t>
      </w:r>
    </w:p>
    <w:p w14:paraId="0D7B3731" w14:textId="77777777" w:rsidR="00095364" w:rsidRPr="002803FD" w:rsidRDefault="00095364" w:rsidP="00025297">
      <w:pPr>
        <w:numPr>
          <w:ilvl w:val="0"/>
          <w:numId w:val="17"/>
        </w:numPr>
        <w:spacing w:before="120"/>
        <w:ind w:left="284" w:hanging="284"/>
        <w:jc w:val="both"/>
        <w:rPr>
          <w:rFonts w:eastAsia="Times New Roman"/>
          <w:sz w:val="20"/>
          <w:szCs w:val="20"/>
        </w:rPr>
      </w:pPr>
      <w:r w:rsidRPr="002803FD">
        <w:rPr>
          <w:rFonts w:eastAsia="Times New Roman"/>
          <w:sz w:val="20"/>
          <w:szCs w:val="20"/>
        </w:rPr>
        <w:t>załączenie dowodu zapłaty w formie dokumentu kasowego: „Dowód wpłaty – KP lub Dowód wypłaty – KW”,</w:t>
      </w:r>
    </w:p>
    <w:p w14:paraId="4B010C33" w14:textId="77777777" w:rsidR="00095364" w:rsidRPr="002803FD" w:rsidRDefault="00095364" w:rsidP="00025297">
      <w:pPr>
        <w:spacing w:before="120"/>
        <w:ind w:left="284"/>
        <w:jc w:val="both"/>
        <w:rPr>
          <w:rFonts w:eastAsia="Times New Roman"/>
          <w:sz w:val="20"/>
          <w:szCs w:val="20"/>
        </w:rPr>
      </w:pPr>
      <w:r w:rsidRPr="002803FD">
        <w:rPr>
          <w:rFonts w:eastAsia="Times New Roman"/>
          <w:sz w:val="20"/>
          <w:szCs w:val="20"/>
        </w:rPr>
        <w:t>potwierdzenie przez wystawcę faktury/dokumentu o równoważnej wartości dowodowej przyjęcia gotówki w kwocie wynikającej z tej faktury, zawierającej pieczątkę, datę i podpis wystawcy faktury/ dokumentu o równoważnej wartości dowodowej. Dowód zapłaty gotówkowej powinien być podpisany przez osobę przyjmującą wpłatę.</w:t>
      </w:r>
    </w:p>
    <w:p w14:paraId="023DD041"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Jeżeli na fakturze/rachunku forma płatności została określona jako „gotówka”, a termin płatności jako dzień wystawienia dokumentu oraz na fakturze/rachunku znajduje się adnotacja „zapłacono”, wówczas taki dokument nie wymaga dołączenia dodatkowych dowodów zapłaty. </w:t>
      </w:r>
    </w:p>
    <w:p w14:paraId="186B0B48" w14:textId="36B06CBA" w:rsidR="00095364" w:rsidRPr="002803FD" w:rsidRDefault="00095364" w:rsidP="00025297">
      <w:pPr>
        <w:spacing w:before="120"/>
        <w:jc w:val="both"/>
        <w:rPr>
          <w:rFonts w:eastAsia="Times New Roman"/>
          <w:sz w:val="20"/>
          <w:szCs w:val="20"/>
        </w:rPr>
      </w:pPr>
      <w:r w:rsidRPr="002803FD">
        <w:rPr>
          <w:rFonts w:eastAsia="Times New Roman"/>
          <w:sz w:val="20"/>
          <w:szCs w:val="20"/>
        </w:rPr>
        <w:t>Zgodnie z art. 63. ust.1. Ustawy z dnia 29 sierpnia 1997 r. - Prawo bankowe</w:t>
      </w:r>
      <w:r w:rsidRPr="00EF12A2">
        <w:rPr>
          <w:rFonts w:eastAsia="Times New Roman"/>
          <w:sz w:val="20"/>
          <w:szCs w:val="20"/>
        </w:rPr>
        <w:t xml:space="preserve"> </w:t>
      </w:r>
      <w:r w:rsidR="00262FE2">
        <w:rPr>
          <w:rFonts w:eastAsia="Times New Roman"/>
          <w:sz w:val="20"/>
          <w:szCs w:val="20"/>
        </w:rPr>
        <w:t>(</w:t>
      </w:r>
      <w:r w:rsidRPr="00EF12A2">
        <w:rPr>
          <w:rFonts w:eastAsia="Times New Roman"/>
          <w:sz w:val="20"/>
          <w:szCs w:val="20"/>
        </w:rPr>
        <w:t xml:space="preserve">Dz.U. </w:t>
      </w:r>
      <w:r w:rsidR="002D7237">
        <w:rPr>
          <w:rFonts w:eastAsia="Times New Roman"/>
          <w:sz w:val="20"/>
          <w:szCs w:val="20"/>
        </w:rPr>
        <w:t>2018</w:t>
      </w:r>
      <w:r w:rsidRPr="00EF12A2">
        <w:rPr>
          <w:rFonts w:eastAsia="Times New Roman"/>
          <w:sz w:val="20"/>
          <w:szCs w:val="20"/>
        </w:rPr>
        <w:t xml:space="preserve"> poz. </w:t>
      </w:r>
      <w:r w:rsidR="002D7237">
        <w:rPr>
          <w:rFonts w:eastAsia="Times New Roman"/>
          <w:sz w:val="20"/>
          <w:szCs w:val="20"/>
        </w:rPr>
        <w:t>2187 j.t.)</w:t>
      </w:r>
      <w:r w:rsidRPr="00EF12A2">
        <w:rPr>
          <w:rFonts w:eastAsia="Times New Roman"/>
          <w:sz w:val="20"/>
          <w:szCs w:val="20"/>
        </w:rPr>
        <w:t>, rozliczenia</w:t>
      </w:r>
      <w:r w:rsidRPr="002803FD">
        <w:rPr>
          <w:rFonts w:eastAsia="Times New Roman"/>
          <w:sz w:val="20"/>
          <w:szCs w:val="20"/>
        </w:rPr>
        <w:t xml:space="preserve">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5D9C8F71"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Rozliczenia bezgotówkowe przeprowadza się w szczególności: </w:t>
      </w:r>
    </w:p>
    <w:p w14:paraId="5A37BB10"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1) poleceniem przelewu; </w:t>
      </w:r>
    </w:p>
    <w:p w14:paraId="27104CED"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2) poleceniem zapłaty; </w:t>
      </w:r>
    </w:p>
    <w:p w14:paraId="3763DA18"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3) czekiem rozrachunkowym; </w:t>
      </w:r>
    </w:p>
    <w:p w14:paraId="0CB294D4"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4) kartą płatniczą.</w:t>
      </w:r>
    </w:p>
    <w:p w14:paraId="3A042EC8"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W przypadku stwierdzenia błędów lub uchybień w podstawowych dowodach potwierdzających zapłatę, za właściwe uznaje się również oświadczenie wystawcy faktury lub dokumentu o równoważnej wartości dowodowej o dokonaniu takiej zapłaty przez </w:t>
      </w:r>
      <w:r w:rsidR="00012C94">
        <w:rPr>
          <w:rFonts w:eastAsia="Times New Roman"/>
          <w:sz w:val="20"/>
          <w:szCs w:val="20"/>
        </w:rPr>
        <w:t>LGD</w:t>
      </w:r>
      <w:r w:rsidR="00012C94" w:rsidRPr="002803FD">
        <w:rPr>
          <w:rFonts w:eastAsia="Times New Roman"/>
          <w:sz w:val="20"/>
          <w:szCs w:val="20"/>
        </w:rPr>
        <w:t xml:space="preserve"> </w:t>
      </w:r>
      <w:r w:rsidRPr="002803FD">
        <w:rPr>
          <w:rFonts w:eastAsia="Times New Roman"/>
          <w:sz w:val="20"/>
          <w:szCs w:val="20"/>
        </w:rPr>
        <w:t>z uwzględnieniem: wysokości wpłat, dat ich dokonania, nr faktury/dokumentu o</w:t>
      </w:r>
      <w:r w:rsidR="00DD63EA">
        <w:rPr>
          <w:rFonts w:eastAsia="Times New Roman"/>
          <w:sz w:val="20"/>
          <w:szCs w:val="20"/>
        </w:rPr>
        <w:t> </w:t>
      </w:r>
      <w:r w:rsidRPr="002803FD">
        <w:rPr>
          <w:rFonts w:eastAsia="Times New Roman"/>
          <w:sz w:val="20"/>
          <w:szCs w:val="20"/>
        </w:rPr>
        <w:t xml:space="preserve">równoważnej wartości dowodowej, którego wpłata dotyczy oraz podpisu osoby przyjmującej wpłatę. </w:t>
      </w:r>
    </w:p>
    <w:p w14:paraId="4D83771D" w14:textId="77777777" w:rsidR="00095364" w:rsidRPr="002803FD" w:rsidRDefault="00095364" w:rsidP="00025297">
      <w:pPr>
        <w:spacing w:before="120"/>
        <w:jc w:val="both"/>
        <w:rPr>
          <w:rFonts w:eastAsia="Times New Roman"/>
          <w:sz w:val="20"/>
          <w:szCs w:val="20"/>
        </w:rPr>
      </w:pPr>
      <w:r w:rsidRPr="002803FD">
        <w:rPr>
          <w:rFonts w:eastAsia="Times New Roman"/>
          <w:sz w:val="20"/>
          <w:szCs w:val="20"/>
        </w:rPr>
        <w:t xml:space="preserve">W przypadku płatności dokonywanych w innych walutach niż złoty, należy podać, po jakim kursie dokonano płatności. Sposoby przedstawienia kursu zastosowanego przez bank </w:t>
      </w:r>
      <w:r w:rsidR="00012C94">
        <w:rPr>
          <w:rFonts w:eastAsia="Times New Roman"/>
          <w:sz w:val="20"/>
          <w:szCs w:val="20"/>
        </w:rPr>
        <w:t>LGD</w:t>
      </w:r>
      <w:r w:rsidR="00012C94" w:rsidRPr="002803FD">
        <w:rPr>
          <w:rFonts w:eastAsia="Times New Roman"/>
          <w:sz w:val="20"/>
          <w:szCs w:val="20"/>
        </w:rPr>
        <w:t xml:space="preserve"> </w:t>
      </w:r>
      <w:r w:rsidRPr="002803FD">
        <w:rPr>
          <w:rFonts w:eastAsia="Times New Roman"/>
          <w:sz w:val="20"/>
          <w:szCs w:val="20"/>
        </w:rPr>
        <w:t xml:space="preserve">zostały opisane w części </w:t>
      </w:r>
      <w:r w:rsidRPr="0085693C">
        <w:rPr>
          <w:rFonts w:eastAsia="Times New Roman"/>
          <w:sz w:val="20"/>
          <w:szCs w:val="20"/>
        </w:rPr>
        <w:t>V niniejszej instrukcji</w:t>
      </w:r>
      <w:r w:rsidRPr="002803FD">
        <w:rPr>
          <w:rFonts w:eastAsia="Times New Roman"/>
          <w:sz w:val="20"/>
          <w:szCs w:val="20"/>
        </w:rPr>
        <w:t xml:space="preserve"> </w:t>
      </w:r>
    </w:p>
    <w:p w14:paraId="477D5FD0" w14:textId="77777777" w:rsidR="00087589" w:rsidRPr="005D2833" w:rsidRDefault="00095364" w:rsidP="00025297">
      <w:pPr>
        <w:spacing w:before="120"/>
        <w:jc w:val="both"/>
        <w:rPr>
          <w:rFonts w:eastAsia="Times New Roman"/>
          <w:sz w:val="20"/>
          <w:szCs w:val="20"/>
        </w:rPr>
      </w:pPr>
      <w:r w:rsidRPr="002C77EE">
        <w:rPr>
          <w:rFonts w:eastAsia="Times New Roman"/>
          <w:sz w:val="20"/>
          <w:szCs w:val="20"/>
        </w:rPr>
        <w:t xml:space="preserve">Przedstawione dowody zapłaty powinny umożliwiać identyfikację faktury lub dokumentu o równoważnej wartości </w:t>
      </w:r>
      <w:r w:rsidRPr="005D2833">
        <w:rPr>
          <w:rFonts w:eastAsia="Times New Roman"/>
          <w:sz w:val="20"/>
          <w:szCs w:val="20"/>
        </w:rPr>
        <w:t xml:space="preserve">dowodowej, którego wpłata dotyczy oraz ustalenie wysokości i dat </w:t>
      </w:r>
      <w:r w:rsidR="0053483F" w:rsidRPr="005D2833">
        <w:rPr>
          <w:rFonts w:eastAsia="Times New Roman"/>
          <w:sz w:val="20"/>
          <w:szCs w:val="20"/>
        </w:rPr>
        <w:t>dokonania poszczególnych wpłat.</w:t>
      </w:r>
    </w:p>
    <w:p w14:paraId="2FD184F5" w14:textId="77777777" w:rsidR="001C1320" w:rsidRPr="005D2833" w:rsidRDefault="001C1320" w:rsidP="001953D6">
      <w:pPr>
        <w:pStyle w:val="Akapitzlist"/>
        <w:numPr>
          <w:ilvl w:val="0"/>
          <w:numId w:val="16"/>
        </w:numPr>
        <w:tabs>
          <w:tab w:val="left" w:pos="284"/>
        </w:tabs>
        <w:spacing w:before="120"/>
        <w:ind w:left="0" w:firstLine="0"/>
        <w:jc w:val="both"/>
        <w:rPr>
          <w:b/>
          <w:bCs/>
          <w:sz w:val="20"/>
          <w:szCs w:val="20"/>
        </w:rPr>
      </w:pPr>
      <w:r w:rsidRPr="005D2833">
        <w:rPr>
          <w:b/>
          <w:bCs/>
          <w:sz w:val="20"/>
          <w:szCs w:val="20"/>
        </w:rPr>
        <w:lastRenderedPageBreak/>
        <w:t>Dokumenty potw</w:t>
      </w:r>
      <w:r w:rsidR="005F4A32" w:rsidRPr="005D2833">
        <w:rPr>
          <w:b/>
          <w:bCs/>
          <w:sz w:val="20"/>
          <w:szCs w:val="20"/>
        </w:rPr>
        <w:t>ierdzające poniesienie kosztów wynagrodzeń</w:t>
      </w:r>
      <w:r w:rsidRPr="005D2833">
        <w:rPr>
          <w:b/>
          <w:bCs/>
          <w:sz w:val="20"/>
          <w:szCs w:val="20"/>
        </w:rPr>
        <w:t xml:space="preserve"> </w:t>
      </w:r>
      <w:r w:rsidR="005F4A32" w:rsidRPr="005D2833">
        <w:rPr>
          <w:b/>
          <w:bCs/>
          <w:sz w:val="20"/>
          <w:szCs w:val="20"/>
        </w:rPr>
        <w:t>i innych świadczeń</w:t>
      </w:r>
      <w:r w:rsidRPr="005D2833">
        <w:rPr>
          <w:b/>
          <w:bCs/>
          <w:sz w:val="20"/>
          <w:szCs w:val="20"/>
        </w:rPr>
        <w:t>, o których mowa w § 8 ust. 1 pkt 2 lit. g rozporządzenia:</w:t>
      </w:r>
    </w:p>
    <w:p w14:paraId="13E66F0B" w14:textId="77777777" w:rsidR="001C1320" w:rsidRPr="001336A7" w:rsidRDefault="002C77EE" w:rsidP="00025297">
      <w:pPr>
        <w:spacing w:before="120"/>
        <w:jc w:val="both"/>
        <w:rPr>
          <w:rFonts w:eastAsia="Times New Roman"/>
          <w:sz w:val="20"/>
          <w:szCs w:val="20"/>
        </w:rPr>
      </w:pPr>
      <w:r w:rsidRPr="001336A7">
        <w:rPr>
          <w:rFonts w:eastAsia="Times New Roman"/>
          <w:sz w:val="20"/>
          <w:szCs w:val="20"/>
        </w:rPr>
        <w:t>3</w:t>
      </w:r>
      <w:r w:rsidR="001C1320" w:rsidRPr="002C77EE">
        <w:rPr>
          <w:rFonts w:eastAsia="Times New Roman"/>
          <w:sz w:val="20"/>
          <w:szCs w:val="20"/>
        </w:rPr>
        <w:t>a</w:t>
      </w:r>
      <w:r w:rsidRPr="001336A7">
        <w:rPr>
          <w:rFonts w:eastAsia="Times New Roman"/>
          <w:sz w:val="20"/>
          <w:szCs w:val="20"/>
        </w:rPr>
        <w:t>.</w:t>
      </w:r>
      <w:r w:rsidR="001C1320" w:rsidRPr="002C77EE">
        <w:rPr>
          <w:rFonts w:eastAsia="Times New Roman"/>
          <w:sz w:val="20"/>
          <w:szCs w:val="20"/>
        </w:rPr>
        <w:t xml:space="preserve"> </w:t>
      </w:r>
      <w:r w:rsidR="001C1320" w:rsidRPr="001336A7">
        <w:rPr>
          <w:rFonts w:eastAsia="Times New Roman"/>
          <w:sz w:val="20"/>
          <w:szCs w:val="20"/>
        </w:rPr>
        <w:t>Umowy o pracę</w:t>
      </w:r>
      <w:r w:rsidR="00EC14A5" w:rsidRPr="001336A7">
        <w:rPr>
          <w:rFonts w:eastAsia="Times New Roman"/>
          <w:sz w:val="20"/>
          <w:szCs w:val="20"/>
        </w:rPr>
        <w:t xml:space="preserve"> </w:t>
      </w:r>
      <w:r w:rsidR="001C1320" w:rsidRPr="001336A7">
        <w:rPr>
          <w:rFonts w:eastAsia="Times New Roman"/>
          <w:sz w:val="20"/>
          <w:szCs w:val="20"/>
        </w:rPr>
        <w:t>wraz z zakresami czynno</w:t>
      </w:r>
      <w:r w:rsidR="005F4A32" w:rsidRPr="001336A7">
        <w:rPr>
          <w:rFonts w:eastAsia="Times New Roman"/>
          <w:sz w:val="20"/>
          <w:szCs w:val="20"/>
        </w:rPr>
        <w:t>ści osób koordynujących realizację projektu współpracy</w:t>
      </w:r>
      <w:r w:rsidR="001C1320" w:rsidRPr="001336A7">
        <w:rPr>
          <w:rFonts w:eastAsia="Times New Roman"/>
          <w:sz w:val="20"/>
          <w:szCs w:val="20"/>
        </w:rPr>
        <w:t xml:space="preserve"> – kopie</w:t>
      </w:r>
      <w:r w:rsidRPr="001336A7">
        <w:rPr>
          <w:rFonts w:eastAsia="Times New Roman"/>
          <w:sz w:val="20"/>
          <w:szCs w:val="20"/>
        </w:rPr>
        <w:t>.</w:t>
      </w:r>
    </w:p>
    <w:p w14:paraId="0A3EA9C7" w14:textId="77777777" w:rsidR="002C77EE" w:rsidRPr="002C77EE" w:rsidRDefault="002C77EE" w:rsidP="00025297">
      <w:pPr>
        <w:spacing w:before="120"/>
        <w:jc w:val="both"/>
        <w:rPr>
          <w:rFonts w:eastAsia="Times New Roman"/>
          <w:sz w:val="20"/>
          <w:szCs w:val="20"/>
        </w:rPr>
      </w:pPr>
      <w:r w:rsidRPr="001336A7">
        <w:rPr>
          <w:rFonts w:eastAsia="Times New Roman"/>
          <w:sz w:val="20"/>
          <w:szCs w:val="20"/>
        </w:rPr>
        <w:t xml:space="preserve">3b. Deklaracje rozliczeniowe ZUS DRA (wraz z ZUS RCA (RCX), ZUS </w:t>
      </w:r>
      <w:r w:rsidRPr="00C2332D">
        <w:rPr>
          <w:rFonts w:eastAsia="Times New Roman"/>
          <w:sz w:val="20"/>
          <w:szCs w:val="20"/>
        </w:rPr>
        <w:t>RSA, ZUS RZA)</w:t>
      </w:r>
      <w:r w:rsidR="002F2509" w:rsidRPr="00C2332D">
        <w:rPr>
          <w:rFonts w:eastAsia="Times New Roman"/>
          <w:sz w:val="20"/>
          <w:szCs w:val="20"/>
        </w:rPr>
        <w:t xml:space="preserve"> - kopie</w:t>
      </w:r>
      <w:r w:rsidRPr="00C2332D">
        <w:rPr>
          <w:rFonts w:eastAsia="Times New Roman"/>
          <w:sz w:val="20"/>
          <w:szCs w:val="20"/>
        </w:rPr>
        <w:t>.</w:t>
      </w:r>
    </w:p>
    <w:p w14:paraId="2103F449" w14:textId="3C580A57" w:rsidR="002C77EE" w:rsidRPr="001336A7" w:rsidRDefault="002C77EE" w:rsidP="00025297">
      <w:pPr>
        <w:spacing w:before="120"/>
        <w:ind w:left="284" w:hanging="284"/>
        <w:jc w:val="both"/>
        <w:rPr>
          <w:rFonts w:eastAsia="Times New Roman"/>
          <w:sz w:val="20"/>
          <w:szCs w:val="20"/>
        </w:rPr>
      </w:pPr>
      <w:r w:rsidRPr="001336A7">
        <w:rPr>
          <w:rFonts w:eastAsia="Times New Roman"/>
          <w:sz w:val="20"/>
          <w:szCs w:val="20"/>
        </w:rPr>
        <w:t xml:space="preserve">3c.Dokumenty potwierdzające poniesienie wszystkich składników wynagrodzenia i kwot pobranych z tytułu opłaconych składek na ubezpieczenie społeczne i zdrowotne oraz składek na Fundusz Pracy i Fundusz Gwarantowanych Świadczeń Pracowniczych, oraz zaliczek na podatek dochodowy od osób fizycznych, zgodnie z listą płac - kopie. </w:t>
      </w:r>
    </w:p>
    <w:p w14:paraId="2FBF68D1" w14:textId="77777777" w:rsidR="001C1320" w:rsidRPr="002C77EE" w:rsidRDefault="001C1320" w:rsidP="00025297">
      <w:pPr>
        <w:spacing w:before="120"/>
        <w:ind w:left="284" w:hanging="284"/>
        <w:jc w:val="both"/>
        <w:rPr>
          <w:rFonts w:eastAsia="Times New Roman"/>
          <w:sz w:val="20"/>
          <w:szCs w:val="20"/>
        </w:rPr>
      </w:pPr>
      <w:r w:rsidRPr="002C77EE">
        <w:rPr>
          <w:rFonts w:eastAsia="Times New Roman"/>
          <w:sz w:val="20"/>
          <w:szCs w:val="20"/>
        </w:rPr>
        <w:t>3</w:t>
      </w:r>
      <w:r w:rsidR="002C77EE" w:rsidRPr="001336A7">
        <w:rPr>
          <w:rFonts w:eastAsia="Times New Roman"/>
          <w:sz w:val="20"/>
          <w:szCs w:val="20"/>
        </w:rPr>
        <w:t>d.</w:t>
      </w:r>
      <w:r w:rsidRPr="002C77EE">
        <w:rPr>
          <w:rFonts w:eastAsia="Times New Roman"/>
          <w:sz w:val="20"/>
          <w:szCs w:val="20"/>
        </w:rPr>
        <w:t xml:space="preserve"> List</w:t>
      </w:r>
      <w:r w:rsidR="002C77EE" w:rsidRPr="001336A7">
        <w:rPr>
          <w:rFonts w:eastAsia="Times New Roman"/>
          <w:sz w:val="20"/>
          <w:szCs w:val="20"/>
        </w:rPr>
        <w:t>a/</w:t>
      </w:r>
      <w:r w:rsidRPr="002C77EE">
        <w:rPr>
          <w:rFonts w:eastAsia="Times New Roman"/>
          <w:sz w:val="20"/>
          <w:szCs w:val="20"/>
        </w:rPr>
        <w:t xml:space="preserve">y płac z wyszczególnieniem wszystkich składników wynagrodzenia i kwot pobranych z tytułu opłaconych składek na ubezpieczenie społeczne i zdrowotne oraz składek na Fundusz Pracy i Fundusz Gwarantowanych Świadczeń Pracowniczych, oraz zaliczek na podatek dochodowy od osób fizycznych </w:t>
      </w:r>
      <w:r w:rsidR="002C77EE" w:rsidRPr="001336A7">
        <w:rPr>
          <w:rFonts w:eastAsia="Times New Roman"/>
          <w:sz w:val="20"/>
          <w:szCs w:val="20"/>
        </w:rPr>
        <w:t>–</w:t>
      </w:r>
      <w:r w:rsidRPr="002C77EE">
        <w:rPr>
          <w:rFonts w:eastAsia="Times New Roman"/>
          <w:sz w:val="20"/>
          <w:szCs w:val="20"/>
        </w:rPr>
        <w:t xml:space="preserve"> kopie</w:t>
      </w:r>
      <w:r w:rsidR="002C77EE" w:rsidRPr="001336A7">
        <w:rPr>
          <w:rFonts w:eastAsia="Times New Roman"/>
          <w:sz w:val="20"/>
          <w:szCs w:val="20"/>
        </w:rPr>
        <w:t>.</w:t>
      </w:r>
    </w:p>
    <w:p w14:paraId="5D24DAAA" w14:textId="77777777" w:rsidR="00073C87" w:rsidRPr="00073C87" w:rsidRDefault="00073C87" w:rsidP="00073C87">
      <w:pPr>
        <w:autoSpaceDE w:val="0"/>
        <w:autoSpaceDN w:val="0"/>
        <w:adjustRightInd w:val="0"/>
        <w:rPr>
          <w:rFonts w:eastAsiaTheme="minorEastAsia"/>
          <w:color w:val="000000"/>
          <w:lang w:eastAsia="ja-JP"/>
        </w:rPr>
      </w:pPr>
    </w:p>
    <w:p w14:paraId="69E58332" w14:textId="45CA2F68" w:rsidR="00E911D8" w:rsidRPr="007E58FE" w:rsidRDefault="00E911D8" w:rsidP="00E911D8">
      <w:pPr>
        <w:numPr>
          <w:ilvl w:val="0"/>
          <w:numId w:val="16"/>
        </w:numPr>
        <w:spacing w:before="120"/>
        <w:ind w:left="284" w:hanging="284"/>
        <w:jc w:val="both"/>
        <w:rPr>
          <w:b/>
          <w:sz w:val="20"/>
          <w:szCs w:val="20"/>
        </w:rPr>
      </w:pPr>
      <w:r w:rsidRPr="007E58FE">
        <w:rPr>
          <w:b/>
          <w:sz w:val="20"/>
          <w:szCs w:val="20"/>
        </w:rPr>
        <w:t xml:space="preserve">Dokumentacja z przeprowadzonego postępowania </w:t>
      </w:r>
      <w:r w:rsidR="000C4500">
        <w:rPr>
          <w:b/>
          <w:sz w:val="20"/>
          <w:szCs w:val="20"/>
        </w:rPr>
        <w:t>w sprawie wyboru przez B</w:t>
      </w:r>
      <w:r w:rsidR="00B36A88">
        <w:rPr>
          <w:b/>
          <w:sz w:val="20"/>
          <w:szCs w:val="20"/>
        </w:rPr>
        <w:t>eneficjenta wykonawcy danego zadania ujętego w zestawieniu rzeczowo-finansowym operacji.</w:t>
      </w:r>
      <w:r w:rsidR="000C4500">
        <w:rPr>
          <w:b/>
          <w:sz w:val="20"/>
          <w:szCs w:val="20"/>
        </w:rPr>
        <w:t>-kopia.</w:t>
      </w:r>
    </w:p>
    <w:p w14:paraId="24E71465" w14:textId="77777777" w:rsidR="00E911D8" w:rsidRPr="007E58FE" w:rsidRDefault="00E911D8" w:rsidP="00E911D8">
      <w:pPr>
        <w:rPr>
          <w:b/>
          <w:sz w:val="18"/>
        </w:rPr>
      </w:pPr>
    </w:p>
    <w:p w14:paraId="50062A80" w14:textId="77777777" w:rsidR="00E911D8" w:rsidRDefault="00E911D8" w:rsidP="00E911D8">
      <w:pPr>
        <w:jc w:val="both"/>
        <w:rPr>
          <w:i/>
          <w:sz w:val="16"/>
          <w:szCs w:val="16"/>
        </w:rPr>
      </w:pPr>
      <w:r w:rsidRPr="007E58FE">
        <w:rPr>
          <w:i/>
          <w:sz w:val="16"/>
          <w:szCs w:val="16"/>
        </w:rPr>
        <w:t xml:space="preserve">(W indywidualnych przypadkach, gdy istnieją wątpliwości co do stosowania pzp i konkurencyjnego trybu wyboru wykonawców przy ubieganiu się o przyznanie pomocy, zaleca się konsultować sprawę z właściwym samorządem województwa.) </w:t>
      </w:r>
    </w:p>
    <w:p w14:paraId="387A310F" w14:textId="77777777" w:rsidR="006C45D6" w:rsidRDefault="006C45D6" w:rsidP="00E911D8">
      <w:pPr>
        <w:jc w:val="both"/>
        <w:rPr>
          <w:i/>
          <w:sz w:val="16"/>
          <w:szCs w:val="16"/>
        </w:rPr>
      </w:pPr>
    </w:p>
    <w:p w14:paraId="458F9E5A" w14:textId="77777777" w:rsidR="006C45D6" w:rsidRPr="00BD1905" w:rsidRDefault="006C45D6" w:rsidP="006C45D6">
      <w:pPr>
        <w:jc w:val="both"/>
        <w:rPr>
          <w:sz w:val="20"/>
          <w:szCs w:val="20"/>
        </w:rPr>
      </w:pPr>
      <w:r w:rsidRPr="00BD1905">
        <w:rPr>
          <w:sz w:val="20"/>
          <w:szCs w:val="20"/>
        </w:rPr>
        <w:t>Beneficjent zobowiązany jest do ponoszenia kosztów kwalifikowalnych operacji z zachowaniem zasad równego traktowania, uczciwej konkurencji i przejrzystości oraz dołożenia wszelkich starań w celu uniknięcia konfliktu interesów, rozumianego jako brak bezstronności i obiektywności w wypełnianiu zadań objętych umową.</w:t>
      </w:r>
    </w:p>
    <w:p w14:paraId="19234AB8" w14:textId="0D7E5EBE" w:rsidR="00E911D8" w:rsidRPr="00F67606" w:rsidRDefault="00E911D8" w:rsidP="00BD1905">
      <w:pPr>
        <w:tabs>
          <w:tab w:val="left" w:pos="284"/>
          <w:tab w:val="left" w:pos="8170"/>
          <w:tab w:val="left" w:pos="9142"/>
        </w:tabs>
        <w:spacing w:before="120" w:after="120"/>
        <w:jc w:val="both"/>
        <w:rPr>
          <w:rFonts w:eastAsia="Times New Roman"/>
          <w:b/>
          <w:bCs/>
          <w:sz w:val="20"/>
          <w:szCs w:val="20"/>
          <w:u w:val="single"/>
        </w:rPr>
      </w:pPr>
    </w:p>
    <w:p w14:paraId="79F62CE3" w14:textId="6C20D08C" w:rsidR="00E911D8" w:rsidRPr="007E58FE" w:rsidRDefault="00E911D8" w:rsidP="00E911D8">
      <w:pPr>
        <w:tabs>
          <w:tab w:val="left" w:pos="0"/>
        </w:tabs>
        <w:spacing w:before="120" w:after="120"/>
        <w:jc w:val="both"/>
        <w:rPr>
          <w:bCs/>
          <w:sz w:val="20"/>
          <w:szCs w:val="20"/>
        </w:rPr>
      </w:pPr>
      <w:r w:rsidRPr="007E58FE">
        <w:rPr>
          <w:bCs/>
          <w:sz w:val="20"/>
          <w:szCs w:val="20"/>
        </w:rPr>
        <w:t>W celu zachowania zasad równego traktowania, uczciwej konkurencji i przejrzystości</w:t>
      </w:r>
      <w:r>
        <w:rPr>
          <w:bCs/>
          <w:sz w:val="20"/>
          <w:szCs w:val="20"/>
        </w:rPr>
        <w:t xml:space="preserve"> LGD</w:t>
      </w:r>
      <w:r w:rsidRPr="007E58FE">
        <w:rPr>
          <w:bCs/>
          <w:sz w:val="20"/>
          <w:szCs w:val="20"/>
        </w:rPr>
        <w:t>,</w:t>
      </w:r>
      <w:r>
        <w:rPr>
          <w:bCs/>
          <w:sz w:val="20"/>
          <w:szCs w:val="20"/>
        </w:rPr>
        <w:t xml:space="preserve"> które podpisały</w:t>
      </w:r>
      <w:r w:rsidRPr="007E58FE">
        <w:rPr>
          <w:bCs/>
          <w:sz w:val="20"/>
          <w:szCs w:val="20"/>
        </w:rPr>
        <w:t xml:space="preserve"> umowy od dnia 18 stycznia 2017 r., dla zadań ujętych w zestawieniu rzeczowo-finansowym operacji, co do których przepisy o zamówieniach publicznych nie mają zastosowania</w:t>
      </w:r>
      <w:r>
        <w:rPr>
          <w:bCs/>
          <w:sz w:val="20"/>
          <w:szCs w:val="20"/>
        </w:rPr>
        <w:t>, zobowiązane</w:t>
      </w:r>
      <w:r w:rsidRPr="007E58FE">
        <w:rPr>
          <w:bCs/>
          <w:sz w:val="20"/>
          <w:szCs w:val="20"/>
        </w:rPr>
        <w:t xml:space="preserve"> są do przestrzegania przepisów w zakresie konkurencyjnego trybu wyboru wykonawców określonych w ustawie z dnia 20 lutego 2015 r. o wspieraniu rozwoju obszarów wiejskich z udziałem środków Europejskiego Funduszu Rolnego na rzecz Rozwoju Obszarów Wiejskich w ramach Programu Rozwoju Obszarów Wiejskich na lata 2014–2020 (Dz. U. z 2018 r. poz. 627</w:t>
      </w:r>
      <w:r w:rsidR="002D7237">
        <w:rPr>
          <w:bCs/>
          <w:sz w:val="20"/>
          <w:szCs w:val="20"/>
        </w:rPr>
        <w:t xml:space="preserve"> oraz z 2019r. poz. 83 i 504</w:t>
      </w:r>
      <w:r w:rsidRPr="007E58FE">
        <w:rPr>
          <w:bCs/>
          <w:sz w:val="20"/>
          <w:szCs w:val="20"/>
        </w:rPr>
        <w:t>), zwanej dalej „</w:t>
      </w:r>
      <w:r w:rsidRPr="007E58FE">
        <w:rPr>
          <w:bCs/>
          <w:i/>
          <w:sz w:val="20"/>
          <w:szCs w:val="20"/>
        </w:rPr>
        <w:t>ustawą</w:t>
      </w:r>
      <w:r w:rsidRPr="007E58FE">
        <w:rPr>
          <w:bCs/>
          <w:sz w:val="20"/>
          <w:szCs w:val="20"/>
        </w:rPr>
        <w:t>” i przepisów wydanych na podstawie art. 43a ust. 6 tej ustawy – w przypadku, gdy te przepisy mają zastosowanie.</w:t>
      </w:r>
    </w:p>
    <w:p w14:paraId="7424FB92" w14:textId="024FCCF3" w:rsidR="00E911D8" w:rsidRPr="007E58FE" w:rsidRDefault="00E911D8" w:rsidP="00E911D8">
      <w:pPr>
        <w:tabs>
          <w:tab w:val="left" w:pos="0"/>
        </w:tabs>
        <w:spacing w:before="120" w:after="120"/>
        <w:jc w:val="both"/>
        <w:rPr>
          <w:bCs/>
          <w:sz w:val="20"/>
          <w:szCs w:val="20"/>
        </w:rPr>
      </w:pPr>
      <w:r w:rsidRPr="007E58FE">
        <w:rPr>
          <w:bCs/>
          <w:sz w:val="20"/>
          <w:szCs w:val="20"/>
        </w:rPr>
        <w:t>W związku z wejściem w życie w dniu 21.02.2018 r. ustawy z dnia 10 stycznia 2018 r. o zmianie ustawy o płatnościach w ramach systemów wsparcia bezpośredniego oraz niektórych innych ustaw (Dz. U. poz. 311</w:t>
      </w:r>
      <w:r w:rsidR="002507C7">
        <w:rPr>
          <w:bCs/>
          <w:sz w:val="20"/>
          <w:szCs w:val="20"/>
        </w:rPr>
        <w:t xml:space="preserve"> oraz z 2019 r. poz. 201</w:t>
      </w:r>
      <w:r w:rsidRPr="007E58FE">
        <w:rPr>
          <w:bCs/>
          <w:sz w:val="20"/>
          <w:szCs w:val="20"/>
        </w:rPr>
        <w:t>), zwanej dalej „</w:t>
      </w:r>
      <w:r w:rsidRPr="007E58FE">
        <w:rPr>
          <w:bCs/>
          <w:i/>
          <w:sz w:val="20"/>
          <w:szCs w:val="20"/>
        </w:rPr>
        <w:t>ustawą zmieniającą z 10 stycznia 2018 r.</w:t>
      </w:r>
      <w:r w:rsidRPr="007E58FE">
        <w:rPr>
          <w:bCs/>
          <w:sz w:val="20"/>
          <w:szCs w:val="20"/>
        </w:rPr>
        <w:t>”, zmianie ulegają przepisy dotyczące konkurencyjnego trybu wyboru wykonawców zadań ujętych w zestawieniu rzeczowo-finansowym operacji.</w:t>
      </w:r>
    </w:p>
    <w:p w14:paraId="49D3FAA9" w14:textId="77777777" w:rsidR="00E911D8" w:rsidRPr="007E58FE" w:rsidRDefault="00E911D8" w:rsidP="00E911D8">
      <w:pPr>
        <w:tabs>
          <w:tab w:val="left" w:pos="284"/>
        </w:tabs>
        <w:spacing w:before="120" w:after="120"/>
        <w:ind w:left="568" w:hanging="568"/>
        <w:jc w:val="both"/>
        <w:rPr>
          <w:bCs/>
          <w:sz w:val="20"/>
          <w:szCs w:val="20"/>
        </w:rPr>
      </w:pPr>
      <w:r w:rsidRPr="007E58FE">
        <w:rPr>
          <w:bCs/>
          <w:sz w:val="20"/>
          <w:szCs w:val="20"/>
        </w:rPr>
        <w:t>Najważniejsze zmiany wprowadzone w przepisach dotyczących konkurencyjnego trybu wyboru wykonawców to:</w:t>
      </w:r>
    </w:p>
    <w:p w14:paraId="64441184" w14:textId="77777777" w:rsidR="00E911D8" w:rsidRPr="007E58FE" w:rsidRDefault="00E911D8" w:rsidP="00E911D8">
      <w:pPr>
        <w:numPr>
          <w:ilvl w:val="0"/>
          <w:numId w:val="79"/>
        </w:numPr>
        <w:tabs>
          <w:tab w:val="clear" w:pos="720"/>
          <w:tab w:val="num" w:pos="284"/>
          <w:tab w:val="num" w:pos="851"/>
        </w:tabs>
        <w:spacing w:before="120" w:after="120"/>
        <w:ind w:left="284" w:hanging="284"/>
        <w:jc w:val="both"/>
        <w:rPr>
          <w:bCs/>
          <w:sz w:val="20"/>
          <w:szCs w:val="20"/>
        </w:rPr>
      </w:pPr>
      <w:r w:rsidRPr="007E58FE">
        <w:rPr>
          <w:bCs/>
          <w:sz w:val="20"/>
          <w:szCs w:val="20"/>
        </w:rPr>
        <w:t>zwiększenie progu, od jakiego obowiązuje konkurencyjny tryb wyboru wykonawców z 20 000 zł do równowartości 30 000 euro,</w:t>
      </w:r>
    </w:p>
    <w:p w14:paraId="2260D2EA" w14:textId="77777777" w:rsidR="00E911D8" w:rsidRPr="007E58FE" w:rsidRDefault="00E911D8" w:rsidP="00E911D8">
      <w:pPr>
        <w:numPr>
          <w:ilvl w:val="0"/>
          <w:numId w:val="79"/>
        </w:numPr>
        <w:tabs>
          <w:tab w:val="clear" w:pos="720"/>
          <w:tab w:val="num" w:pos="284"/>
        </w:tabs>
        <w:spacing w:before="120" w:after="120"/>
        <w:ind w:left="284" w:hanging="284"/>
        <w:jc w:val="both"/>
        <w:rPr>
          <w:rFonts w:eastAsia="Times New Roman"/>
          <w:bCs/>
          <w:sz w:val="20"/>
          <w:szCs w:val="20"/>
        </w:rPr>
      </w:pPr>
      <w:r w:rsidRPr="007E58FE">
        <w:rPr>
          <w:rFonts w:eastAsia="Times New Roman"/>
          <w:bCs/>
          <w:sz w:val="20"/>
          <w:szCs w:val="20"/>
        </w:rPr>
        <w:t>umożliwienie ustalania jednego kryterium oceny ofert - ceny lub kosztu,</w:t>
      </w:r>
    </w:p>
    <w:p w14:paraId="77882C4D" w14:textId="77777777" w:rsidR="00E911D8" w:rsidRPr="007E58FE" w:rsidRDefault="00E911D8" w:rsidP="00E911D8">
      <w:pPr>
        <w:numPr>
          <w:ilvl w:val="0"/>
          <w:numId w:val="79"/>
        </w:numPr>
        <w:tabs>
          <w:tab w:val="clear" w:pos="720"/>
          <w:tab w:val="num" w:pos="284"/>
        </w:tabs>
        <w:spacing w:before="120" w:after="120"/>
        <w:ind w:left="284" w:hanging="284"/>
        <w:jc w:val="both"/>
        <w:rPr>
          <w:rFonts w:eastAsia="Times New Roman"/>
          <w:bCs/>
          <w:sz w:val="20"/>
          <w:szCs w:val="20"/>
        </w:rPr>
      </w:pPr>
      <w:r w:rsidRPr="007E58FE">
        <w:rPr>
          <w:rFonts w:eastAsia="Times New Roman"/>
          <w:bCs/>
          <w:sz w:val="20"/>
          <w:szCs w:val="20"/>
        </w:rPr>
        <w:t>umożliwienie wyłączenia stosowania zasady konkurencyjności w przypadku dobrowolnego zastosowania konkurencyjnych trybów udzielania zamówienia publicznego (przetarg nieograniczony, przetarg ograniczony),</w:t>
      </w:r>
    </w:p>
    <w:p w14:paraId="3E18893F" w14:textId="77777777" w:rsidR="00E911D8" w:rsidRPr="007E58FE" w:rsidRDefault="00E911D8" w:rsidP="00E911D8">
      <w:pPr>
        <w:numPr>
          <w:ilvl w:val="0"/>
          <w:numId w:val="79"/>
        </w:numPr>
        <w:tabs>
          <w:tab w:val="clear" w:pos="720"/>
          <w:tab w:val="num" w:pos="284"/>
        </w:tabs>
        <w:spacing w:before="120" w:after="120"/>
        <w:ind w:left="284" w:hanging="284"/>
        <w:jc w:val="both"/>
        <w:rPr>
          <w:rFonts w:eastAsia="Times New Roman"/>
          <w:bCs/>
          <w:sz w:val="20"/>
          <w:szCs w:val="20"/>
        </w:rPr>
      </w:pPr>
      <w:r w:rsidRPr="007E58FE">
        <w:rPr>
          <w:rFonts w:eastAsia="Times New Roman"/>
          <w:bCs/>
          <w:sz w:val="20"/>
          <w:szCs w:val="20"/>
        </w:rPr>
        <w:t>określenie terminu, w jakim należy dokonać ustalenia wartości zadania - ni</w:t>
      </w:r>
      <w:r w:rsidRPr="007E58FE">
        <w:rPr>
          <w:bCs/>
          <w:sz w:val="20"/>
          <w:szCs w:val="20"/>
        </w:rPr>
        <w:t>e wcześniej niż 3 miesiące, a w </w:t>
      </w:r>
      <w:r w:rsidRPr="007E58FE">
        <w:rPr>
          <w:rFonts w:eastAsia="Times New Roman"/>
          <w:bCs/>
          <w:sz w:val="20"/>
          <w:szCs w:val="20"/>
        </w:rPr>
        <w:t>przypadku zadań dotyczących robót budowlanych - 6 miesięcy, przed dniem udostępnienia zapytania ofertowego albo - gdy nie udostępniono zapytania ofertowego - przed dniem zawarcia umowy z wykonawcą,</w:t>
      </w:r>
    </w:p>
    <w:p w14:paraId="4E5618B7" w14:textId="77777777" w:rsidR="00E911D8" w:rsidRPr="007E58FE" w:rsidRDefault="00E911D8" w:rsidP="00E911D8">
      <w:pPr>
        <w:numPr>
          <w:ilvl w:val="0"/>
          <w:numId w:val="79"/>
        </w:numPr>
        <w:tabs>
          <w:tab w:val="clear" w:pos="720"/>
          <w:tab w:val="num" w:pos="284"/>
        </w:tabs>
        <w:spacing w:before="120" w:after="120"/>
        <w:ind w:left="284" w:hanging="284"/>
        <w:jc w:val="both"/>
        <w:rPr>
          <w:rFonts w:eastAsia="Times New Roman"/>
          <w:bCs/>
          <w:sz w:val="20"/>
          <w:szCs w:val="20"/>
        </w:rPr>
      </w:pPr>
      <w:r w:rsidRPr="007E58FE">
        <w:rPr>
          <w:rFonts w:eastAsia="Times New Roman"/>
          <w:bCs/>
          <w:sz w:val="20"/>
          <w:szCs w:val="20"/>
        </w:rPr>
        <w:t>doprecyzowanie sposobu postępowania w przypadku braku możliwości wyboru najkorzystniejszej oferty - w takiej sytuacji</w:t>
      </w:r>
      <w:r>
        <w:rPr>
          <w:bCs/>
          <w:sz w:val="20"/>
          <w:szCs w:val="20"/>
        </w:rPr>
        <w:t xml:space="preserve"> LGD </w:t>
      </w:r>
      <w:r w:rsidRPr="007E58FE">
        <w:rPr>
          <w:rFonts w:eastAsia="Times New Roman"/>
          <w:bCs/>
          <w:sz w:val="20"/>
          <w:szCs w:val="20"/>
        </w:rPr>
        <w:t>może zawrzeć umowę na wykonanie tego zadania z wybranym przez siebie wykonawcą, niepowiązanym osobowo lub kapitałowo,</w:t>
      </w:r>
    </w:p>
    <w:p w14:paraId="57FF14B9" w14:textId="44056169" w:rsidR="00E911D8" w:rsidRPr="007E58FE" w:rsidRDefault="00E911D8" w:rsidP="00E911D8">
      <w:pPr>
        <w:numPr>
          <w:ilvl w:val="0"/>
          <w:numId w:val="79"/>
        </w:numPr>
        <w:tabs>
          <w:tab w:val="clear" w:pos="720"/>
          <w:tab w:val="num" w:pos="284"/>
        </w:tabs>
        <w:spacing w:before="120" w:after="120"/>
        <w:ind w:left="284" w:hanging="284"/>
        <w:jc w:val="both"/>
        <w:rPr>
          <w:rFonts w:eastAsia="Times New Roman"/>
          <w:bCs/>
          <w:sz w:val="20"/>
          <w:szCs w:val="20"/>
        </w:rPr>
      </w:pPr>
      <w:r w:rsidRPr="007E58FE">
        <w:rPr>
          <w:rFonts w:eastAsia="Times New Roman"/>
          <w:bCs/>
          <w:sz w:val="20"/>
          <w:szCs w:val="20"/>
        </w:rPr>
        <w:t xml:space="preserve">uregulowanie sposobu postępowania w sytuacji, gdy wykonawca wybrany w wyniku przeprowadzonego postępowania w sprawie wyboru wykonawcy danego zadania uchyla się od zawarcia umowy na wykonanie tego zadania - w takiej sytuacji </w:t>
      </w:r>
      <w:r>
        <w:rPr>
          <w:bCs/>
          <w:sz w:val="20"/>
          <w:szCs w:val="20"/>
        </w:rPr>
        <w:t>LGD</w:t>
      </w:r>
      <w:r w:rsidRPr="007E58FE">
        <w:rPr>
          <w:bCs/>
          <w:sz w:val="20"/>
          <w:szCs w:val="20"/>
        </w:rPr>
        <w:t xml:space="preserve"> może zawrzeć umowę z </w:t>
      </w:r>
      <w:r w:rsidRPr="007E58FE">
        <w:rPr>
          <w:rFonts w:eastAsia="Times New Roman"/>
          <w:bCs/>
          <w:sz w:val="20"/>
          <w:szCs w:val="20"/>
        </w:rPr>
        <w:t>wykonawcą, którego oferta była kolejną najkorzystniejszą spośród pozostałych ofert, bez przeprowadzania ponownego postępowania</w:t>
      </w:r>
      <w:r w:rsidR="000C4500">
        <w:rPr>
          <w:rFonts w:eastAsia="Times New Roman"/>
          <w:bCs/>
          <w:sz w:val="20"/>
          <w:szCs w:val="20"/>
        </w:rPr>
        <w:t>.</w:t>
      </w:r>
    </w:p>
    <w:p w14:paraId="6FCADACA" w14:textId="7227239D" w:rsidR="00E911D8" w:rsidRPr="007E58FE" w:rsidRDefault="000C4500" w:rsidP="00E911D8">
      <w:pPr>
        <w:spacing w:before="120" w:after="120"/>
        <w:jc w:val="both"/>
        <w:rPr>
          <w:bCs/>
          <w:sz w:val="20"/>
          <w:szCs w:val="20"/>
        </w:rPr>
      </w:pPr>
      <w:r>
        <w:rPr>
          <w:bCs/>
          <w:sz w:val="20"/>
          <w:szCs w:val="20"/>
        </w:rPr>
        <w:t>Zmieniona u</w:t>
      </w:r>
      <w:r w:rsidR="00E911D8" w:rsidRPr="007E58FE">
        <w:rPr>
          <w:bCs/>
          <w:sz w:val="20"/>
          <w:szCs w:val="20"/>
        </w:rPr>
        <w:t>stawa wprowadza zasadę, iż decydującym momentem dla oceny konieczności stosowania przepisów dotyczących konkurencyjnego trybu wyboru wykonawców obowiązujących w ramach danego postępowania jest moment zamieszczenia zapytania ofertowego na portalu ogłoszeń ARiMR. Przy ocenie tej nie ma natomiast znaczenia moment za</w:t>
      </w:r>
      <w:r w:rsidR="00E911D8">
        <w:rPr>
          <w:bCs/>
          <w:sz w:val="20"/>
          <w:szCs w:val="20"/>
        </w:rPr>
        <w:t>warcia z LGD</w:t>
      </w:r>
      <w:r w:rsidR="00E911D8" w:rsidRPr="007E58FE">
        <w:rPr>
          <w:bCs/>
          <w:sz w:val="20"/>
          <w:szCs w:val="20"/>
        </w:rPr>
        <w:t xml:space="preserve"> umowy o przyznaniu pomocy. W praktyce oznacza to, że nowe zasady mogą mieć zasto</w:t>
      </w:r>
      <w:r w:rsidR="00E911D8">
        <w:rPr>
          <w:bCs/>
          <w:sz w:val="20"/>
          <w:szCs w:val="20"/>
        </w:rPr>
        <w:t xml:space="preserve">sowanie zarówno </w:t>
      </w:r>
      <w:r w:rsidR="00E911D8">
        <w:rPr>
          <w:bCs/>
          <w:sz w:val="20"/>
          <w:szCs w:val="20"/>
        </w:rPr>
        <w:lastRenderedPageBreak/>
        <w:t>do LGD, które zawarły</w:t>
      </w:r>
      <w:r w:rsidR="00E911D8" w:rsidRPr="007E58FE">
        <w:rPr>
          <w:bCs/>
          <w:sz w:val="20"/>
          <w:szCs w:val="20"/>
        </w:rPr>
        <w:t xml:space="preserve"> umowy o przyznaniu pomocy przed wejściem w życie znowelizowanych przepisów, tj. przed 21 lutego 2018 r. (jednak nie wcześniej niż w dniu 18.01</w:t>
      </w:r>
      <w:r w:rsidR="00E911D8">
        <w:rPr>
          <w:bCs/>
          <w:sz w:val="20"/>
          <w:szCs w:val="20"/>
        </w:rPr>
        <w:t>.2017 r.), jak i do tych, które</w:t>
      </w:r>
      <w:r w:rsidR="00E911D8" w:rsidRPr="007E58FE">
        <w:rPr>
          <w:bCs/>
          <w:sz w:val="20"/>
          <w:szCs w:val="20"/>
        </w:rPr>
        <w:t xml:space="preserve"> umowy zawrą w dniu wejścia w życie tych przepisów lub po tym dniu.</w:t>
      </w:r>
    </w:p>
    <w:p w14:paraId="25059AA5" w14:textId="630A8148" w:rsidR="00812C9A" w:rsidRDefault="00E911D8" w:rsidP="00E911D8">
      <w:pPr>
        <w:spacing w:before="120"/>
        <w:jc w:val="both"/>
        <w:rPr>
          <w:bCs/>
          <w:sz w:val="20"/>
          <w:szCs w:val="20"/>
        </w:rPr>
      </w:pPr>
      <w:r w:rsidRPr="007E58FE">
        <w:rPr>
          <w:bCs/>
          <w:sz w:val="20"/>
          <w:szCs w:val="20"/>
        </w:rPr>
        <w:t>W przypadku ponoszenia kosztów od dnia 18 stycznia 2017 r. i jeżeli w odniesieniu do tych kosztów udostępnienie zapytania ofertowego na stronie internetowej prowadzonej przez Agencję nastąpiło przed dniem wejścia w życie ustawy zmieniającej z 10 stycznia 2018 r., tj. przed dniem 21 lutego 2018 r., w wyniku których przed tym dniem nie został</w:t>
      </w:r>
      <w:r w:rsidR="00A82657">
        <w:rPr>
          <w:bCs/>
          <w:sz w:val="20"/>
          <w:szCs w:val="20"/>
        </w:rPr>
        <w:t>a</w:t>
      </w:r>
      <w:r w:rsidRPr="007E58FE">
        <w:rPr>
          <w:bCs/>
          <w:sz w:val="20"/>
          <w:szCs w:val="20"/>
        </w:rPr>
        <w:t xml:space="preserve"> zawarta umowa z wybranym wykonawcą, zastosowanie mają przepisy ustawy określające konkurencyjny tryb wyboru wykonawcy w brzmieniu obowiązującym przed dniem 21 lutego 2018 r. Jednocześnie od dnia 21 lutego 2018 r. do oceny wszystkich postępowań zastosowanie mają przepisy rozporządzenia Ministra Rolnictwa i Rozwoju Wsi z dnia 14 lutego 2018 r. w sprawie wyboru wykonawców zadań ujętych w zestawieniu rzeczowo finansowym operacji oraz warunków dokonywania zmniejszeń kwot pomocy oraz pomocy technicznej (Dz. U. poz. 396), zwanego dalej „</w:t>
      </w:r>
      <w:r w:rsidRPr="007E58FE">
        <w:rPr>
          <w:bCs/>
          <w:i/>
          <w:sz w:val="20"/>
          <w:szCs w:val="20"/>
        </w:rPr>
        <w:t>rozporządzeniem dla konkurencyjności z 14 lutego 2018 r</w:t>
      </w:r>
      <w:r w:rsidRPr="007E58FE">
        <w:rPr>
          <w:bCs/>
          <w:sz w:val="20"/>
          <w:szCs w:val="20"/>
        </w:rPr>
        <w:t xml:space="preserve">.”.  </w:t>
      </w:r>
    </w:p>
    <w:p w14:paraId="148FEFD5" w14:textId="628E3073" w:rsidR="00E911D8" w:rsidRPr="007E58FE" w:rsidRDefault="00812C9A" w:rsidP="00E911D8">
      <w:pPr>
        <w:tabs>
          <w:tab w:val="left" w:pos="790"/>
          <w:tab w:val="left" w:pos="8170"/>
          <w:tab w:val="left" w:pos="9142"/>
        </w:tabs>
        <w:spacing w:before="120" w:after="120"/>
        <w:jc w:val="both"/>
        <w:rPr>
          <w:bCs/>
          <w:sz w:val="20"/>
          <w:szCs w:val="20"/>
        </w:rPr>
      </w:pPr>
      <w:r w:rsidRPr="00606A24">
        <w:rPr>
          <w:bCs/>
          <w:sz w:val="20"/>
          <w:szCs w:val="20"/>
        </w:rPr>
        <w:t>Przepisy rozporządzenia M</w:t>
      </w:r>
      <w:r w:rsidR="00F47BCB">
        <w:rPr>
          <w:bCs/>
          <w:sz w:val="20"/>
          <w:szCs w:val="20"/>
        </w:rPr>
        <w:t>RiRW z dnia 13 stycznia 2017 r.</w:t>
      </w:r>
      <w:r w:rsidRPr="00606A24">
        <w:rPr>
          <w:bCs/>
          <w:sz w:val="20"/>
          <w:szCs w:val="20"/>
        </w:rPr>
        <w:t xml:space="preserve"> w sprawie szczegółowych warunków i trybu konkurencyjnego wyboru wykonawców zadań ujętych w zestawieniu rzeczowo-finansowym operacji i warunków dokonywania zmniejszeń kwot pomocy oraz pomocy technicznej (Dz. U. poz. 106) obowiązujące przed dniem 21 lutego 2018 r. jak również przepisy rozporządzenia dla konkurencyjności z 14 lutego 2018 r. obowiązujące po zmianie ustawy tj. od 21 lutego 2018r., umożliwiają zakończenie postępowania w s</w:t>
      </w:r>
      <w:r w:rsidR="006337F4">
        <w:rPr>
          <w:bCs/>
          <w:sz w:val="20"/>
          <w:szCs w:val="20"/>
        </w:rPr>
        <w:t>prawie wyboru przez LGD</w:t>
      </w:r>
      <w:r w:rsidRPr="00606A24">
        <w:rPr>
          <w:bCs/>
          <w:sz w:val="20"/>
          <w:szCs w:val="20"/>
        </w:rPr>
        <w:t xml:space="preserve"> wykonawcy danego zadania ujętego w zestawieniu rzeczowo – finansowym operacji bez wyboru żadnej oferty, jeżeli w zapytaniu ofertowym udostępnionym na portalu ogłoszeń ARiMR przed dniem wejścia w życie ustawy z dnia 10 stycznia 2018 r. o zmianie ustawy o płatnościach w ramach systemów wsparcia bezpośredniego oraz niektórych innych ustaw (Dz. U. poz. 311</w:t>
      </w:r>
      <w:r w:rsidR="002507C7">
        <w:rPr>
          <w:bCs/>
          <w:sz w:val="20"/>
          <w:szCs w:val="20"/>
        </w:rPr>
        <w:t xml:space="preserve"> </w:t>
      </w:r>
      <w:r w:rsidR="00173A9A">
        <w:rPr>
          <w:bCs/>
          <w:sz w:val="20"/>
          <w:szCs w:val="20"/>
        </w:rPr>
        <w:t xml:space="preserve">oraz z 2019 r. poz. 201 </w:t>
      </w:r>
      <w:r w:rsidRPr="00606A24">
        <w:rPr>
          <w:bCs/>
          <w:sz w:val="20"/>
          <w:szCs w:val="20"/>
        </w:rPr>
        <w:t>) zastrzeżono taką możliwość, LGD może z niej skorzystać w szczególności także po wejściu w życie przepisów ustawy zmieniającej z 10 stycznia 2018 r. Takie postępowanie musi zostać jednak powtórzone zgodnie z przepisami ustawy obowiązującymi w momencie ponownego wszczęcia postępowania.</w:t>
      </w:r>
      <w:r w:rsidR="00E911D8" w:rsidRPr="007E58FE">
        <w:rPr>
          <w:bCs/>
          <w:sz w:val="20"/>
          <w:szCs w:val="20"/>
        </w:rPr>
        <w:t>Dla przeprowadzonych pos</w:t>
      </w:r>
      <w:r w:rsidR="00E911D8">
        <w:rPr>
          <w:bCs/>
          <w:sz w:val="20"/>
          <w:szCs w:val="20"/>
        </w:rPr>
        <w:t>tępowań w sprawie wyboru przez LGD</w:t>
      </w:r>
      <w:r w:rsidR="00E911D8" w:rsidRPr="007E58FE">
        <w:rPr>
          <w:bCs/>
          <w:sz w:val="20"/>
          <w:szCs w:val="20"/>
        </w:rPr>
        <w:t xml:space="preserve"> wykonawcy danego zadania ujętego w zestawieniu rzeczowo-finansowym operacji zgodnie z ww. przepisami należy załączyć kompletną dokumentację potwierdzającą wybór najkorzystniejszej oferty lub potwierdzającą brak możliwości wyboru najkorzystniejszej oferty, w tym </w:t>
      </w:r>
      <w:r>
        <w:rPr>
          <w:bCs/>
          <w:sz w:val="20"/>
          <w:szCs w:val="20"/>
        </w:rPr>
        <w:br/>
      </w:r>
      <w:r w:rsidR="00E911D8" w:rsidRPr="007E58FE">
        <w:rPr>
          <w:bCs/>
          <w:sz w:val="20"/>
          <w:szCs w:val="20"/>
        </w:rPr>
        <w:t xml:space="preserve">w szczególności protokół z przebiegu postępowania sporządzony zgodnie z § 8 rozporządzenia dla konkurencyjności </w:t>
      </w:r>
      <w:r>
        <w:rPr>
          <w:bCs/>
          <w:sz w:val="20"/>
          <w:szCs w:val="20"/>
        </w:rPr>
        <w:br/>
      </w:r>
      <w:r w:rsidR="00E911D8" w:rsidRPr="007E58FE">
        <w:rPr>
          <w:bCs/>
          <w:sz w:val="20"/>
          <w:szCs w:val="20"/>
        </w:rPr>
        <w:t>z 14 lutego 2018 r., zawierający:</w:t>
      </w:r>
    </w:p>
    <w:p w14:paraId="70F078F8" w14:textId="77777777" w:rsidR="00E911D8" w:rsidRPr="007E58FE" w:rsidRDefault="00E911D8" w:rsidP="00E911D8">
      <w:pPr>
        <w:numPr>
          <w:ilvl w:val="3"/>
          <w:numId w:val="75"/>
        </w:numPr>
        <w:tabs>
          <w:tab w:val="clear" w:pos="1440"/>
          <w:tab w:val="num" w:pos="284"/>
        </w:tabs>
        <w:spacing w:before="120" w:after="120"/>
        <w:ind w:left="284" w:hanging="284"/>
        <w:jc w:val="both"/>
        <w:rPr>
          <w:rFonts w:eastAsia="Times New Roman"/>
          <w:bCs/>
          <w:sz w:val="20"/>
          <w:szCs w:val="20"/>
        </w:rPr>
      </w:pPr>
      <w:r w:rsidRPr="007E58FE">
        <w:rPr>
          <w:rFonts w:eastAsia="Times New Roman"/>
          <w:bCs/>
          <w:sz w:val="20"/>
          <w:szCs w:val="20"/>
        </w:rPr>
        <w:t>informację o wartości zadania i terminie jej ustalenia;</w:t>
      </w:r>
    </w:p>
    <w:p w14:paraId="545DC3F2" w14:textId="77777777" w:rsidR="00E911D8" w:rsidRPr="007E58FE" w:rsidRDefault="00E911D8" w:rsidP="00E911D8">
      <w:pPr>
        <w:numPr>
          <w:ilvl w:val="0"/>
          <w:numId w:val="80"/>
        </w:numPr>
        <w:spacing w:before="120" w:after="120"/>
        <w:ind w:left="284" w:hanging="284"/>
        <w:jc w:val="both"/>
        <w:rPr>
          <w:rFonts w:eastAsia="Times New Roman"/>
          <w:bCs/>
          <w:sz w:val="20"/>
          <w:szCs w:val="20"/>
        </w:rPr>
      </w:pPr>
      <w:r w:rsidRPr="007E58FE">
        <w:rPr>
          <w:rFonts w:eastAsia="Times New Roman"/>
          <w:bCs/>
          <w:sz w:val="20"/>
          <w:szCs w:val="20"/>
        </w:rPr>
        <w:t>informację o terminie upublicznienia zapytania ofertowego oraz – w przypadku zmiany zapytania ofertowego – zmienionego zapytan</w:t>
      </w:r>
      <w:r>
        <w:rPr>
          <w:bCs/>
          <w:sz w:val="20"/>
          <w:szCs w:val="20"/>
        </w:rPr>
        <w:t>ia ofertowego przez LGD</w:t>
      </w:r>
      <w:r w:rsidRPr="007E58FE">
        <w:rPr>
          <w:rFonts w:eastAsia="Times New Roman"/>
          <w:bCs/>
          <w:sz w:val="20"/>
          <w:szCs w:val="20"/>
        </w:rPr>
        <w:t>;</w:t>
      </w:r>
    </w:p>
    <w:p w14:paraId="2C32EC83" w14:textId="77777777" w:rsidR="00E911D8" w:rsidRPr="007E58FE" w:rsidRDefault="00E911D8" w:rsidP="00E911D8">
      <w:pPr>
        <w:numPr>
          <w:ilvl w:val="0"/>
          <w:numId w:val="80"/>
        </w:numPr>
        <w:spacing w:before="120" w:after="120"/>
        <w:ind w:left="284" w:hanging="284"/>
        <w:jc w:val="both"/>
        <w:rPr>
          <w:rFonts w:eastAsia="Times New Roman"/>
          <w:bCs/>
          <w:sz w:val="20"/>
          <w:szCs w:val="20"/>
        </w:rPr>
      </w:pPr>
      <w:r w:rsidRPr="007E58FE">
        <w:rPr>
          <w:rFonts w:eastAsia="Times New Roman"/>
          <w:bCs/>
          <w:sz w:val="20"/>
          <w:szCs w:val="20"/>
        </w:rPr>
        <w:t>wykaz ofert, które wpłynęły w odpowiedzi na zapytanie ofertowe, wraz ze wskazaniem daty wpłynięcia poszczególnych ofert oraz podaniem tych danych z ofert, które stanowią odpowiedź na:</w:t>
      </w:r>
    </w:p>
    <w:p w14:paraId="38A83003" w14:textId="77777777" w:rsidR="00E911D8" w:rsidRPr="007E58FE" w:rsidRDefault="00E911D8" w:rsidP="00E911D8">
      <w:pPr>
        <w:numPr>
          <w:ilvl w:val="7"/>
          <w:numId w:val="75"/>
        </w:numPr>
        <w:tabs>
          <w:tab w:val="clear" w:pos="2880"/>
          <w:tab w:val="num" w:pos="567"/>
        </w:tabs>
        <w:spacing w:before="120" w:after="120"/>
        <w:ind w:left="567" w:hanging="283"/>
        <w:jc w:val="both"/>
        <w:rPr>
          <w:bCs/>
          <w:sz w:val="20"/>
          <w:szCs w:val="20"/>
        </w:rPr>
      </w:pPr>
      <w:r w:rsidRPr="007E58FE">
        <w:rPr>
          <w:bCs/>
          <w:sz w:val="20"/>
          <w:szCs w:val="20"/>
        </w:rPr>
        <w:t>warunki udziału w tym postępowaniu,</w:t>
      </w:r>
    </w:p>
    <w:p w14:paraId="2746B570" w14:textId="77777777" w:rsidR="00E911D8" w:rsidRPr="007E58FE" w:rsidRDefault="00E911D8" w:rsidP="00E911D8">
      <w:pPr>
        <w:spacing w:before="120" w:after="120"/>
        <w:ind w:left="567" w:hanging="283"/>
        <w:jc w:val="both"/>
        <w:rPr>
          <w:bCs/>
          <w:sz w:val="20"/>
          <w:szCs w:val="20"/>
        </w:rPr>
      </w:pPr>
      <w:r w:rsidRPr="007E58FE">
        <w:rPr>
          <w:bCs/>
          <w:sz w:val="20"/>
          <w:szCs w:val="20"/>
        </w:rPr>
        <w:t>b</w:t>
      </w:r>
      <w:r w:rsidRPr="007E58FE">
        <w:rPr>
          <w:bCs/>
          <w:sz w:val="20"/>
          <w:szCs w:val="20"/>
        </w:rPr>
        <w:tab/>
        <w:t>kryteria oceny ofert;</w:t>
      </w:r>
    </w:p>
    <w:p w14:paraId="5EAB5510" w14:textId="77777777" w:rsidR="00E911D8" w:rsidRPr="007E58FE" w:rsidRDefault="00E911D8" w:rsidP="00E911D8">
      <w:pPr>
        <w:numPr>
          <w:ilvl w:val="0"/>
          <w:numId w:val="81"/>
        </w:numPr>
        <w:spacing w:before="120" w:after="120"/>
        <w:ind w:left="284" w:hanging="284"/>
        <w:jc w:val="both"/>
        <w:rPr>
          <w:rFonts w:eastAsia="Times New Roman"/>
          <w:bCs/>
          <w:sz w:val="20"/>
          <w:szCs w:val="20"/>
        </w:rPr>
      </w:pPr>
      <w:r w:rsidRPr="007E58FE">
        <w:rPr>
          <w:rFonts w:eastAsia="Times New Roman"/>
          <w:bCs/>
          <w:sz w:val="20"/>
          <w:szCs w:val="20"/>
        </w:rPr>
        <w:t>informację w sprawie spełnienia przez oferentów warunków udziału w tym po</w:t>
      </w:r>
      <w:r>
        <w:rPr>
          <w:bCs/>
          <w:sz w:val="20"/>
          <w:szCs w:val="20"/>
        </w:rPr>
        <w:t>stępowaniu, chyba że LGD</w:t>
      </w:r>
      <w:r w:rsidRPr="007E58FE">
        <w:rPr>
          <w:rFonts w:eastAsia="Times New Roman"/>
          <w:bCs/>
          <w:sz w:val="20"/>
          <w:szCs w:val="20"/>
        </w:rPr>
        <w:t xml:space="preserve"> nie przewidział</w:t>
      </w:r>
      <w:r>
        <w:rPr>
          <w:bCs/>
          <w:sz w:val="20"/>
          <w:szCs w:val="20"/>
        </w:rPr>
        <w:t>a</w:t>
      </w:r>
      <w:r w:rsidRPr="007E58FE">
        <w:rPr>
          <w:rFonts w:eastAsia="Times New Roman"/>
          <w:bCs/>
          <w:sz w:val="20"/>
          <w:szCs w:val="20"/>
        </w:rPr>
        <w:t xml:space="preserve"> warunków udziału w tym postępowaniu;</w:t>
      </w:r>
    </w:p>
    <w:p w14:paraId="6DEB3CAC" w14:textId="77777777" w:rsidR="00E911D8" w:rsidRPr="007E58FE" w:rsidRDefault="00E911D8" w:rsidP="00E911D8">
      <w:pPr>
        <w:numPr>
          <w:ilvl w:val="0"/>
          <w:numId w:val="81"/>
        </w:numPr>
        <w:spacing w:before="120" w:after="120"/>
        <w:ind w:left="284" w:hanging="284"/>
        <w:jc w:val="both"/>
        <w:rPr>
          <w:rFonts w:eastAsia="Times New Roman"/>
          <w:bCs/>
          <w:sz w:val="20"/>
          <w:szCs w:val="20"/>
        </w:rPr>
      </w:pPr>
      <w:r w:rsidRPr="007E58FE">
        <w:rPr>
          <w:rFonts w:eastAsia="Times New Roman"/>
          <w:bCs/>
          <w:sz w:val="20"/>
          <w:szCs w:val="20"/>
        </w:rPr>
        <w:t>informację o punktach przyznanych poszczególnym ofertom, z wyszczególnieniem punktów za poszczególne kryteria oceny ofert;</w:t>
      </w:r>
    </w:p>
    <w:p w14:paraId="748387F8" w14:textId="77777777" w:rsidR="00E911D8" w:rsidRPr="007E58FE" w:rsidRDefault="00E911D8" w:rsidP="00E911D8">
      <w:pPr>
        <w:numPr>
          <w:ilvl w:val="0"/>
          <w:numId w:val="81"/>
        </w:numPr>
        <w:spacing w:before="120" w:after="120"/>
        <w:ind w:left="284" w:hanging="284"/>
        <w:jc w:val="both"/>
        <w:rPr>
          <w:rFonts w:eastAsia="Times New Roman"/>
          <w:bCs/>
          <w:sz w:val="20"/>
          <w:szCs w:val="20"/>
        </w:rPr>
      </w:pPr>
      <w:r w:rsidRPr="007E58FE">
        <w:rPr>
          <w:rFonts w:eastAsia="Times New Roman"/>
          <w:bCs/>
          <w:sz w:val="20"/>
          <w:szCs w:val="20"/>
        </w:rPr>
        <w:t>wskazanie wybranej oferty wraz z uzasadnieniem wyboru;</w:t>
      </w:r>
    </w:p>
    <w:p w14:paraId="75042E1A" w14:textId="77777777" w:rsidR="00E911D8" w:rsidRPr="007E58FE" w:rsidRDefault="00E911D8" w:rsidP="00E911D8">
      <w:pPr>
        <w:numPr>
          <w:ilvl w:val="0"/>
          <w:numId w:val="81"/>
        </w:numPr>
        <w:spacing w:before="120" w:after="120"/>
        <w:ind w:left="284" w:hanging="284"/>
        <w:jc w:val="both"/>
        <w:rPr>
          <w:rFonts w:eastAsia="Times New Roman"/>
          <w:bCs/>
          <w:sz w:val="20"/>
          <w:szCs w:val="20"/>
        </w:rPr>
      </w:pPr>
      <w:r w:rsidRPr="007E58FE">
        <w:rPr>
          <w:rFonts w:eastAsia="Times New Roman"/>
          <w:bCs/>
          <w:sz w:val="20"/>
          <w:szCs w:val="20"/>
        </w:rPr>
        <w:t>wskazanie ofert odrzuconych i powodów ich odrzucenia;</w:t>
      </w:r>
    </w:p>
    <w:p w14:paraId="3C6982C6" w14:textId="77777777" w:rsidR="00E911D8" w:rsidRPr="007E58FE" w:rsidRDefault="00E911D8" w:rsidP="00E911D8">
      <w:pPr>
        <w:numPr>
          <w:ilvl w:val="0"/>
          <w:numId w:val="81"/>
        </w:numPr>
        <w:spacing w:before="120" w:after="120"/>
        <w:ind w:left="284" w:hanging="284"/>
        <w:jc w:val="both"/>
        <w:rPr>
          <w:rFonts w:eastAsia="Times New Roman"/>
          <w:bCs/>
          <w:sz w:val="20"/>
          <w:szCs w:val="20"/>
        </w:rPr>
      </w:pPr>
      <w:r w:rsidRPr="007E58FE">
        <w:rPr>
          <w:rFonts w:eastAsia="Times New Roman"/>
          <w:bCs/>
          <w:sz w:val="20"/>
          <w:szCs w:val="20"/>
        </w:rPr>
        <w:t>datę sporządzenia</w:t>
      </w:r>
      <w:r>
        <w:rPr>
          <w:bCs/>
          <w:sz w:val="20"/>
          <w:szCs w:val="20"/>
        </w:rPr>
        <w:t xml:space="preserve"> protokołu i podpis osoby reprezentującej LGD</w:t>
      </w:r>
      <w:r w:rsidRPr="007E58FE">
        <w:rPr>
          <w:rFonts w:eastAsia="Times New Roman"/>
          <w:bCs/>
          <w:sz w:val="20"/>
          <w:szCs w:val="20"/>
        </w:rPr>
        <w:t xml:space="preserve"> lub osoby</w:t>
      </w:r>
      <w:r>
        <w:rPr>
          <w:bCs/>
          <w:sz w:val="20"/>
          <w:szCs w:val="20"/>
        </w:rPr>
        <w:t xml:space="preserve"> upoważnionej przez LGD</w:t>
      </w:r>
      <w:r w:rsidRPr="007E58FE">
        <w:rPr>
          <w:rFonts w:eastAsia="Times New Roman"/>
          <w:bCs/>
          <w:sz w:val="20"/>
          <w:szCs w:val="20"/>
        </w:rPr>
        <w:t xml:space="preserve"> do podejmowania czynności w jego imieniu;</w:t>
      </w:r>
    </w:p>
    <w:p w14:paraId="36CAABFD" w14:textId="77777777" w:rsidR="00E911D8" w:rsidRPr="007E58FE" w:rsidRDefault="00E911D8" w:rsidP="00E911D8">
      <w:pPr>
        <w:numPr>
          <w:ilvl w:val="0"/>
          <w:numId w:val="81"/>
        </w:numPr>
        <w:spacing w:before="120" w:after="120"/>
        <w:ind w:left="284" w:hanging="284"/>
        <w:jc w:val="both"/>
        <w:rPr>
          <w:rFonts w:eastAsia="Times New Roman"/>
          <w:bCs/>
          <w:sz w:val="20"/>
          <w:szCs w:val="20"/>
        </w:rPr>
      </w:pPr>
      <w:r w:rsidRPr="007E58FE">
        <w:rPr>
          <w:rFonts w:eastAsia="Times New Roman"/>
          <w:bCs/>
          <w:sz w:val="20"/>
          <w:szCs w:val="20"/>
        </w:rPr>
        <w:t>dokumenty potwierdzające przebieg postępowania, w tym:</w:t>
      </w:r>
    </w:p>
    <w:p w14:paraId="1834DC62" w14:textId="77777777" w:rsidR="00E911D8" w:rsidRPr="007E58FE" w:rsidRDefault="00E911D8" w:rsidP="00E911D8">
      <w:pPr>
        <w:numPr>
          <w:ilvl w:val="0"/>
          <w:numId w:val="76"/>
        </w:numPr>
        <w:spacing w:before="120" w:after="120"/>
        <w:ind w:left="567" w:hanging="283"/>
        <w:jc w:val="both"/>
        <w:rPr>
          <w:bCs/>
          <w:sz w:val="20"/>
          <w:szCs w:val="20"/>
        </w:rPr>
      </w:pPr>
      <w:r w:rsidRPr="007E58FE">
        <w:rPr>
          <w:bCs/>
          <w:sz w:val="20"/>
          <w:szCs w:val="20"/>
        </w:rPr>
        <w:t>złożone oferty oraz oferty dodatkowe,</w:t>
      </w:r>
    </w:p>
    <w:p w14:paraId="3EF75C6A" w14:textId="77777777" w:rsidR="00E911D8" w:rsidRPr="007E58FE" w:rsidRDefault="00E911D8" w:rsidP="00E911D8">
      <w:pPr>
        <w:numPr>
          <w:ilvl w:val="0"/>
          <w:numId w:val="76"/>
        </w:numPr>
        <w:spacing w:before="120" w:after="120"/>
        <w:ind w:left="567" w:hanging="283"/>
        <w:jc w:val="both"/>
        <w:rPr>
          <w:bCs/>
          <w:sz w:val="20"/>
          <w:szCs w:val="20"/>
        </w:rPr>
      </w:pPr>
      <w:r>
        <w:rPr>
          <w:bCs/>
          <w:sz w:val="20"/>
          <w:szCs w:val="20"/>
        </w:rPr>
        <w:t>oświadczenie LGD</w:t>
      </w:r>
      <w:r w:rsidRPr="007E58FE">
        <w:rPr>
          <w:bCs/>
          <w:sz w:val="20"/>
          <w:szCs w:val="20"/>
        </w:rPr>
        <w:t xml:space="preserve"> oraz każdej z osób, o których mowa w art. 43a ust. 4 ustawy, o braku albo istnieniu powiązań kapitałowych lub osobowych z podmiotami, które złożyły oferty.</w:t>
      </w:r>
    </w:p>
    <w:p w14:paraId="32A12CEB" w14:textId="60221941" w:rsidR="00E911D8" w:rsidRPr="007E58FE" w:rsidRDefault="00E911D8" w:rsidP="00E911D8">
      <w:pPr>
        <w:spacing w:before="120" w:after="120"/>
        <w:jc w:val="both"/>
        <w:rPr>
          <w:bCs/>
          <w:sz w:val="20"/>
          <w:szCs w:val="20"/>
        </w:rPr>
      </w:pPr>
      <w:r w:rsidRPr="007E58FE">
        <w:rPr>
          <w:bCs/>
          <w:sz w:val="20"/>
          <w:szCs w:val="20"/>
        </w:rPr>
        <w:t>Należy pamiętać, że przebieg postępowania w s</w:t>
      </w:r>
      <w:r>
        <w:rPr>
          <w:bCs/>
          <w:sz w:val="20"/>
          <w:szCs w:val="20"/>
        </w:rPr>
        <w:t>prawie wyboru przez LGD</w:t>
      </w:r>
      <w:r w:rsidRPr="007E58FE">
        <w:rPr>
          <w:bCs/>
          <w:sz w:val="20"/>
          <w:szCs w:val="20"/>
        </w:rPr>
        <w:t xml:space="preserve"> wykonawcy danego zadania ujętego </w:t>
      </w:r>
      <w:r w:rsidR="00812C9A">
        <w:rPr>
          <w:bCs/>
          <w:sz w:val="20"/>
          <w:szCs w:val="20"/>
        </w:rPr>
        <w:br/>
      </w:r>
      <w:r w:rsidRPr="007E58FE">
        <w:rPr>
          <w:bCs/>
          <w:sz w:val="20"/>
          <w:szCs w:val="20"/>
        </w:rPr>
        <w:t>w zestawieniu rzeczowo – finansowym operacji potwierdza się dokumentami sporządzonymi w postaci papierowej lub elektronicznej.</w:t>
      </w:r>
    </w:p>
    <w:p w14:paraId="022C168B" w14:textId="77777777" w:rsidR="00EF0647" w:rsidRDefault="00EF0647" w:rsidP="00E911D8">
      <w:pPr>
        <w:spacing w:before="120" w:after="120"/>
        <w:jc w:val="both"/>
        <w:rPr>
          <w:bCs/>
          <w:sz w:val="20"/>
          <w:szCs w:val="20"/>
        </w:rPr>
      </w:pPr>
    </w:p>
    <w:p w14:paraId="6C45081D" w14:textId="77777777" w:rsidR="00E911D8" w:rsidRPr="007E58FE" w:rsidRDefault="00E911D8" w:rsidP="00E911D8">
      <w:pPr>
        <w:spacing w:before="120" w:after="120"/>
        <w:jc w:val="both"/>
        <w:rPr>
          <w:bCs/>
          <w:sz w:val="20"/>
          <w:szCs w:val="20"/>
        </w:rPr>
      </w:pPr>
      <w:r w:rsidRPr="007E58FE">
        <w:rPr>
          <w:bCs/>
          <w:sz w:val="20"/>
          <w:szCs w:val="20"/>
        </w:rPr>
        <w:lastRenderedPageBreak/>
        <w:t>W przypadku nieprzeprowadzenia postępowania w s</w:t>
      </w:r>
      <w:r>
        <w:rPr>
          <w:bCs/>
          <w:sz w:val="20"/>
          <w:szCs w:val="20"/>
        </w:rPr>
        <w:t>prawie wyboru przez LGD</w:t>
      </w:r>
      <w:r w:rsidRPr="007E58FE">
        <w:rPr>
          <w:bCs/>
          <w:sz w:val="20"/>
          <w:szCs w:val="20"/>
        </w:rPr>
        <w:t xml:space="preserve"> wykonawcy danego zadania ujętego w zestawieniu rzeczowo-finansowym operacji albo przeprowadzenia tego postępowania niezgodnie z zasadami określonymi w art. 43a ustawy i przepisami wydanymi na podstawie art. 43a ust. 6 tej ustawy – w przypadku, gdy te przepisy mają zastosowanie, lub niedokonania zakupu przedmiotu operacji zgodnie z wybraną ofertą – kwotę pomocy do wypłaty ustala się z uwzględnieniem zmniejszeń kwoty pomocy nałożonych zgodnie z zasadami określonymi odpowiednio w § 11 rozporządzenia dla konkurencyjności z 14 lutego 2018 r i w załączniku nr 2 do tego rozporządzenia (wyjątek stanowi § 5 rozporządzenia).</w:t>
      </w:r>
    </w:p>
    <w:p w14:paraId="2F552B16" w14:textId="196037C2" w:rsidR="00E911D8" w:rsidRPr="007E58FE" w:rsidRDefault="00E911D8" w:rsidP="00E911D8">
      <w:pPr>
        <w:spacing w:before="120" w:after="120"/>
        <w:jc w:val="both"/>
        <w:rPr>
          <w:bCs/>
          <w:sz w:val="20"/>
          <w:szCs w:val="20"/>
        </w:rPr>
      </w:pPr>
      <w:r w:rsidRPr="007E58FE">
        <w:rPr>
          <w:bCs/>
          <w:sz w:val="20"/>
          <w:szCs w:val="20"/>
        </w:rPr>
        <w:t>W związku z faktem, że od dnia 21 lutego 2018 r. do oceny postępowań należy stosować przepisy rozporządzenia dla konkure</w:t>
      </w:r>
      <w:r>
        <w:rPr>
          <w:bCs/>
          <w:sz w:val="20"/>
          <w:szCs w:val="20"/>
        </w:rPr>
        <w:t>ncyjności z dnia 14 lutego 2018</w:t>
      </w:r>
      <w:r w:rsidRPr="007E58FE">
        <w:rPr>
          <w:bCs/>
          <w:sz w:val="20"/>
          <w:szCs w:val="20"/>
        </w:rPr>
        <w:t xml:space="preserve">r., weryfikowane będzie spełnienie warunku, który nie obowiązywał dla tych postępowań przed dniem 21 lutego 2018 r. </w:t>
      </w:r>
    </w:p>
    <w:p w14:paraId="7162A9DB" w14:textId="5857200F" w:rsidR="00E911D8" w:rsidRPr="007E58FE" w:rsidRDefault="00E911D8" w:rsidP="00E911D8">
      <w:pPr>
        <w:spacing w:before="120" w:after="120"/>
        <w:jc w:val="both"/>
        <w:rPr>
          <w:bCs/>
          <w:sz w:val="20"/>
          <w:szCs w:val="20"/>
        </w:rPr>
      </w:pPr>
      <w:r>
        <w:rPr>
          <w:bCs/>
          <w:sz w:val="20"/>
          <w:szCs w:val="20"/>
        </w:rPr>
        <w:t>LGD będzie zobowiązana</w:t>
      </w:r>
      <w:r w:rsidRPr="007E58FE">
        <w:rPr>
          <w:bCs/>
          <w:sz w:val="20"/>
          <w:szCs w:val="20"/>
        </w:rPr>
        <w:t xml:space="preserve"> m.in. do udostępnienia przez zamieszczenie na stronie internetowej, o której mowa w art. 43a ust. 3 ustawy, informacji o wyborze wykonawcy oraz wykazu ofert, które wpłynęły w odpowiedzi na zapytania ofertowe a także informacji o wszystkich ofertach odrzuconych wraz z wykazem (zgodnie z § 7 rozporządzenia dla konkurencyjności z 14 lutego 2018 r). Jeżeli wykazy nie zostaną zamieszczone na po</w:t>
      </w:r>
      <w:r>
        <w:rPr>
          <w:bCs/>
          <w:sz w:val="20"/>
          <w:szCs w:val="20"/>
        </w:rPr>
        <w:t>rtalu ogłoszeń ARiMR LGD zostanie wezwana</w:t>
      </w:r>
      <w:r w:rsidRPr="007E58FE">
        <w:rPr>
          <w:bCs/>
          <w:sz w:val="20"/>
          <w:szCs w:val="20"/>
        </w:rPr>
        <w:t xml:space="preserve"> do uzupełnienia w/w wykazu. Jeżeli przeszkody formalne lub technicz</w:t>
      </w:r>
      <w:r>
        <w:rPr>
          <w:bCs/>
          <w:sz w:val="20"/>
          <w:szCs w:val="20"/>
        </w:rPr>
        <w:t>ne uniemożliwiają LGD</w:t>
      </w:r>
      <w:r w:rsidRPr="007E58FE">
        <w:rPr>
          <w:bCs/>
          <w:sz w:val="20"/>
          <w:szCs w:val="20"/>
        </w:rPr>
        <w:t xml:space="preserve"> zamieszczenie wykazu na portalu ogłoszeń, fakt ten zostanie odnotowany w formie notatki służbowej. </w:t>
      </w:r>
      <w:r w:rsidR="00F67606">
        <w:rPr>
          <w:bCs/>
          <w:sz w:val="20"/>
          <w:szCs w:val="20"/>
        </w:rPr>
        <w:t>P</w:t>
      </w:r>
      <w:r w:rsidRPr="007E58FE">
        <w:rPr>
          <w:bCs/>
          <w:sz w:val="20"/>
          <w:szCs w:val="20"/>
        </w:rPr>
        <w:t>o sprawdzeniu</w:t>
      </w:r>
      <w:r w:rsidR="00F67606">
        <w:rPr>
          <w:bCs/>
          <w:sz w:val="20"/>
          <w:szCs w:val="20"/>
        </w:rPr>
        <w:t xml:space="preserve"> przez UM</w:t>
      </w:r>
      <w:r w:rsidRPr="007E58FE">
        <w:rPr>
          <w:bCs/>
          <w:sz w:val="20"/>
          <w:szCs w:val="20"/>
        </w:rPr>
        <w:t xml:space="preserve">, </w:t>
      </w:r>
      <w:r w:rsidR="00F67606">
        <w:rPr>
          <w:bCs/>
          <w:sz w:val="20"/>
          <w:szCs w:val="20"/>
        </w:rPr>
        <w:t>że</w:t>
      </w:r>
      <w:r w:rsidRPr="007E58FE">
        <w:rPr>
          <w:bCs/>
          <w:sz w:val="20"/>
          <w:szCs w:val="20"/>
        </w:rPr>
        <w:t xml:space="preserve"> takie przeszkody techniczne miały miejsce, brak będzie podstaw do </w:t>
      </w:r>
      <w:r>
        <w:rPr>
          <w:bCs/>
          <w:sz w:val="20"/>
          <w:szCs w:val="20"/>
        </w:rPr>
        <w:t>nakładania na LGD</w:t>
      </w:r>
      <w:r w:rsidRPr="007E58FE">
        <w:rPr>
          <w:bCs/>
          <w:sz w:val="20"/>
          <w:szCs w:val="20"/>
        </w:rPr>
        <w:t xml:space="preserve"> sankcji za niezamieszczenie wykazów na portalu ogłoszeń </w:t>
      </w:r>
    </w:p>
    <w:p w14:paraId="711B1F9B" w14:textId="172FCCB6" w:rsidR="00E911D8" w:rsidRPr="007E58FE" w:rsidRDefault="00E911D8" w:rsidP="00E911D8">
      <w:pPr>
        <w:spacing w:before="120" w:after="120"/>
        <w:jc w:val="both"/>
        <w:rPr>
          <w:bCs/>
          <w:sz w:val="20"/>
          <w:szCs w:val="20"/>
        </w:rPr>
      </w:pPr>
      <w:r w:rsidRPr="007E58FE">
        <w:rPr>
          <w:bCs/>
          <w:sz w:val="20"/>
          <w:szCs w:val="20"/>
        </w:rPr>
        <w:t xml:space="preserve">W przypadku udostępnienia zapytania ofertowego na portalu ogłoszeń przed dniem wejścia w życie ustawy zmieniającej z 10 stycznia 2018r., tj. przed 21 lutego 2018 r., w wyniku którego przed tym dniem nie została zawarta umowa </w:t>
      </w:r>
      <w:r w:rsidR="00812C9A">
        <w:rPr>
          <w:bCs/>
          <w:sz w:val="20"/>
          <w:szCs w:val="20"/>
        </w:rPr>
        <w:br/>
      </w:r>
      <w:r w:rsidRPr="007E58FE">
        <w:rPr>
          <w:bCs/>
          <w:sz w:val="20"/>
          <w:szCs w:val="20"/>
        </w:rPr>
        <w:t>z wybranym wykonawcą, nie stosuje się przepisu § 5 rozporządzenia dla konkurencyjności z 14 lutego 2018 r., który wprowadza obowiązek złożenia ofert dodatkowych.</w:t>
      </w:r>
    </w:p>
    <w:p w14:paraId="389870A0" w14:textId="2A217213" w:rsidR="00E911D8" w:rsidRPr="007E58FE" w:rsidRDefault="00E911D8" w:rsidP="00E911D8">
      <w:pPr>
        <w:spacing w:before="120" w:after="120"/>
        <w:jc w:val="both"/>
        <w:rPr>
          <w:bCs/>
          <w:sz w:val="20"/>
          <w:szCs w:val="20"/>
        </w:rPr>
      </w:pPr>
      <w:r w:rsidRPr="007E58FE">
        <w:rPr>
          <w:bCs/>
          <w:sz w:val="20"/>
          <w:szCs w:val="20"/>
        </w:rPr>
        <w:t>J</w:t>
      </w:r>
      <w:r>
        <w:rPr>
          <w:bCs/>
          <w:sz w:val="20"/>
          <w:szCs w:val="20"/>
        </w:rPr>
        <w:t>eżeli LGD</w:t>
      </w:r>
      <w:r w:rsidRPr="007E58FE">
        <w:rPr>
          <w:bCs/>
          <w:sz w:val="20"/>
          <w:szCs w:val="20"/>
        </w:rPr>
        <w:t xml:space="preserve"> w momencie wszczęcia postępowania był</w:t>
      </w:r>
      <w:r>
        <w:rPr>
          <w:bCs/>
          <w:sz w:val="20"/>
          <w:szCs w:val="20"/>
        </w:rPr>
        <w:t>a</w:t>
      </w:r>
      <w:r w:rsidRPr="007E58FE">
        <w:rPr>
          <w:bCs/>
          <w:sz w:val="20"/>
          <w:szCs w:val="20"/>
        </w:rPr>
        <w:t xml:space="preserve"> </w:t>
      </w:r>
      <w:r>
        <w:rPr>
          <w:bCs/>
          <w:sz w:val="20"/>
          <w:szCs w:val="20"/>
        </w:rPr>
        <w:t>zobowiązana</w:t>
      </w:r>
      <w:r w:rsidRPr="007E58FE">
        <w:rPr>
          <w:bCs/>
          <w:sz w:val="20"/>
          <w:szCs w:val="20"/>
        </w:rPr>
        <w:t xml:space="preserve"> zgodnie z ustawą do określenia co najmniej dwóch kryteriów oceny ofert (cena i inne kryteria odnoszące się do przedmiotu zamówienia) i uchybił</w:t>
      </w:r>
      <w:r>
        <w:rPr>
          <w:bCs/>
          <w:sz w:val="20"/>
          <w:szCs w:val="20"/>
        </w:rPr>
        <w:t>a</w:t>
      </w:r>
      <w:r w:rsidRPr="007E58FE">
        <w:rPr>
          <w:bCs/>
          <w:sz w:val="20"/>
          <w:szCs w:val="20"/>
        </w:rPr>
        <w:t xml:space="preserve"> temu zobowiązaniu, </w:t>
      </w:r>
      <w:r w:rsidR="00812C9A">
        <w:rPr>
          <w:bCs/>
          <w:sz w:val="20"/>
          <w:szCs w:val="20"/>
        </w:rPr>
        <w:br/>
      </w:r>
      <w:r w:rsidRPr="007E58FE">
        <w:rPr>
          <w:bCs/>
          <w:sz w:val="20"/>
          <w:szCs w:val="20"/>
        </w:rPr>
        <w:t>a ocena tego postępowania będzie miała miejsce w dniu 21 lutego 2018 r. lub po tym dniu, to nie zostanie dokonane zmniejszenie kosztów z tytułu niezgodności, ponieważ w rozporządzeniu dla konkurencyjności z 14 lutego 2018 r. nie przewidziano zmniejszenia z tytułu nieokreślenia co najmniej dwóch kryteriów oceny ofert.</w:t>
      </w:r>
    </w:p>
    <w:p w14:paraId="4B257295" w14:textId="77777777" w:rsidR="00E911D8" w:rsidRPr="007E58FE" w:rsidRDefault="00E911D8" w:rsidP="00E911D8">
      <w:pPr>
        <w:spacing w:before="120" w:after="120"/>
        <w:jc w:val="both"/>
        <w:rPr>
          <w:bCs/>
          <w:sz w:val="20"/>
          <w:szCs w:val="20"/>
        </w:rPr>
      </w:pPr>
      <w:r>
        <w:rPr>
          <w:bCs/>
          <w:sz w:val="20"/>
          <w:szCs w:val="20"/>
        </w:rPr>
        <w:t>LGD</w:t>
      </w:r>
      <w:r w:rsidRPr="007E58FE">
        <w:rPr>
          <w:bCs/>
          <w:sz w:val="20"/>
          <w:szCs w:val="20"/>
        </w:rPr>
        <w:t xml:space="preserve"> od dnia wejścia w życie ustawy zmieniającej z dnia 10 stycznia 2018 r., tj. od</w:t>
      </w:r>
      <w:r>
        <w:rPr>
          <w:bCs/>
          <w:sz w:val="20"/>
          <w:szCs w:val="20"/>
        </w:rPr>
        <w:t xml:space="preserve"> dnia 21.02.2018 r., zobowiązana</w:t>
      </w:r>
      <w:r w:rsidRPr="007E58FE">
        <w:rPr>
          <w:bCs/>
          <w:sz w:val="20"/>
          <w:szCs w:val="20"/>
        </w:rPr>
        <w:t xml:space="preserve"> jest do ustalenia wartości zadania i przedłożenia informacji o wartości zadania oraz terminie ustalenia tej wartości.</w:t>
      </w:r>
    </w:p>
    <w:p w14:paraId="76A98A67" w14:textId="77777777" w:rsidR="00E911D8" w:rsidRPr="007E58FE" w:rsidRDefault="00E911D8" w:rsidP="00E911D8">
      <w:pPr>
        <w:spacing w:before="120" w:after="120"/>
        <w:jc w:val="both"/>
        <w:rPr>
          <w:bCs/>
          <w:sz w:val="20"/>
          <w:szCs w:val="20"/>
        </w:rPr>
      </w:pPr>
      <w:r w:rsidRPr="007E58FE">
        <w:rPr>
          <w:bCs/>
          <w:sz w:val="20"/>
          <w:szCs w:val="20"/>
        </w:rPr>
        <w:t>Ustalenia wartości danego zadania ujętego w zestawieniu rzeczowo-finansowym operacji zgodnie z art. 43a ustawy dokonuje się nie wcześniej niż 3 miesiące, a w przypadku zadań dotyczących robót budowlanych nie wcześniej niż 6 miesięcy, przed dniem udostępnienia zapytania ofertowego albo - gdy nie udostępniono zapytania ofertowego - przed dniem zawarcia umowy z wykonawcą.</w:t>
      </w:r>
    </w:p>
    <w:p w14:paraId="612F8E2C" w14:textId="77777777" w:rsidR="00E911D8" w:rsidRPr="007E58FE" w:rsidRDefault="00E911D8" w:rsidP="00E911D8">
      <w:pPr>
        <w:spacing w:before="120" w:after="120"/>
        <w:jc w:val="both"/>
        <w:rPr>
          <w:bCs/>
          <w:sz w:val="20"/>
          <w:szCs w:val="20"/>
        </w:rPr>
      </w:pPr>
      <w:r w:rsidRPr="007E58FE">
        <w:rPr>
          <w:bCs/>
          <w:sz w:val="20"/>
          <w:szCs w:val="20"/>
        </w:rPr>
        <w:t>Podstawą ustalenia wartości zadania/zamówienia powinno być całkowite szacunkowe wynagrodzenie wykonawcy, bez podatku od towarów i usług, ustalone przez zamawiającego z należytą starannością.</w:t>
      </w:r>
    </w:p>
    <w:p w14:paraId="786E1874" w14:textId="77777777" w:rsidR="00E911D8" w:rsidRPr="007E58FE" w:rsidRDefault="00E911D8" w:rsidP="00E911D8">
      <w:pPr>
        <w:spacing w:before="120" w:after="120"/>
        <w:jc w:val="both"/>
        <w:rPr>
          <w:bCs/>
          <w:sz w:val="20"/>
          <w:szCs w:val="20"/>
        </w:rPr>
      </w:pPr>
      <w:r w:rsidRPr="007E58FE">
        <w:rPr>
          <w:bCs/>
          <w:sz w:val="20"/>
          <w:szCs w:val="20"/>
        </w:rPr>
        <w:t>W związku z powyższym zaleca się, aby:</w:t>
      </w:r>
    </w:p>
    <w:p w14:paraId="32AD1E9D" w14:textId="77777777" w:rsidR="00E911D8" w:rsidRPr="007E58FE" w:rsidRDefault="00E911D8" w:rsidP="00E911D8">
      <w:pPr>
        <w:numPr>
          <w:ilvl w:val="0"/>
          <w:numId w:val="77"/>
        </w:numPr>
        <w:spacing w:before="120" w:after="120"/>
        <w:ind w:left="284" w:hanging="284"/>
        <w:jc w:val="both"/>
        <w:rPr>
          <w:bCs/>
          <w:sz w:val="20"/>
          <w:szCs w:val="20"/>
        </w:rPr>
      </w:pPr>
      <w:r w:rsidRPr="007E58FE">
        <w:rPr>
          <w:bCs/>
          <w:sz w:val="20"/>
          <w:szCs w:val="20"/>
        </w:rPr>
        <w:t xml:space="preserve">w przypadku robót budowlanych ustalenie wartości danego zadania ujętego w zestawieniu rzeczowo-finansowym dokonać w oparciu o kosztorys inwestorski. </w:t>
      </w:r>
    </w:p>
    <w:p w14:paraId="367C4C45" w14:textId="77777777" w:rsidR="00E911D8" w:rsidRPr="007E58FE" w:rsidRDefault="00E911D8" w:rsidP="00E911D8">
      <w:pPr>
        <w:numPr>
          <w:ilvl w:val="0"/>
          <w:numId w:val="77"/>
        </w:numPr>
        <w:spacing w:before="120" w:after="120"/>
        <w:ind w:left="284" w:hanging="284"/>
        <w:jc w:val="both"/>
        <w:rPr>
          <w:bCs/>
          <w:sz w:val="20"/>
          <w:szCs w:val="20"/>
        </w:rPr>
      </w:pPr>
      <w:r w:rsidRPr="007E58FE">
        <w:rPr>
          <w:bCs/>
          <w:sz w:val="20"/>
          <w:szCs w:val="20"/>
        </w:rPr>
        <w:t>w przypadku dostaw lub usług ustalenie wartości danego zadania ujętego w zestawieniu rzeczowo-finansowym dokonać na podstawie przeciętnych aktualnych cen dostaw lub usług tego samego rodzaju stosowanych w miejscu wykonania zamówienia albo siedzibie zamawiającego.</w:t>
      </w:r>
    </w:p>
    <w:p w14:paraId="5986C7BC" w14:textId="77777777" w:rsidR="00E911D8" w:rsidRPr="007E58FE" w:rsidRDefault="00E911D8" w:rsidP="00E911D8">
      <w:pPr>
        <w:spacing w:before="120" w:after="120"/>
        <w:jc w:val="both"/>
        <w:rPr>
          <w:bCs/>
          <w:sz w:val="20"/>
          <w:szCs w:val="20"/>
        </w:rPr>
      </w:pPr>
      <w:r w:rsidRPr="007E58FE">
        <w:rPr>
          <w:bCs/>
          <w:sz w:val="20"/>
          <w:szCs w:val="20"/>
        </w:rPr>
        <w:t xml:space="preserve">Jeżeli niemożliwe jest ustalenie wartości zadania na podstawie przeciętnych aktualnych cen stosowanych w miejscu wykonania zadania albo siedzibie zamawiającego, podstawą ustalenia wartości zadania mogą być aktualne powszechnie stosowane katalogi, cenniki i taryfikatory, a także ceny w realizowanych lub zrealizowanych umowach. </w:t>
      </w:r>
    </w:p>
    <w:p w14:paraId="22A95AE1" w14:textId="77777777" w:rsidR="00E911D8" w:rsidRPr="007E58FE" w:rsidRDefault="00E911D8" w:rsidP="00E911D8">
      <w:pPr>
        <w:spacing w:before="120" w:after="120"/>
        <w:jc w:val="both"/>
        <w:rPr>
          <w:bCs/>
          <w:sz w:val="20"/>
          <w:szCs w:val="20"/>
        </w:rPr>
      </w:pPr>
      <w:r w:rsidRPr="007E58FE">
        <w:rPr>
          <w:bCs/>
          <w:sz w:val="20"/>
          <w:szCs w:val="20"/>
        </w:rPr>
        <w:t>Ustalenie wartości danego zadania ujętego w zestawieniu rzeczowo-finansowym powinno być udokumentowane. Dokumenty te powinny zostać dołączone do protokołu z przebiegu postępowania i złożone do oceny wraz z postępowaniem lub w przypadku zadań, dla których nie zostało przeprowadzone postępowanie (nie udostępniono na stronie ARiMR zapytania ofertowego) złożone do oceny wraz z umową zawartą z wykonawcą.</w:t>
      </w:r>
    </w:p>
    <w:p w14:paraId="56102C93" w14:textId="77777777" w:rsidR="00E911D8" w:rsidRPr="007E58FE" w:rsidRDefault="00E911D8" w:rsidP="00E911D8">
      <w:pPr>
        <w:spacing w:before="120" w:after="120"/>
        <w:jc w:val="both"/>
        <w:rPr>
          <w:bCs/>
          <w:sz w:val="20"/>
          <w:szCs w:val="20"/>
        </w:rPr>
      </w:pPr>
      <w:r w:rsidRPr="007E58FE">
        <w:rPr>
          <w:bCs/>
          <w:sz w:val="20"/>
          <w:szCs w:val="20"/>
        </w:rPr>
        <w:t>Należy pamiętać, że podział zadań w celu uniknięcia stosowania zasad wynikających z przepisów art. 43a ustawy i przepisów wydanych na podstawie art. 43a ust. 6 tej ustawy jest niedozwolony, a koszty powstałe w wyniku niedozwolonego podziału zadań uznane zostaną za niekwalifikowalne.</w:t>
      </w:r>
    </w:p>
    <w:p w14:paraId="458ADE24" w14:textId="77777777" w:rsidR="00E911D8" w:rsidRDefault="00E911D8" w:rsidP="00E911D8">
      <w:pPr>
        <w:spacing w:before="120" w:after="120"/>
        <w:jc w:val="both"/>
        <w:rPr>
          <w:bCs/>
          <w:sz w:val="20"/>
          <w:szCs w:val="20"/>
        </w:rPr>
      </w:pPr>
      <w:bookmarkStart w:id="21" w:name="mip10880796"/>
      <w:bookmarkEnd w:id="21"/>
      <w:r w:rsidRPr="007E58FE">
        <w:rPr>
          <w:bCs/>
          <w:sz w:val="20"/>
          <w:szCs w:val="20"/>
        </w:rPr>
        <w:t xml:space="preserve">Obowiązek ustalenia wartości zadania w terminie określonym w ustawie i udokumentowanie zachowania tego terminu w protokole z postępowania (§ 8 ust. 1 pkt 1 rozporządzenia dla konkurencyjności z 14 lutego 2018 r.) nie dotyczy </w:t>
      </w:r>
      <w:r w:rsidRPr="007E58FE">
        <w:rPr>
          <w:bCs/>
          <w:sz w:val="20"/>
          <w:szCs w:val="20"/>
        </w:rPr>
        <w:lastRenderedPageBreak/>
        <w:t>postępowań, w przypadku których udostępnienie zapytania ofertowego na portalu ogłoszeń ARiMR nastąpiło przed dniem 21 lutego 2018 r. i w wyniku których przed tym dniem nie została zawarta umowa z wybranym wykonawcą.</w:t>
      </w:r>
    </w:p>
    <w:p w14:paraId="72672446" w14:textId="2D539419" w:rsidR="00982688" w:rsidRPr="00982688" w:rsidRDefault="00982688" w:rsidP="00982688">
      <w:pPr>
        <w:spacing w:before="120" w:after="120"/>
        <w:jc w:val="both"/>
        <w:rPr>
          <w:bCs/>
          <w:sz w:val="20"/>
          <w:szCs w:val="20"/>
        </w:rPr>
      </w:pPr>
      <w:r w:rsidRPr="00982688">
        <w:rPr>
          <w:bCs/>
          <w:sz w:val="20"/>
          <w:szCs w:val="20"/>
        </w:rPr>
        <w:t>Dla przeprowadzonych postępowań w s</w:t>
      </w:r>
      <w:r>
        <w:rPr>
          <w:bCs/>
          <w:sz w:val="20"/>
          <w:szCs w:val="20"/>
        </w:rPr>
        <w:t>prawie wyboru przez LGD</w:t>
      </w:r>
      <w:r w:rsidRPr="00982688">
        <w:rPr>
          <w:bCs/>
          <w:sz w:val="20"/>
          <w:szCs w:val="20"/>
        </w:rPr>
        <w:t xml:space="preserve"> wykonawcy danego zadania ujętego w zestawieniu rzeczowo-finansowym operacji zgodnie z ww. przepisami należy załączyć kompletną dokumentację potwierdzającą wybór najkorzystniejszej oferty lub potwierdzającą brak możliwości wyboru najkorzystniejszej oferty, w tym w szczególności protokół z przebiegu postępowania sporządzony zgodnie z § 8 rozporządzenia w sprawie wyboru wykonawców zawierający:</w:t>
      </w:r>
    </w:p>
    <w:p w14:paraId="79E7765B" w14:textId="77777777" w:rsidR="00982688" w:rsidRPr="00982688" w:rsidRDefault="00982688" w:rsidP="00982688">
      <w:pPr>
        <w:spacing w:before="120" w:after="120"/>
        <w:jc w:val="both"/>
        <w:rPr>
          <w:bCs/>
          <w:sz w:val="20"/>
          <w:szCs w:val="20"/>
        </w:rPr>
      </w:pPr>
      <w:r w:rsidRPr="00982688">
        <w:rPr>
          <w:bCs/>
          <w:sz w:val="20"/>
          <w:szCs w:val="20"/>
        </w:rPr>
        <w:t>1)</w:t>
      </w:r>
      <w:r w:rsidRPr="00982688">
        <w:rPr>
          <w:bCs/>
          <w:sz w:val="20"/>
          <w:szCs w:val="20"/>
        </w:rPr>
        <w:tab/>
        <w:t>informację o wartości zadania i terminie jej ustalenia;</w:t>
      </w:r>
    </w:p>
    <w:p w14:paraId="3FB474AC" w14:textId="1DC99921" w:rsidR="00982688" w:rsidRPr="00982688" w:rsidRDefault="00982688" w:rsidP="00BD1905">
      <w:pPr>
        <w:spacing w:before="120" w:after="120"/>
        <w:ind w:left="705" w:hanging="705"/>
        <w:jc w:val="both"/>
        <w:rPr>
          <w:bCs/>
          <w:sz w:val="20"/>
          <w:szCs w:val="20"/>
        </w:rPr>
      </w:pPr>
      <w:r w:rsidRPr="00982688">
        <w:rPr>
          <w:bCs/>
          <w:sz w:val="20"/>
          <w:szCs w:val="20"/>
        </w:rPr>
        <w:t>2)</w:t>
      </w:r>
      <w:r w:rsidRPr="00982688">
        <w:rPr>
          <w:bCs/>
          <w:sz w:val="20"/>
          <w:szCs w:val="20"/>
        </w:rPr>
        <w:tab/>
        <w:t xml:space="preserve">informację o terminie upublicznienia zapytania ofertowego oraz – w przypadku zmiany zapytania ofertowego – </w:t>
      </w:r>
      <w:r>
        <w:rPr>
          <w:bCs/>
          <w:sz w:val="20"/>
          <w:szCs w:val="20"/>
        </w:rPr>
        <w:t xml:space="preserve">  </w:t>
      </w:r>
      <w:r w:rsidRPr="00982688">
        <w:rPr>
          <w:bCs/>
          <w:sz w:val="20"/>
          <w:szCs w:val="20"/>
        </w:rPr>
        <w:t>zmienionego zapytan</w:t>
      </w:r>
      <w:r>
        <w:rPr>
          <w:bCs/>
          <w:sz w:val="20"/>
          <w:szCs w:val="20"/>
        </w:rPr>
        <w:t>ia ofertowego przez LGD</w:t>
      </w:r>
      <w:r w:rsidRPr="00982688">
        <w:rPr>
          <w:bCs/>
          <w:sz w:val="20"/>
          <w:szCs w:val="20"/>
        </w:rPr>
        <w:t>;</w:t>
      </w:r>
    </w:p>
    <w:p w14:paraId="08ECCED1" w14:textId="77777777" w:rsidR="00982688" w:rsidRPr="00982688" w:rsidRDefault="00982688" w:rsidP="00BD1905">
      <w:pPr>
        <w:spacing w:before="120" w:after="120"/>
        <w:ind w:left="705" w:hanging="705"/>
        <w:jc w:val="both"/>
        <w:rPr>
          <w:bCs/>
          <w:sz w:val="20"/>
          <w:szCs w:val="20"/>
        </w:rPr>
      </w:pPr>
      <w:r w:rsidRPr="00982688">
        <w:rPr>
          <w:bCs/>
          <w:sz w:val="20"/>
          <w:szCs w:val="20"/>
        </w:rPr>
        <w:t>3)</w:t>
      </w:r>
      <w:r w:rsidRPr="00982688">
        <w:rPr>
          <w:bCs/>
          <w:sz w:val="20"/>
          <w:szCs w:val="20"/>
        </w:rPr>
        <w:tab/>
        <w:t>wykaz ofert, które wpłynęły w odpowiedzi na zapytanie ofertowe, wraz ze wskazaniem daty wpłynięcia poszczególnych ofert oraz podaniem tych danych z ofert, które stanowią odpowiedź na:</w:t>
      </w:r>
    </w:p>
    <w:p w14:paraId="7FC6E3B7" w14:textId="77777777" w:rsidR="00982688" w:rsidRPr="00982688" w:rsidRDefault="00982688" w:rsidP="00982688">
      <w:pPr>
        <w:spacing w:before="120" w:after="120"/>
        <w:jc w:val="both"/>
        <w:rPr>
          <w:bCs/>
          <w:sz w:val="20"/>
          <w:szCs w:val="20"/>
        </w:rPr>
      </w:pPr>
      <w:r w:rsidRPr="00982688">
        <w:rPr>
          <w:bCs/>
          <w:sz w:val="20"/>
          <w:szCs w:val="20"/>
        </w:rPr>
        <w:t>a)</w:t>
      </w:r>
      <w:r w:rsidRPr="00982688">
        <w:rPr>
          <w:bCs/>
          <w:sz w:val="20"/>
          <w:szCs w:val="20"/>
        </w:rPr>
        <w:tab/>
        <w:t>warunki udziału w tym postępowaniu,</w:t>
      </w:r>
    </w:p>
    <w:p w14:paraId="0C1AE1BD" w14:textId="77777777" w:rsidR="00982688" w:rsidRPr="00982688" w:rsidRDefault="00982688" w:rsidP="00982688">
      <w:pPr>
        <w:spacing w:before="120" w:after="120"/>
        <w:jc w:val="both"/>
        <w:rPr>
          <w:bCs/>
          <w:sz w:val="20"/>
          <w:szCs w:val="20"/>
        </w:rPr>
      </w:pPr>
      <w:r w:rsidRPr="00982688">
        <w:rPr>
          <w:bCs/>
          <w:sz w:val="20"/>
          <w:szCs w:val="20"/>
        </w:rPr>
        <w:t>b)</w:t>
      </w:r>
      <w:r w:rsidRPr="00982688">
        <w:rPr>
          <w:bCs/>
          <w:sz w:val="20"/>
          <w:szCs w:val="20"/>
        </w:rPr>
        <w:tab/>
        <w:t>kryteria oceny ofert;</w:t>
      </w:r>
    </w:p>
    <w:p w14:paraId="7E52C5AE" w14:textId="71743FAE" w:rsidR="00982688" w:rsidRPr="00982688" w:rsidRDefault="00982688" w:rsidP="00BD1905">
      <w:pPr>
        <w:spacing w:before="120" w:after="120"/>
        <w:ind w:left="705" w:hanging="705"/>
        <w:jc w:val="both"/>
        <w:rPr>
          <w:bCs/>
          <w:sz w:val="20"/>
          <w:szCs w:val="20"/>
        </w:rPr>
      </w:pPr>
      <w:r w:rsidRPr="00982688">
        <w:rPr>
          <w:bCs/>
          <w:sz w:val="20"/>
          <w:szCs w:val="20"/>
        </w:rPr>
        <w:t>4)</w:t>
      </w:r>
      <w:r w:rsidRPr="00982688">
        <w:rPr>
          <w:bCs/>
          <w:sz w:val="20"/>
          <w:szCs w:val="20"/>
        </w:rPr>
        <w:tab/>
        <w:t>informację w sprawie spełnienia przez oferentów warunków udziału w tym po</w:t>
      </w:r>
      <w:r>
        <w:rPr>
          <w:bCs/>
          <w:sz w:val="20"/>
          <w:szCs w:val="20"/>
        </w:rPr>
        <w:t>stępowaniu, chyba że LGD</w:t>
      </w:r>
      <w:r w:rsidRPr="00982688">
        <w:rPr>
          <w:bCs/>
          <w:sz w:val="20"/>
          <w:szCs w:val="20"/>
        </w:rPr>
        <w:t xml:space="preserve"> nie przewidział warunków udziału w tym postępowaniu;</w:t>
      </w:r>
    </w:p>
    <w:p w14:paraId="4876A2FD" w14:textId="77777777" w:rsidR="00982688" w:rsidRPr="00982688" w:rsidRDefault="00982688" w:rsidP="00BD1905">
      <w:pPr>
        <w:spacing w:before="120" w:after="120"/>
        <w:ind w:left="705" w:hanging="705"/>
        <w:jc w:val="both"/>
        <w:rPr>
          <w:bCs/>
          <w:sz w:val="20"/>
          <w:szCs w:val="20"/>
        </w:rPr>
      </w:pPr>
      <w:r w:rsidRPr="00982688">
        <w:rPr>
          <w:bCs/>
          <w:sz w:val="20"/>
          <w:szCs w:val="20"/>
        </w:rPr>
        <w:t>5)</w:t>
      </w:r>
      <w:r w:rsidRPr="00982688">
        <w:rPr>
          <w:bCs/>
          <w:sz w:val="20"/>
          <w:szCs w:val="20"/>
        </w:rPr>
        <w:tab/>
        <w:t>informację o punktach przyznanych poszczególnym ofertom, z wyszczególnieniem punktów za poszczególne kryteria oceny ofert;</w:t>
      </w:r>
    </w:p>
    <w:p w14:paraId="0A57AAA4" w14:textId="77777777" w:rsidR="00982688" w:rsidRPr="00982688" w:rsidRDefault="00982688" w:rsidP="00982688">
      <w:pPr>
        <w:spacing w:before="120" w:after="120"/>
        <w:jc w:val="both"/>
        <w:rPr>
          <w:bCs/>
          <w:sz w:val="20"/>
          <w:szCs w:val="20"/>
        </w:rPr>
      </w:pPr>
      <w:r w:rsidRPr="00982688">
        <w:rPr>
          <w:bCs/>
          <w:sz w:val="20"/>
          <w:szCs w:val="20"/>
        </w:rPr>
        <w:t>6)</w:t>
      </w:r>
      <w:r w:rsidRPr="00982688">
        <w:rPr>
          <w:bCs/>
          <w:sz w:val="20"/>
          <w:szCs w:val="20"/>
        </w:rPr>
        <w:tab/>
        <w:t>wskazanie wybranej oferty wraz z uzasadnieniem wyboru;</w:t>
      </w:r>
    </w:p>
    <w:p w14:paraId="603A0A2D" w14:textId="77777777" w:rsidR="00982688" w:rsidRPr="00982688" w:rsidRDefault="00982688" w:rsidP="00982688">
      <w:pPr>
        <w:spacing w:before="120" w:after="120"/>
        <w:jc w:val="both"/>
        <w:rPr>
          <w:bCs/>
          <w:sz w:val="20"/>
          <w:szCs w:val="20"/>
        </w:rPr>
      </w:pPr>
      <w:r w:rsidRPr="00982688">
        <w:rPr>
          <w:bCs/>
          <w:sz w:val="20"/>
          <w:szCs w:val="20"/>
        </w:rPr>
        <w:t>7)</w:t>
      </w:r>
      <w:r w:rsidRPr="00982688">
        <w:rPr>
          <w:bCs/>
          <w:sz w:val="20"/>
          <w:szCs w:val="20"/>
        </w:rPr>
        <w:tab/>
        <w:t>wskazanie ofert odrzuconych i powodów ich odrzucenia;</w:t>
      </w:r>
    </w:p>
    <w:p w14:paraId="2DA54DD2" w14:textId="318567F4" w:rsidR="00982688" w:rsidRPr="00982688" w:rsidRDefault="00982688" w:rsidP="00BD1905">
      <w:pPr>
        <w:spacing w:before="120" w:after="120"/>
        <w:ind w:left="705" w:hanging="705"/>
        <w:jc w:val="both"/>
        <w:rPr>
          <w:bCs/>
          <w:sz w:val="20"/>
          <w:szCs w:val="20"/>
        </w:rPr>
      </w:pPr>
      <w:r w:rsidRPr="00982688">
        <w:rPr>
          <w:bCs/>
          <w:sz w:val="20"/>
          <w:szCs w:val="20"/>
        </w:rPr>
        <w:t>8)</w:t>
      </w:r>
      <w:r w:rsidRPr="00982688">
        <w:rPr>
          <w:bCs/>
          <w:sz w:val="20"/>
          <w:szCs w:val="20"/>
        </w:rPr>
        <w:tab/>
        <w:t xml:space="preserve">datę sporządzenia </w:t>
      </w:r>
      <w:r>
        <w:rPr>
          <w:bCs/>
          <w:sz w:val="20"/>
          <w:szCs w:val="20"/>
        </w:rPr>
        <w:t>protokołu i podpis</w:t>
      </w:r>
      <w:r w:rsidRPr="00982688">
        <w:rPr>
          <w:bCs/>
          <w:sz w:val="20"/>
          <w:szCs w:val="20"/>
        </w:rPr>
        <w:t xml:space="preserve"> osoby</w:t>
      </w:r>
      <w:r>
        <w:rPr>
          <w:bCs/>
          <w:sz w:val="20"/>
          <w:szCs w:val="20"/>
        </w:rPr>
        <w:t xml:space="preserve"> reprezentującej LGD/upoważnionej przez LGD</w:t>
      </w:r>
      <w:r w:rsidRPr="00982688">
        <w:rPr>
          <w:bCs/>
          <w:sz w:val="20"/>
          <w:szCs w:val="20"/>
        </w:rPr>
        <w:t xml:space="preserve"> do podejmowania czynności w jego imieniu;</w:t>
      </w:r>
    </w:p>
    <w:p w14:paraId="39A7333A" w14:textId="77777777" w:rsidR="00982688" w:rsidRPr="00982688" w:rsidRDefault="00982688" w:rsidP="00982688">
      <w:pPr>
        <w:spacing w:before="120" w:after="120"/>
        <w:jc w:val="both"/>
        <w:rPr>
          <w:bCs/>
          <w:sz w:val="20"/>
          <w:szCs w:val="20"/>
        </w:rPr>
      </w:pPr>
      <w:r w:rsidRPr="00982688">
        <w:rPr>
          <w:bCs/>
          <w:sz w:val="20"/>
          <w:szCs w:val="20"/>
        </w:rPr>
        <w:t>9)</w:t>
      </w:r>
      <w:r w:rsidRPr="00982688">
        <w:rPr>
          <w:bCs/>
          <w:sz w:val="20"/>
          <w:szCs w:val="20"/>
        </w:rPr>
        <w:tab/>
        <w:t>dokumenty potwierdzające przebieg postępowania, w tym:</w:t>
      </w:r>
    </w:p>
    <w:p w14:paraId="5E650BEA" w14:textId="77777777" w:rsidR="00982688" w:rsidRPr="00982688" w:rsidRDefault="00982688" w:rsidP="00982688">
      <w:pPr>
        <w:spacing w:before="120" w:after="120"/>
        <w:jc w:val="both"/>
        <w:rPr>
          <w:bCs/>
          <w:sz w:val="20"/>
          <w:szCs w:val="20"/>
        </w:rPr>
      </w:pPr>
      <w:r w:rsidRPr="00982688">
        <w:rPr>
          <w:bCs/>
          <w:sz w:val="20"/>
          <w:szCs w:val="20"/>
        </w:rPr>
        <w:t>a)</w:t>
      </w:r>
      <w:r w:rsidRPr="00982688">
        <w:rPr>
          <w:bCs/>
          <w:sz w:val="20"/>
          <w:szCs w:val="20"/>
        </w:rPr>
        <w:tab/>
        <w:t>złożone oferty oraz oferty dodatkowe,</w:t>
      </w:r>
    </w:p>
    <w:p w14:paraId="6586F3A9" w14:textId="0A105BED" w:rsidR="00982688" w:rsidRPr="00982688" w:rsidRDefault="00982688" w:rsidP="00BD1905">
      <w:pPr>
        <w:spacing w:before="120" w:after="120"/>
        <w:ind w:left="705" w:hanging="705"/>
        <w:jc w:val="both"/>
        <w:rPr>
          <w:bCs/>
          <w:sz w:val="20"/>
          <w:szCs w:val="20"/>
        </w:rPr>
      </w:pPr>
      <w:r>
        <w:rPr>
          <w:bCs/>
          <w:sz w:val="20"/>
          <w:szCs w:val="20"/>
        </w:rPr>
        <w:t>b)</w:t>
      </w:r>
      <w:r>
        <w:rPr>
          <w:bCs/>
          <w:sz w:val="20"/>
          <w:szCs w:val="20"/>
        </w:rPr>
        <w:tab/>
        <w:t>oświadczenie LGD</w:t>
      </w:r>
      <w:r w:rsidRPr="00982688">
        <w:rPr>
          <w:bCs/>
          <w:sz w:val="20"/>
          <w:szCs w:val="20"/>
        </w:rPr>
        <w:t xml:space="preserve"> oraz każdej z osób, o których mowa w art. 43a ust. 4 ustawy, o braku albo istnieniu powiązań kapitałowych lub osobowych z podmiotami, które złożyły oferty.</w:t>
      </w:r>
    </w:p>
    <w:p w14:paraId="55413639" w14:textId="32EB6A9D" w:rsidR="00982688" w:rsidRPr="007E58FE" w:rsidRDefault="00982688" w:rsidP="00982688">
      <w:pPr>
        <w:spacing w:before="120" w:after="120"/>
        <w:jc w:val="both"/>
        <w:rPr>
          <w:bCs/>
          <w:sz w:val="20"/>
          <w:szCs w:val="20"/>
        </w:rPr>
      </w:pPr>
      <w:r w:rsidRPr="00982688">
        <w:rPr>
          <w:bCs/>
          <w:sz w:val="20"/>
          <w:szCs w:val="20"/>
        </w:rPr>
        <w:t xml:space="preserve">W przypadku, gdy cała dokumentacja została oceniona pozytywnie przed złożeniem wniosku o płatność, </w:t>
      </w:r>
      <w:r>
        <w:rPr>
          <w:bCs/>
          <w:sz w:val="20"/>
          <w:szCs w:val="20"/>
        </w:rPr>
        <w:t>LGD</w:t>
      </w:r>
      <w:r w:rsidRPr="00982688">
        <w:rPr>
          <w:bCs/>
          <w:sz w:val="20"/>
          <w:szCs w:val="20"/>
        </w:rPr>
        <w:t xml:space="preserve"> nie ma obowiązku składania tej dokumentacji ponownie wraz z wnioskiem.</w:t>
      </w:r>
    </w:p>
    <w:p w14:paraId="0ABAE508" w14:textId="77777777" w:rsidR="00A56F77" w:rsidRPr="001336A7" w:rsidRDefault="00A56F77" w:rsidP="001953D6">
      <w:pPr>
        <w:pStyle w:val="Akapitzlist"/>
        <w:numPr>
          <w:ilvl w:val="0"/>
          <w:numId w:val="16"/>
        </w:numPr>
        <w:tabs>
          <w:tab w:val="left" w:pos="284"/>
        </w:tabs>
        <w:spacing w:before="120"/>
        <w:ind w:left="0" w:firstLine="0"/>
        <w:jc w:val="both"/>
        <w:rPr>
          <w:b/>
          <w:bCs/>
          <w:sz w:val="20"/>
          <w:szCs w:val="20"/>
        </w:rPr>
      </w:pPr>
      <w:r w:rsidRPr="001336A7">
        <w:rPr>
          <w:b/>
          <w:bCs/>
          <w:sz w:val="20"/>
          <w:szCs w:val="20"/>
        </w:rPr>
        <w:t xml:space="preserve">Wycena określająca wartość rynkową zakupionych używanych maszyn lub wyposażenia o charakterze zabytkowym albo historycznym </w:t>
      </w:r>
      <w:r w:rsidRPr="001336A7">
        <w:rPr>
          <w:bCs/>
          <w:sz w:val="20"/>
          <w:szCs w:val="20"/>
        </w:rPr>
        <w:t>(w przypadku operacji obejmujących zakup używanego sprzętu o charakterze zabytkowym lub historycznym w ramach zachowania dziedzictwa lokalnego)</w:t>
      </w:r>
      <w:r w:rsidRPr="001336A7">
        <w:rPr>
          <w:b/>
          <w:bCs/>
          <w:sz w:val="20"/>
          <w:szCs w:val="20"/>
        </w:rPr>
        <w:t xml:space="preserve"> </w:t>
      </w:r>
      <w:r w:rsidR="006D47C8" w:rsidRPr="001336A7">
        <w:rPr>
          <w:bCs/>
          <w:sz w:val="20"/>
          <w:szCs w:val="20"/>
        </w:rPr>
        <w:t>–</w:t>
      </w:r>
      <w:r w:rsidRPr="001336A7">
        <w:rPr>
          <w:bCs/>
          <w:sz w:val="20"/>
          <w:szCs w:val="20"/>
        </w:rPr>
        <w:t xml:space="preserve"> kopia</w:t>
      </w:r>
      <w:r w:rsidR="006D47C8" w:rsidRPr="001336A7">
        <w:rPr>
          <w:bCs/>
          <w:sz w:val="20"/>
          <w:szCs w:val="20"/>
        </w:rPr>
        <w:t>.</w:t>
      </w:r>
    </w:p>
    <w:p w14:paraId="3EF11D14" w14:textId="77777777" w:rsidR="00A56F77" w:rsidRPr="002803FD" w:rsidRDefault="00A56F77" w:rsidP="00025297">
      <w:pPr>
        <w:spacing w:before="120"/>
        <w:jc w:val="both"/>
        <w:rPr>
          <w:rFonts w:eastAsia="Times New Roman"/>
          <w:sz w:val="20"/>
          <w:szCs w:val="20"/>
        </w:rPr>
      </w:pPr>
      <w:r w:rsidRPr="002803FD">
        <w:rPr>
          <w:rFonts w:eastAsia="Times New Roman"/>
          <w:sz w:val="20"/>
          <w:szCs w:val="20"/>
        </w:rPr>
        <w:t>W przypadku operacji dotyczących zachowania lokalnego dziedzictwa kulturowego i historycznego dopuszczalny jest zakup używanego sprzętu o charakterze zabytkowym albo historycznym, jeżeli cel i charakter operacji tego wymaga (przykład: wyposażenie muzeum, regionalne przedmioty, stroje).</w:t>
      </w:r>
      <w:r w:rsidR="005D2833">
        <w:rPr>
          <w:rFonts w:eastAsia="Times New Roman"/>
          <w:sz w:val="20"/>
          <w:szCs w:val="20"/>
        </w:rPr>
        <w:t xml:space="preserve"> LGD</w:t>
      </w:r>
      <w:r w:rsidR="005D2833" w:rsidRPr="002803FD">
        <w:rPr>
          <w:rFonts w:eastAsia="Times New Roman"/>
          <w:sz w:val="20"/>
          <w:szCs w:val="20"/>
        </w:rPr>
        <w:t xml:space="preserve"> </w:t>
      </w:r>
      <w:r w:rsidRPr="002803FD">
        <w:rPr>
          <w:rFonts w:eastAsia="Times New Roman"/>
          <w:sz w:val="20"/>
          <w:szCs w:val="20"/>
        </w:rPr>
        <w:t>załącza Wycenę wraz z opinią biegłego rzeczoznawcy posiadającego uprawnienia do dokonywania wyceny (np. nadane przez NOT, SITR, SIMP itd.).</w:t>
      </w:r>
    </w:p>
    <w:p w14:paraId="42F55272" w14:textId="77777777" w:rsidR="00A56F77" w:rsidRPr="002803FD" w:rsidRDefault="00A56F77" w:rsidP="00025297">
      <w:pPr>
        <w:tabs>
          <w:tab w:val="left" w:pos="284"/>
        </w:tabs>
        <w:spacing w:before="120"/>
        <w:jc w:val="both"/>
        <w:rPr>
          <w:rFonts w:eastAsia="Times New Roman"/>
          <w:sz w:val="20"/>
          <w:szCs w:val="20"/>
        </w:rPr>
      </w:pPr>
      <w:r w:rsidRPr="002803FD">
        <w:rPr>
          <w:rFonts w:eastAsia="Times New Roman"/>
          <w:sz w:val="20"/>
          <w:szCs w:val="20"/>
        </w:rPr>
        <w:t xml:space="preserve">W przypadku, gdy cena zakupu używanego sprzętu, wyposażenia lub zabytków z faktury jest wyższa od ich wartości rynkowej z wyceny sporządzonej przez rzeczoznawcę, koszt zakupu tego sprzętu może być uznany za kwalifikowalny jedynie do wysokości ustalonej przez rzeczoznawcę. </w:t>
      </w:r>
    </w:p>
    <w:p w14:paraId="5868B282" w14:textId="77777777" w:rsidR="00F85B25" w:rsidRPr="001336A7" w:rsidRDefault="00F85B25" w:rsidP="001953D6">
      <w:pPr>
        <w:pStyle w:val="Akapitzlist"/>
        <w:numPr>
          <w:ilvl w:val="0"/>
          <w:numId w:val="16"/>
        </w:numPr>
        <w:tabs>
          <w:tab w:val="left" w:pos="284"/>
        </w:tabs>
        <w:spacing w:before="120"/>
        <w:ind w:left="0" w:firstLine="0"/>
        <w:jc w:val="both"/>
        <w:rPr>
          <w:b/>
          <w:bCs/>
          <w:sz w:val="20"/>
          <w:szCs w:val="20"/>
        </w:rPr>
      </w:pPr>
      <w:r w:rsidRPr="001336A7">
        <w:rPr>
          <w:b/>
          <w:bCs/>
          <w:sz w:val="20"/>
          <w:szCs w:val="20"/>
        </w:rPr>
        <w:t xml:space="preserve">Umowy z dostawcami lub wykonawcami zawierające specyfikację będącą podstawą wystawienia każdej, 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1336A7">
        <w:rPr>
          <w:bCs/>
          <w:sz w:val="20"/>
          <w:szCs w:val="20"/>
        </w:rPr>
        <w:t>– kopia</w:t>
      </w:r>
      <w:r w:rsidR="006D47C8">
        <w:rPr>
          <w:bCs/>
          <w:sz w:val="20"/>
          <w:szCs w:val="20"/>
        </w:rPr>
        <w:t>.</w:t>
      </w:r>
    </w:p>
    <w:p w14:paraId="43950FED" w14:textId="77777777" w:rsidR="00F85B25" w:rsidRPr="002803FD" w:rsidRDefault="00F85B25" w:rsidP="00025297">
      <w:pPr>
        <w:spacing w:before="120"/>
        <w:jc w:val="both"/>
        <w:rPr>
          <w:rFonts w:eastAsia="Times New Roman"/>
          <w:sz w:val="20"/>
          <w:szCs w:val="20"/>
        </w:rPr>
      </w:pPr>
      <w:r w:rsidRPr="002803FD">
        <w:rPr>
          <w:rFonts w:eastAsia="Times New Roman"/>
          <w:sz w:val="20"/>
          <w:szCs w:val="20"/>
        </w:rPr>
        <w:t>Ww. dokumenty (umowy oraz aneksy do umów) wymagane są w sytuacji, jeżeli wcześniej nie zostały dostarczone, np. w ramach dokumentacji związanej z przeprowadzonymi post</w:t>
      </w:r>
      <w:r w:rsidR="00AA5BC5" w:rsidRPr="002803FD">
        <w:rPr>
          <w:rFonts w:eastAsia="Times New Roman"/>
          <w:sz w:val="20"/>
          <w:szCs w:val="20"/>
        </w:rPr>
        <w:t>ępowaniami o udzielenie zamówień</w:t>
      </w:r>
      <w:r w:rsidRPr="002803FD">
        <w:rPr>
          <w:rFonts w:eastAsia="Times New Roman"/>
          <w:sz w:val="20"/>
          <w:szCs w:val="20"/>
        </w:rPr>
        <w:t>.</w:t>
      </w:r>
    </w:p>
    <w:p w14:paraId="4890C3C0" w14:textId="77777777" w:rsidR="00F85B25" w:rsidRDefault="00F85B25" w:rsidP="00025297">
      <w:pPr>
        <w:spacing w:before="120"/>
        <w:jc w:val="both"/>
        <w:rPr>
          <w:rFonts w:eastAsia="Times New Roman"/>
          <w:sz w:val="20"/>
          <w:szCs w:val="20"/>
        </w:rPr>
      </w:pPr>
      <w:r w:rsidRPr="002803FD">
        <w:rPr>
          <w:rFonts w:eastAsia="Times New Roman"/>
          <w:sz w:val="20"/>
          <w:szCs w:val="20"/>
        </w:rPr>
        <w:t xml:space="preserve">Przedmiot i zakres kosztów objętych aneksem do umowy z wykonawcą będzie poddany ocenie pod kątem zakwalifikowania ich do refundacji. </w:t>
      </w:r>
    </w:p>
    <w:p w14:paraId="74B26F9E" w14:textId="77777777" w:rsidR="005D2833" w:rsidRPr="00CD42C5" w:rsidRDefault="005D2833" w:rsidP="001953D6">
      <w:pPr>
        <w:pStyle w:val="Akapitzlist"/>
        <w:numPr>
          <w:ilvl w:val="0"/>
          <w:numId w:val="16"/>
        </w:numPr>
        <w:tabs>
          <w:tab w:val="left" w:pos="284"/>
        </w:tabs>
        <w:spacing w:before="120"/>
        <w:ind w:left="0" w:firstLine="0"/>
        <w:jc w:val="both"/>
        <w:rPr>
          <w:b/>
          <w:bCs/>
          <w:sz w:val="20"/>
          <w:szCs w:val="20"/>
        </w:rPr>
      </w:pPr>
      <w:r w:rsidRPr="00CD42C5">
        <w:rPr>
          <w:b/>
          <w:bCs/>
          <w:sz w:val="20"/>
          <w:szCs w:val="20"/>
        </w:rPr>
        <w:t xml:space="preserve">Interpretacja przepisów prawa podatkowego (interpretacja indywidualna) wydana przez Organ upoważniony (w przypadku, gdy Beneficjent złożył do wniosku o przyznanie pomocy Oświadczenie o kwalifikowalności VAT oraz wykazał w kosztach kwalifikowalnych VAT) </w:t>
      </w:r>
      <w:r w:rsidRPr="00CD42C5">
        <w:rPr>
          <w:bCs/>
          <w:sz w:val="20"/>
          <w:szCs w:val="20"/>
        </w:rPr>
        <w:t>- oryginał lub kopia</w:t>
      </w:r>
      <w:r w:rsidR="006D47C8" w:rsidRPr="00CD42C5">
        <w:rPr>
          <w:bCs/>
          <w:sz w:val="20"/>
          <w:szCs w:val="20"/>
        </w:rPr>
        <w:t>.</w:t>
      </w:r>
    </w:p>
    <w:p w14:paraId="7C70FC8D" w14:textId="77777777" w:rsidR="00B41D61" w:rsidRPr="00CD42C5" w:rsidRDefault="00B41D61" w:rsidP="00025297">
      <w:pPr>
        <w:pStyle w:val="Akapitzlist"/>
        <w:spacing w:before="120"/>
        <w:ind w:left="0"/>
        <w:jc w:val="both"/>
        <w:rPr>
          <w:sz w:val="20"/>
          <w:szCs w:val="20"/>
        </w:rPr>
      </w:pPr>
    </w:p>
    <w:p w14:paraId="1595ACAE" w14:textId="77777777" w:rsidR="00B41D61" w:rsidRPr="00CD42C5" w:rsidRDefault="00B41D61" w:rsidP="00B41D61">
      <w:pPr>
        <w:autoSpaceDE w:val="0"/>
        <w:autoSpaceDN w:val="0"/>
        <w:adjustRightInd w:val="0"/>
        <w:rPr>
          <w:rFonts w:eastAsiaTheme="minorEastAsia"/>
          <w:color w:val="000000"/>
          <w:sz w:val="20"/>
          <w:szCs w:val="20"/>
          <w:lang w:eastAsia="ja-JP"/>
        </w:rPr>
      </w:pPr>
      <w:r w:rsidRPr="00CD42C5">
        <w:rPr>
          <w:rFonts w:eastAsiaTheme="minorEastAsia"/>
          <w:color w:val="000000"/>
          <w:sz w:val="20"/>
          <w:szCs w:val="20"/>
          <w:lang w:eastAsia="ja-JP"/>
        </w:rPr>
        <w:t xml:space="preserve">Załącznik jest wymagany gdy Beneficjent złożył do wniosku o przyznanie pomocy Oświadczenie o kwalifikowalności VAT, wykazał w kosztach kwalifikowalnych VAT, a z informacji z otrzymanej z udostępnionej przez Ministerstwo Finansów pod adresem https://ppuslugi.mf.gov.pl/ bazy podatników VAT, wynika, że Beneficjent figuruje jako czynny podatnik VAT. </w:t>
      </w:r>
    </w:p>
    <w:p w14:paraId="2A0E41A4" w14:textId="77777777" w:rsidR="00B41D61" w:rsidRPr="001336A7" w:rsidRDefault="00B41D61" w:rsidP="00B41D61">
      <w:pPr>
        <w:pStyle w:val="Akapitzlist"/>
        <w:spacing w:before="120"/>
        <w:ind w:left="0"/>
        <w:jc w:val="both"/>
      </w:pPr>
      <w:r w:rsidRPr="00CD42C5">
        <w:rPr>
          <w:rFonts w:eastAsiaTheme="minorEastAsia"/>
          <w:color w:val="000000"/>
          <w:sz w:val="20"/>
          <w:szCs w:val="20"/>
          <w:lang w:eastAsia="ja-JP"/>
        </w:rPr>
        <w:t>Z uwagi na fakt, iż oczekiwanie na wydanie przez upoważniony organ ww. dokumentu może trwać do trzech miesięcy, co w zasadniczy sposób wydłuża termin rozpatrywania wniosku o płatność, zasadne jest, zgodnie z informacją wskazaną w instrukcji wypełniania wniosku o przyznanie pomocy, aby Beneficjent, który ubiega się o włączenie kosztu VAT do kosztów kwalifikowalnych operacji, złożył stosowny wniosek do właściwego organu o wydanie ww. interpretacji indywidualnej z odpowiednim wyprzedzeniem.</w:t>
      </w:r>
    </w:p>
    <w:p w14:paraId="7FF8ED6B" w14:textId="48443901" w:rsidR="00A56F77" w:rsidRPr="001336A7" w:rsidRDefault="00A56F77" w:rsidP="00025297">
      <w:pPr>
        <w:pStyle w:val="Akapitzlist"/>
        <w:numPr>
          <w:ilvl w:val="0"/>
          <w:numId w:val="16"/>
        </w:numPr>
        <w:spacing w:before="120"/>
        <w:jc w:val="both"/>
        <w:rPr>
          <w:b/>
          <w:bCs/>
          <w:sz w:val="20"/>
          <w:szCs w:val="20"/>
        </w:rPr>
      </w:pPr>
      <w:r w:rsidRPr="001336A7">
        <w:rPr>
          <w:b/>
          <w:bCs/>
          <w:sz w:val="20"/>
          <w:szCs w:val="20"/>
        </w:rPr>
        <w:t>Umowa najmu lub dzierżawy maszyn, wyposażenia</w:t>
      </w:r>
      <w:r w:rsidR="00B36A88">
        <w:rPr>
          <w:b/>
          <w:bCs/>
          <w:sz w:val="20"/>
          <w:szCs w:val="20"/>
        </w:rPr>
        <w:t>, sprzętu</w:t>
      </w:r>
      <w:r w:rsidRPr="001336A7">
        <w:rPr>
          <w:b/>
          <w:bCs/>
          <w:sz w:val="20"/>
          <w:szCs w:val="20"/>
        </w:rPr>
        <w:t xml:space="preserve"> lub nieruchomości </w:t>
      </w:r>
      <w:r w:rsidRPr="001336A7">
        <w:rPr>
          <w:bCs/>
          <w:sz w:val="20"/>
          <w:szCs w:val="20"/>
        </w:rPr>
        <w:t>– kopia</w:t>
      </w:r>
      <w:r w:rsidR="005D2833">
        <w:rPr>
          <w:bCs/>
          <w:sz w:val="20"/>
          <w:szCs w:val="20"/>
        </w:rPr>
        <w:t>.</w:t>
      </w:r>
    </w:p>
    <w:p w14:paraId="0BB90E98" w14:textId="77777777" w:rsidR="00822838" w:rsidRPr="00400DD2" w:rsidRDefault="00A56F77" w:rsidP="00025297">
      <w:pPr>
        <w:tabs>
          <w:tab w:val="left" w:pos="790"/>
          <w:tab w:val="left" w:pos="8150"/>
          <w:tab w:val="left" w:pos="9142"/>
        </w:tabs>
        <w:spacing w:before="120"/>
        <w:jc w:val="both"/>
        <w:rPr>
          <w:rFonts w:eastAsia="Times New Roman"/>
          <w:sz w:val="20"/>
          <w:szCs w:val="20"/>
        </w:rPr>
      </w:pPr>
      <w:r>
        <w:rPr>
          <w:rFonts w:eastAsia="Times New Roman"/>
          <w:sz w:val="20"/>
          <w:szCs w:val="20"/>
        </w:rPr>
        <w:t>D</w:t>
      </w:r>
      <w:r w:rsidRPr="002803FD">
        <w:rPr>
          <w:rFonts w:eastAsia="Times New Roman"/>
          <w:sz w:val="20"/>
          <w:szCs w:val="20"/>
        </w:rPr>
        <w:t xml:space="preserve">o wniosku </w:t>
      </w:r>
      <w:r>
        <w:rPr>
          <w:rFonts w:eastAsia="Times New Roman"/>
          <w:sz w:val="20"/>
          <w:szCs w:val="20"/>
        </w:rPr>
        <w:t xml:space="preserve">należy </w:t>
      </w:r>
      <w:r w:rsidRPr="002803FD">
        <w:rPr>
          <w:rFonts w:eastAsia="Times New Roman"/>
          <w:sz w:val="20"/>
          <w:szCs w:val="20"/>
        </w:rPr>
        <w:t>dołącz</w:t>
      </w:r>
      <w:r>
        <w:rPr>
          <w:rFonts w:eastAsia="Times New Roman"/>
          <w:sz w:val="20"/>
          <w:szCs w:val="20"/>
        </w:rPr>
        <w:t>yć</w:t>
      </w:r>
      <w:r w:rsidRPr="002803FD">
        <w:rPr>
          <w:rFonts w:eastAsia="Times New Roman"/>
          <w:sz w:val="20"/>
          <w:szCs w:val="20"/>
        </w:rPr>
        <w:t xml:space="preserve"> umow</w:t>
      </w:r>
      <w:r>
        <w:rPr>
          <w:rFonts w:eastAsia="Times New Roman"/>
          <w:sz w:val="20"/>
          <w:szCs w:val="20"/>
        </w:rPr>
        <w:t>ę</w:t>
      </w:r>
      <w:r w:rsidRPr="002803FD">
        <w:rPr>
          <w:rFonts w:eastAsia="Times New Roman"/>
          <w:sz w:val="20"/>
          <w:szCs w:val="20"/>
        </w:rPr>
        <w:t xml:space="preserve"> najmu lub dzierżawy maszyn, wyposażenia lub nieruchomości. </w:t>
      </w:r>
      <w:r>
        <w:rPr>
          <w:rFonts w:eastAsia="Times New Roman"/>
          <w:sz w:val="20"/>
          <w:szCs w:val="20"/>
        </w:rPr>
        <w:t xml:space="preserve">Data </w:t>
      </w:r>
      <w:r w:rsidRPr="002803FD">
        <w:rPr>
          <w:rFonts w:eastAsia="Times New Roman"/>
          <w:sz w:val="20"/>
          <w:szCs w:val="20"/>
        </w:rPr>
        <w:t xml:space="preserve">zawarcia </w:t>
      </w:r>
      <w:r>
        <w:rPr>
          <w:rFonts w:eastAsia="Times New Roman"/>
          <w:sz w:val="20"/>
          <w:szCs w:val="20"/>
        </w:rPr>
        <w:t xml:space="preserve">umowy </w:t>
      </w:r>
      <w:r w:rsidRPr="002803FD">
        <w:rPr>
          <w:rFonts w:eastAsia="Times New Roman"/>
          <w:sz w:val="20"/>
          <w:szCs w:val="20"/>
        </w:rPr>
        <w:t>najmu / dzierżawy nie</w:t>
      </w:r>
      <w:r>
        <w:rPr>
          <w:rFonts w:eastAsia="Times New Roman"/>
          <w:sz w:val="20"/>
          <w:szCs w:val="20"/>
        </w:rPr>
        <w:t xml:space="preserve"> może być</w:t>
      </w:r>
      <w:r w:rsidRPr="002803FD">
        <w:rPr>
          <w:rFonts w:eastAsia="Times New Roman"/>
          <w:sz w:val="20"/>
          <w:szCs w:val="20"/>
        </w:rPr>
        <w:t xml:space="preserve"> wcześniejsza, niż data zawarcia umowy o przyznaniu pomocy. </w:t>
      </w:r>
    </w:p>
    <w:p w14:paraId="5571A646" w14:textId="77777777" w:rsidR="00AA5BC5" w:rsidRPr="002803FD" w:rsidRDefault="00AA5BC5" w:rsidP="00025297">
      <w:pPr>
        <w:pStyle w:val="Akapitzlist"/>
        <w:numPr>
          <w:ilvl w:val="0"/>
          <w:numId w:val="16"/>
        </w:numPr>
        <w:spacing w:before="120"/>
        <w:jc w:val="both"/>
        <w:rPr>
          <w:b/>
          <w:sz w:val="20"/>
          <w:szCs w:val="20"/>
        </w:rPr>
      </w:pPr>
      <w:r w:rsidRPr="002803FD">
        <w:rPr>
          <w:b/>
          <w:sz w:val="20"/>
          <w:szCs w:val="20"/>
        </w:rPr>
        <w:t xml:space="preserve">Inne dokumenty potwierdzające osiągnięcie celów i wskaźników realizacji operacji </w:t>
      </w:r>
      <w:r w:rsidRPr="002803FD">
        <w:rPr>
          <w:sz w:val="20"/>
          <w:szCs w:val="20"/>
        </w:rPr>
        <w:t>- oryginał lub kopia.</w:t>
      </w:r>
    </w:p>
    <w:p w14:paraId="0404A918" w14:textId="77777777" w:rsidR="00F22A1F" w:rsidRDefault="002B5F77" w:rsidP="00025297">
      <w:pPr>
        <w:spacing w:before="120"/>
        <w:jc w:val="both"/>
        <w:rPr>
          <w:i/>
          <w:sz w:val="20"/>
          <w:szCs w:val="20"/>
        </w:rPr>
      </w:pPr>
      <w:r w:rsidRPr="002803FD">
        <w:rPr>
          <w:sz w:val="20"/>
          <w:szCs w:val="20"/>
        </w:rPr>
        <w:t>Dokumenty dotyczą potwierdzenia realizacji wskaźników zawartych w sekcji</w:t>
      </w:r>
      <w:r w:rsidRPr="002803FD">
        <w:rPr>
          <w:b/>
          <w:sz w:val="20"/>
          <w:szCs w:val="20"/>
        </w:rPr>
        <w:t xml:space="preserve"> </w:t>
      </w:r>
      <w:r w:rsidRPr="002803FD">
        <w:rPr>
          <w:i/>
          <w:sz w:val="20"/>
          <w:szCs w:val="20"/>
        </w:rPr>
        <w:t xml:space="preserve">VII. </w:t>
      </w:r>
      <w:r w:rsidR="005D2833">
        <w:rPr>
          <w:i/>
          <w:sz w:val="20"/>
          <w:szCs w:val="20"/>
        </w:rPr>
        <w:t>wniosku.</w:t>
      </w:r>
    </w:p>
    <w:p w14:paraId="41D7B325" w14:textId="77777777" w:rsidR="00F22A1F" w:rsidRPr="00400DD2" w:rsidRDefault="00F22A1F" w:rsidP="00025297">
      <w:pPr>
        <w:spacing w:before="120"/>
        <w:jc w:val="both"/>
        <w:rPr>
          <w:sz w:val="20"/>
          <w:szCs w:val="20"/>
        </w:rPr>
      </w:pPr>
      <w:r>
        <w:rPr>
          <w:sz w:val="20"/>
          <w:szCs w:val="20"/>
        </w:rPr>
        <w:t>Należy dostarczyć dokumenty, które potwierdzają osiągnięcie celów i wskaźników realizacji operacji w</w:t>
      </w:r>
      <w:r w:rsidR="00DD63EA">
        <w:rPr>
          <w:sz w:val="20"/>
          <w:szCs w:val="20"/>
        </w:rPr>
        <w:t> </w:t>
      </w:r>
      <w:r>
        <w:rPr>
          <w:sz w:val="20"/>
          <w:szCs w:val="20"/>
        </w:rPr>
        <w:t xml:space="preserve">sytuacji, gdy nie jest możliwe pozyskanie źródeł danych do pomiaru wskaźnika. </w:t>
      </w:r>
    </w:p>
    <w:p w14:paraId="0B00597A" w14:textId="77777777" w:rsidR="00A22D63" w:rsidRPr="002803FD" w:rsidRDefault="002B5F77" w:rsidP="001953D6">
      <w:pPr>
        <w:pStyle w:val="Akapitzlist"/>
        <w:numPr>
          <w:ilvl w:val="0"/>
          <w:numId w:val="16"/>
        </w:numPr>
        <w:tabs>
          <w:tab w:val="left" w:pos="426"/>
        </w:tabs>
        <w:spacing w:before="120"/>
        <w:ind w:left="0" w:firstLine="0"/>
        <w:jc w:val="both"/>
        <w:rPr>
          <w:b/>
          <w:sz w:val="20"/>
          <w:szCs w:val="20"/>
        </w:rPr>
      </w:pPr>
      <w:r w:rsidRPr="002803FD">
        <w:rPr>
          <w:b/>
          <w:sz w:val="20"/>
          <w:szCs w:val="20"/>
        </w:rPr>
        <w:t>Ostateczna</w:t>
      </w:r>
      <w:r w:rsidR="00A22D63" w:rsidRPr="002803FD">
        <w:rPr>
          <w:b/>
          <w:sz w:val="20"/>
          <w:szCs w:val="20"/>
        </w:rPr>
        <w:t xml:space="preserve"> </w:t>
      </w:r>
      <w:r w:rsidR="008F0093" w:rsidRPr="002803FD">
        <w:rPr>
          <w:b/>
          <w:sz w:val="20"/>
          <w:szCs w:val="20"/>
        </w:rPr>
        <w:t xml:space="preserve">decyzja o </w:t>
      </w:r>
      <w:r w:rsidR="00A22D63" w:rsidRPr="002803FD">
        <w:rPr>
          <w:b/>
          <w:sz w:val="20"/>
          <w:szCs w:val="20"/>
        </w:rPr>
        <w:t>pozwoleni</w:t>
      </w:r>
      <w:r w:rsidR="008F0093" w:rsidRPr="002803FD">
        <w:rPr>
          <w:b/>
          <w:sz w:val="20"/>
          <w:szCs w:val="20"/>
        </w:rPr>
        <w:t>u</w:t>
      </w:r>
      <w:r w:rsidR="00A22D63" w:rsidRPr="002803FD">
        <w:rPr>
          <w:b/>
          <w:sz w:val="20"/>
          <w:szCs w:val="20"/>
        </w:rPr>
        <w:t xml:space="preserve"> na budowę (załącznik obowiązkowy w sytuacji, gdy na etapie wniosku o</w:t>
      </w:r>
      <w:r w:rsidR="00DD63EA">
        <w:rPr>
          <w:b/>
          <w:sz w:val="20"/>
          <w:szCs w:val="20"/>
        </w:rPr>
        <w:t> </w:t>
      </w:r>
      <w:r w:rsidR="00A22D63" w:rsidRPr="002803FD">
        <w:rPr>
          <w:b/>
          <w:sz w:val="20"/>
          <w:szCs w:val="20"/>
        </w:rPr>
        <w:t xml:space="preserve">przyznanie pomocy nie był ostatecznym </w:t>
      </w:r>
      <w:r w:rsidR="00F22A1F">
        <w:rPr>
          <w:b/>
          <w:sz w:val="20"/>
          <w:szCs w:val="20"/>
        </w:rPr>
        <w:t>dokumentem</w:t>
      </w:r>
      <w:r w:rsidR="00A22D63" w:rsidRPr="002803FD">
        <w:rPr>
          <w:b/>
          <w:sz w:val="20"/>
          <w:szCs w:val="20"/>
        </w:rPr>
        <w:t xml:space="preserve">) – </w:t>
      </w:r>
      <w:r w:rsidR="00A22D63" w:rsidRPr="002803FD">
        <w:rPr>
          <w:sz w:val="20"/>
          <w:szCs w:val="20"/>
        </w:rPr>
        <w:t>oryginał lub kopia.</w:t>
      </w:r>
    </w:p>
    <w:p w14:paraId="2775584A" w14:textId="77777777" w:rsidR="00796AC1" w:rsidRPr="002803FD" w:rsidRDefault="00A22D63" w:rsidP="00025297">
      <w:pPr>
        <w:tabs>
          <w:tab w:val="left" w:pos="790"/>
          <w:tab w:val="left" w:pos="8150"/>
          <w:tab w:val="left" w:pos="9142"/>
        </w:tabs>
        <w:spacing w:before="120"/>
        <w:jc w:val="both"/>
        <w:rPr>
          <w:sz w:val="20"/>
          <w:szCs w:val="20"/>
        </w:rPr>
      </w:pPr>
      <w:r w:rsidRPr="002803FD">
        <w:rPr>
          <w:sz w:val="20"/>
          <w:szCs w:val="20"/>
        </w:rPr>
        <w:t xml:space="preserve">Dokument ten, powinien zostać złożony wraz z </w:t>
      </w:r>
      <w:r w:rsidR="00857E02">
        <w:rPr>
          <w:sz w:val="20"/>
          <w:szCs w:val="20"/>
        </w:rPr>
        <w:t xml:space="preserve">pierwszym </w:t>
      </w:r>
      <w:r w:rsidRPr="002803FD">
        <w:rPr>
          <w:sz w:val="20"/>
          <w:szCs w:val="20"/>
        </w:rPr>
        <w:t>wnioskiem o płatność pośrednią, w sytuacji, gdy na etapie wniosku o przyznanie pomoc</w:t>
      </w:r>
      <w:r w:rsidR="001241B0">
        <w:rPr>
          <w:sz w:val="20"/>
          <w:szCs w:val="20"/>
        </w:rPr>
        <w:t>y</w:t>
      </w:r>
      <w:r w:rsidRPr="002803FD">
        <w:rPr>
          <w:sz w:val="20"/>
          <w:szCs w:val="20"/>
        </w:rPr>
        <w:t xml:space="preserve">, </w:t>
      </w:r>
      <w:r w:rsidR="002B48B8" w:rsidRPr="002803FD">
        <w:rPr>
          <w:sz w:val="20"/>
          <w:szCs w:val="20"/>
        </w:rPr>
        <w:t xml:space="preserve">decyzja na roboty budowlane </w:t>
      </w:r>
      <w:r w:rsidRPr="002803FD">
        <w:rPr>
          <w:sz w:val="20"/>
          <w:szCs w:val="20"/>
        </w:rPr>
        <w:t xml:space="preserve">nie </w:t>
      </w:r>
      <w:r w:rsidR="002B48B8" w:rsidRPr="002803FD">
        <w:rPr>
          <w:sz w:val="20"/>
          <w:szCs w:val="20"/>
        </w:rPr>
        <w:t>była</w:t>
      </w:r>
      <w:r w:rsidRPr="002803FD">
        <w:rPr>
          <w:sz w:val="20"/>
          <w:szCs w:val="20"/>
        </w:rPr>
        <w:t xml:space="preserve"> ostateczn</w:t>
      </w:r>
      <w:r w:rsidR="002B48B8" w:rsidRPr="002803FD">
        <w:rPr>
          <w:sz w:val="20"/>
          <w:szCs w:val="20"/>
        </w:rPr>
        <w:t>a</w:t>
      </w:r>
      <w:r w:rsidRPr="002803FD">
        <w:rPr>
          <w:sz w:val="20"/>
          <w:szCs w:val="20"/>
        </w:rPr>
        <w:t xml:space="preserve">. </w:t>
      </w:r>
      <w:r w:rsidR="002B48B8" w:rsidRPr="002803FD">
        <w:rPr>
          <w:sz w:val="20"/>
          <w:szCs w:val="20"/>
        </w:rPr>
        <w:t xml:space="preserve">Decyzja ostateczna </w:t>
      </w:r>
      <w:r w:rsidR="00796AC1" w:rsidRPr="002803FD">
        <w:rPr>
          <w:sz w:val="20"/>
          <w:szCs w:val="20"/>
        </w:rPr>
        <w:t>powinna być opatrzona stemplem właściwego organu administracji budowlanej, wpisem na decyzji lub zaświadczeniem ww. organu - starostwa, że decyzja ta stała się ostateczna.</w:t>
      </w:r>
    </w:p>
    <w:p w14:paraId="5BC8E6D9" w14:textId="23D6E9D3" w:rsidR="00BA0C9B" w:rsidRPr="002803FD" w:rsidRDefault="0026728A" w:rsidP="001953D6">
      <w:pPr>
        <w:pStyle w:val="Akapitzlist"/>
        <w:numPr>
          <w:ilvl w:val="0"/>
          <w:numId w:val="16"/>
        </w:numPr>
        <w:tabs>
          <w:tab w:val="left" w:pos="426"/>
        </w:tabs>
        <w:spacing w:before="120"/>
        <w:ind w:left="0" w:firstLine="0"/>
        <w:jc w:val="both"/>
        <w:rPr>
          <w:rFonts w:eastAsia="Times New Roman"/>
          <w:sz w:val="20"/>
        </w:rPr>
      </w:pPr>
      <w:r w:rsidRPr="002803FD">
        <w:rPr>
          <w:rFonts w:eastAsia="Times New Roman"/>
          <w:b/>
          <w:sz w:val="20"/>
        </w:rPr>
        <w:t>Ostateczne p</w:t>
      </w:r>
      <w:r w:rsidR="00BA0C9B" w:rsidRPr="002803FD">
        <w:rPr>
          <w:rFonts w:eastAsia="Times New Roman"/>
          <w:b/>
          <w:sz w:val="20"/>
        </w:rPr>
        <w:t xml:space="preserve">ozwolenie na użytkowanie obiektu budowlanego, jeśli taki obowiązek wynika z przepisów prawa budowlanego </w:t>
      </w:r>
      <w:r w:rsidR="002B5F77" w:rsidRPr="002803FD">
        <w:rPr>
          <w:rFonts w:eastAsia="Times New Roman"/>
          <w:sz w:val="20"/>
        </w:rPr>
        <w:t>–</w:t>
      </w:r>
      <w:r w:rsidR="00BA0C9B" w:rsidRPr="002803FD">
        <w:rPr>
          <w:rFonts w:eastAsia="Times New Roman"/>
          <w:sz w:val="20"/>
        </w:rPr>
        <w:t xml:space="preserve"> </w:t>
      </w:r>
      <w:r w:rsidR="002B5F77" w:rsidRPr="002803FD">
        <w:rPr>
          <w:rFonts w:eastAsia="Times New Roman"/>
          <w:sz w:val="20"/>
        </w:rPr>
        <w:t xml:space="preserve">oryginał lub </w:t>
      </w:r>
      <w:r w:rsidR="00BA0C9B" w:rsidRPr="002803FD">
        <w:rPr>
          <w:rFonts w:eastAsia="Times New Roman"/>
          <w:sz w:val="20"/>
        </w:rPr>
        <w:t>kopia</w:t>
      </w:r>
      <w:r w:rsidR="006D47C8">
        <w:rPr>
          <w:rFonts w:eastAsia="Times New Roman"/>
          <w:sz w:val="20"/>
        </w:rPr>
        <w:t>.</w:t>
      </w:r>
    </w:p>
    <w:p w14:paraId="454CF61D" w14:textId="77777777" w:rsidR="00BA0C9B" w:rsidRPr="002803FD" w:rsidRDefault="00BA0C9B" w:rsidP="00025297">
      <w:pPr>
        <w:spacing w:before="120"/>
        <w:jc w:val="both"/>
        <w:rPr>
          <w:rFonts w:eastAsia="Times New Roman"/>
          <w:sz w:val="20"/>
        </w:rPr>
      </w:pPr>
      <w:r w:rsidRPr="002803FD">
        <w:rPr>
          <w:rFonts w:eastAsia="Times New Roman"/>
          <w:sz w:val="20"/>
        </w:rPr>
        <w:t>Dokument</w:t>
      </w:r>
      <w:r w:rsidR="0013577D" w:rsidRPr="002803FD">
        <w:rPr>
          <w:rFonts w:eastAsia="Times New Roman"/>
          <w:sz w:val="20"/>
        </w:rPr>
        <w:t xml:space="preserve"> </w:t>
      </w:r>
      <w:r w:rsidRPr="002803FD">
        <w:rPr>
          <w:rFonts w:eastAsia="Times New Roman"/>
          <w:sz w:val="20"/>
        </w:rPr>
        <w:t xml:space="preserve">ten powinien być dołączony do wniosku, w ramach którego występują zadania, które zostały zakończone oraz dla których z odrębnych przepisów wynika obowiązek uzyskania pozwolenia na użytkowanie obiektu budowlanego. </w:t>
      </w:r>
    </w:p>
    <w:p w14:paraId="348A83DD" w14:textId="77777777" w:rsidR="00BA0C9B" w:rsidRPr="002803FD" w:rsidRDefault="00BA0C9B" w:rsidP="00025297">
      <w:pPr>
        <w:spacing w:before="120"/>
        <w:jc w:val="both"/>
        <w:rPr>
          <w:rFonts w:eastAsia="Times New Roman"/>
          <w:sz w:val="20"/>
        </w:rPr>
      </w:pPr>
      <w:r w:rsidRPr="002803FD">
        <w:rPr>
          <w:rFonts w:eastAsia="Times New Roman"/>
          <w:sz w:val="20"/>
        </w:rPr>
        <w:t xml:space="preserve">Dokument wymagany jest także, jeżeli przystąpienie do użytkowania obiektu budowlanego lub jego części ma nastąpić przed wykonaniem wszystkich robót budowlanych. </w:t>
      </w:r>
    </w:p>
    <w:p w14:paraId="40F17A25" w14:textId="77777777" w:rsidR="00250A0B" w:rsidRPr="002803FD" w:rsidRDefault="00250A0B" w:rsidP="001953D6">
      <w:pPr>
        <w:pStyle w:val="Akapitzlist"/>
        <w:numPr>
          <w:ilvl w:val="0"/>
          <w:numId w:val="16"/>
        </w:numPr>
        <w:tabs>
          <w:tab w:val="left" w:pos="426"/>
        </w:tabs>
        <w:spacing w:before="120"/>
        <w:ind w:left="0" w:firstLine="0"/>
        <w:jc w:val="both"/>
        <w:rPr>
          <w:rFonts w:eastAsia="Times New Roman"/>
          <w:b/>
          <w:sz w:val="20"/>
        </w:rPr>
      </w:pPr>
      <w:r w:rsidRPr="002803FD">
        <w:rPr>
          <w:rFonts w:eastAsia="Times New Roman"/>
          <w:b/>
          <w:sz w:val="20"/>
        </w:rPr>
        <w:t>Zawiadomienie właściwego organu o zakończeniu budowy złożone co najmniej</w:t>
      </w:r>
      <w:r w:rsidR="00136573">
        <w:rPr>
          <w:rFonts w:eastAsia="Times New Roman"/>
          <w:b/>
          <w:sz w:val="20"/>
        </w:rPr>
        <w:t xml:space="preserve"> </w:t>
      </w:r>
      <w:r w:rsidRPr="002803FD">
        <w:rPr>
          <w:rFonts w:eastAsia="Times New Roman"/>
          <w:b/>
          <w:sz w:val="20"/>
        </w:rPr>
        <w:t xml:space="preserve">14 dni przed zamierzonym terminem przystąpienia do użytkowania, jeżeli obowiązek taki wynika z przepisów prawa budowlanego lub właściwy organ nałożył taki obowiązek – </w:t>
      </w:r>
      <w:r w:rsidRPr="001336A7">
        <w:rPr>
          <w:rFonts w:eastAsia="Times New Roman"/>
          <w:b/>
          <w:sz w:val="20"/>
        </w:rPr>
        <w:t>oryginał lub kopia wraz z:</w:t>
      </w:r>
    </w:p>
    <w:p w14:paraId="0AE7B483" w14:textId="77777777" w:rsidR="00250A0B" w:rsidRPr="00400DD2" w:rsidRDefault="00DD63EA" w:rsidP="00025297">
      <w:pPr>
        <w:pStyle w:val="Akapitzlist"/>
        <w:numPr>
          <w:ilvl w:val="0"/>
          <w:numId w:val="53"/>
        </w:numPr>
        <w:spacing w:before="120"/>
        <w:jc w:val="both"/>
        <w:rPr>
          <w:rFonts w:eastAsia="Times New Roman"/>
          <w:sz w:val="20"/>
        </w:rPr>
      </w:pPr>
      <w:r>
        <w:rPr>
          <w:rFonts w:eastAsia="Times New Roman"/>
          <w:b/>
          <w:sz w:val="20"/>
        </w:rPr>
        <w:t>o</w:t>
      </w:r>
      <w:r w:rsidR="00250A0B" w:rsidRPr="00400DD2">
        <w:rPr>
          <w:rFonts w:eastAsia="Times New Roman"/>
          <w:b/>
          <w:sz w:val="20"/>
        </w:rPr>
        <w:t xml:space="preserve">świadczeniem Beneficjenta, że w ciągu 14 dni od dnia zgłoszenia zakończenia robót właściwy organ nie wniósł sprzeciwu – </w:t>
      </w:r>
      <w:r w:rsidR="00250A0B" w:rsidRPr="00400DD2">
        <w:rPr>
          <w:rFonts w:eastAsia="Times New Roman"/>
          <w:sz w:val="20"/>
        </w:rPr>
        <w:t>oryginał albo</w:t>
      </w:r>
    </w:p>
    <w:p w14:paraId="7604BB9C" w14:textId="77777777" w:rsidR="00250A0B" w:rsidRPr="00400DD2" w:rsidRDefault="00250A0B" w:rsidP="00025297">
      <w:pPr>
        <w:pStyle w:val="Akapitzlist"/>
        <w:numPr>
          <w:ilvl w:val="0"/>
          <w:numId w:val="53"/>
        </w:numPr>
        <w:spacing w:before="120"/>
        <w:jc w:val="both"/>
        <w:rPr>
          <w:rFonts w:eastAsia="Times New Roman"/>
          <w:sz w:val="20"/>
          <w:szCs w:val="20"/>
        </w:rPr>
      </w:pPr>
      <w:r w:rsidRPr="00400DD2">
        <w:rPr>
          <w:rFonts w:eastAsia="Times New Roman"/>
          <w:b/>
          <w:sz w:val="20"/>
        </w:rPr>
        <w:t xml:space="preserve">zaświadczeniem wydanym przez właściwy organ, że nie wnosi sprzeciwu w przypadku, gdy zawiadomienie o zakończeniu robót budowlanych będzie przedkładane przed upływem 14 dni - </w:t>
      </w:r>
      <w:r w:rsidRPr="00400DD2">
        <w:rPr>
          <w:rFonts w:eastAsia="Times New Roman"/>
          <w:sz w:val="20"/>
        </w:rPr>
        <w:t>oryginał lub kopia</w:t>
      </w:r>
      <w:r w:rsidRPr="00400DD2">
        <w:rPr>
          <w:rFonts w:eastAsia="Times New Roman"/>
          <w:b/>
          <w:sz w:val="20"/>
        </w:rPr>
        <w:t>.</w:t>
      </w:r>
    </w:p>
    <w:p w14:paraId="2E9E4E74" w14:textId="77777777" w:rsidR="00250A0B" w:rsidRPr="002803FD" w:rsidRDefault="00250A0B" w:rsidP="00025297">
      <w:pPr>
        <w:spacing w:before="120"/>
        <w:jc w:val="both"/>
        <w:rPr>
          <w:rFonts w:eastAsia="Times New Roman"/>
          <w:sz w:val="20"/>
          <w:szCs w:val="20"/>
        </w:rPr>
      </w:pPr>
      <w:r w:rsidRPr="002803FD">
        <w:rPr>
          <w:rFonts w:eastAsia="Times New Roman"/>
          <w:sz w:val="20"/>
          <w:szCs w:val="20"/>
        </w:rPr>
        <w:t>Powyższy dokument powinien być dołączony do wniosku, w ramach</w:t>
      </w:r>
      <w:r w:rsidR="00F430D7">
        <w:rPr>
          <w:rFonts w:eastAsia="Times New Roman"/>
          <w:sz w:val="20"/>
          <w:szCs w:val="20"/>
        </w:rPr>
        <w:t xml:space="preserve"> </w:t>
      </w:r>
      <w:r w:rsidRPr="002803FD">
        <w:rPr>
          <w:rFonts w:eastAsia="Times New Roman"/>
          <w:sz w:val="20"/>
          <w:szCs w:val="20"/>
        </w:rPr>
        <w:t xml:space="preserve"> którego występują zadania budowlane, które zostały zakończone oraz dla których z odrębnych przepisów wynika obowiązek złożenia Zawiadomienia o zakończeniu budowy. Dodatkowo, jeżeli </w:t>
      </w:r>
      <w:r w:rsidRPr="002803FD">
        <w:rPr>
          <w:rFonts w:eastAsia="Times New Roman"/>
          <w:sz w:val="20"/>
        </w:rPr>
        <w:t>okres pomiędzy datą doręczenia zawiadomienia do właściwego organu budowlanego a datą złożenia wniosku do UM przekracza 14 dni i organ nie wniósł sprzeciwu, należy dołączyć oświadczenie, że organ nie wniósł sprzeciwu.</w:t>
      </w:r>
    </w:p>
    <w:p w14:paraId="0A347882" w14:textId="77777777" w:rsidR="00FE31C9" w:rsidRDefault="00250A0B" w:rsidP="00880389">
      <w:pPr>
        <w:spacing w:before="120"/>
        <w:jc w:val="both"/>
        <w:rPr>
          <w:rFonts w:eastAsia="Times New Roman"/>
          <w:sz w:val="20"/>
          <w:szCs w:val="20"/>
        </w:rPr>
      </w:pPr>
      <w:r w:rsidRPr="002803FD">
        <w:rPr>
          <w:rFonts w:eastAsia="Times New Roman"/>
          <w:sz w:val="20"/>
          <w:szCs w:val="20"/>
        </w:rPr>
        <w:t>Należy pamiętać, iż dokument wymagany jest nie tylko w momencie złożenia wniosku, ale również w trakcie realizacji operacji</w:t>
      </w:r>
      <w:r w:rsidRPr="002803FD">
        <w:rPr>
          <w:rFonts w:eastAsia="Times New Roman"/>
          <w:b/>
          <w:sz w:val="20"/>
          <w:szCs w:val="20"/>
        </w:rPr>
        <w:t xml:space="preserve">. </w:t>
      </w:r>
      <w:r w:rsidRPr="002803FD">
        <w:rPr>
          <w:rFonts w:eastAsia="Times New Roman"/>
          <w:sz w:val="20"/>
          <w:szCs w:val="20"/>
        </w:rPr>
        <w:t>Jeżeli okres pomiędzy datą złożenia zawiadomienia a datą złożenia wniosku jest dłuższy niż 14 dni należy wówczas dołączyć potwierdzenie</w:t>
      </w:r>
      <w:r w:rsidRPr="002803FD">
        <w:rPr>
          <w:rFonts w:eastAsia="Times New Roman"/>
          <w:b/>
          <w:sz w:val="20"/>
          <w:szCs w:val="20"/>
        </w:rPr>
        <w:t xml:space="preserve">, </w:t>
      </w:r>
      <w:r w:rsidRPr="002803FD">
        <w:rPr>
          <w:rFonts w:eastAsia="Times New Roman"/>
          <w:sz w:val="20"/>
          <w:szCs w:val="20"/>
        </w:rPr>
        <w:t>że nie ma sprzeciwu wobec zgłoszonego zakończenia prac budowlanych. Można dostarczyć takie potwierdzenie wraz z wnioskiem (do wyboru w postaci pieczęci urzędu o niezgłaszaniu sprzeciwu na dokumencie zawiadomienia o zakończeniu robót albo w postaci osobnego potwierdzenia urzędu o niezgłaszaniu sprzeciwu.</w:t>
      </w:r>
    </w:p>
    <w:p w14:paraId="19FFC7D4" w14:textId="77777777" w:rsidR="002D4B30" w:rsidRPr="002803FD" w:rsidRDefault="002D4B30" w:rsidP="00025297">
      <w:pPr>
        <w:pStyle w:val="Akapitzlist"/>
        <w:numPr>
          <w:ilvl w:val="0"/>
          <w:numId w:val="16"/>
        </w:numPr>
        <w:spacing w:before="120"/>
        <w:jc w:val="both"/>
        <w:rPr>
          <w:rFonts w:eastAsia="Times New Roman"/>
          <w:b/>
          <w:sz w:val="20"/>
          <w:szCs w:val="20"/>
        </w:rPr>
      </w:pPr>
      <w:r w:rsidRPr="002803FD">
        <w:rPr>
          <w:rFonts w:eastAsia="Times New Roman"/>
          <w:b/>
          <w:sz w:val="20"/>
          <w:szCs w:val="20"/>
        </w:rPr>
        <w:t xml:space="preserve">Kosztorys różnicowy - </w:t>
      </w:r>
      <w:r w:rsidRPr="002803FD">
        <w:rPr>
          <w:rFonts w:eastAsia="Times New Roman"/>
          <w:sz w:val="20"/>
          <w:szCs w:val="20"/>
        </w:rPr>
        <w:t>oryginał lub kopia</w:t>
      </w:r>
      <w:r w:rsidR="006D47C8">
        <w:rPr>
          <w:rFonts w:eastAsia="Times New Roman"/>
          <w:sz w:val="20"/>
          <w:szCs w:val="20"/>
        </w:rPr>
        <w:t>.</w:t>
      </w:r>
    </w:p>
    <w:p w14:paraId="04A1D720" w14:textId="77777777" w:rsidR="002D4B30" w:rsidRPr="002803FD" w:rsidRDefault="002D4B30" w:rsidP="00025297">
      <w:pPr>
        <w:autoSpaceDE w:val="0"/>
        <w:autoSpaceDN w:val="0"/>
        <w:adjustRightInd w:val="0"/>
        <w:spacing w:before="120"/>
        <w:jc w:val="both"/>
        <w:rPr>
          <w:rFonts w:eastAsia="Times New Roman"/>
          <w:sz w:val="20"/>
          <w:szCs w:val="20"/>
        </w:rPr>
      </w:pPr>
      <w:r w:rsidRPr="002803FD">
        <w:rPr>
          <w:rFonts w:eastAsia="Times New Roman"/>
          <w:sz w:val="20"/>
          <w:szCs w:val="20"/>
        </w:rPr>
        <w:t xml:space="preserve">Kosztorys różnicowy należy dostarczyć w przypadku zmian stanu faktycznego w stosunku do zaplanowanego zakresu prac w projekcie budowlanym /kosztorysie inwestorskim/ kosztorysie ofertowym/ projekcie budowlanym / umowie </w:t>
      </w:r>
      <w:r w:rsidRPr="002803FD">
        <w:rPr>
          <w:rFonts w:eastAsia="Times New Roman"/>
          <w:sz w:val="20"/>
          <w:szCs w:val="20"/>
        </w:rPr>
        <w:lastRenderedPageBreak/>
        <w:t xml:space="preserve">o przyznaniu pomocy. W przypadku dostarczenia kosztorysu różnicowego, jego przedmiar będzie stanowił podstawę do weryfikacji zakresu rzeczowego. </w:t>
      </w:r>
    </w:p>
    <w:p w14:paraId="4FC6A890" w14:textId="77777777" w:rsidR="002D4B30" w:rsidRPr="002803FD" w:rsidRDefault="002D4B30" w:rsidP="00025297">
      <w:pPr>
        <w:tabs>
          <w:tab w:val="left" w:pos="284"/>
        </w:tabs>
        <w:spacing w:before="120"/>
        <w:jc w:val="both"/>
        <w:rPr>
          <w:rFonts w:eastAsia="Times New Roman"/>
          <w:sz w:val="20"/>
          <w:szCs w:val="20"/>
        </w:rPr>
      </w:pPr>
      <w:r w:rsidRPr="002803FD">
        <w:rPr>
          <w:rFonts w:eastAsia="Times New Roman"/>
          <w:sz w:val="20"/>
          <w:szCs w:val="20"/>
        </w:rPr>
        <w:t xml:space="preserve">Kosztorys należy sporządzić zgodnie z załącznikiem nr 1 do niniejszej Instrukcji. </w:t>
      </w:r>
    </w:p>
    <w:p w14:paraId="133D7029" w14:textId="77777777" w:rsidR="00F03430" w:rsidRPr="006D47C8" w:rsidRDefault="00F03430" w:rsidP="001953D6">
      <w:pPr>
        <w:pStyle w:val="Akapitzlist"/>
        <w:numPr>
          <w:ilvl w:val="0"/>
          <w:numId w:val="16"/>
        </w:numPr>
        <w:tabs>
          <w:tab w:val="left" w:pos="426"/>
        </w:tabs>
        <w:spacing w:before="120"/>
        <w:ind w:left="0" w:firstLine="0"/>
        <w:jc w:val="both"/>
        <w:rPr>
          <w:rFonts w:eastAsia="Times New Roman"/>
          <w:sz w:val="20"/>
          <w:szCs w:val="20"/>
        </w:rPr>
      </w:pPr>
      <w:r w:rsidRPr="002803FD">
        <w:rPr>
          <w:rFonts w:eastAsia="Times New Roman"/>
          <w:b/>
          <w:sz w:val="20"/>
          <w:szCs w:val="20"/>
        </w:rPr>
        <w:t xml:space="preserve">Protokoły odbioru robót / montażu / rozruchu maszyn i urządzeń / instalacji oprogramowania </w:t>
      </w:r>
      <w:r w:rsidR="006D47C8">
        <w:rPr>
          <w:rFonts w:eastAsia="Times New Roman"/>
          <w:b/>
          <w:sz w:val="20"/>
          <w:szCs w:val="20"/>
        </w:rPr>
        <w:t xml:space="preserve">lub </w:t>
      </w:r>
      <w:r w:rsidRPr="002803FD">
        <w:rPr>
          <w:rFonts w:eastAsia="Times New Roman"/>
          <w:b/>
          <w:sz w:val="20"/>
          <w:szCs w:val="20"/>
        </w:rPr>
        <w:t>Oświadczenie Beneficjenta o poprawnym wykonaniu ww. czynności z udziałem środków własnych</w:t>
      </w:r>
      <w:r w:rsidRPr="001336A7">
        <w:rPr>
          <w:rFonts w:eastAsia="Times New Roman"/>
          <w:b/>
          <w:sz w:val="20"/>
          <w:szCs w:val="20"/>
        </w:rPr>
        <w:t xml:space="preserve"> </w:t>
      </w:r>
      <w:r w:rsidRPr="006D47C8">
        <w:rPr>
          <w:rFonts w:eastAsia="Times New Roman"/>
          <w:sz w:val="20"/>
          <w:szCs w:val="20"/>
        </w:rPr>
        <w:t xml:space="preserve">– oryginał lub kopia. </w:t>
      </w:r>
    </w:p>
    <w:p w14:paraId="37049230" w14:textId="77777777" w:rsidR="00F03430" w:rsidRPr="002803FD" w:rsidRDefault="00F03430" w:rsidP="00025297">
      <w:pPr>
        <w:spacing w:before="120"/>
        <w:jc w:val="both"/>
        <w:rPr>
          <w:rFonts w:eastAsia="Times New Roman"/>
          <w:iCs/>
          <w:sz w:val="20"/>
          <w:szCs w:val="20"/>
        </w:rPr>
      </w:pPr>
      <w:r w:rsidRPr="002803FD">
        <w:rPr>
          <w:rFonts w:eastAsia="Times New Roman"/>
          <w:sz w:val="20"/>
          <w:szCs w:val="20"/>
        </w:rPr>
        <w:t xml:space="preserve">Załącznik obowiązkowy dla robót budowlanych </w:t>
      </w:r>
      <w:r w:rsidRPr="002803FD">
        <w:rPr>
          <w:rFonts w:eastAsia="Times New Roman"/>
          <w:iCs/>
          <w:sz w:val="20"/>
          <w:szCs w:val="20"/>
        </w:rPr>
        <w:t>a także, gdy przedmiotem umowy był zakup maszyn i urządzeń wymagających montażu albo rozruchu oraz zakup oprogramowania komputerowego.</w:t>
      </w:r>
    </w:p>
    <w:p w14:paraId="4569053E" w14:textId="77777777" w:rsidR="00F03430" w:rsidRPr="002803FD" w:rsidRDefault="00F03430" w:rsidP="00025297">
      <w:pPr>
        <w:spacing w:before="120"/>
        <w:jc w:val="both"/>
        <w:rPr>
          <w:rFonts w:eastAsia="Times New Roman"/>
          <w:iCs/>
          <w:sz w:val="20"/>
          <w:szCs w:val="20"/>
        </w:rPr>
      </w:pPr>
      <w:r w:rsidRPr="002803FD">
        <w:rPr>
          <w:rFonts w:eastAsia="Times New Roman"/>
          <w:iCs/>
          <w:sz w:val="20"/>
          <w:szCs w:val="20"/>
        </w:rPr>
        <w:t xml:space="preserve">Protokoły te mogą zostać sporządzone odrębnie do każdej faktury lub dokumentu o równoważnej wartości dowodowej lub zbiorczo dla kilku faktur lub dokumentów o równoważnej wartości dowodowej (np., gdy występuje ten sam wykonawca). </w:t>
      </w:r>
    </w:p>
    <w:p w14:paraId="68FAF223" w14:textId="77777777" w:rsidR="00F03430" w:rsidRPr="002803FD" w:rsidRDefault="00F03430" w:rsidP="00025297">
      <w:pPr>
        <w:spacing w:before="120"/>
        <w:jc w:val="both"/>
        <w:rPr>
          <w:rFonts w:eastAsia="Times New Roman"/>
          <w:sz w:val="20"/>
          <w:szCs w:val="20"/>
        </w:rPr>
      </w:pPr>
      <w:r w:rsidRPr="002803FD">
        <w:rPr>
          <w:rFonts w:eastAsia="Times New Roman"/>
          <w:sz w:val="20"/>
          <w:szCs w:val="20"/>
        </w:rPr>
        <w:t xml:space="preserve">Jeżeli roboty lub montaż maszyn i urządzeń albo zainstalowanie oprogramowania były wykonane z udziałem </w:t>
      </w:r>
      <w:r w:rsidR="00012C94">
        <w:rPr>
          <w:rFonts w:eastAsia="Times New Roman"/>
          <w:sz w:val="20"/>
          <w:szCs w:val="20"/>
        </w:rPr>
        <w:t>LGD</w:t>
      </w:r>
      <w:r w:rsidR="00012C94" w:rsidRPr="002803FD">
        <w:rPr>
          <w:rFonts w:eastAsia="Times New Roman"/>
          <w:sz w:val="20"/>
          <w:szCs w:val="20"/>
        </w:rPr>
        <w:t xml:space="preserve"> </w:t>
      </w:r>
      <w:r w:rsidRPr="002803FD">
        <w:rPr>
          <w:rFonts w:eastAsia="Times New Roman"/>
          <w:sz w:val="20"/>
          <w:szCs w:val="20"/>
        </w:rPr>
        <w:t xml:space="preserve">może załączyć </w:t>
      </w:r>
      <w:r w:rsidRPr="002803FD">
        <w:rPr>
          <w:rFonts w:eastAsia="Times New Roman"/>
          <w:i/>
          <w:sz w:val="20"/>
          <w:szCs w:val="20"/>
        </w:rPr>
        <w:t>Oświadczenie….</w:t>
      </w:r>
    </w:p>
    <w:p w14:paraId="7E282804" w14:textId="77777777" w:rsidR="00F03430" w:rsidRPr="002803FD" w:rsidRDefault="00F03430" w:rsidP="00025297">
      <w:pPr>
        <w:spacing w:before="120"/>
        <w:jc w:val="both"/>
        <w:rPr>
          <w:rFonts w:eastAsia="Times New Roman"/>
          <w:sz w:val="20"/>
          <w:szCs w:val="20"/>
        </w:rPr>
      </w:pPr>
      <w:r w:rsidRPr="002803FD">
        <w:rPr>
          <w:rFonts w:eastAsia="Times New Roman"/>
          <w:sz w:val="20"/>
          <w:szCs w:val="20"/>
        </w:rPr>
        <w:t xml:space="preserve">W </w:t>
      </w:r>
      <w:r w:rsidRPr="002803FD">
        <w:rPr>
          <w:rFonts w:eastAsia="Times New Roman"/>
          <w:i/>
          <w:sz w:val="20"/>
          <w:szCs w:val="20"/>
        </w:rPr>
        <w:t>Oświadczeniu…</w:t>
      </w:r>
      <w:r w:rsidRPr="002803FD">
        <w:rPr>
          <w:rFonts w:eastAsia="Times New Roman"/>
          <w:sz w:val="20"/>
          <w:szCs w:val="20"/>
        </w:rPr>
        <w:t xml:space="preserve"> należy podać opis zakres robót (jakie roboty zostały wykonane oraz ile ich wykonano), zapis o użyciu do wykonania robót budowlanych materiałów budowlanych zakupionych wg załączanych do wniosku faktur oraz o poprawnym wykonaniu robót. </w:t>
      </w:r>
    </w:p>
    <w:p w14:paraId="65941298" w14:textId="77777777" w:rsidR="00F03430" w:rsidRPr="002803FD" w:rsidRDefault="00F03430" w:rsidP="00025297">
      <w:pPr>
        <w:spacing w:before="120"/>
        <w:jc w:val="both"/>
        <w:rPr>
          <w:rFonts w:eastAsia="Times New Roman"/>
          <w:sz w:val="20"/>
          <w:szCs w:val="20"/>
        </w:rPr>
      </w:pPr>
      <w:r w:rsidRPr="002803FD">
        <w:rPr>
          <w:rFonts w:eastAsia="Times New Roman"/>
          <w:sz w:val="20"/>
          <w:szCs w:val="20"/>
        </w:rPr>
        <w:t xml:space="preserve">W takim przypadku </w:t>
      </w:r>
      <w:r w:rsidR="00FD1115">
        <w:rPr>
          <w:rFonts w:eastAsia="Times New Roman"/>
          <w:sz w:val="20"/>
          <w:szCs w:val="20"/>
        </w:rPr>
        <w:t>liczba</w:t>
      </w:r>
      <w:r w:rsidR="00FD1115" w:rsidRPr="002803FD">
        <w:rPr>
          <w:rFonts w:eastAsia="Times New Roman"/>
          <w:sz w:val="20"/>
          <w:szCs w:val="20"/>
        </w:rPr>
        <w:t xml:space="preserve"> </w:t>
      </w:r>
      <w:r w:rsidRPr="002803FD">
        <w:rPr>
          <w:rFonts w:eastAsia="Times New Roman"/>
          <w:sz w:val="20"/>
          <w:szCs w:val="20"/>
        </w:rPr>
        <w:t xml:space="preserve">zużytych materiałów rozliczana będzie w oparciu o zestawienie zużytych materiałów budowlanych wykonane na podstawie kosztorysu szczegółowego (dotyczy działań, w których dołączany jest kosztorys różnicowy). Materiały zakupione w </w:t>
      </w:r>
      <w:r w:rsidR="00FD1115">
        <w:rPr>
          <w:rFonts w:eastAsia="Times New Roman"/>
          <w:sz w:val="20"/>
          <w:szCs w:val="20"/>
        </w:rPr>
        <w:t>liczbie</w:t>
      </w:r>
      <w:r w:rsidR="00FD1115" w:rsidRPr="002803FD">
        <w:rPr>
          <w:rFonts w:eastAsia="Times New Roman"/>
          <w:sz w:val="20"/>
          <w:szCs w:val="20"/>
        </w:rPr>
        <w:t xml:space="preserve"> </w:t>
      </w:r>
      <w:r w:rsidRPr="002803FD">
        <w:rPr>
          <w:rFonts w:eastAsia="Times New Roman"/>
          <w:sz w:val="20"/>
          <w:szCs w:val="20"/>
        </w:rPr>
        <w:t>większej niż wykazana w zestawieniu zużytych materiałów nie będą rozliczone, a wysokość pomocy zostanie odpowiednio skorygowana.</w:t>
      </w:r>
    </w:p>
    <w:p w14:paraId="7C9A35D8" w14:textId="77777777" w:rsidR="00FD1115" w:rsidRDefault="00F03430" w:rsidP="00025297">
      <w:pPr>
        <w:spacing w:before="120"/>
        <w:jc w:val="both"/>
        <w:rPr>
          <w:rFonts w:eastAsia="Times New Roman"/>
          <w:iCs/>
          <w:sz w:val="20"/>
          <w:szCs w:val="20"/>
        </w:rPr>
      </w:pPr>
      <w:r w:rsidRPr="002803FD">
        <w:rPr>
          <w:rFonts w:eastAsia="Times New Roman"/>
          <w:iCs/>
          <w:sz w:val="20"/>
          <w:szCs w:val="20"/>
        </w:rPr>
        <w:t>Dokumenty potwierdzające odbiór/wykonanie prac powinny być sporządzone w taki sposób, aby była możliwa identyfikacja wykonanych robót w odniesieniu do poszczególnych pozycji zestawienia rzeczowo-finansowego</w:t>
      </w:r>
      <w:r w:rsidR="00FD1115">
        <w:rPr>
          <w:rFonts w:eastAsia="Times New Roman"/>
          <w:iCs/>
          <w:sz w:val="20"/>
          <w:szCs w:val="20"/>
        </w:rPr>
        <w:t xml:space="preserve"> z umowy.</w:t>
      </w:r>
    </w:p>
    <w:p w14:paraId="43109D80" w14:textId="77777777" w:rsidR="00F30158" w:rsidRDefault="00F03430" w:rsidP="00025297">
      <w:pPr>
        <w:spacing w:before="120"/>
        <w:jc w:val="both"/>
        <w:rPr>
          <w:rFonts w:eastAsia="Times New Roman"/>
          <w:b/>
          <w:sz w:val="20"/>
          <w:szCs w:val="20"/>
        </w:rPr>
      </w:pPr>
      <w:r w:rsidRPr="002803FD">
        <w:rPr>
          <w:rFonts w:eastAsia="Times New Roman"/>
          <w:bCs/>
          <w:sz w:val="20"/>
          <w:szCs w:val="20"/>
        </w:rPr>
        <w:t xml:space="preserve">Zgodnie z § 56 ust 1 rozporządzenia Ministra Gospodarki z dnia 21 października 2008r. w sprawie zasadniczych wymagań dla </w:t>
      </w:r>
      <w:r w:rsidRPr="00EF12A2">
        <w:rPr>
          <w:rFonts w:eastAsia="Times New Roman"/>
          <w:bCs/>
          <w:sz w:val="20"/>
          <w:szCs w:val="20"/>
        </w:rPr>
        <w:t>maszyn (Dz. U. 2008 nr 199 poz.</w:t>
      </w:r>
      <w:r w:rsidR="007F4D14" w:rsidRPr="00EF12A2">
        <w:rPr>
          <w:rFonts w:eastAsia="Times New Roman"/>
          <w:bCs/>
          <w:sz w:val="20"/>
          <w:szCs w:val="20"/>
        </w:rPr>
        <w:t xml:space="preserve"> </w:t>
      </w:r>
      <w:r w:rsidRPr="00EF12A2">
        <w:rPr>
          <w:rFonts w:eastAsia="Times New Roman"/>
          <w:bCs/>
          <w:sz w:val="20"/>
          <w:szCs w:val="20"/>
        </w:rPr>
        <w:t>1228</w:t>
      </w:r>
      <w:r w:rsidR="00474F96" w:rsidRPr="00EF12A2">
        <w:rPr>
          <w:rFonts w:eastAsia="Times New Roman"/>
          <w:bCs/>
          <w:sz w:val="20"/>
          <w:szCs w:val="20"/>
        </w:rPr>
        <w:t xml:space="preserve"> </w:t>
      </w:r>
      <w:r w:rsidR="00071AA3" w:rsidRPr="00EF12A2">
        <w:rPr>
          <w:sz w:val="20"/>
          <w:szCs w:val="20"/>
        </w:rPr>
        <w:t>z późn</w:t>
      </w:r>
      <w:r w:rsidR="00474F96" w:rsidRPr="00EF12A2">
        <w:rPr>
          <w:sz w:val="20"/>
          <w:szCs w:val="20"/>
        </w:rPr>
        <w:t>. zm.</w:t>
      </w:r>
      <w:r w:rsidRPr="00EF12A2">
        <w:rPr>
          <w:rFonts w:eastAsia="Times New Roman"/>
          <w:bCs/>
          <w:sz w:val="20"/>
          <w:szCs w:val="20"/>
        </w:rPr>
        <w:t>), z zastrzeżeniem Rozdział 1 §2 w przypadku, gdy zakres operacji obejmuje zakup maszyn i urządzeń, ww. sprzęty powinny</w:t>
      </w:r>
      <w:r w:rsidRPr="002803FD">
        <w:rPr>
          <w:rFonts w:eastAsia="Times New Roman"/>
          <w:bCs/>
          <w:sz w:val="20"/>
          <w:szCs w:val="20"/>
        </w:rPr>
        <w:t xml:space="preserve"> być oznaczone w sposób widoczny, czytelny i</w:t>
      </w:r>
      <w:r w:rsidR="00025297">
        <w:rPr>
          <w:rFonts w:eastAsia="Times New Roman"/>
          <w:bCs/>
          <w:sz w:val="20"/>
          <w:szCs w:val="20"/>
        </w:rPr>
        <w:t> </w:t>
      </w:r>
      <w:r w:rsidRPr="002803FD">
        <w:rPr>
          <w:rFonts w:eastAsia="Times New Roman"/>
          <w:bCs/>
          <w:sz w:val="20"/>
          <w:szCs w:val="20"/>
        </w:rPr>
        <w:t>trwały. Oznaczenie to powinno zawierać, co najmniej: nazwę i adres producenta oraz jego upoważnionego przedstawiciela (jeżeli taki występuje), określenie maszyny, oznakowanie CE, oznaczenie serii i typu maszyny, numer seryjny (jeśli taki występuje) oraz rok produkcji.</w:t>
      </w:r>
    </w:p>
    <w:p w14:paraId="6F76FF0E" w14:textId="77777777" w:rsidR="001C6CD4" w:rsidRPr="002803FD" w:rsidRDefault="001C6CD4" w:rsidP="001953D6">
      <w:pPr>
        <w:pStyle w:val="Akapitzlist"/>
        <w:numPr>
          <w:ilvl w:val="0"/>
          <w:numId w:val="16"/>
        </w:numPr>
        <w:tabs>
          <w:tab w:val="left" w:pos="426"/>
        </w:tabs>
        <w:spacing w:before="120"/>
        <w:ind w:left="0" w:firstLine="0"/>
        <w:jc w:val="both"/>
        <w:rPr>
          <w:sz w:val="20"/>
          <w:szCs w:val="20"/>
        </w:rPr>
      </w:pPr>
      <w:r w:rsidRPr="002803FD">
        <w:rPr>
          <w:rFonts w:eastAsia="Times New Roman"/>
          <w:b/>
          <w:sz w:val="20"/>
          <w:szCs w:val="20"/>
        </w:rPr>
        <w:t>Oświadczenie LGD realizujących zadania w ramach wniosku o płatność o prowadzeniu oddzielnego systemu rachunkowości albo o korzystaniu z odpowiedniego kodu rachunkowego w rozumieniu art. 66 ust. 1 lit. c pkt i rozporządzenia nr 1305/2013, dla wszystkich transakcji związanych z operacją</w:t>
      </w:r>
      <w:r w:rsidR="006D47C8">
        <w:rPr>
          <w:rFonts w:eastAsia="Times New Roman"/>
          <w:b/>
          <w:sz w:val="20"/>
          <w:szCs w:val="20"/>
        </w:rPr>
        <w:t xml:space="preserve"> </w:t>
      </w:r>
      <w:r w:rsidRPr="001336A7">
        <w:rPr>
          <w:rFonts w:eastAsia="Times New Roman"/>
          <w:sz w:val="20"/>
          <w:szCs w:val="20"/>
        </w:rPr>
        <w:t>– oryginał</w:t>
      </w:r>
      <w:r w:rsidR="006D47C8" w:rsidRPr="001336A7">
        <w:rPr>
          <w:rFonts w:eastAsia="Times New Roman"/>
          <w:sz w:val="20"/>
          <w:szCs w:val="20"/>
        </w:rPr>
        <w:t>.</w:t>
      </w:r>
    </w:p>
    <w:p w14:paraId="4323A7D5" w14:textId="77777777" w:rsidR="00697D44" w:rsidRPr="002803FD" w:rsidRDefault="00AD4B2D" w:rsidP="00025297">
      <w:pPr>
        <w:pStyle w:val="Akapitzlist"/>
        <w:tabs>
          <w:tab w:val="left" w:pos="790"/>
          <w:tab w:val="left" w:pos="8150"/>
          <w:tab w:val="left" w:pos="9142"/>
        </w:tabs>
        <w:spacing w:before="120"/>
        <w:ind w:left="0"/>
        <w:jc w:val="both"/>
        <w:rPr>
          <w:rFonts w:eastAsia="Times New Roman"/>
          <w:sz w:val="20"/>
          <w:szCs w:val="20"/>
        </w:rPr>
      </w:pPr>
      <w:r>
        <w:rPr>
          <w:rFonts w:eastAsia="Times New Roman"/>
          <w:sz w:val="20"/>
          <w:szCs w:val="20"/>
        </w:rPr>
        <w:t xml:space="preserve">Dokument sporządzony na wzorze stanowiącym załącznik do wniosku, dołączany wraz z elementami polityki rachunkowości (lub pełnej rachunkowości) i zakładowego planu kont oraz z wydrukami z kont księgowych w ramach prowadzonych ksiąg rachunkowych dla wszystkich transakcji związanych z operacją. </w:t>
      </w:r>
      <w:r w:rsidR="008D2973">
        <w:rPr>
          <w:rFonts w:eastAsia="Times New Roman"/>
          <w:sz w:val="20"/>
          <w:szCs w:val="20"/>
        </w:rPr>
        <w:t xml:space="preserve">Dokument składany jest przez LGD </w:t>
      </w:r>
      <w:r w:rsidR="0058323A">
        <w:rPr>
          <w:sz w:val="20"/>
          <w:szCs w:val="20"/>
        </w:rPr>
        <w:t>która jest umocowana do działania w imieniu pozostałych LGD uczestniczących w realizacji operacji.</w:t>
      </w:r>
    </w:p>
    <w:p w14:paraId="49EA7803" w14:textId="0F293E18" w:rsidR="00C864EA" w:rsidRPr="002803FD" w:rsidRDefault="00C864EA" w:rsidP="001953D6">
      <w:pPr>
        <w:pStyle w:val="Akapitzlist"/>
        <w:numPr>
          <w:ilvl w:val="0"/>
          <w:numId w:val="16"/>
        </w:numPr>
        <w:tabs>
          <w:tab w:val="left" w:pos="567"/>
        </w:tabs>
        <w:spacing w:before="120"/>
        <w:ind w:left="0" w:firstLine="0"/>
        <w:jc w:val="both"/>
        <w:rPr>
          <w:rFonts w:eastAsia="Times New Roman"/>
          <w:sz w:val="20"/>
          <w:szCs w:val="20"/>
        </w:rPr>
      </w:pPr>
      <w:r w:rsidRPr="002803FD">
        <w:rPr>
          <w:rFonts w:eastAsia="Times New Roman"/>
          <w:b/>
          <w:sz w:val="20"/>
          <w:szCs w:val="20"/>
        </w:rPr>
        <w:t>Karta rozliczenia zadania w zakresie</w:t>
      </w:r>
      <w:r w:rsidR="0098030B">
        <w:rPr>
          <w:rFonts w:eastAsia="Times New Roman"/>
          <w:b/>
          <w:sz w:val="20"/>
          <w:szCs w:val="20"/>
        </w:rPr>
        <w:t xml:space="preserve"> operacji dotyczącej</w:t>
      </w:r>
      <w:r w:rsidRPr="002803FD">
        <w:rPr>
          <w:rFonts w:eastAsia="Times New Roman"/>
          <w:b/>
          <w:sz w:val="20"/>
          <w:szCs w:val="20"/>
        </w:rPr>
        <w:t xml:space="preserve"> wzmocnienia kapitału społecznego w tym podnoszenie wiedzy społeczn</w:t>
      </w:r>
      <w:r w:rsidR="006D47C8">
        <w:rPr>
          <w:rFonts w:eastAsia="Times New Roman"/>
          <w:b/>
          <w:sz w:val="20"/>
          <w:szCs w:val="20"/>
        </w:rPr>
        <w:t xml:space="preserve">ości </w:t>
      </w:r>
      <w:r w:rsidRPr="002803FD">
        <w:rPr>
          <w:rFonts w:eastAsia="Times New Roman"/>
          <w:b/>
          <w:sz w:val="20"/>
          <w:szCs w:val="20"/>
        </w:rPr>
        <w:t xml:space="preserve">lokalnej w zakresie ochrony środowiska i zmian klimatycznych </w:t>
      </w:r>
      <w:r w:rsidR="006D47C8">
        <w:rPr>
          <w:rFonts w:eastAsia="Times New Roman"/>
          <w:b/>
          <w:sz w:val="20"/>
          <w:szCs w:val="20"/>
        </w:rPr>
        <w:t xml:space="preserve">i innowacyjności </w:t>
      </w:r>
      <w:r w:rsidRPr="002803FD">
        <w:rPr>
          <w:rFonts w:eastAsia="Times New Roman"/>
          <w:b/>
          <w:sz w:val="20"/>
          <w:szCs w:val="20"/>
        </w:rPr>
        <w:t xml:space="preserve">- </w:t>
      </w:r>
      <w:r w:rsidRPr="002803FD">
        <w:rPr>
          <w:rFonts w:eastAsia="Times New Roman"/>
          <w:sz w:val="20"/>
          <w:szCs w:val="20"/>
        </w:rPr>
        <w:t>oryginał lub kopia</w:t>
      </w:r>
      <w:r w:rsidR="006D47C8">
        <w:rPr>
          <w:rFonts w:eastAsia="Times New Roman"/>
          <w:sz w:val="20"/>
          <w:szCs w:val="20"/>
        </w:rPr>
        <w:t>.</w:t>
      </w:r>
    </w:p>
    <w:p w14:paraId="430AD891" w14:textId="77777777" w:rsidR="00C864EA" w:rsidRPr="002803FD" w:rsidRDefault="00C864EA" w:rsidP="00025297">
      <w:pPr>
        <w:tabs>
          <w:tab w:val="left" w:pos="0"/>
          <w:tab w:val="left" w:pos="284"/>
        </w:tabs>
        <w:spacing w:before="120"/>
        <w:jc w:val="both"/>
        <w:rPr>
          <w:rFonts w:eastAsia="Times New Roman"/>
          <w:sz w:val="20"/>
          <w:szCs w:val="20"/>
        </w:rPr>
      </w:pPr>
      <w:r w:rsidRPr="002803FD">
        <w:rPr>
          <w:rFonts w:eastAsia="Times New Roman"/>
          <w:sz w:val="20"/>
          <w:szCs w:val="20"/>
        </w:rPr>
        <w:t xml:space="preserve">Kartę tę należy wypełnić w celu rozliczenia </w:t>
      </w:r>
      <w:r w:rsidR="006D47C8">
        <w:rPr>
          <w:rFonts w:eastAsia="Times New Roman"/>
          <w:sz w:val="20"/>
          <w:szCs w:val="20"/>
        </w:rPr>
        <w:t>LGD</w:t>
      </w:r>
      <w:r w:rsidR="006D47C8" w:rsidRPr="002803FD">
        <w:rPr>
          <w:rFonts w:eastAsia="Times New Roman"/>
          <w:sz w:val="20"/>
          <w:szCs w:val="20"/>
        </w:rPr>
        <w:t xml:space="preserve"> </w:t>
      </w:r>
      <w:r w:rsidRPr="002803FD">
        <w:rPr>
          <w:rFonts w:eastAsia="Times New Roman"/>
          <w:sz w:val="20"/>
          <w:szCs w:val="20"/>
        </w:rPr>
        <w:t>z wykonanego zadania / szkolenia / wydarzenia promocyjnego jeśli takie wydarzenie miało miejsce.</w:t>
      </w:r>
    </w:p>
    <w:p w14:paraId="1223057A" w14:textId="77777777" w:rsidR="00C864EA" w:rsidRPr="002803FD" w:rsidRDefault="00C864EA" w:rsidP="001953D6">
      <w:pPr>
        <w:pStyle w:val="Akapitzlist"/>
        <w:numPr>
          <w:ilvl w:val="0"/>
          <w:numId w:val="16"/>
        </w:numPr>
        <w:spacing w:before="120"/>
        <w:ind w:left="0" w:firstLine="0"/>
        <w:jc w:val="both"/>
        <w:rPr>
          <w:b/>
          <w:sz w:val="20"/>
          <w:szCs w:val="20"/>
        </w:rPr>
      </w:pPr>
      <w:r w:rsidRPr="002803FD">
        <w:rPr>
          <w:b/>
          <w:sz w:val="20"/>
          <w:szCs w:val="20"/>
        </w:rPr>
        <w:t xml:space="preserve">Lista/-y obecności na szkoleniu / warsztatach w zakresie operacji dotyczącej wzmocnienia kapitału społecznego w tym podnoszenie wiedzy społecznej lokalnej w zakresie ochrony środowiska i zmian klimatycznych </w:t>
      </w:r>
      <w:r w:rsidR="006D47C8">
        <w:rPr>
          <w:b/>
          <w:sz w:val="20"/>
          <w:szCs w:val="20"/>
        </w:rPr>
        <w:t xml:space="preserve">i innowacyjności </w:t>
      </w:r>
      <w:r w:rsidRPr="002803FD">
        <w:rPr>
          <w:b/>
          <w:sz w:val="20"/>
          <w:szCs w:val="20"/>
        </w:rPr>
        <w:t xml:space="preserve">- </w:t>
      </w:r>
      <w:r w:rsidRPr="002803FD">
        <w:rPr>
          <w:sz w:val="20"/>
          <w:szCs w:val="20"/>
        </w:rPr>
        <w:t>oryginał lub kopia</w:t>
      </w:r>
      <w:r w:rsidR="006D47C8">
        <w:rPr>
          <w:sz w:val="20"/>
          <w:szCs w:val="20"/>
        </w:rPr>
        <w:t>.</w:t>
      </w:r>
    </w:p>
    <w:p w14:paraId="6495C1C8" w14:textId="6105818E" w:rsidR="00C864EA" w:rsidRPr="00F41580" w:rsidRDefault="00AD4B2D" w:rsidP="00025297">
      <w:pPr>
        <w:spacing w:before="120"/>
        <w:jc w:val="both"/>
        <w:rPr>
          <w:sz w:val="20"/>
          <w:szCs w:val="20"/>
        </w:rPr>
      </w:pPr>
      <w:r>
        <w:rPr>
          <w:sz w:val="20"/>
          <w:szCs w:val="20"/>
        </w:rPr>
        <w:t xml:space="preserve">Dokument sporządzany na wzorze stanowiącym załącznik do wniosku. </w:t>
      </w:r>
      <w:r w:rsidR="00CD42C5">
        <w:rPr>
          <w:sz w:val="20"/>
          <w:szCs w:val="20"/>
        </w:rPr>
        <w:t xml:space="preserve">Do listy obecności dołączone jest również </w:t>
      </w:r>
      <w:r w:rsidR="00CD42C5" w:rsidRPr="0002045F">
        <w:rPr>
          <w:i/>
          <w:sz w:val="20"/>
          <w:szCs w:val="20"/>
        </w:rPr>
        <w:t>Oświadczenie dotyczace przetwarzania danych osobowych osoby fizycznej wystepującej w pod</w:t>
      </w:r>
      <w:r w:rsidR="00F41580" w:rsidRPr="0002045F">
        <w:rPr>
          <w:i/>
          <w:sz w:val="20"/>
          <w:szCs w:val="20"/>
        </w:rPr>
        <w:t>działaniu 19.3 Przygotowanie i Realizacja Działań w Zakresie W</w:t>
      </w:r>
      <w:r w:rsidR="00CD42C5" w:rsidRPr="0002045F">
        <w:rPr>
          <w:i/>
          <w:sz w:val="20"/>
          <w:szCs w:val="20"/>
        </w:rPr>
        <w:t>spółpracy z L</w:t>
      </w:r>
      <w:r w:rsidR="00F41580" w:rsidRPr="0002045F">
        <w:rPr>
          <w:i/>
          <w:sz w:val="20"/>
          <w:szCs w:val="20"/>
        </w:rPr>
        <w:t>okalna Grupą Działania objętym Programem R</w:t>
      </w:r>
      <w:r w:rsidR="00CD42C5" w:rsidRPr="0002045F">
        <w:rPr>
          <w:i/>
          <w:sz w:val="20"/>
          <w:szCs w:val="20"/>
        </w:rPr>
        <w:t>ozwoju</w:t>
      </w:r>
      <w:r w:rsidR="00F41580" w:rsidRPr="0002045F">
        <w:rPr>
          <w:i/>
          <w:sz w:val="20"/>
          <w:szCs w:val="20"/>
        </w:rPr>
        <w:t xml:space="preserve"> Obszarów Wiejskich  na lata 2014-2020 jako uczestnik szkolenia/warsztatów w zakresie operacji dotyczacej wzmocnienia kapitały społecznego w tym podnoszenia wiedzy społecznej lokalnej w zakresie ochrony środowiska, zmian klimatycznych, innowacyjności.</w:t>
      </w:r>
      <w:r w:rsidR="00F41580">
        <w:rPr>
          <w:sz w:val="20"/>
          <w:szCs w:val="20"/>
        </w:rPr>
        <w:t xml:space="preserve"> Na dokumencie tym powinien podpisać się każdy uczestnik przedmiotowego szkolenia.</w:t>
      </w:r>
    </w:p>
    <w:p w14:paraId="6037F2CA" w14:textId="77777777" w:rsidR="00A840DA" w:rsidRPr="002803FD" w:rsidRDefault="00A840DA" w:rsidP="00025297">
      <w:pPr>
        <w:pStyle w:val="Akapitzlist"/>
        <w:numPr>
          <w:ilvl w:val="0"/>
          <w:numId w:val="16"/>
        </w:numPr>
        <w:spacing w:before="120"/>
        <w:jc w:val="both"/>
        <w:rPr>
          <w:rFonts w:eastAsia="Times New Roman"/>
          <w:sz w:val="20"/>
          <w:szCs w:val="20"/>
        </w:rPr>
      </w:pPr>
      <w:r w:rsidRPr="002803FD">
        <w:rPr>
          <w:rFonts w:eastAsia="Times New Roman"/>
          <w:b/>
          <w:sz w:val="20"/>
          <w:szCs w:val="20"/>
        </w:rPr>
        <w:t>Pełnomocnictwo</w:t>
      </w:r>
      <w:r w:rsidRPr="002803FD">
        <w:rPr>
          <w:rFonts w:eastAsia="Times New Roman"/>
          <w:sz w:val="20"/>
          <w:szCs w:val="20"/>
        </w:rPr>
        <w:t xml:space="preserve"> </w:t>
      </w:r>
      <w:r w:rsidR="006D47C8">
        <w:rPr>
          <w:rFonts w:eastAsia="Times New Roman"/>
          <w:sz w:val="20"/>
          <w:szCs w:val="20"/>
        </w:rPr>
        <w:t>(</w:t>
      </w:r>
      <w:r w:rsidR="00677C72" w:rsidRPr="002803FD">
        <w:rPr>
          <w:rFonts w:eastAsia="Times New Roman"/>
          <w:sz w:val="20"/>
          <w:szCs w:val="20"/>
        </w:rPr>
        <w:t>w przypadku, gdy zostało udzielone innej osobie niż podczas składania wniosku o przyznanie pomocy lub gdy zmienił się zakres poprzednio udzielonego pełnomocnictwa</w:t>
      </w:r>
      <w:r w:rsidR="006D47C8">
        <w:rPr>
          <w:rFonts w:eastAsia="Times New Roman"/>
          <w:sz w:val="20"/>
          <w:szCs w:val="20"/>
        </w:rPr>
        <w:t>)</w:t>
      </w:r>
      <w:r w:rsidR="00677C72" w:rsidRPr="002803FD">
        <w:rPr>
          <w:rFonts w:eastAsia="Times New Roman"/>
          <w:sz w:val="20"/>
          <w:szCs w:val="20"/>
        </w:rPr>
        <w:t xml:space="preserve"> - </w:t>
      </w:r>
      <w:r w:rsidRPr="002803FD">
        <w:rPr>
          <w:rFonts w:eastAsia="Times New Roman"/>
          <w:sz w:val="20"/>
          <w:szCs w:val="20"/>
        </w:rPr>
        <w:t>oryginał lub kopia</w:t>
      </w:r>
      <w:r w:rsidR="00677C72" w:rsidRPr="002803FD">
        <w:rPr>
          <w:rFonts w:eastAsia="Times New Roman"/>
          <w:sz w:val="20"/>
          <w:szCs w:val="20"/>
        </w:rPr>
        <w:t>.</w:t>
      </w:r>
    </w:p>
    <w:p w14:paraId="5D6A271E" w14:textId="77777777" w:rsidR="00A840DA" w:rsidRPr="002803FD" w:rsidRDefault="00A840DA" w:rsidP="00025297">
      <w:pPr>
        <w:spacing w:before="120"/>
        <w:jc w:val="both"/>
        <w:rPr>
          <w:rFonts w:eastAsia="Times New Roman"/>
          <w:sz w:val="20"/>
          <w:szCs w:val="20"/>
        </w:rPr>
      </w:pPr>
      <w:r w:rsidRPr="002803FD">
        <w:rPr>
          <w:rFonts w:eastAsia="Times New Roman"/>
          <w:sz w:val="20"/>
          <w:szCs w:val="20"/>
        </w:rPr>
        <w:t>Należy</w:t>
      </w:r>
      <w:r w:rsidRPr="002803FD">
        <w:rPr>
          <w:rFonts w:eastAsia="Times New Roman"/>
          <w:i/>
          <w:sz w:val="20"/>
          <w:szCs w:val="20"/>
        </w:rPr>
        <w:t xml:space="preserve"> </w:t>
      </w:r>
      <w:r w:rsidRPr="002803FD">
        <w:rPr>
          <w:rFonts w:eastAsia="Times New Roman"/>
          <w:sz w:val="20"/>
          <w:szCs w:val="20"/>
        </w:rPr>
        <w:t>dołączyć do wniosku</w:t>
      </w:r>
      <w:r w:rsidRPr="002803FD">
        <w:rPr>
          <w:rFonts w:eastAsia="Times New Roman"/>
          <w:i/>
          <w:sz w:val="20"/>
          <w:szCs w:val="20"/>
        </w:rPr>
        <w:t xml:space="preserve"> </w:t>
      </w:r>
      <w:r w:rsidRPr="002803FD">
        <w:rPr>
          <w:rFonts w:eastAsia="Times New Roman"/>
          <w:sz w:val="20"/>
          <w:szCs w:val="20"/>
        </w:rPr>
        <w:t xml:space="preserve">w sytuacji, gdy </w:t>
      </w:r>
      <w:r w:rsidR="006D47C8">
        <w:rPr>
          <w:rFonts w:eastAsia="Times New Roman"/>
          <w:sz w:val="20"/>
          <w:szCs w:val="20"/>
        </w:rPr>
        <w:t>LGD</w:t>
      </w:r>
      <w:r w:rsidR="006D47C8" w:rsidRPr="002803FD">
        <w:rPr>
          <w:rFonts w:eastAsia="Times New Roman"/>
          <w:sz w:val="20"/>
          <w:szCs w:val="20"/>
        </w:rPr>
        <w:t xml:space="preserve"> </w:t>
      </w:r>
      <w:r w:rsidR="00663E21" w:rsidRPr="002803FD">
        <w:rPr>
          <w:rFonts w:eastAsia="Times New Roman"/>
          <w:sz w:val="20"/>
          <w:szCs w:val="20"/>
        </w:rPr>
        <w:t>są</w:t>
      </w:r>
      <w:r w:rsidRPr="002803FD">
        <w:rPr>
          <w:rFonts w:eastAsia="Times New Roman"/>
          <w:sz w:val="20"/>
          <w:szCs w:val="20"/>
        </w:rPr>
        <w:t xml:space="preserve"> reprezentowan</w:t>
      </w:r>
      <w:r w:rsidR="006D47C8">
        <w:rPr>
          <w:rFonts w:eastAsia="Times New Roman"/>
          <w:sz w:val="20"/>
          <w:szCs w:val="20"/>
        </w:rPr>
        <w:t>e</w:t>
      </w:r>
      <w:r w:rsidRPr="002803FD">
        <w:rPr>
          <w:rFonts w:eastAsia="Times New Roman"/>
          <w:sz w:val="20"/>
          <w:szCs w:val="20"/>
        </w:rPr>
        <w:t xml:space="preserve"> w stosunkach z UM przez pełnomocnika. </w:t>
      </w:r>
    </w:p>
    <w:p w14:paraId="4C6B8DC7" w14:textId="77777777" w:rsidR="00A840DA" w:rsidRPr="002803FD" w:rsidRDefault="00A840DA" w:rsidP="00025297">
      <w:pPr>
        <w:spacing w:before="120"/>
        <w:jc w:val="both"/>
        <w:rPr>
          <w:rFonts w:eastAsia="Times New Roman"/>
          <w:sz w:val="20"/>
          <w:szCs w:val="20"/>
        </w:rPr>
      </w:pPr>
      <w:r w:rsidRPr="002803FD">
        <w:rPr>
          <w:rFonts w:eastAsia="Times New Roman"/>
          <w:sz w:val="20"/>
          <w:szCs w:val="20"/>
        </w:rPr>
        <w:lastRenderedPageBreak/>
        <w:t xml:space="preserve">Dane dotyczące pełnomocnika zawarte </w:t>
      </w:r>
      <w:r w:rsidR="006D47C8">
        <w:rPr>
          <w:rFonts w:eastAsia="Times New Roman"/>
          <w:sz w:val="20"/>
          <w:szCs w:val="20"/>
        </w:rPr>
        <w:t xml:space="preserve">sekcji II </w:t>
      </w:r>
      <w:r w:rsidRPr="002803FD">
        <w:rPr>
          <w:rFonts w:eastAsia="Times New Roman"/>
          <w:sz w:val="20"/>
          <w:szCs w:val="20"/>
        </w:rPr>
        <w:t>wniosku</w:t>
      </w:r>
      <w:r w:rsidR="006D47C8">
        <w:rPr>
          <w:rFonts w:eastAsia="Times New Roman"/>
          <w:sz w:val="20"/>
          <w:szCs w:val="20"/>
        </w:rPr>
        <w:t>,</w:t>
      </w:r>
      <w:r w:rsidRPr="002803FD">
        <w:rPr>
          <w:rFonts w:eastAsia="Times New Roman"/>
          <w:sz w:val="20"/>
          <w:szCs w:val="20"/>
        </w:rPr>
        <w:t xml:space="preserve"> pkt. </w:t>
      </w:r>
      <w:r w:rsidR="001B5BC3" w:rsidRPr="002803FD">
        <w:rPr>
          <w:rFonts w:eastAsia="Times New Roman"/>
          <w:sz w:val="20"/>
          <w:szCs w:val="20"/>
        </w:rPr>
        <w:t>7</w:t>
      </w:r>
      <w:r w:rsidR="006D47C8">
        <w:rPr>
          <w:rFonts w:eastAsia="Times New Roman"/>
          <w:sz w:val="20"/>
          <w:szCs w:val="20"/>
        </w:rPr>
        <w:t>.</w:t>
      </w:r>
      <w:r w:rsidRPr="002803FD">
        <w:rPr>
          <w:rFonts w:eastAsia="Times New Roman"/>
          <w:sz w:val="20"/>
          <w:szCs w:val="20"/>
        </w:rPr>
        <w:t xml:space="preserve"> </w:t>
      </w:r>
    </w:p>
    <w:p w14:paraId="552AEA00" w14:textId="77777777" w:rsidR="00A840DA" w:rsidRPr="002803FD" w:rsidRDefault="00A840DA" w:rsidP="00025297">
      <w:pPr>
        <w:spacing w:before="120"/>
        <w:jc w:val="both"/>
        <w:rPr>
          <w:rFonts w:eastAsia="Times New Roman"/>
          <w:sz w:val="20"/>
          <w:szCs w:val="20"/>
        </w:rPr>
      </w:pPr>
      <w:r w:rsidRPr="002803FD">
        <w:rPr>
          <w:rFonts w:eastAsia="Times New Roman"/>
          <w:sz w:val="20"/>
          <w:szCs w:val="20"/>
        </w:rPr>
        <w:t xml:space="preserve">Pełnomocnictwo musi mieć formę pisemną i określać w swojej treści w sposób niebudzący wątpliwości rodzaj czynności, do których pełnomocnik ma umocowanie. </w:t>
      </w:r>
    </w:p>
    <w:p w14:paraId="6A5FF29D" w14:textId="77777777" w:rsidR="00A53A30" w:rsidRPr="002803FD" w:rsidRDefault="00A53A30" w:rsidP="00025297">
      <w:pPr>
        <w:pStyle w:val="Akapitzlist"/>
        <w:numPr>
          <w:ilvl w:val="0"/>
          <w:numId w:val="16"/>
        </w:numPr>
        <w:spacing w:before="120"/>
        <w:jc w:val="both"/>
        <w:rPr>
          <w:rFonts w:eastAsia="Times New Roman"/>
          <w:sz w:val="20"/>
          <w:szCs w:val="20"/>
        </w:rPr>
      </w:pPr>
      <w:r w:rsidRPr="002803FD">
        <w:rPr>
          <w:rFonts w:eastAsia="Times New Roman"/>
          <w:b/>
          <w:sz w:val="20"/>
          <w:szCs w:val="20"/>
        </w:rPr>
        <w:t xml:space="preserve">Umowa cesji wierzytelności </w:t>
      </w:r>
      <w:r w:rsidRPr="002803FD">
        <w:rPr>
          <w:rFonts w:eastAsia="Times New Roman"/>
          <w:sz w:val="20"/>
          <w:szCs w:val="20"/>
        </w:rPr>
        <w:t xml:space="preserve">– oryginał </w:t>
      </w:r>
      <w:r w:rsidRPr="0065598F">
        <w:rPr>
          <w:rFonts w:eastAsia="Times New Roman"/>
          <w:sz w:val="20"/>
          <w:szCs w:val="20"/>
        </w:rPr>
        <w:t>lub kopia</w:t>
      </w:r>
      <w:r w:rsidR="0065598F" w:rsidRPr="001336A7">
        <w:rPr>
          <w:rFonts w:eastAsia="Times New Roman"/>
          <w:sz w:val="20"/>
          <w:szCs w:val="20"/>
        </w:rPr>
        <w:t>.</w:t>
      </w:r>
    </w:p>
    <w:p w14:paraId="7DEB7175" w14:textId="77777777" w:rsidR="00A53A30" w:rsidRPr="002803FD" w:rsidRDefault="00A53A30" w:rsidP="00025297">
      <w:pPr>
        <w:spacing w:before="120"/>
        <w:jc w:val="both"/>
        <w:rPr>
          <w:rFonts w:eastAsia="Times New Roman"/>
          <w:sz w:val="20"/>
          <w:szCs w:val="20"/>
        </w:rPr>
      </w:pPr>
      <w:r w:rsidRPr="002803FD">
        <w:rPr>
          <w:rFonts w:eastAsia="Times New Roman"/>
          <w:sz w:val="20"/>
          <w:szCs w:val="20"/>
        </w:rPr>
        <w:t xml:space="preserve">W sytuacji, gdy </w:t>
      </w:r>
      <w:r w:rsidR="006D47C8">
        <w:rPr>
          <w:rFonts w:eastAsia="Times New Roman"/>
          <w:sz w:val="20"/>
          <w:szCs w:val="20"/>
        </w:rPr>
        <w:t>LGD</w:t>
      </w:r>
      <w:r w:rsidR="006D47C8" w:rsidRPr="002803FD">
        <w:rPr>
          <w:rFonts w:eastAsia="Times New Roman"/>
          <w:sz w:val="20"/>
          <w:szCs w:val="20"/>
        </w:rPr>
        <w:t xml:space="preserve"> </w:t>
      </w:r>
      <w:r w:rsidRPr="002803FD">
        <w:rPr>
          <w:rFonts w:eastAsia="Times New Roman"/>
          <w:sz w:val="20"/>
          <w:szCs w:val="20"/>
        </w:rPr>
        <w:t>zawarł</w:t>
      </w:r>
      <w:r w:rsidR="006D47C8">
        <w:rPr>
          <w:rFonts w:eastAsia="Times New Roman"/>
          <w:sz w:val="20"/>
          <w:szCs w:val="20"/>
        </w:rPr>
        <w:t>a</w:t>
      </w:r>
      <w:r w:rsidRPr="002803FD">
        <w:rPr>
          <w:rFonts w:eastAsia="Times New Roman"/>
          <w:sz w:val="20"/>
          <w:szCs w:val="20"/>
        </w:rPr>
        <w:t xml:space="preserve"> umowę cesji wierzytelności, na podstawie, której przenosi swoją wierzytelność wobec dłużnika na osobę trzecią, należy dołączyć taką umowę do wniosku. </w:t>
      </w:r>
    </w:p>
    <w:p w14:paraId="4C6CA272" w14:textId="77777777" w:rsidR="00A53A30" w:rsidRPr="002803FD" w:rsidRDefault="00A53A30" w:rsidP="00025297">
      <w:pPr>
        <w:spacing w:before="120"/>
        <w:jc w:val="both"/>
        <w:rPr>
          <w:rFonts w:eastAsia="Times New Roman"/>
          <w:sz w:val="20"/>
          <w:szCs w:val="20"/>
        </w:rPr>
      </w:pPr>
      <w:r w:rsidRPr="002803FD">
        <w:rPr>
          <w:rFonts w:eastAsia="Times New Roman"/>
          <w:sz w:val="20"/>
          <w:szCs w:val="20"/>
        </w:rPr>
        <w:t xml:space="preserve">Integralną częścią tego załącznika powinno być </w:t>
      </w:r>
      <w:r w:rsidRPr="002803FD">
        <w:rPr>
          <w:rFonts w:eastAsia="Times New Roman"/>
          <w:i/>
          <w:sz w:val="20"/>
          <w:szCs w:val="20"/>
        </w:rPr>
        <w:t xml:space="preserve">Oświadczenie dłużnika przelanej wierzytelności. </w:t>
      </w:r>
      <w:r w:rsidRPr="002803FD">
        <w:rPr>
          <w:rFonts w:eastAsia="Times New Roman"/>
          <w:sz w:val="20"/>
          <w:szCs w:val="20"/>
        </w:rPr>
        <w:t>Jeśli ww. oświadczenie nie stanowi integralnej części umowy</w:t>
      </w:r>
      <w:r w:rsidRPr="002803FD">
        <w:rPr>
          <w:rFonts w:eastAsia="Times New Roman"/>
          <w:i/>
          <w:sz w:val="20"/>
          <w:szCs w:val="20"/>
        </w:rPr>
        <w:t xml:space="preserve"> – </w:t>
      </w:r>
      <w:r w:rsidR="0065598F">
        <w:rPr>
          <w:rFonts w:eastAsia="Times New Roman"/>
          <w:sz w:val="20"/>
          <w:szCs w:val="20"/>
        </w:rPr>
        <w:t>LGD</w:t>
      </w:r>
      <w:r w:rsidR="0065598F" w:rsidRPr="002803FD">
        <w:rPr>
          <w:rFonts w:eastAsia="Times New Roman"/>
          <w:sz w:val="20"/>
          <w:szCs w:val="20"/>
        </w:rPr>
        <w:t xml:space="preserve"> </w:t>
      </w:r>
      <w:r w:rsidRPr="002803FD">
        <w:rPr>
          <w:rFonts w:eastAsia="Times New Roman"/>
          <w:sz w:val="20"/>
          <w:szCs w:val="20"/>
        </w:rPr>
        <w:t>jest zobowiązan</w:t>
      </w:r>
      <w:r w:rsidR="0065598F">
        <w:rPr>
          <w:rFonts w:eastAsia="Times New Roman"/>
          <w:sz w:val="20"/>
          <w:szCs w:val="20"/>
        </w:rPr>
        <w:t>a</w:t>
      </w:r>
      <w:r w:rsidRPr="002803FD">
        <w:rPr>
          <w:rFonts w:eastAsia="Times New Roman"/>
          <w:sz w:val="20"/>
          <w:szCs w:val="20"/>
        </w:rPr>
        <w:t xml:space="preserve"> dołączyć jego kopię do wniosku. </w:t>
      </w:r>
    </w:p>
    <w:p w14:paraId="7EA0BC83" w14:textId="77777777" w:rsidR="00A53A30" w:rsidRPr="002803FD" w:rsidRDefault="00A53A30" w:rsidP="00025297">
      <w:pPr>
        <w:spacing w:before="120"/>
        <w:jc w:val="both"/>
        <w:rPr>
          <w:rFonts w:eastAsia="Times New Roman"/>
          <w:sz w:val="20"/>
          <w:szCs w:val="20"/>
        </w:rPr>
      </w:pPr>
      <w:r w:rsidRPr="002803FD">
        <w:rPr>
          <w:rFonts w:eastAsia="Times New Roman"/>
          <w:sz w:val="20"/>
          <w:szCs w:val="20"/>
        </w:rPr>
        <w:t xml:space="preserve">Jednocześnie, gdy taka umowa została zawarta między </w:t>
      </w:r>
      <w:r w:rsidR="0065598F">
        <w:rPr>
          <w:rFonts w:eastAsia="Times New Roman"/>
          <w:sz w:val="20"/>
          <w:szCs w:val="20"/>
        </w:rPr>
        <w:t>LGD</w:t>
      </w:r>
      <w:r w:rsidRPr="002803FD">
        <w:rPr>
          <w:rFonts w:eastAsia="Times New Roman"/>
          <w:sz w:val="20"/>
          <w:szCs w:val="20"/>
        </w:rPr>
        <w:t xml:space="preserve">, a cesjonariuszem, wówczas </w:t>
      </w:r>
      <w:r w:rsidR="0065598F">
        <w:rPr>
          <w:rFonts w:eastAsia="Times New Roman"/>
          <w:sz w:val="20"/>
          <w:szCs w:val="20"/>
        </w:rPr>
        <w:t>LGD jest</w:t>
      </w:r>
      <w:r w:rsidR="0065598F" w:rsidRPr="002803FD">
        <w:rPr>
          <w:rFonts w:eastAsia="Times New Roman"/>
          <w:sz w:val="20"/>
          <w:szCs w:val="20"/>
        </w:rPr>
        <w:t xml:space="preserve"> </w:t>
      </w:r>
      <w:r w:rsidRPr="002803FD">
        <w:rPr>
          <w:rFonts w:eastAsia="Times New Roman"/>
          <w:sz w:val="20"/>
          <w:szCs w:val="20"/>
        </w:rPr>
        <w:t>zobowiązan</w:t>
      </w:r>
      <w:r w:rsidR="0065598F">
        <w:rPr>
          <w:rFonts w:eastAsia="Times New Roman"/>
          <w:sz w:val="20"/>
          <w:szCs w:val="20"/>
        </w:rPr>
        <w:t>a</w:t>
      </w:r>
      <w:r w:rsidRPr="002803FD">
        <w:rPr>
          <w:rFonts w:eastAsia="Times New Roman"/>
          <w:sz w:val="20"/>
          <w:szCs w:val="20"/>
        </w:rPr>
        <w:t xml:space="preserve"> w</w:t>
      </w:r>
      <w:r w:rsidR="00025297">
        <w:rPr>
          <w:rFonts w:eastAsia="Times New Roman"/>
          <w:sz w:val="20"/>
          <w:szCs w:val="20"/>
        </w:rPr>
        <w:t> </w:t>
      </w:r>
      <w:r w:rsidRPr="002803FD">
        <w:rPr>
          <w:rFonts w:eastAsia="Times New Roman"/>
          <w:sz w:val="20"/>
          <w:szCs w:val="20"/>
        </w:rPr>
        <w:t>zaświadczeniu z banku lub spółdzielczej kasy oszczędnościowo-kredytowej wskazać danego cesjonariusza.</w:t>
      </w:r>
    </w:p>
    <w:p w14:paraId="776CEA44" w14:textId="77777777" w:rsidR="00A53A30" w:rsidRPr="002803FD" w:rsidRDefault="00A53A30" w:rsidP="00025297">
      <w:pPr>
        <w:pStyle w:val="Akapitzlist"/>
        <w:numPr>
          <w:ilvl w:val="0"/>
          <w:numId w:val="16"/>
        </w:numPr>
        <w:spacing w:before="120"/>
        <w:jc w:val="both"/>
        <w:rPr>
          <w:rFonts w:eastAsia="Times New Roman"/>
          <w:sz w:val="20"/>
          <w:szCs w:val="20"/>
        </w:rPr>
      </w:pPr>
      <w:r w:rsidRPr="002803FD">
        <w:rPr>
          <w:rFonts w:eastAsia="Times New Roman"/>
          <w:b/>
          <w:sz w:val="20"/>
          <w:szCs w:val="20"/>
        </w:rPr>
        <w:t xml:space="preserve">Opis projektu współpracy </w:t>
      </w:r>
      <w:r w:rsidRPr="002803FD">
        <w:rPr>
          <w:rFonts w:eastAsia="Times New Roman"/>
          <w:sz w:val="20"/>
          <w:szCs w:val="20"/>
        </w:rPr>
        <w:t>– oryginał</w:t>
      </w:r>
      <w:r w:rsidR="0065598F">
        <w:rPr>
          <w:rFonts w:eastAsia="Times New Roman"/>
          <w:sz w:val="20"/>
          <w:szCs w:val="20"/>
        </w:rPr>
        <w:t>.</w:t>
      </w:r>
    </w:p>
    <w:p w14:paraId="28643C7F" w14:textId="77777777" w:rsidR="00A53A30" w:rsidRPr="002803FD" w:rsidRDefault="00A53A30" w:rsidP="00025297">
      <w:pPr>
        <w:tabs>
          <w:tab w:val="left" w:pos="284"/>
        </w:tabs>
        <w:spacing w:before="120"/>
        <w:jc w:val="both"/>
        <w:rPr>
          <w:rFonts w:eastAsia="Times New Roman"/>
          <w:sz w:val="20"/>
          <w:szCs w:val="20"/>
        </w:rPr>
      </w:pPr>
      <w:r w:rsidRPr="002803FD">
        <w:rPr>
          <w:rFonts w:eastAsia="Times New Roman"/>
          <w:sz w:val="20"/>
          <w:szCs w:val="20"/>
        </w:rPr>
        <w:t>Załącznik obowiązkowy do wniosku o płatność ostateczną w przypadku operacji</w:t>
      </w:r>
      <w:r w:rsidRPr="002803FD">
        <w:rPr>
          <w:sz w:val="20"/>
          <w:szCs w:val="20"/>
        </w:rPr>
        <w:t xml:space="preserve"> polegającej na przygotowaniu projektu współpracy, sporządzony na załączonym formularzu do wniosku.</w:t>
      </w:r>
    </w:p>
    <w:p w14:paraId="2871AF7A" w14:textId="77777777" w:rsidR="00A53A30" w:rsidRPr="00074C54" w:rsidRDefault="00A53A30" w:rsidP="00025297">
      <w:pPr>
        <w:spacing w:before="120"/>
        <w:jc w:val="both"/>
        <w:rPr>
          <w:b/>
          <w:bCs/>
          <w:sz w:val="20"/>
          <w:szCs w:val="20"/>
        </w:rPr>
      </w:pPr>
      <w:r w:rsidRPr="00074C54">
        <w:rPr>
          <w:b/>
          <w:bCs/>
          <w:sz w:val="20"/>
          <w:szCs w:val="20"/>
        </w:rPr>
        <w:t>Pole 1.Tytuł projektu współpracy</w:t>
      </w:r>
      <w:r w:rsidR="0065598F" w:rsidRPr="00074C54">
        <w:rPr>
          <w:b/>
          <w:bCs/>
          <w:sz w:val="20"/>
          <w:szCs w:val="20"/>
        </w:rPr>
        <w:t xml:space="preserve"> </w:t>
      </w:r>
      <w:r w:rsidR="0065598F" w:rsidRPr="002F2509">
        <w:rPr>
          <w:sz w:val="22"/>
          <w:szCs w:val="22"/>
        </w:rPr>
        <w:t>[POLE OBOWIĄZKOWE].</w:t>
      </w:r>
    </w:p>
    <w:p w14:paraId="2C659EE8" w14:textId="77777777" w:rsidR="00A53A30" w:rsidRPr="00074C54" w:rsidRDefault="00A53A30" w:rsidP="00025297">
      <w:pPr>
        <w:spacing w:before="120"/>
        <w:jc w:val="both"/>
        <w:rPr>
          <w:sz w:val="20"/>
          <w:szCs w:val="20"/>
        </w:rPr>
      </w:pPr>
      <w:r w:rsidRPr="00074C54">
        <w:rPr>
          <w:sz w:val="20"/>
          <w:szCs w:val="20"/>
        </w:rPr>
        <w:t>Należy wpisać tytuł projektu współpracy, pod jakim projekt jest przewidziany do realizacji.</w:t>
      </w:r>
    </w:p>
    <w:p w14:paraId="518DFDFA" w14:textId="77777777" w:rsidR="00A53A30" w:rsidRPr="002803FD" w:rsidRDefault="00A53A30" w:rsidP="00025297">
      <w:pPr>
        <w:spacing w:before="120"/>
        <w:jc w:val="both"/>
        <w:rPr>
          <w:b/>
          <w:bCs/>
          <w:sz w:val="20"/>
          <w:szCs w:val="20"/>
        </w:rPr>
      </w:pPr>
      <w:r w:rsidRPr="00074C54">
        <w:rPr>
          <w:b/>
          <w:bCs/>
          <w:sz w:val="20"/>
          <w:szCs w:val="20"/>
        </w:rPr>
        <w:t>Pole 2. Akronim</w:t>
      </w:r>
      <w:r w:rsidR="0065598F" w:rsidRPr="00074C54">
        <w:rPr>
          <w:b/>
          <w:bCs/>
          <w:sz w:val="20"/>
          <w:szCs w:val="20"/>
        </w:rPr>
        <w:t xml:space="preserve"> </w:t>
      </w:r>
      <w:r w:rsidR="0065598F" w:rsidRPr="002F2509">
        <w:rPr>
          <w:sz w:val="22"/>
          <w:szCs w:val="22"/>
        </w:rPr>
        <w:t>[POLE OBOWIĄZKOWE].</w:t>
      </w:r>
    </w:p>
    <w:p w14:paraId="4F55358A" w14:textId="77777777" w:rsidR="00A53A30" w:rsidRPr="002803FD" w:rsidRDefault="00A53A30" w:rsidP="00025297">
      <w:pPr>
        <w:spacing w:before="120"/>
        <w:jc w:val="both"/>
        <w:rPr>
          <w:sz w:val="20"/>
          <w:szCs w:val="20"/>
        </w:rPr>
      </w:pPr>
      <w:r w:rsidRPr="002803FD">
        <w:rPr>
          <w:sz w:val="20"/>
          <w:szCs w:val="20"/>
        </w:rPr>
        <w:t xml:space="preserve">Należy wpisać skrót nazwy projektu współpracy utworzony z pierwszych liter nazwy projektu współpracy. Skrót ten jest wspólnie ustalany przez partnerów projektu współpracy i powinien być zawarty w projekcie umowy/umowie </w:t>
      </w:r>
      <w:r w:rsidRPr="002803FD">
        <w:rPr>
          <w:sz w:val="20"/>
          <w:szCs w:val="20"/>
        </w:rPr>
        <w:br/>
        <w:t>o wspólnej realizacji projektu współpracy.</w:t>
      </w:r>
    </w:p>
    <w:p w14:paraId="12F3C12F" w14:textId="77777777" w:rsidR="00A53A30" w:rsidRPr="002803FD" w:rsidRDefault="00A53A30" w:rsidP="00025297">
      <w:pPr>
        <w:spacing w:before="120"/>
        <w:jc w:val="both"/>
        <w:rPr>
          <w:b/>
          <w:bCs/>
          <w:sz w:val="20"/>
          <w:szCs w:val="20"/>
        </w:rPr>
      </w:pPr>
      <w:r w:rsidRPr="002803FD">
        <w:rPr>
          <w:b/>
          <w:bCs/>
          <w:sz w:val="20"/>
          <w:szCs w:val="20"/>
        </w:rPr>
        <w:t>Pole 3.Opis celów projektu współpracy</w:t>
      </w:r>
      <w:r w:rsidR="0065598F">
        <w:rPr>
          <w:b/>
          <w:bCs/>
          <w:sz w:val="20"/>
          <w:szCs w:val="20"/>
        </w:rPr>
        <w:t xml:space="preserve">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w:t>
      </w:r>
    </w:p>
    <w:p w14:paraId="2C46D795" w14:textId="77777777" w:rsidR="00A53A30" w:rsidRPr="002803FD" w:rsidRDefault="00A53A30" w:rsidP="00025297">
      <w:pPr>
        <w:spacing w:before="120"/>
        <w:jc w:val="both"/>
        <w:rPr>
          <w:sz w:val="20"/>
          <w:szCs w:val="20"/>
        </w:rPr>
      </w:pPr>
      <w:r w:rsidRPr="002803FD">
        <w:rPr>
          <w:sz w:val="20"/>
          <w:szCs w:val="20"/>
        </w:rPr>
        <w:t xml:space="preserve">Należy wpisać cele, jakie </w:t>
      </w:r>
      <w:r w:rsidR="00FD1115">
        <w:rPr>
          <w:sz w:val="20"/>
          <w:szCs w:val="20"/>
        </w:rPr>
        <w:t>zostały</w:t>
      </w:r>
      <w:r w:rsidRPr="002803FD">
        <w:rPr>
          <w:sz w:val="20"/>
          <w:szCs w:val="20"/>
        </w:rPr>
        <w:t xml:space="preserve"> osiągnię</w:t>
      </w:r>
      <w:r w:rsidR="00FD1115">
        <w:rPr>
          <w:sz w:val="20"/>
          <w:szCs w:val="20"/>
        </w:rPr>
        <w:t>te</w:t>
      </w:r>
      <w:r w:rsidRPr="002803FD">
        <w:rPr>
          <w:sz w:val="20"/>
          <w:szCs w:val="20"/>
        </w:rPr>
        <w:t xml:space="preserve"> w wyniku realizacji projektu współpracy.</w:t>
      </w:r>
    </w:p>
    <w:p w14:paraId="34C928C0" w14:textId="77777777" w:rsidR="00A53A30" w:rsidRPr="002803FD" w:rsidRDefault="00A53A30" w:rsidP="00025297">
      <w:pPr>
        <w:spacing w:before="120"/>
        <w:jc w:val="both"/>
        <w:rPr>
          <w:b/>
          <w:bCs/>
          <w:sz w:val="20"/>
          <w:szCs w:val="20"/>
        </w:rPr>
      </w:pPr>
      <w:r w:rsidRPr="002803FD">
        <w:rPr>
          <w:b/>
          <w:bCs/>
          <w:sz w:val="20"/>
          <w:szCs w:val="20"/>
        </w:rPr>
        <w:t>Pole 4. Określenie/wskazanie miejsca/</w:t>
      </w:r>
      <w:r w:rsidR="00FE31C9" w:rsidRPr="002803FD">
        <w:rPr>
          <w:b/>
          <w:bCs/>
          <w:sz w:val="20"/>
          <w:szCs w:val="20"/>
        </w:rPr>
        <w:t>miejsc, w którym</w:t>
      </w:r>
      <w:r w:rsidRPr="002803FD">
        <w:rPr>
          <w:b/>
          <w:bCs/>
          <w:sz w:val="20"/>
          <w:szCs w:val="20"/>
        </w:rPr>
        <w:t xml:space="preserve">(ch) projekt współpracy będzie realizowany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w:t>
      </w:r>
    </w:p>
    <w:p w14:paraId="242D1B61" w14:textId="77777777" w:rsidR="00A53A30" w:rsidRPr="002803FD" w:rsidRDefault="00A53A30" w:rsidP="00025297">
      <w:pPr>
        <w:spacing w:before="120"/>
        <w:jc w:val="both"/>
        <w:rPr>
          <w:sz w:val="20"/>
          <w:szCs w:val="20"/>
        </w:rPr>
      </w:pPr>
      <w:r w:rsidRPr="002803FD">
        <w:rPr>
          <w:sz w:val="20"/>
          <w:szCs w:val="20"/>
        </w:rPr>
        <w:t xml:space="preserve">Należy wskazać lub opisać(jeśli nie jest możliwe jednoznaczne wskazanie, czyli np. podanie nazwy miejscowości) planowanego miejsca realizacji projektu współpracy. W przypadku projektu polegającego np. na wytyczeniu </w:t>
      </w:r>
      <w:r w:rsidRPr="002803FD">
        <w:rPr>
          <w:sz w:val="20"/>
          <w:szCs w:val="20"/>
        </w:rPr>
        <w:br/>
        <w:t>i oznakowaniu ścieżki rowerowej, w punkcie tym należy podać planowaną trasę przebiegu ścieżki.</w:t>
      </w:r>
    </w:p>
    <w:p w14:paraId="7180129B" w14:textId="77777777" w:rsidR="00A53A30" w:rsidRPr="002803FD" w:rsidRDefault="00A53A30" w:rsidP="00025297">
      <w:pPr>
        <w:spacing w:before="120"/>
        <w:jc w:val="both"/>
        <w:rPr>
          <w:b/>
          <w:bCs/>
          <w:sz w:val="20"/>
          <w:szCs w:val="20"/>
        </w:rPr>
      </w:pPr>
      <w:r w:rsidRPr="002803FD">
        <w:rPr>
          <w:b/>
          <w:bCs/>
          <w:sz w:val="20"/>
          <w:szCs w:val="20"/>
        </w:rPr>
        <w:t>Pole nr 5.</w:t>
      </w:r>
      <w:r w:rsidRPr="002803FD">
        <w:rPr>
          <w:sz w:val="20"/>
          <w:szCs w:val="20"/>
        </w:rPr>
        <w:t xml:space="preserve"> </w:t>
      </w:r>
      <w:r w:rsidRPr="002803FD">
        <w:rPr>
          <w:b/>
          <w:bCs/>
          <w:sz w:val="20"/>
          <w:szCs w:val="20"/>
        </w:rPr>
        <w:t>Okres realizacji projektu współpracy (w formacie miesiąc / rok)</w:t>
      </w:r>
      <w:r w:rsidR="0065598F">
        <w:rPr>
          <w:b/>
          <w:bCs/>
          <w:sz w:val="20"/>
          <w:szCs w:val="20"/>
        </w:rPr>
        <w:t xml:space="preserve"> </w:t>
      </w:r>
      <w:r w:rsidR="0065598F" w:rsidRPr="002803FD">
        <w:rPr>
          <w:sz w:val="22"/>
          <w:szCs w:val="22"/>
        </w:rPr>
        <w:t>[</w:t>
      </w:r>
      <w:r w:rsidR="0065598F">
        <w:rPr>
          <w:sz w:val="22"/>
          <w:szCs w:val="22"/>
        </w:rPr>
        <w:t>POLE(A)</w:t>
      </w:r>
      <w:r w:rsidR="0065598F" w:rsidRPr="002803FD">
        <w:rPr>
          <w:sz w:val="22"/>
          <w:szCs w:val="22"/>
        </w:rPr>
        <w:t xml:space="preserve"> OBOWIĄZKOWE]</w:t>
      </w:r>
      <w:r w:rsidR="0065598F">
        <w:rPr>
          <w:sz w:val="22"/>
          <w:szCs w:val="22"/>
        </w:rPr>
        <w:t>.</w:t>
      </w:r>
    </w:p>
    <w:p w14:paraId="5956B141" w14:textId="77777777" w:rsidR="00A53A30" w:rsidRPr="002803FD" w:rsidRDefault="00A53A30" w:rsidP="00025297">
      <w:pPr>
        <w:spacing w:before="120"/>
        <w:jc w:val="both"/>
        <w:rPr>
          <w:sz w:val="20"/>
          <w:szCs w:val="20"/>
        </w:rPr>
      </w:pPr>
      <w:r w:rsidRPr="002803FD">
        <w:rPr>
          <w:sz w:val="20"/>
          <w:szCs w:val="20"/>
        </w:rPr>
        <w:t>Należy podać planowany okres realizacji projektu współpracy od – do w formacie miesiąc/rok, pamiętając, że realizacja proje</w:t>
      </w:r>
      <w:r w:rsidR="00810B09" w:rsidRPr="002803FD">
        <w:rPr>
          <w:sz w:val="20"/>
          <w:szCs w:val="20"/>
        </w:rPr>
        <w:t>ktu może trwać nie dłużej niż 36</w:t>
      </w:r>
      <w:r w:rsidRPr="002803FD">
        <w:rPr>
          <w:sz w:val="20"/>
          <w:szCs w:val="20"/>
        </w:rPr>
        <w:t xml:space="preserve"> miesięcy i musi </w:t>
      </w:r>
      <w:r w:rsidR="00810B09" w:rsidRPr="002803FD">
        <w:rPr>
          <w:sz w:val="20"/>
          <w:szCs w:val="20"/>
        </w:rPr>
        <w:t>zakończyć się nie później niż 31 grudnia 2022</w:t>
      </w:r>
      <w:r w:rsidRPr="002803FD">
        <w:rPr>
          <w:sz w:val="20"/>
          <w:szCs w:val="20"/>
        </w:rPr>
        <w:t xml:space="preserve"> roku.</w:t>
      </w:r>
    </w:p>
    <w:p w14:paraId="6DDAE8A5" w14:textId="77777777" w:rsidR="00A53A30" w:rsidRPr="002803FD" w:rsidRDefault="00A53A30" w:rsidP="00025297">
      <w:pPr>
        <w:spacing w:before="120"/>
        <w:jc w:val="both"/>
        <w:rPr>
          <w:b/>
          <w:bCs/>
          <w:sz w:val="20"/>
          <w:szCs w:val="20"/>
        </w:rPr>
      </w:pPr>
      <w:r w:rsidRPr="002803FD">
        <w:rPr>
          <w:b/>
          <w:bCs/>
          <w:sz w:val="20"/>
          <w:szCs w:val="20"/>
        </w:rPr>
        <w:t>Pole 6.</w:t>
      </w:r>
      <w:r w:rsidRPr="002803FD">
        <w:rPr>
          <w:sz w:val="20"/>
          <w:szCs w:val="20"/>
        </w:rPr>
        <w:t xml:space="preserve"> </w:t>
      </w:r>
      <w:r w:rsidRPr="002803FD">
        <w:rPr>
          <w:b/>
          <w:bCs/>
          <w:sz w:val="20"/>
          <w:szCs w:val="20"/>
        </w:rPr>
        <w:t>Przewidywane rezultaty projektu współpracy</w:t>
      </w:r>
      <w:r w:rsidR="0065598F">
        <w:rPr>
          <w:b/>
          <w:bCs/>
          <w:sz w:val="20"/>
          <w:szCs w:val="20"/>
        </w:rPr>
        <w:t xml:space="preserve">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w:t>
      </w:r>
    </w:p>
    <w:p w14:paraId="021C0093" w14:textId="77777777" w:rsidR="00A53A30" w:rsidRPr="002803FD" w:rsidRDefault="00A53A30" w:rsidP="00025297">
      <w:pPr>
        <w:spacing w:before="120"/>
        <w:jc w:val="both"/>
        <w:rPr>
          <w:sz w:val="20"/>
          <w:szCs w:val="20"/>
        </w:rPr>
      </w:pPr>
      <w:r w:rsidRPr="002803FD">
        <w:rPr>
          <w:sz w:val="20"/>
          <w:szCs w:val="20"/>
        </w:rPr>
        <w:t xml:space="preserve">Należy </w:t>
      </w:r>
      <w:r w:rsidR="00FD1115">
        <w:rPr>
          <w:sz w:val="20"/>
          <w:szCs w:val="20"/>
        </w:rPr>
        <w:t>wskazać</w:t>
      </w:r>
      <w:r w:rsidRPr="002803FD">
        <w:rPr>
          <w:sz w:val="20"/>
          <w:szCs w:val="20"/>
        </w:rPr>
        <w:t xml:space="preserve"> rezultaty projektu współpracy. </w:t>
      </w:r>
    </w:p>
    <w:p w14:paraId="074EB9FC" w14:textId="77777777" w:rsidR="00A53A30" w:rsidRPr="002803FD" w:rsidRDefault="00A53A30" w:rsidP="00025297">
      <w:pPr>
        <w:spacing w:before="120"/>
        <w:jc w:val="both"/>
        <w:rPr>
          <w:b/>
          <w:bCs/>
          <w:sz w:val="20"/>
          <w:szCs w:val="20"/>
        </w:rPr>
      </w:pPr>
      <w:r w:rsidRPr="002803FD">
        <w:rPr>
          <w:b/>
          <w:bCs/>
          <w:sz w:val="20"/>
          <w:szCs w:val="20"/>
        </w:rPr>
        <w:t>Pole 7.</w:t>
      </w:r>
      <w:r w:rsidRPr="002803FD">
        <w:rPr>
          <w:sz w:val="20"/>
          <w:szCs w:val="20"/>
        </w:rPr>
        <w:t xml:space="preserve"> </w:t>
      </w:r>
      <w:r w:rsidRPr="002803FD">
        <w:rPr>
          <w:b/>
          <w:bCs/>
          <w:sz w:val="20"/>
          <w:szCs w:val="20"/>
        </w:rPr>
        <w:t>Dane identyfikacyjne partnerów projektu współpracy (w tym nazwa, adres) i opis ich działalności</w:t>
      </w:r>
      <w:r w:rsidR="0065598F">
        <w:rPr>
          <w:b/>
          <w:bCs/>
          <w:sz w:val="20"/>
          <w:szCs w:val="20"/>
        </w:rPr>
        <w:t xml:space="preserve">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w:t>
      </w:r>
    </w:p>
    <w:p w14:paraId="72419CF6" w14:textId="77777777" w:rsidR="00A53A30" w:rsidRPr="002803FD" w:rsidRDefault="00A53A30" w:rsidP="00025297">
      <w:pPr>
        <w:spacing w:before="120"/>
        <w:jc w:val="both"/>
        <w:rPr>
          <w:sz w:val="20"/>
          <w:szCs w:val="20"/>
        </w:rPr>
      </w:pPr>
      <w:r w:rsidRPr="002803FD">
        <w:rPr>
          <w:sz w:val="20"/>
          <w:szCs w:val="20"/>
        </w:rPr>
        <w:t>Należy wskazać partnerów zaangażowa</w:t>
      </w:r>
      <w:r w:rsidR="00FD1115">
        <w:rPr>
          <w:sz w:val="20"/>
          <w:szCs w:val="20"/>
        </w:rPr>
        <w:t>nych</w:t>
      </w:r>
      <w:r w:rsidRPr="002803FD">
        <w:rPr>
          <w:sz w:val="20"/>
          <w:szCs w:val="20"/>
        </w:rPr>
        <w:t xml:space="preserve"> w projekt współpracy podając w szczególności nazwę </w:t>
      </w:r>
      <w:r w:rsidRPr="002803FD">
        <w:rPr>
          <w:sz w:val="20"/>
          <w:szCs w:val="20"/>
        </w:rPr>
        <w:br/>
        <w:t>i adres oraz zwięźle opisać ich działalność. W przypadku partnera będącego LGD, w ramach opisu jego działalności można wskazać cele ogólne lub szczegółowe zawarte w jego LSR.</w:t>
      </w:r>
    </w:p>
    <w:p w14:paraId="5A2F84D7" w14:textId="77777777" w:rsidR="00A53A30" w:rsidRPr="002803FD" w:rsidRDefault="00A53A30" w:rsidP="00025297">
      <w:pPr>
        <w:spacing w:before="120"/>
        <w:jc w:val="both"/>
        <w:rPr>
          <w:b/>
          <w:bCs/>
          <w:sz w:val="20"/>
          <w:szCs w:val="20"/>
        </w:rPr>
      </w:pPr>
      <w:r w:rsidRPr="002803FD">
        <w:rPr>
          <w:b/>
          <w:bCs/>
          <w:sz w:val="20"/>
          <w:szCs w:val="20"/>
        </w:rPr>
        <w:t>Pole 8. Zadania objęte projektem współpracy, w tym miejsca realizacji zadań, z podziałem pomiędzy poszczególnych partnerów projektu współpracy</w:t>
      </w:r>
      <w:r w:rsidR="0065598F">
        <w:rPr>
          <w:b/>
          <w:bCs/>
          <w:sz w:val="20"/>
          <w:szCs w:val="20"/>
        </w:rPr>
        <w:t xml:space="preserve">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w:t>
      </w:r>
    </w:p>
    <w:p w14:paraId="6C0803FE" w14:textId="77777777" w:rsidR="00A53A30" w:rsidRPr="002803FD" w:rsidRDefault="00A53A30" w:rsidP="00025297">
      <w:pPr>
        <w:spacing w:before="120"/>
        <w:jc w:val="both"/>
        <w:rPr>
          <w:sz w:val="20"/>
          <w:szCs w:val="20"/>
        </w:rPr>
      </w:pPr>
      <w:r w:rsidRPr="002803FD">
        <w:rPr>
          <w:sz w:val="20"/>
          <w:szCs w:val="20"/>
        </w:rPr>
        <w:t>Należy wymienić wszystkie planowane zadania, których realizacja jest niezbędna do osiągnięcia celu(ów) projektu współpracy, wraz ze wskazaniem miejsca realizacji zadania i partnera odpowiedzialnego za realizację zadania.</w:t>
      </w:r>
    </w:p>
    <w:p w14:paraId="0A8E29F4" w14:textId="77777777" w:rsidR="00A53A30" w:rsidRPr="002803FD" w:rsidRDefault="00A53A30" w:rsidP="00025297">
      <w:pPr>
        <w:spacing w:before="120"/>
        <w:jc w:val="both"/>
        <w:rPr>
          <w:b/>
          <w:bCs/>
          <w:sz w:val="20"/>
          <w:szCs w:val="20"/>
        </w:rPr>
      </w:pPr>
      <w:r w:rsidRPr="002803FD">
        <w:rPr>
          <w:b/>
          <w:bCs/>
          <w:sz w:val="20"/>
          <w:szCs w:val="20"/>
        </w:rPr>
        <w:t>Pole 9. Określenie i opis grupy podmiotów, do których projekt współpracy będzie skierowany, lub udział których założono w realizacji projektu współpracy</w:t>
      </w:r>
      <w:r w:rsidR="0065598F">
        <w:rPr>
          <w:b/>
          <w:bCs/>
          <w:sz w:val="20"/>
          <w:szCs w:val="20"/>
        </w:rPr>
        <w:t xml:space="preserve">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w:t>
      </w:r>
    </w:p>
    <w:p w14:paraId="0AEC20BA" w14:textId="77777777" w:rsidR="00A53A30" w:rsidRPr="002803FD" w:rsidRDefault="00A53A30" w:rsidP="00025297">
      <w:pPr>
        <w:spacing w:before="120"/>
        <w:jc w:val="both"/>
        <w:rPr>
          <w:sz w:val="20"/>
          <w:szCs w:val="20"/>
        </w:rPr>
      </w:pPr>
      <w:r w:rsidRPr="002803FD">
        <w:rPr>
          <w:sz w:val="20"/>
          <w:szCs w:val="20"/>
        </w:rPr>
        <w:t xml:space="preserve">Należy określić i opisać grupę podmiotów, do których projekt współpracy </w:t>
      </w:r>
      <w:r w:rsidR="00FD1115">
        <w:rPr>
          <w:sz w:val="20"/>
          <w:szCs w:val="20"/>
        </w:rPr>
        <w:t>był</w:t>
      </w:r>
      <w:r w:rsidR="00FD1115" w:rsidRPr="002803FD">
        <w:rPr>
          <w:sz w:val="20"/>
          <w:szCs w:val="20"/>
        </w:rPr>
        <w:t xml:space="preserve"> </w:t>
      </w:r>
      <w:r w:rsidRPr="002803FD">
        <w:rPr>
          <w:sz w:val="20"/>
          <w:szCs w:val="20"/>
        </w:rPr>
        <w:t>skierowany lub udział których założono w</w:t>
      </w:r>
      <w:r w:rsidR="00025297">
        <w:rPr>
          <w:sz w:val="20"/>
          <w:szCs w:val="20"/>
        </w:rPr>
        <w:t> </w:t>
      </w:r>
      <w:r w:rsidRPr="002803FD">
        <w:rPr>
          <w:sz w:val="20"/>
          <w:szCs w:val="20"/>
        </w:rPr>
        <w:t>realizacji projektu.</w:t>
      </w:r>
    </w:p>
    <w:p w14:paraId="1FB0440F" w14:textId="77777777" w:rsidR="00A53A30" w:rsidRPr="002803FD" w:rsidRDefault="00A53A30" w:rsidP="00025297">
      <w:pPr>
        <w:spacing w:before="120"/>
        <w:jc w:val="both"/>
        <w:rPr>
          <w:b/>
          <w:bCs/>
          <w:sz w:val="20"/>
          <w:szCs w:val="20"/>
        </w:rPr>
      </w:pPr>
      <w:r w:rsidRPr="002803FD">
        <w:rPr>
          <w:b/>
          <w:bCs/>
          <w:sz w:val="20"/>
          <w:szCs w:val="20"/>
        </w:rPr>
        <w:t>Pole 10. Lokalne zasoby, na których będzie opierała się realizacja projekt współpracy</w:t>
      </w:r>
      <w:r w:rsidR="0065598F">
        <w:rPr>
          <w:b/>
          <w:bCs/>
          <w:sz w:val="20"/>
          <w:szCs w:val="20"/>
        </w:rPr>
        <w:t xml:space="preserve"> </w:t>
      </w:r>
      <w:r w:rsidR="0065598F" w:rsidRPr="002803FD">
        <w:rPr>
          <w:sz w:val="22"/>
          <w:szCs w:val="22"/>
        </w:rPr>
        <w:t>[</w:t>
      </w:r>
      <w:r w:rsidR="0065598F">
        <w:rPr>
          <w:sz w:val="22"/>
          <w:szCs w:val="22"/>
        </w:rPr>
        <w:t>POLE</w:t>
      </w:r>
      <w:r w:rsidR="0065598F" w:rsidRPr="002803FD">
        <w:rPr>
          <w:sz w:val="22"/>
          <w:szCs w:val="22"/>
        </w:rPr>
        <w:t xml:space="preserve"> OBOWIĄZKOWE</w:t>
      </w:r>
      <w:r w:rsidR="0065598F">
        <w:rPr>
          <w:sz w:val="22"/>
          <w:szCs w:val="22"/>
        </w:rPr>
        <w:t xml:space="preserve"> O ILE DOTYCZY</w:t>
      </w:r>
      <w:r w:rsidR="0065598F" w:rsidRPr="002803FD">
        <w:rPr>
          <w:sz w:val="22"/>
          <w:szCs w:val="22"/>
        </w:rPr>
        <w:t>]</w:t>
      </w:r>
      <w:r w:rsidR="0065598F">
        <w:rPr>
          <w:sz w:val="22"/>
          <w:szCs w:val="22"/>
        </w:rPr>
        <w:t>.</w:t>
      </w:r>
    </w:p>
    <w:p w14:paraId="482FA7AD" w14:textId="77777777" w:rsidR="00A53A30" w:rsidRPr="002803FD" w:rsidRDefault="00A53A30" w:rsidP="00025297">
      <w:pPr>
        <w:spacing w:before="120"/>
        <w:jc w:val="both"/>
        <w:rPr>
          <w:sz w:val="20"/>
          <w:szCs w:val="20"/>
        </w:rPr>
      </w:pPr>
      <w:r w:rsidRPr="002803FD">
        <w:rPr>
          <w:sz w:val="20"/>
          <w:szCs w:val="20"/>
        </w:rPr>
        <w:lastRenderedPageBreak/>
        <w:t>O ile projekt opiera</w:t>
      </w:r>
      <w:r w:rsidR="00FD1115">
        <w:rPr>
          <w:sz w:val="20"/>
          <w:szCs w:val="20"/>
        </w:rPr>
        <w:t>ł</w:t>
      </w:r>
      <w:r w:rsidRPr="002803FD">
        <w:rPr>
          <w:sz w:val="20"/>
          <w:szCs w:val="20"/>
        </w:rPr>
        <w:t xml:space="preserve"> się o lokalne zasoby należy je wskazać. </w:t>
      </w:r>
    </w:p>
    <w:p w14:paraId="67406279" w14:textId="77777777" w:rsidR="00A53A30" w:rsidRPr="002803FD" w:rsidRDefault="00A53A30" w:rsidP="00025297">
      <w:pPr>
        <w:spacing w:before="120"/>
        <w:jc w:val="both"/>
        <w:rPr>
          <w:rFonts w:cstheme="minorBidi"/>
          <w:sz w:val="20"/>
          <w:szCs w:val="20"/>
        </w:rPr>
      </w:pPr>
      <w:r w:rsidRPr="002803FD">
        <w:rPr>
          <w:sz w:val="20"/>
          <w:szCs w:val="20"/>
        </w:rPr>
        <w:t xml:space="preserve">Wykorzystanie zasobów lokalnych rozumiane </w:t>
      </w:r>
      <w:r w:rsidR="00FE31C9" w:rsidRPr="002803FD">
        <w:rPr>
          <w:sz w:val="20"/>
          <w:szCs w:val="20"/>
        </w:rPr>
        <w:t>jest, jako</w:t>
      </w:r>
      <w:r w:rsidRPr="002803FD">
        <w:rPr>
          <w:sz w:val="20"/>
          <w:szCs w:val="20"/>
        </w:rPr>
        <w:t xml:space="preserve"> zaangażowanie w realizację projektu lokalnych: zasobów ludzkich, lokalnej tradycji, historii, kultury, lokalnej infrastruktury (w tym turystycznej), lokalnych produktów lub usług.</w:t>
      </w:r>
    </w:p>
    <w:p w14:paraId="2C0EB8DD" w14:textId="77777777" w:rsidR="00A53A30" w:rsidRPr="002803FD" w:rsidRDefault="00A53A30" w:rsidP="00025297">
      <w:pPr>
        <w:spacing w:before="120"/>
        <w:jc w:val="both"/>
        <w:rPr>
          <w:sz w:val="20"/>
          <w:szCs w:val="20"/>
        </w:rPr>
      </w:pPr>
      <w:r w:rsidRPr="002803FD">
        <w:rPr>
          <w:sz w:val="20"/>
          <w:szCs w:val="20"/>
        </w:rPr>
        <w:t>W przypadku, gdy niniejszy załącznik jest załączany do wniosku o przyznanie pomocy, należy pamiętać, aby informacje zawarte w pkt. 9 i 10 znalazły odzwierciedlenie we wniosku o przyznanie pomocy (odpowiednio część 7.8 i 7.7).</w:t>
      </w:r>
    </w:p>
    <w:p w14:paraId="4BD6C842" w14:textId="77777777" w:rsidR="00736B51" w:rsidRPr="002803FD" w:rsidRDefault="00FA7FF3" w:rsidP="00C54E4F">
      <w:pPr>
        <w:pStyle w:val="Akapitzlist"/>
        <w:numPr>
          <w:ilvl w:val="0"/>
          <w:numId w:val="16"/>
        </w:numPr>
        <w:tabs>
          <w:tab w:val="left" w:pos="426"/>
        </w:tabs>
        <w:spacing w:before="120"/>
        <w:ind w:left="0" w:firstLine="0"/>
        <w:jc w:val="both"/>
        <w:rPr>
          <w:b/>
          <w:sz w:val="20"/>
          <w:szCs w:val="20"/>
        </w:rPr>
      </w:pPr>
      <w:r w:rsidRPr="002803FD">
        <w:rPr>
          <w:b/>
          <w:sz w:val="20"/>
          <w:szCs w:val="20"/>
        </w:rPr>
        <w:t xml:space="preserve">Informacja o numerze </w:t>
      </w:r>
      <w:r w:rsidR="00736B51" w:rsidRPr="002803FD">
        <w:rPr>
          <w:b/>
          <w:sz w:val="20"/>
          <w:szCs w:val="20"/>
        </w:rPr>
        <w:t xml:space="preserve">rachunku bankowego </w:t>
      </w:r>
      <w:r w:rsidR="00956214" w:rsidRPr="002803FD">
        <w:rPr>
          <w:b/>
          <w:sz w:val="20"/>
          <w:szCs w:val="20"/>
        </w:rPr>
        <w:t>LGD realizujących zadania w ramach wniosku o płatność l</w:t>
      </w:r>
      <w:r w:rsidR="00736B51" w:rsidRPr="002803FD">
        <w:rPr>
          <w:b/>
          <w:sz w:val="20"/>
          <w:szCs w:val="20"/>
        </w:rPr>
        <w:t xml:space="preserve">ub cesjonariusza prowadzonego przez bank lub przez spółdzielczą kasę oszczędnościowo-kredytową, na który mają być przekazane środki finansowe </w:t>
      </w:r>
      <w:r w:rsidR="00C3709D">
        <w:rPr>
          <w:b/>
          <w:sz w:val="20"/>
          <w:szCs w:val="20"/>
        </w:rPr>
        <w:t>z tytułu pomocy</w:t>
      </w:r>
      <w:r w:rsidR="00736B51" w:rsidRPr="002803FD">
        <w:rPr>
          <w:b/>
          <w:sz w:val="20"/>
          <w:szCs w:val="20"/>
        </w:rPr>
        <w:t xml:space="preserve">– </w:t>
      </w:r>
      <w:r w:rsidR="00736B51" w:rsidRPr="002803FD">
        <w:rPr>
          <w:sz w:val="20"/>
          <w:szCs w:val="20"/>
        </w:rPr>
        <w:t>oryginał lub kopia</w:t>
      </w:r>
      <w:r w:rsidR="0065598F">
        <w:rPr>
          <w:sz w:val="20"/>
          <w:szCs w:val="20"/>
        </w:rPr>
        <w:t>.</w:t>
      </w:r>
    </w:p>
    <w:p w14:paraId="09CD5AE1" w14:textId="77777777" w:rsidR="00BD6A78" w:rsidRPr="002803FD" w:rsidRDefault="00BD6A78" w:rsidP="00025297">
      <w:pPr>
        <w:tabs>
          <w:tab w:val="left" w:pos="284"/>
        </w:tabs>
        <w:spacing w:before="120"/>
        <w:jc w:val="both"/>
        <w:rPr>
          <w:sz w:val="20"/>
          <w:szCs w:val="20"/>
        </w:rPr>
      </w:pPr>
      <w:r w:rsidRPr="002803FD">
        <w:rPr>
          <w:sz w:val="20"/>
          <w:szCs w:val="20"/>
        </w:rPr>
        <w:t xml:space="preserve">Dokument składany przez każdą LGD realizującą zadania w ramach danego wniosku. </w:t>
      </w:r>
    </w:p>
    <w:p w14:paraId="2624277B" w14:textId="77777777" w:rsidR="00736B51" w:rsidRPr="002803FD" w:rsidRDefault="00736B51" w:rsidP="00025297">
      <w:pPr>
        <w:tabs>
          <w:tab w:val="left" w:pos="284"/>
        </w:tabs>
        <w:spacing w:before="120"/>
        <w:jc w:val="both"/>
        <w:rPr>
          <w:sz w:val="20"/>
          <w:szCs w:val="20"/>
        </w:rPr>
      </w:pPr>
      <w:r w:rsidRPr="002803FD">
        <w:rPr>
          <w:sz w:val="20"/>
          <w:szCs w:val="20"/>
        </w:rPr>
        <w:t xml:space="preserve">Dokument potwierdzający numer rachunku bankowego </w:t>
      </w:r>
      <w:r w:rsidR="0065598F">
        <w:rPr>
          <w:sz w:val="20"/>
          <w:szCs w:val="20"/>
        </w:rPr>
        <w:t>LGD</w:t>
      </w:r>
      <w:r w:rsidR="0065598F" w:rsidRPr="002803FD">
        <w:rPr>
          <w:sz w:val="20"/>
          <w:szCs w:val="20"/>
        </w:rPr>
        <w:t xml:space="preserve"> </w:t>
      </w:r>
      <w:r w:rsidRPr="002803FD">
        <w:rPr>
          <w:sz w:val="20"/>
          <w:szCs w:val="20"/>
        </w:rPr>
        <w:t>lub cesjonariusza, na który mają być przekazane środki finansowe składany jest:</w:t>
      </w:r>
    </w:p>
    <w:p w14:paraId="540B66EF" w14:textId="77777777" w:rsidR="00736B51" w:rsidRPr="002803FD" w:rsidRDefault="00736B51" w:rsidP="00025297">
      <w:pPr>
        <w:numPr>
          <w:ilvl w:val="0"/>
          <w:numId w:val="20"/>
        </w:numPr>
        <w:spacing w:before="120"/>
        <w:ind w:left="284" w:hanging="284"/>
        <w:jc w:val="both"/>
        <w:rPr>
          <w:sz w:val="20"/>
          <w:szCs w:val="20"/>
        </w:rPr>
      </w:pPr>
      <w:r w:rsidRPr="002803FD">
        <w:rPr>
          <w:sz w:val="20"/>
          <w:szCs w:val="20"/>
        </w:rPr>
        <w:t>wraz z wnioskiem o płatność końcową – w przypadku, gdy operacja jest realizowana w jednym etapie,</w:t>
      </w:r>
    </w:p>
    <w:p w14:paraId="5478C314" w14:textId="77777777" w:rsidR="00736B51" w:rsidRPr="002803FD" w:rsidRDefault="00736B51" w:rsidP="00025297">
      <w:pPr>
        <w:numPr>
          <w:ilvl w:val="0"/>
          <w:numId w:val="20"/>
        </w:numPr>
        <w:spacing w:before="120"/>
        <w:ind w:left="284" w:hanging="284"/>
        <w:jc w:val="both"/>
        <w:rPr>
          <w:sz w:val="20"/>
          <w:szCs w:val="20"/>
        </w:rPr>
      </w:pPr>
      <w:r w:rsidRPr="002803FD">
        <w:rPr>
          <w:sz w:val="20"/>
          <w:szCs w:val="20"/>
        </w:rPr>
        <w:t xml:space="preserve">wraz z wnioskiem o </w:t>
      </w:r>
      <w:r w:rsidR="0069314E">
        <w:rPr>
          <w:sz w:val="20"/>
          <w:szCs w:val="20"/>
        </w:rPr>
        <w:t xml:space="preserve">pierwszą </w:t>
      </w:r>
      <w:r w:rsidRPr="002803FD">
        <w:rPr>
          <w:sz w:val="20"/>
          <w:szCs w:val="20"/>
        </w:rPr>
        <w:t>płatność pośrednią – w przypadku, gdy operacja jest realizowana w etapach.</w:t>
      </w:r>
    </w:p>
    <w:p w14:paraId="37E0B174" w14:textId="77777777" w:rsidR="00736B51" w:rsidRPr="002803FD" w:rsidRDefault="00736B51" w:rsidP="00025297">
      <w:pPr>
        <w:spacing w:before="120"/>
        <w:jc w:val="both"/>
        <w:rPr>
          <w:sz w:val="20"/>
          <w:szCs w:val="20"/>
          <w:u w:val="single"/>
        </w:rPr>
      </w:pPr>
      <w:r w:rsidRPr="002803FD">
        <w:rPr>
          <w:sz w:val="20"/>
          <w:szCs w:val="20"/>
        </w:rPr>
        <w:t xml:space="preserve">Dokumentem może być: </w:t>
      </w:r>
    </w:p>
    <w:p w14:paraId="42048B27" w14:textId="77777777" w:rsidR="00736B51" w:rsidRPr="002803FD" w:rsidRDefault="00736B51" w:rsidP="00025297">
      <w:pPr>
        <w:numPr>
          <w:ilvl w:val="0"/>
          <w:numId w:val="20"/>
        </w:numPr>
        <w:spacing w:before="120"/>
        <w:ind w:left="284" w:hanging="284"/>
        <w:jc w:val="both"/>
        <w:rPr>
          <w:sz w:val="20"/>
          <w:szCs w:val="20"/>
        </w:rPr>
      </w:pPr>
      <w:r w:rsidRPr="002803FD">
        <w:rPr>
          <w:sz w:val="20"/>
          <w:szCs w:val="20"/>
        </w:rPr>
        <w:t xml:space="preserve">Zaświadczenie z banku lub spółdzielczej kasy oszczędnościowo-kredytowej, wskazujące rachunek bankowy </w:t>
      </w:r>
      <w:r w:rsidR="00012C94">
        <w:rPr>
          <w:sz w:val="20"/>
          <w:szCs w:val="20"/>
        </w:rPr>
        <w:t>LGD</w:t>
      </w:r>
      <w:r w:rsidR="00012C94" w:rsidRPr="002803FD">
        <w:rPr>
          <w:sz w:val="20"/>
          <w:szCs w:val="20"/>
        </w:rPr>
        <w:t xml:space="preserve"> </w:t>
      </w:r>
      <w:r w:rsidRPr="002803FD">
        <w:rPr>
          <w:sz w:val="20"/>
          <w:szCs w:val="20"/>
        </w:rPr>
        <w:t xml:space="preserve">lub cesjonariusza albo rachunek prowadzony w spółdzielczej kasie oszczędnościowo-kredytowej na rzecz </w:t>
      </w:r>
      <w:r w:rsidR="00012C94">
        <w:rPr>
          <w:sz w:val="20"/>
          <w:szCs w:val="20"/>
        </w:rPr>
        <w:t>LGD</w:t>
      </w:r>
      <w:r w:rsidR="00012C94" w:rsidRPr="002803FD">
        <w:rPr>
          <w:sz w:val="20"/>
          <w:szCs w:val="20"/>
        </w:rPr>
        <w:t xml:space="preserve"> </w:t>
      </w:r>
      <w:r w:rsidRPr="002803FD">
        <w:rPr>
          <w:sz w:val="20"/>
          <w:szCs w:val="20"/>
        </w:rPr>
        <w:t>lub jego pełnomocnika lub cesjonariusza, na który mają być przekazane środki finansowe – oryginał lub</w:t>
      </w:r>
    </w:p>
    <w:p w14:paraId="435B331B" w14:textId="77777777" w:rsidR="00736B51" w:rsidRDefault="00736B51" w:rsidP="00025297">
      <w:pPr>
        <w:numPr>
          <w:ilvl w:val="0"/>
          <w:numId w:val="20"/>
        </w:numPr>
        <w:spacing w:before="120"/>
        <w:ind w:left="284" w:hanging="284"/>
        <w:jc w:val="both"/>
        <w:rPr>
          <w:sz w:val="20"/>
          <w:szCs w:val="20"/>
        </w:rPr>
      </w:pPr>
      <w:r w:rsidRPr="002803FD">
        <w:rPr>
          <w:sz w:val="20"/>
          <w:szCs w:val="20"/>
        </w:rPr>
        <w:t>Umowa z bankiem lub spółdzielczą kasą oszczędnościowo-kredytową na prowadzenie rachunku bankowego lub jej część, pod warunkiem, że będzie ona zawierać dane właściciela, numer rachunku bankowego oraz potwierdzenie, że</w:t>
      </w:r>
      <w:r w:rsidR="00025297">
        <w:rPr>
          <w:sz w:val="20"/>
          <w:szCs w:val="20"/>
        </w:rPr>
        <w:t> </w:t>
      </w:r>
      <w:r w:rsidRPr="002803FD">
        <w:rPr>
          <w:sz w:val="20"/>
          <w:szCs w:val="20"/>
        </w:rPr>
        <w:t>jest to rachunek, na który mają być przekazane środki finansowe – kopia lub</w:t>
      </w:r>
    </w:p>
    <w:p w14:paraId="1CC467C8" w14:textId="77777777" w:rsidR="00EE25CD" w:rsidRPr="00400DD2" w:rsidRDefault="00EE25CD" w:rsidP="00025297">
      <w:pPr>
        <w:pStyle w:val="Akapitzlist"/>
        <w:widowControl w:val="0"/>
        <w:numPr>
          <w:ilvl w:val="0"/>
          <w:numId w:val="20"/>
        </w:numPr>
        <w:spacing w:before="120"/>
        <w:ind w:left="284" w:hanging="284"/>
        <w:jc w:val="both"/>
        <w:rPr>
          <w:sz w:val="20"/>
          <w:szCs w:val="20"/>
        </w:rPr>
      </w:pPr>
      <w:r>
        <w:rPr>
          <w:sz w:val="20"/>
          <w:szCs w:val="20"/>
        </w:rPr>
        <w:t>O</w:t>
      </w:r>
      <w:r w:rsidRPr="00400DD2">
        <w:rPr>
          <w:sz w:val="20"/>
          <w:szCs w:val="20"/>
        </w:rPr>
        <w:t xml:space="preserve">świadczenie </w:t>
      </w:r>
      <w:r w:rsidR="00012C94">
        <w:rPr>
          <w:sz w:val="20"/>
          <w:szCs w:val="20"/>
        </w:rPr>
        <w:t>LGD</w:t>
      </w:r>
      <w:r w:rsidR="00012C94" w:rsidRPr="00400DD2">
        <w:rPr>
          <w:sz w:val="20"/>
          <w:szCs w:val="20"/>
        </w:rPr>
        <w:t xml:space="preserve"> </w:t>
      </w:r>
      <w:r w:rsidRPr="00400DD2">
        <w:rPr>
          <w:sz w:val="20"/>
          <w:szCs w:val="20"/>
        </w:rPr>
        <w:t>o numerze rachunku bankowego prowadzonego przez bank lub rachunku prowadzonego przez spółdzielczą kasę oszczędnościowo-kredytową, na który mają być przekazane środki finansowe, albo</w:t>
      </w:r>
    </w:p>
    <w:p w14:paraId="35CE1662" w14:textId="77777777" w:rsidR="00736B51" w:rsidRPr="002803FD" w:rsidRDefault="00736B51" w:rsidP="00025297">
      <w:pPr>
        <w:numPr>
          <w:ilvl w:val="0"/>
          <w:numId w:val="20"/>
        </w:numPr>
        <w:spacing w:before="120"/>
        <w:ind w:left="284" w:hanging="284"/>
        <w:jc w:val="both"/>
        <w:rPr>
          <w:sz w:val="20"/>
          <w:szCs w:val="20"/>
        </w:rPr>
      </w:pPr>
      <w:r w:rsidRPr="002803FD">
        <w:rPr>
          <w:sz w:val="20"/>
          <w:szCs w:val="20"/>
        </w:rPr>
        <w:t>Inny dokument z banku lub spółdzielczej kasy oszczędnościowo-kredytowej, świadczący o aktualnym numerze rachunku bankowego, zawierający dane takie, jak numer rachunku bankowego, nazwisko/nazwę właściciela, (np.: aktualny wyciąg z rachunku z usuniętymi danymi finansowymi) – oryginał lub kopia.</w:t>
      </w:r>
    </w:p>
    <w:p w14:paraId="3E3D8651" w14:textId="77777777" w:rsidR="00142499" w:rsidRDefault="00736B51" w:rsidP="00025297">
      <w:pPr>
        <w:tabs>
          <w:tab w:val="left" w:pos="426"/>
        </w:tabs>
        <w:spacing w:before="120"/>
        <w:jc w:val="both"/>
        <w:rPr>
          <w:sz w:val="20"/>
          <w:szCs w:val="20"/>
        </w:rPr>
      </w:pPr>
      <w:r w:rsidRPr="00400DD2">
        <w:rPr>
          <w:sz w:val="20"/>
          <w:szCs w:val="20"/>
        </w:rPr>
        <w:t xml:space="preserve">W przypadku zmiany numeru rachunku bankowego, </w:t>
      </w:r>
      <w:r w:rsidR="00012C94">
        <w:rPr>
          <w:sz w:val="20"/>
          <w:szCs w:val="20"/>
        </w:rPr>
        <w:t>LGD</w:t>
      </w:r>
      <w:r w:rsidR="00012C94" w:rsidRPr="00400DD2">
        <w:rPr>
          <w:sz w:val="20"/>
          <w:szCs w:val="20"/>
        </w:rPr>
        <w:t xml:space="preserve"> </w:t>
      </w:r>
      <w:r w:rsidRPr="00400DD2">
        <w:rPr>
          <w:sz w:val="20"/>
          <w:szCs w:val="20"/>
        </w:rPr>
        <w:t>jest zobowiązan</w:t>
      </w:r>
      <w:r w:rsidR="00012C94">
        <w:rPr>
          <w:sz w:val="20"/>
          <w:szCs w:val="20"/>
        </w:rPr>
        <w:t>a</w:t>
      </w:r>
      <w:r w:rsidRPr="00400DD2">
        <w:rPr>
          <w:sz w:val="20"/>
          <w:szCs w:val="20"/>
        </w:rPr>
        <w:t xml:space="preserve"> </w:t>
      </w:r>
      <w:r w:rsidR="0069314E" w:rsidRPr="00400DD2">
        <w:rPr>
          <w:sz w:val="20"/>
          <w:szCs w:val="20"/>
        </w:rPr>
        <w:t xml:space="preserve">niezwłocznie </w:t>
      </w:r>
      <w:r w:rsidRPr="00400DD2">
        <w:rPr>
          <w:sz w:val="20"/>
          <w:szCs w:val="20"/>
        </w:rPr>
        <w:t xml:space="preserve">złożyć dokument zawierający aktualną informację o numerze rachunku </w:t>
      </w:r>
      <w:r w:rsidR="0069314E" w:rsidRPr="00400DD2">
        <w:rPr>
          <w:sz w:val="20"/>
          <w:szCs w:val="20"/>
        </w:rPr>
        <w:t>jednak nie później niż wraz z wnioskiem o płatność składanym bezpośrednio po zmianie numeru rachunku bankowego.</w:t>
      </w:r>
    </w:p>
    <w:p w14:paraId="5956ADA9" w14:textId="77777777" w:rsidR="007E70E3" w:rsidRPr="00400DD2" w:rsidRDefault="00736B51" w:rsidP="00C54E4F">
      <w:pPr>
        <w:pStyle w:val="Akapitzlist"/>
        <w:numPr>
          <w:ilvl w:val="0"/>
          <w:numId w:val="16"/>
        </w:numPr>
        <w:tabs>
          <w:tab w:val="left" w:pos="426"/>
        </w:tabs>
        <w:spacing w:before="120"/>
        <w:ind w:left="0" w:firstLine="0"/>
        <w:jc w:val="both"/>
        <w:rPr>
          <w:sz w:val="20"/>
          <w:szCs w:val="20"/>
        </w:rPr>
      </w:pPr>
      <w:r w:rsidRPr="00400DD2">
        <w:rPr>
          <w:b/>
          <w:sz w:val="20"/>
          <w:szCs w:val="20"/>
        </w:rPr>
        <w:t xml:space="preserve">Aktualny wyciąg z rachunku bankowego przeznaczonego do obsługi zaliczki / wyprzedzającego finansowania </w:t>
      </w:r>
      <w:r w:rsidR="00BD6A78" w:rsidRPr="00400DD2">
        <w:rPr>
          <w:b/>
          <w:sz w:val="20"/>
          <w:szCs w:val="20"/>
        </w:rPr>
        <w:t xml:space="preserve">LGD realizujących zadania w ramach wniosku o płatność – </w:t>
      </w:r>
      <w:r w:rsidR="00BD6A78" w:rsidRPr="00400DD2">
        <w:rPr>
          <w:sz w:val="20"/>
          <w:szCs w:val="20"/>
        </w:rPr>
        <w:t>oryginał lub kopia</w:t>
      </w:r>
      <w:r w:rsidR="0065598F">
        <w:rPr>
          <w:sz w:val="20"/>
          <w:szCs w:val="20"/>
        </w:rPr>
        <w:t>.</w:t>
      </w:r>
    </w:p>
    <w:p w14:paraId="6D511D3C" w14:textId="77777777" w:rsidR="004D62A8" w:rsidRPr="002803FD" w:rsidRDefault="00BD6A78" w:rsidP="00025297">
      <w:pPr>
        <w:tabs>
          <w:tab w:val="left" w:pos="0"/>
        </w:tabs>
        <w:spacing w:before="120"/>
        <w:jc w:val="both"/>
        <w:rPr>
          <w:sz w:val="20"/>
          <w:szCs w:val="20"/>
        </w:rPr>
      </w:pPr>
      <w:r w:rsidRPr="002803FD">
        <w:rPr>
          <w:sz w:val="20"/>
          <w:szCs w:val="20"/>
        </w:rPr>
        <w:t>Dokument składany przez każdą LGD realizującą zadania w ramach wniosku, która otrzymała pomoc w formie zaliczki lub wyprzedzającego finansowania.</w:t>
      </w:r>
    </w:p>
    <w:p w14:paraId="5BDB75C4" w14:textId="77777777" w:rsidR="004D62A8" w:rsidRPr="002803FD" w:rsidRDefault="004D62A8" w:rsidP="00025297">
      <w:pPr>
        <w:pStyle w:val="Ustp"/>
        <w:keepLines w:val="0"/>
        <w:numPr>
          <w:ilvl w:val="0"/>
          <w:numId w:val="0"/>
        </w:numPr>
        <w:spacing w:before="120"/>
        <w:rPr>
          <w:sz w:val="20"/>
        </w:rPr>
      </w:pPr>
      <w:r w:rsidRPr="002803FD">
        <w:rPr>
          <w:sz w:val="20"/>
        </w:rPr>
        <w:t xml:space="preserve">W przypadku, gdy została wypłacona </w:t>
      </w:r>
      <w:r w:rsidR="00012C94">
        <w:rPr>
          <w:sz w:val="20"/>
        </w:rPr>
        <w:t>LGD</w:t>
      </w:r>
      <w:r w:rsidR="00012C94" w:rsidRPr="002803FD">
        <w:rPr>
          <w:sz w:val="20"/>
        </w:rPr>
        <w:t xml:space="preserve"> </w:t>
      </w:r>
      <w:r w:rsidRPr="002803FD">
        <w:rPr>
          <w:sz w:val="20"/>
        </w:rPr>
        <w:t>zaliczka / transza zaliczki</w:t>
      </w:r>
      <w:r w:rsidR="003E3594">
        <w:rPr>
          <w:sz w:val="20"/>
        </w:rPr>
        <w:t xml:space="preserve"> / wyprzedzające finansowanie</w:t>
      </w:r>
      <w:r w:rsidRPr="002803FD">
        <w:rPr>
          <w:sz w:val="20"/>
        </w:rPr>
        <w:t xml:space="preserve"> w celu określenia jej</w:t>
      </w:r>
      <w:r w:rsidR="003E3594">
        <w:rPr>
          <w:sz w:val="20"/>
        </w:rPr>
        <w:t>/jego</w:t>
      </w:r>
      <w:r w:rsidRPr="002803FD">
        <w:rPr>
          <w:sz w:val="20"/>
        </w:rPr>
        <w:t xml:space="preserve"> sposobu wykorzystania/ monitorowania zgodnie z przeznaczeniem (tj. realizacja operacji zgodnie z</w:t>
      </w:r>
      <w:r w:rsidR="00025297">
        <w:rPr>
          <w:sz w:val="20"/>
        </w:rPr>
        <w:t> </w:t>
      </w:r>
      <w:r w:rsidRPr="00CA2417">
        <w:rPr>
          <w:sz w:val="20"/>
        </w:rPr>
        <w:t xml:space="preserve">postanowieniami umowy), </w:t>
      </w:r>
      <w:r w:rsidR="00012C94">
        <w:rPr>
          <w:sz w:val="20"/>
        </w:rPr>
        <w:t>LGD</w:t>
      </w:r>
      <w:r w:rsidR="00012C94" w:rsidRPr="00CA2417">
        <w:rPr>
          <w:sz w:val="20"/>
        </w:rPr>
        <w:t xml:space="preserve"> </w:t>
      </w:r>
      <w:r w:rsidRPr="00CA2417">
        <w:rPr>
          <w:sz w:val="20"/>
        </w:rPr>
        <w:t>zobowiązan</w:t>
      </w:r>
      <w:r w:rsidR="00012C94">
        <w:rPr>
          <w:sz w:val="20"/>
        </w:rPr>
        <w:t>a</w:t>
      </w:r>
      <w:r w:rsidRPr="00CA2417">
        <w:rPr>
          <w:sz w:val="20"/>
        </w:rPr>
        <w:t xml:space="preserve"> jest złożyć wyciąg z wyodrębnionego </w:t>
      </w:r>
      <w:r w:rsidR="00FE31C9" w:rsidRPr="00CA2417">
        <w:rPr>
          <w:sz w:val="20"/>
        </w:rPr>
        <w:t>rachunku, na który</w:t>
      </w:r>
      <w:r w:rsidRPr="00CA2417">
        <w:rPr>
          <w:sz w:val="20"/>
        </w:rPr>
        <w:t xml:space="preserve"> wypłacono środki</w:t>
      </w:r>
      <w:r w:rsidR="00EE25CD" w:rsidRPr="00CA2417">
        <w:rPr>
          <w:sz w:val="20"/>
        </w:rPr>
        <w:t>, obejmujący okres</w:t>
      </w:r>
      <w:r w:rsidR="00EE25CD" w:rsidRPr="00400DD2">
        <w:rPr>
          <w:sz w:val="20"/>
        </w:rPr>
        <w:t xml:space="preserve"> </w:t>
      </w:r>
      <w:r w:rsidR="00EE25CD" w:rsidRPr="00CA2417">
        <w:rPr>
          <w:sz w:val="20"/>
        </w:rPr>
        <w:t>od dnia przekazanie środków tytułem zaliczki / wyprzedzającego finansowania na wyodrębniony rachunek do dnia pełnego wykorzystania otrzymanych środków finansowych lub dnia złożenia wniosku.</w:t>
      </w:r>
      <w:r w:rsidR="00EE25CD">
        <w:rPr>
          <w:sz w:val="20"/>
        </w:rPr>
        <w:t xml:space="preserve"> </w:t>
      </w:r>
    </w:p>
    <w:p w14:paraId="0D41BA7F" w14:textId="77777777" w:rsidR="004D62A8" w:rsidRPr="002803FD" w:rsidRDefault="004D62A8" w:rsidP="00025297">
      <w:pPr>
        <w:spacing w:before="120"/>
        <w:jc w:val="both"/>
        <w:rPr>
          <w:sz w:val="20"/>
        </w:rPr>
      </w:pPr>
      <w:r w:rsidRPr="002803FD">
        <w:rPr>
          <w:sz w:val="20"/>
        </w:rPr>
        <w:t>Załącznik ten, służy również do monitorowania wysokości odsetek naliczonych od wypłaconej zaliczki</w:t>
      </w:r>
      <w:r w:rsidR="003E3594">
        <w:rPr>
          <w:sz w:val="20"/>
        </w:rPr>
        <w:t xml:space="preserve"> / wyprzedzającego finansowania</w:t>
      </w:r>
      <w:r w:rsidR="007E70E3">
        <w:rPr>
          <w:sz w:val="20"/>
        </w:rPr>
        <w:t>.</w:t>
      </w:r>
    </w:p>
    <w:p w14:paraId="2D9C48E5" w14:textId="77777777" w:rsidR="00736B51" w:rsidRPr="00400DD2" w:rsidRDefault="00BD6A78" w:rsidP="00C54E4F">
      <w:pPr>
        <w:pStyle w:val="Akapitzlist"/>
        <w:numPr>
          <w:ilvl w:val="0"/>
          <w:numId w:val="16"/>
        </w:numPr>
        <w:tabs>
          <w:tab w:val="left" w:pos="426"/>
        </w:tabs>
        <w:spacing w:before="120"/>
        <w:ind w:left="0" w:firstLine="0"/>
        <w:jc w:val="both"/>
        <w:rPr>
          <w:b/>
          <w:sz w:val="20"/>
          <w:szCs w:val="20"/>
        </w:rPr>
      </w:pPr>
      <w:r w:rsidRPr="00400DD2">
        <w:rPr>
          <w:b/>
          <w:sz w:val="20"/>
          <w:szCs w:val="20"/>
        </w:rPr>
        <w:t xml:space="preserve">Zaświadczenie z banku lub spółdzielczej kasy oszczędnościowo – kredytowej określającej wysokość odsetek narosłych na rachunku do obsługi zaliczki/wyprzedzającego finansowania w okresie od dnia wypłaty zaliczki/wyprzedzającego finansowania do dnia złożenia wniosku o płatność </w:t>
      </w:r>
      <w:r w:rsidRPr="001336A7">
        <w:rPr>
          <w:sz w:val="20"/>
          <w:szCs w:val="20"/>
        </w:rPr>
        <w:t xml:space="preserve">(załącznik składany opcjonalnie, jeśli wysokość odsetek nie wynika z załącznika nr </w:t>
      </w:r>
      <w:r w:rsidR="0065598F">
        <w:rPr>
          <w:sz w:val="20"/>
          <w:szCs w:val="20"/>
        </w:rPr>
        <w:t>2</w:t>
      </w:r>
      <w:r w:rsidR="00EE356E">
        <w:rPr>
          <w:sz w:val="20"/>
          <w:szCs w:val="20"/>
        </w:rPr>
        <w:t>2</w:t>
      </w:r>
      <w:r w:rsidRPr="001336A7">
        <w:rPr>
          <w:sz w:val="20"/>
          <w:szCs w:val="20"/>
        </w:rPr>
        <w:t>)</w:t>
      </w:r>
      <w:r w:rsidRPr="00400DD2">
        <w:rPr>
          <w:b/>
          <w:sz w:val="20"/>
          <w:szCs w:val="20"/>
        </w:rPr>
        <w:t xml:space="preserve"> </w:t>
      </w:r>
      <w:r w:rsidR="00736B51" w:rsidRPr="00400DD2">
        <w:rPr>
          <w:b/>
          <w:sz w:val="20"/>
          <w:szCs w:val="20"/>
        </w:rPr>
        <w:t xml:space="preserve">- </w:t>
      </w:r>
      <w:r w:rsidR="00736B51" w:rsidRPr="00400DD2">
        <w:rPr>
          <w:sz w:val="20"/>
          <w:szCs w:val="20"/>
        </w:rPr>
        <w:t>oryginał albo kopia</w:t>
      </w:r>
      <w:r w:rsidR="00A84FC6">
        <w:rPr>
          <w:sz w:val="20"/>
          <w:szCs w:val="20"/>
        </w:rPr>
        <w:t>.</w:t>
      </w:r>
    </w:p>
    <w:p w14:paraId="5FA539DA" w14:textId="77777777" w:rsidR="00977F71" w:rsidRPr="002803FD" w:rsidRDefault="00977F71" w:rsidP="00025297">
      <w:pPr>
        <w:tabs>
          <w:tab w:val="left" w:pos="284"/>
        </w:tabs>
        <w:spacing w:before="120"/>
        <w:jc w:val="both"/>
        <w:rPr>
          <w:b/>
          <w:sz w:val="20"/>
          <w:szCs w:val="20"/>
        </w:rPr>
      </w:pPr>
      <w:r w:rsidRPr="002803FD">
        <w:rPr>
          <w:sz w:val="20"/>
          <w:szCs w:val="20"/>
        </w:rPr>
        <w:t>Dokument składany przez każdą LGD realizującą zadania w ramach wniosku, która otrzymała pomoc w formie zaliczki lub wyprzedzającego finansowania</w:t>
      </w:r>
      <w:r w:rsidR="00FD1115">
        <w:rPr>
          <w:sz w:val="20"/>
          <w:szCs w:val="20"/>
        </w:rPr>
        <w:t>.</w:t>
      </w:r>
    </w:p>
    <w:p w14:paraId="60A95708" w14:textId="06D51ACC" w:rsidR="004D62A8" w:rsidRPr="002803FD" w:rsidRDefault="004D62A8" w:rsidP="00025297">
      <w:pPr>
        <w:tabs>
          <w:tab w:val="left" w:pos="284"/>
        </w:tabs>
        <w:spacing w:before="120"/>
        <w:jc w:val="both"/>
        <w:rPr>
          <w:sz w:val="20"/>
        </w:rPr>
      </w:pPr>
      <w:r w:rsidRPr="002803FD">
        <w:rPr>
          <w:sz w:val="20"/>
        </w:rPr>
        <w:t xml:space="preserve">Dokument wymagany w celu określenia wysokości naliczonych odsetek w ramach danego okresu, w przypadku gdy informacja o wysokości tych odsetek nie wynika z załącznika nr </w:t>
      </w:r>
      <w:r w:rsidR="00A84FC6">
        <w:rPr>
          <w:sz w:val="20"/>
        </w:rPr>
        <w:t>2</w:t>
      </w:r>
      <w:r w:rsidR="00D15DFB">
        <w:rPr>
          <w:sz w:val="20"/>
        </w:rPr>
        <w:t>2</w:t>
      </w:r>
      <w:r w:rsidR="00A84FC6">
        <w:rPr>
          <w:sz w:val="20"/>
        </w:rPr>
        <w:t>.</w:t>
      </w:r>
      <w:r w:rsidR="00A84FC6" w:rsidRPr="002803FD">
        <w:rPr>
          <w:sz w:val="20"/>
        </w:rPr>
        <w:t xml:space="preserve"> </w:t>
      </w:r>
    </w:p>
    <w:p w14:paraId="5B7CAAE4" w14:textId="3871C11A" w:rsidR="004D62A8" w:rsidRPr="002803FD" w:rsidRDefault="004D62A8" w:rsidP="00025297">
      <w:pPr>
        <w:tabs>
          <w:tab w:val="left" w:pos="284"/>
        </w:tabs>
        <w:spacing w:before="120"/>
        <w:jc w:val="both"/>
        <w:rPr>
          <w:sz w:val="20"/>
        </w:rPr>
      </w:pPr>
      <w:r w:rsidRPr="002803FD">
        <w:rPr>
          <w:sz w:val="20"/>
        </w:rPr>
        <w:t xml:space="preserve">Załącznik ten nie jest wymagany w przypadku, gdy wysokość odsetek za dany okres wynika z dołączonego przez </w:t>
      </w:r>
      <w:r w:rsidR="00012C94">
        <w:rPr>
          <w:sz w:val="20"/>
        </w:rPr>
        <w:t>LGD</w:t>
      </w:r>
      <w:r w:rsidR="00012C94" w:rsidRPr="002803FD">
        <w:rPr>
          <w:sz w:val="20"/>
        </w:rPr>
        <w:t xml:space="preserve"> </w:t>
      </w:r>
      <w:r w:rsidRPr="002803FD">
        <w:rPr>
          <w:sz w:val="20"/>
        </w:rPr>
        <w:t xml:space="preserve">załącznika nr  </w:t>
      </w:r>
      <w:r w:rsidR="00EE25CD">
        <w:rPr>
          <w:sz w:val="20"/>
        </w:rPr>
        <w:t>2</w:t>
      </w:r>
      <w:r w:rsidR="007F5D1D">
        <w:rPr>
          <w:sz w:val="20"/>
        </w:rPr>
        <w:t>2</w:t>
      </w:r>
      <w:r w:rsidRPr="002803FD">
        <w:rPr>
          <w:sz w:val="20"/>
        </w:rPr>
        <w:t>.</w:t>
      </w:r>
    </w:p>
    <w:p w14:paraId="58B4D6A0" w14:textId="77777777" w:rsidR="00736B51" w:rsidRPr="002803FD" w:rsidRDefault="00736B51" w:rsidP="00FD1115">
      <w:pPr>
        <w:pStyle w:val="Akapitzlist"/>
        <w:numPr>
          <w:ilvl w:val="0"/>
          <w:numId w:val="16"/>
        </w:numPr>
        <w:spacing w:before="120"/>
        <w:ind w:left="0" w:firstLine="0"/>
        <w:jc w:val="both"/>
        <w:rPr>
          <w:rFonts w:eastAsia="Times New Roman"/>
          <w:b/>
          <w:sz w:val="20"/>
          <w:szCs w:val="20"/>
        </w:rPr>
      </w:pPr>
      <w:r w:rsidRPr="002803FD">
        <w:rPr>
          <w:rFonts w:eastAsia="Times New Roman"/>
          <w:b/>
          <w:sz w:val="20"/>
          <w:szCs w:val="20"/>
        </w:rPr>
        <w:lastRenderedPageBreak/>
        <w:t>Inne pozwolenia, zezwolenia</w:t>
      </w:r>
      <w:r w:rsidR="007A6ED0">
        <w:rPr>
          <w:rFonts w:eastAsia="Times New Roman"/>
          <w:b/>
          <w:sz w:val="20"/>
          <w:szCs w:val="20"/>
        </w:rPr>
        <w:t>, decyzje i</w:t>
      </w:r>
      <w:r w:rsidRPr="002803FD">
        <w:rPr>
          <w:rFonts w:eastAsia="Times New Roman"/>
          <w:b/>
          <w:sz w:val="20"/>
          <w:szCs w:val="20"/>
        </w:rPr>
        <w:t xml:space="preserve"> inne d</w:t>
      </w:r>
      <w:r w:rsidR="007A6ED0">
        <w:rPr>
          <w:rFonts w:eastAsia="Times New Roman"/>
          <w:b/>
          <w:sz w:val="20"/>
          <w:szCs w:val="20"/>
        </w:rPr>
        <w:t>okumenty</w:t>
      </w:r>
      <w:r w:rsidRPr="002803FD">
        <w:rPr>
          <w:rFonts w:eastAsia="Times New Roman"/>
          <w:b/>
          <w:sz w:val="20"/>
          <w:szCs w:val="20"/>
        </w:rPr>
        <w:t xml:space="preserve">, których uzyskanie </w:t>
      </w:r>
      <w:r w:rsidR="007A6ED0">
        <w:rPr>
          <w:rFonts w:eastAsia="Times New Roman"/>
          <w:b/>
          <w:sz w:val="20"/>
          <w:szCs w:val="20"/>
        </w:rPr>
        <w:t>było</w:t>
      </w:r>
      <w:r w:rsidRPr="002803FD">
        <w:rPr>
          <w:rFonts w:eastAsia="Times New Roman"/>
          <w:b/>
          <w:sz w:val="20"/>
          <w:szCs w:val="20"/>
        </w:rPr>
        <w:t xml:space="preserve"> wymagane przez odrębne przepisy</w:t>
      </w:r>
      <w:r w:rsidR="007E70E3">
        <w:rPr>
          <w:rFonts w:eastAsia="Times New Roman"/>
          <w:b/>
          <w:sz w:val="20"/>
          <w:szCs w:val="20"/>
        </w:rPr>
        <w:t xml:space="preserve"> w związku ze zrealizowaną operacją</w:t>
      </w:r>
      <w:r w:rsidR="00A84FC6">
        <w:rPr>
          <w:rFonts w:eastAsia="Times New Roman"/>
          <w:b/>
          <w:sz w:val="20"/>
          <w:szCs w:val="20"/>
        </w:rPr>
        <w:t xml:space="preserve"> </w:t>
      </w:r>
      <w:r w:rsidRPr="002803FD">
        <w:rPr>
          <w:rFonts w:eastAsia="Times New Roman"/>
          <w:b/>
          <w:sz w:val="20"/>
          <w:szCs w:val="20"/>
        </w:rPr>
        <w:t xml:space="preserve">- </w:t>
      </w:r>
      <w:r w:rsidRPr="002803FD">
        <w:rPr>
          <w:rFonts w:eastAsia="Times New Roman"/>
          <w:sz w:val="20"/>
          <w:szCs w:val="20"/>
        </w:rPr>
        <w:t>oryginał albo kopia</w:t>
      </w:r>
      <w:r w:rsidR="00A84FC6">
        <w:rPr>
          <w:rFonts w:eastAsia="Times New Roman"/>
          <w:sz w:val="20"/>
          <w:szCs w:val="20"/>
        </w:rPr>
        <w:t>.</w:t>
      </w:r>
    </w:p>
    <w:p w14:paraId="2C9AA43F" w14:textId="77777777" w:rsidR="00736B51" w:rsidRDefault="00736B51" w:rsidP="00025297">
      <w:pPr>
        <w:tabs>
          <w:tab w:val="left" w:pos="284"/>
        </w:tabs>
        <w:spacing w:before="120"/>
        <w:jc w:val="both"/>
        <w:rPr>
          <w:rFonts w:eastAsia="Times New Roman"/>
          <w:sz w:val="20"/>
          <w:szCs w:val="20"/>
        </w:rPr>
      </w:pPr>
      <w:r w:rsidRPr="002803FD">
        <w:rPr>
          <w:rFonts w:eastAsia="Times New Roman"/>
          <w:sz w:val="20"/>
          <w:szCs w:val="20"/>
        </w:rPr>
        <w:t xml:space="preserve">Załącznik wymagany, jeśli do realizacji danej operacji </w:t>
      </w:r>
      <w:r w:rsidR="00012C94">
        <w:rPr>
          <w:rFonts w:eastAsia="Times New Roman"/>
          <w:sz w:val="20"/>
          <w:szCs w:val="20"/>
        </w:rPr>
        <w:t>LGD</w:t>
      </w:r>
      <w:r w:rsidR="00012C94" w:rsidRPr="002803FD">
        <w:rPr>
          <w:rFonts w:eastAsia="Times New Roman"/>
          <w:sz w:val="20"/>
          <w:szCs w:val="20"/>
        </w:rPr>
        <w:t xml:space="preserve"> </w:t>
      </w:r>
      <w:r w:rsidRPr="002803FD">
        <w:rPr>
          <w:rFonts w:eastAsia="Times New Roman"/>
          <w:sz w:val="20"/>
          <w:szCs w:val="20"/>
        </w:rPr>
        <w:t>jest zobowiąza</w:t>
      </w:r>
      <w:r w:rsidR="000F51EF">
        <w:rPr>
          <w:rFonts w:eastAsia="Times New Roman"/>
          <w:sz w:val="20"/>
          <w:szCs w:val="20"/>
        </w:rPr>
        <w:t>ne</w:t>
      </w:r>
      <w:r w:rsidRPr="002803FD">
        <w:rPr>
          <w:rFonts w:eastAsia="Times New Roman"/>
          <w:sz w:val="20"/>
          <w:szCs w:val="20"/>
        </w:rPr>
        <w:t xml:space="preserve"> uzyskać odpowiednie pozwolenia, zezwolenia, inne decyzje lub opinie innych organów potwierdzające spełnianie standardów i warunków wymaganych odrębnymi przepisami prawa.</w:t>
      </w:r>
      <w:r w:rsidR="007E70E3">
        <w:rPr>
          <w:rFonts w:eastAsia="Times New Roman"/>
          <w:sz w:val="20"/>
          <w:szCs w:val="20"/>
        </w:rPr>
        <w:t xml:space="preserve"> Katalog wymaganych dokumentów w ramach pozwoleń, zezwoleń i innych decyzji jest katalogiem otwartym z uwagi na rodzaj i specyfikę realizacji inwestycji objętych operacją. </w:t>
      </w:r>
    </w:p>
    <w:p w14:paraId="439BE2D9" w14:textId="77777777" w:rsidR="00736B51" w:rsidRPr="002803FD" w:rsidRDefault="007E70E3" w:rsidP="00025297">
      <w:pPr>
        <w:tabs>
          <w:tab w:val="left" w:pos="284"/>
        </w:tabs>
        <w:spacing w:before="120"/>
        <w:jc w:val="both"/>
        <w:rPr>
          <w:rFonts w:eastAsia="Times New Roman"/>
          <w:b/>
          <w:sz w:val="22"/>
          <w:szCs w:val="22"/>
        </w:rPr>
      </w:pPr>
      <w:r>
        <w:rPr>
          <w:rFonts w:eastAsia="Times New Roman"/>
          <w:sz w:val="20"/>
          <w:szCs w:val="20"/>
        </w:rPr>
        <w:t>Wymaganymi dokumentami mogą być:</w:t>
      </w:r>
    </w:p>
    <w:p w14:paraId="4E5A7021" w14:textId="77777777" w:rsidR="00136573" w:rsidRPr="00400DD2" w:rsidRDefault="00136573" w:rsidP="00025297">
      <w:pPr>
        <w:pStyle w:val="Akapitzlist"/>
        <w:spacing w:before="120"/>
        <w:ind w:left="0"/>
        <w:jc w:val="both"/>
        <w:rPr>
          <w:rFonts w:eastAsia="Times New Roman"/>
          <w:sz w:val="20"/>
          <w:szCs w:val="20"/>
        </w:rPr>
      </w:pPr>
      <w:r w:rsidRPr="00400DD2">
        <w:rPr>
          <w:rFonts w:eastAsia="Times New Roman"/>
          <w:b/>
          <w:sz w:val="20"/>
          <w:szCs w:val="20"/>
        </w:rPr>
        <w:t xml:space="preserve">Ostateczne pozwolenie wodnoprawne, jeżeli dla robót wymagana była decyzja o zatwierdzeniu projektu prac geologicznych - </w:t>
      </w:r>
      <w:r w:rsidRPr="00400DD2">
        <w:rPr>
          <w:rFonts w:eastAsia="Times New Roman"/>
          <w:sz w:val="20"/>
          <w:szCs w:val="20"/>
        </w:rPr>
        <w:t>kopia</w:t>
      </w:r>
      <w:r w:rsidR="001336A7">
        <w:rPr>
          <w:rFonts w:eastAsia="Times New Roman"/>
          <w:sz w:val="20"/>
          <w:szCs w:val="20"/>
        </w:rPr>
        <w:t>.</w:t>
      </w:r>
      <w:r w:rsidRPr="00400DD2">
        <w:rPr>
          <w:rFonts w:eastAsia="Times New Roman"/>
          <w:sz w:val="20"/>
          <w:szCs w:val="20"/>
        </w:rPr>
        <w:t xml:space="preserve"> </w:t>
      </w:r>
    </w:p>
    <w:p w14:paraId="7E8C7EE5" w14:textId="77777777" w:rsidR="00136573" w:rsidRDefault="00136573" w:rsidP="00025297">
      <w:pPr>
        <w:spacing w:before="120"/>
        <w:jc w:val="both"/>
        <w:rPr>
          <w:rFonts w:eastAsia="Times New Roman"/>
          <w:sz w:val="20"/>
        </w:rPr>
      </w:pPr>
      <w:r w:rsidRPr="002803FD">
        <w:rPr>
          <w:rFonts w:eastAsia="Times New Roman"/>
          <w:sz w:val="20"/>
        </w:rPr>
        <w:t>Dokument ten dołączany jest do tego wniosku, w ramach którego występują zadania, które zostały zakończone oraz dla których z przepisów lub decyzji wynika obowiązek uzyskania ww. dokumentu.</w:t>
      </w:r>
    </w:p>
    <w:p w14:paraId="6EED2062" w14:textId="77777777" w:rsidR="00136573" w:rsidRPr="002803FD" w:rsidRDefault="00136573" w:rsidP="00025297">
      <w:pPr>
        <w:spacing w:before="120"/>
        <w:jc w:val="both"/>
        <w:rPr>
          <w:rFonts w:eastAsia="Times New Roman"/>
          <w:b/>
          <w:sz w:val="20"/>
          <w:szCs w:val="20"/>
        </w:rPr>
      </w:pPr>
      <w:r w:rsidRPr="002803FD">
        <w:rPr>
          <w:rFonts w:eastAsia="Times New Roman"/>
          <w:b/>
          <w:sz w:val="20"/>
          <w:szCs w:val="20"/>
        </w:rPr>
        <w:t>Zaświadczenie o wpisie do Ewidencji innych obiektów, o której mowa w art. 38 u</w:t>
      </w:r>
      <w:r w:rsidR="00142499">
        <w:rPr>
          <w:rFonts w:eastAsia="Times New Roman"/>
          <w:b/>
          <w:sz w:val="20"/>
          <w:szCs w:val="20"/>
        </w:rPr>
        <w:t xml:space="preserve">st. 3 ustawy z dnia 29 sierpnia </w:t>
      </w:r>
      <w:r w:rsidRPr="002803FD">
        <w:rPr>
          <w:rFonts w:eastAsia="Times New Roman"/>
          <w:b/>
          <w:sz w:val="20"/>
          <w:szCs w:val="20"/>
        </w:rPr>
        <w:t>1997 r. o usługach turystyczny</w:t>
      </w:r>
      <w:r w:rsidR="00B8793E">
        <w:rPr>
          <w:rFonts w:eastAsia="Times New Roman"/>
          <w:b/>
          <w:sz w:val="20"/>
          <w:szCs w:val="20"/>
        </w:rPr>
        <w:t xml:space="preserve">ch </w:t>
      </w:r>
      <w:r w:rsidR="00B8793E" w:rsidRPr="00EF12A2">
        <w:rPr>
          <w:rFonts w:eastAsia="Times New Roman"/>
          <w:b/>
          <w:sz w:val="20"/>
          <w:szCs w:val="20"/>
        </w:rPr>
        <w:t>(Dz. U. 20</w:t>
      </w:r>
      <w:r w:rsidR="00EA7DE2" w:rsidRPr="00EF12A2">
        <w:rPr>
          <w:rFonts w:eastAsia="Times New Roman"/>
          <w:b/>
          <w:sz w:val="20"/>
          <w:szCs w:val="20"/>
        </w:rPr>
        <w:t xml:space="preserve">17 r. </w:t>
      </w:r>
      <w:r w:rsidRPr="00EF12A2">
        <w:rPr>
          <w:rFonts w:eastAsia="Times New Roman"/>
          <w:b/>
          <w:sz w:val="20"/>
          <w:szCs w:val="20"/>
        </w:rPr>
        <w:t xml:space="preserve">poz. </w:t>
      </w:r>
      <w:r w:rsidR="00B8793E" w:rsidRPr="00EF12A2">
        <w:rPr>
          <w:rFonts w:eastAsia="Times New Roman"/>
          <w:b/>
          <w:sz w:val="20"/>
          <w:szCs w:val="20"/>
        </w:rPr>
        <w:t>1</w:t>
      </w:r>
      <w:r w:rsidR="00EA7DE2" w:rsidRPr="00EF12A2">
        <w:rPr>
          <w:rFonts w:eastAsia="Times New Roman"/>
          <w:b/>
          <w:sz w:val="20"/>
          <w:szCs w:val="20"/>
        </w:rPr>
        <w:t>553, z późn. zm.</w:t>
      </w:r>
      <w:r w:rsidR="00B8793E" w:rsidRPr="00EF12A2">
        <w:rPr>
          <w:rFonts w:eastAsia="Times New Roman"/>
          <w:b/>
          <w:sz w:val="20"/>
          <w:szCs w:val="20"/>
        </w:rPr>
        <w:t>)</w:t>
      </w:r>
      <w:r w:rsidRPr="002803FD">
        <w:rPr>
          <w:rFonts w:eastAsia="Times New Roman"/>
          <w:b/>
          <w:sz w:val="20"/>
          <w:szCs w:val="20"/>
        </w:rPr>
        <w:t xml:space="preserve"> w przypadku, gdy w ramach prowadzonej działalności LGD świadczy usługi polegające na udostępnianiu miejsc noclegowych, wystawione nie wcześniej niż 1 miesiąc przed złożeniem wniosku o płatność – </w:t>
      </w:r>
      <w:r w:rsidRPr="002803FD">
        <w:rPr>
          <w:rFonts w:eastAsia="Times New Roman"/>
          <w:sz w:val="20"/>
          <w:szCs w:val="20"/>
        </w:rPr>
        <w:t>oryginał lub kopia</w:t>
      </w:r>
      <w:r w:rsidR="001336A7">
        <w:rPr>
          <w:rFonts w:eastAsia="Times New Roman"/>
          <w:sz w:val="20"/>
          <w:szCs w:val="20"/>
        </w:rPr>
        <w:t>.</w:t>
      </w:r>
    </w:p>
    <w:p w14:paraId="1A003FEC" w14:textId="77777777" w:rsidR="00EC5D5E" w:rsidRDefault="00136573" w:rsidP="00025297">
      <w:pPr>
        <w:spacing w:before="120"/>
        <w:jc w:val="both"/>
        <w:rPr>
          <w:rFonts w:eastAsia="Times New Roman"/>
          <w:sz w:val="20"/>
          <w:szCs w:val="20"/>
          <w:u w:val="single"/>
        </w:rPr>
      </w:pPr>
      <w:r w:rsidRPr="002803FD">
        <w:rPr>
          <w:rFonts w:eastAsia="Times New Roman"/>
          <w:sz w:val="20"/>
          <w:szCs w:val="20"/>
        </w:rPr>
        <w:t xml:space="preserve">Dokumenty wymagane w przypadku </w:t>
      </w:r>
      <w:r w:rsidR="00EC5D5E">
        <w:rPr>
          <w:rFonts w:eastAsia="Times New Roman"/>
          <w:sz w:val="20"/>
          <w:szCs w:val="20"/>
        </w:rPr>
        <w:t>LGD</w:t>
      </w:r>
      <w:r w:rsidRPr="002803FD">
        <w:rPr>
          <w:rFonts w:eastAsia="Times New Roman"/>
          <w:sz w:val="20"/>
          <w:szCs w:val="20"/>
        </w:rPr>
        <w:t>, któr</w:t>
      </w:r>
      <w:r w:rsidR="00EC5D5E">
        <w:rPr>
          <w:rFonts w:eastAsia="Times New Roman"/>
          <w:sz w:val="20"/>
          <w:szCs w:val="20"/>
        </w:rPr>
        <w:t>e</w:t>
      </w:r>
      <w:r w:rsidRPr="002803FD">
        <w:rPr>
          <w:rFonts w:eastAsia="Times New Roman"/>
          <w:sz w:val="20"/>
          <w:szCs w:val="20"/>
        </w:rPr>
        <w:t xml:space="preserve"> świadczą usługi turystyczne </w:t>
      </w:r>
      <w:r w:rsidRPr="002803FD">
        <w:rPr>
          <w:rFonts w:eastAsia="Times New Roman"/>
          <w:sz w:val="20"/>
          <w:szCs w:val="20"/>
          <w:u w:val="single"/>
        </w:rPr>
        <w:t>polegające na udostępnianiu miejsc noclegowych</w:t>
      </w:r>
      <w:r w:rsidR="00EC5D5E">
        <w:rPr>
          <w:rFonts w:eastAsia="Times New Roman"/>
          <w:sz w:val="20"/>
          <w:szCs w:val="20"/>
          <w:u w:val="single"/>
        </w:rPr>
        <w:t>.</w:t>
      </w:r>
    </w:p>
    <w:p w14:paraId="16A0FF01" w14:textId="77777777" w:rsidR="00136573" w:rsidRPr="002803FD" w:rsidRDefault="00136573" w:rsidP="00025297">
      <w:pPr>
        <w:spacing w:before="120"/>
        <w:jc w:val="both"/>
        <w:rPr>
          <w:rFonts w:eastAsia="Times New Roman"/>
          <w:iCs/>
          <w:sz w:val="20"/>
          <w:szCs w:val="20"/>
        </w:rPr>
      </w:pPr>
      <w:r w:rsidRPr="002803FD">
        <w:rPr>
          <w:rFonts w:eastAsia="Times New Roman"/>
          <w:i/>
          <w:iCs/>
          <w:sz w:val="20"/>
          <w:szCs w:val="20"/>
        </w:rPr>
        <w:t>Dokument jest wymagany również w przypadku operacji inwestycyjnych w zakresie rozwijania turystyki lub rekreacji związanych z budową, odbudową lub oznakowaniem małej infrastruktury turystycznej, które nie są bezpośrednio związane z tworzeniem lub rozwijaniem bazy noclegowej, ale są realizowane w związku z</w:t>
      </w:r>
      <w:r w:rsidRPr="002803FD">
        <w:rPr>
          <w:rFonts w:eastAsia="Times New Roman"/>
          <w:i/>
          <w:sz w:val="20"/>
          <w:szCs w:val="20"/>
        </w:rPr>
        <w:t xml:space="preserve"> </w:t>
      </w:r>
      <w:r w:rsidRPr="002803FD">
        <w:rPr>
          <w:rFonts w:eastAsia="Times New Roman"/>
          <w:sz w:val="20"/>
          <w:szCs w:val="20"/>
        </w:rPr>
        <w:t xml:space="preserve">wykonywaniem działalności, w ramach której </w:t>
      </w:r>
      <w:r w:rsidR="00EC5D5E">
        <w:rPr>
          <w:rFonts w:eastAsia="Times New Roman"/>
          <w:sz w:val="20"/>
          <w:szCs w:val="20"/>
        </w:rPr>
        <w:t>LGD</w:t>
      </w:r>
      <w:r w:rsidR="00EC5D5E" w:rsidRPr="002803FD">
        <w:rPr>
          <w:rFonts w:eastAsia="Times New Roman"/>
          <w:sz w:val="20"/>
          <w:szCs w:val="20"/>
        </w:rPr>
        <w:t xml:space="preserve"> </w:t>
      </w:r>
      <w:r w:rsidRPr="002803FD">
        <w:rPr>
          <w:rFonts w:eastAsia="Times New Roman"/>
          <w:sz w:val="20"/>
          <w:szCs w:val="20"/>
        </w:rPr>
        <w:t xml:space="preserve">świadczy usługi polegające na udostępnianiu miejsc noclegowych w innych obiektach, w których mogą być świadczone usługi hotelarskie np. urządzenie sali ćwiczeń dla turystów w związku z działalnością prowadzoną w ramach PKD 55.20.Z </w:t>
      </w:r>
      <w:r w:rsidRPr="002803FD">
        <w:rPr>
          <w:rFonts w:eastAsia="Times New Roman"/>
          <w:i/>
          <w:sz w:val="20"/>
          <w:szCs w:val="20"/>
        </w:rPr>
        <w:t>Obiekty noclegowe turystyczne i miejsca krótkotrwałego zakwaterowania</w:t>
      </w:r>
      <w:r w:rsidRPr="002803FD">
        <w:rPr>
          <w:rFonts w:eastAsia="Times New Roman"/>
          <w:sz w:val="20"/>
          <w:szCs w:val="20"/>
        </w:rPr>
        <w:t>.</w:t>
      </w:r>
      <w:r w:rsidRPr="002803FD">
        <w:rPr>
          <w:rFonts w:eastAsia="Times New Roman"/>
          <w:i/>
          <w:sz w:val="20"/>
          <w:szCs w:val="20"/>
        </w:rPr>
        <w:t xml:space="preserve"> </w:t>
      </w:r>
    </w:p>
    <w:p w14:paraId="39637AAB" w14:textId="77777777" w:rsidR="00FF6194" w:rsidRDefault="00136573" w:rsidP="00025297">
      <w:pPr>
        <w:spacing w:before="120"/>
        <w:jc w:val="both"/>
        <w:rPr>
          <w:rFonts w:eastAsia="Times New Roman"/>
          <w:sz w:val="20"/>
          <w:szCs w:val="20"/>
        </w:rPr>
      </w:pPr>
      <w:r w:rsidRPr="002803FD">
        <w:rPr>
          <w:rFonts w:eastAsia="Times New Roman"/>
          <w:sz w:val="20"/>
          <w:szCs w:val="20"/>
        </w:rPr>
        <w:t>Przedstawienie ww. zaświadczenia wraz z wnioskiem o płatność końcową dopuszczalne jest także w przypadku, gdy dokonanie zgłoszenia do ewidencji możliwe będzie dopiero po realizacji operacji dotyczącej tego obiektu, np. polegającej na jego budowie.</w:t>
      </w:r>
    </w:p>
    <w:p w14:paraId="3865B987" w14:textId="77777777" w:rsidR="00136573" w:rsidRPr="002803FD" w:rsidRDefault="00136573" w:rsidP="00025297">
      <w:pPr>
        <w:spacing w:before="120"/>
        <w:jc w:val="both"/>
        <w:rPr>
          <w:rFonts w:eastAsia="Times New Roman"/>
          <w:sz w:val="20"/>
          <w:szCs w:val="20"/>
        </w:rPr>
      </w:pPr>
      <w:r w:rsidRPr="002803FD">
        <w:rPr>
          <w:rFonts w:eastAsia="Times New Roman"/>
          <w:b/>
          <w:sz w:val="20"/>
          <w:szCs w:val="20"/>
        </w:rPr>
        <w:t xml:space="preserve">Decyzja określająca kategorię obiektu hotelarskiego, nadana na podstawie art. 38 ust. 1 i 2 ustawy z dnia 29 sierpnia 1997 r. o usługach </w:t>
      </w:r>
      <w:r w:rsidRPr="00EF12A2">
        <w:rPr>
          <w:rFonts w:eastAsia="Times New Roman"/>
          <w:b/>
          <w:sz w:val="20"/>
          <w:szCs w:val="20"/>
        </w:rPr>
        <w:t>turystyczny</w:t>
      </w:r>
      <w:r w:rsidR="00B8793E" w:rsidRPr="00EF12A2">
        <w:rPr>
          <w:rFonts w:eastAsia="Times New Roman"/>
          <w:b/>
          <w:sz w:val="20"/>
          <w:szCs w:val="20"/>
        </w:rPr>
        <w:t>ch (</w:t>
      </w:r>
      <w:r w:rsidR="00EA7DE2" w:rsidRPr="00EF12A2">
        <w:rPr>
          <w:rFonts w:eastAsia="Times New Roman"/>
          <w:b/>
          <w:sz w:val="20"/>
          <w:szCs w:val="20"/>
        </w:rPr>
        <w:t>Dz. U. 2017 r. poz. 1553, z późn. zm.</w:t>
      </w:r>
      <w:r w:rsidR="00B8793E" w:rsidRPr="00EF12A2">
        <w:rPr>
          <w:rFonts w:eastAsia="Times New Roman"/>
          <w:b/>
          <w:sz w:val="20"/>
          <w:szCs w:val="20"/>
        </w:rPr>
        <w:t>)</w:t>
      </w:r>
      <w:r w:rsidRPr="00EF12A2">
        <w:rPr>
          <w:rFonts w:eastAsia="Times New Roman"/>
          <w:b/>
          <w:sz w:val="20"/>
          <w:szCs w:val="20"/>
        </w:rPr>
        <w:t xml:space="preserve"> w</w:t>
      </w:r>
      <w:r w:rsidRPr="002803FD">
        <w:rPr>
          <w:rFonts w:eastAsia="Times New Roman"/>
          <w:b/>
          <w:sz w:val="20"/>
          <w:szCs w:val="20"/>
        </w:rPr>
        <w:t xml:space="preserve"> przypadku, gdy w ramach prowadzonej działalności gospodarczej LGD świadczy usługi polegające na udostępnianiu miejsc noclegowych wystawione nie wcześniej niż 1 miesiąc przed złożeniem wniosku o płatność – </w:t>
      </w:r>
      <w:r w:rsidRPr="002803FD">
        <w:rPr>
          <w:rFonts w:eastAsia="Times New Roman"/>
          <w:sz w:val="20"/>
          <w:szCs w:val="20"/>
        </w:rPr>
        <w:t>oryginał lub kopia</w:t>
      </w:r>
      <w:r w:rsidR="001336A7">
        <w:rPr>
          <w:rFonts w:eastAsia="Times New Roman"/>
          <w:sz w:val="20"/>
          <w:szCs w:val="20"/>
        </w:rPr>
        <w:t>.</w:t>
      </w:r>
    </w:p>
    <w:p w14:paraId="318B4DDB" w14:textId="77777777" w:rsidR="00136573" w:rsidRPr="002803FD" w:rsidRDefault="00136573" w:rsidP="00025297">
      <w:pPr>
        <w:spacing w:before="120"/>
        <w:jc w:val="both"/>
        <w:rPr>
          <w:rFonts w:eastAsia="Times New Roman"/>
          <w:sz w:val="20"/>
        </w:rPr>
      </w:pPr>
      <w:r w:rsidRPr="002803FD">
        <w:rPr>
          <w:rFonts w:eastAsia="Times New Roman"/>
          <w:sz w:val="20"/>
          <w:szCs w:val="20"/>
        </w:rPr>
        <w:t xml:space="preserve">Dokumenty wymagane wraz z wnioskiem o płatność </w:t>
      </w:r>
      <w:r w:rsidR="00FE31C9" w:rsidRPr="002803FD">
        <w:rPr>
          <w:rFonts w:eastAsia="Times New Roman"/>
          <w:sz w:val="20"/>
          <w:szCs w:val="20"/>
        </w:rPr>
        <w:t>końcową, jeżeli</w:t>
      </w:r>
      <w:r w:rsidRPr="002803FD">
        <w:rPr>
          <w:rFonts w:eastAsia="Times New Roman"/>
          <w:sz w:val="20"/>
          <w:szCs w:val="20"/>
        </w:rPr>
        <w:t xml:space="preserve"> </w:t>
      </w:r>
      <w:r w:rsidR="00EC5D5E">
        <w:rPr>
          <w:rFonts w:eastAsia="Times New Roman"/>
          <w:sz w:val="20"/>
          <w:szCs w:val="20"/>
        </w:rPr>
        <w:t>LGD</w:t>
      </w:r>
      <w:r w:rsidR="00EC5D5E" w:rsidRPr="002803FD">
        <w:rPr>
          <w:rFonts w:eastAsia="Times New Roman"/>
          <w:sz w:val="20"/>
          <w:szCs w:val="20"/>
        </w:rPr>
        <w:t xml:space="preserve"> </w:t>
      </w:r>
      <w:r w:rsidRPr="002803FD">
        <w:rPr>
          <w:rFonts w:eastAsia="Times New Roman"/>
          <w:sz w:val="20"/>
          <w:szCs w:val="20"/>
        </w:rPr>
        <w:t xml:space="preserve">świadczy usługi </w:t>
      </w:r>
      <w:r w:rsidRPr="002803FD">
        <w:rPr>
          <w:rFonts w:eastAsia="Times New Roman"/>
          <w:sz w:val="20"/>
        </w:rPr>
        <w:t xml:space="preserve">turystyczne </w:t>
      </w:r>
      <w:r w:rsidRPr="002803FD">
        <w:rPr>
          <w:rFonts w:eastAsia="Times New Roman"/>
          <w:sz w:val="20"/>
          <w:u w:val="single"/>
        </w:rPr>
        <w:t>polegające na udostępnianiu miejsc noclegowych</w:t>
      </w:r>
      <w:r w:rsidRPr="002803FD">
        <w:rPr>
          <w:rFonts w:eastAsia="Times New Roman"/>
          <w:sz w:val="20"/>
        </w:rPr>
        <w:t xml:space="preserve"> a</w:t>
      </w:r>
      <w:r w:rsidR="00025297">
        <w:rPr>
          <w:rFonts w:eastAsia="Times New Roman"/>
          <w:sz w:val="20"/>
        </w:rPr>
        <w:t> </w:t>
      </w:r>
      <w:r w:rsidRPr="002803FD">
        <w:rPr>
          <w:rFonts w:eastAsia="Times New Roman"/>
          <w:sz w:val="20"/>
        </w:rPr>
        <w:t xml:space="preserve">także jeżeli realizowana przez niego operacja ma charakter </w:t>
      </w:r>
      <w:r w:rsidRPr="002803FD">
        <w:rPr>
          <w:rFonts w:eastAsia="Times New Roman"/>
          <w:iCs/>
          <w:sz w:val="20"/>
        </w:rPr>
        <w:t>inwestycji w zakresie rozwijania turystyki lub rekreacji związanych z budową, odbudową lub oznakowaniem małej infrastruktury turystycznej, które nie są bezpośrednio związane z tworzeniem lub rozwijaniem bazy noclegowej, ale są realizowane w związku z</w:t>
      </w:r>
      <w:r w:rsidRPr="002803FD">
        <w:rPr>
          <w:rFonts w:eastAsia="Times New Roman"/>
          <w:i/>
          <w:sz w:val="20"/>
        </w:rPr>
        <w:t xml:space="preserve"> </w:t>
      </w:r>
      <w:r w:rsidRPr="002803FD">
        <w:rPr>
          <w:rFonts w:eastAsia="Times New Roman"/>
          <w:sz w:val="20"/>
        </w:rPr>
        <w:t>wykonywaniem działalności agroturystycznej.</w:t>
      </w:r>
    </w:p>
    <w:p w14:paraId="48368DEB" w14:textId="77777777" w:rsidR="00B8793E" w:rsidRDefault="00136573" w:rsidP="00025297">
      <w:pPr>
        <w:spacing w:before="120"/>
        <w:jc w:val="both"/>
        <w:rPr>
          <w:rFonts w:eastAsia="Times New Roman"/>
          <w:sz w:val="20"/>
        </w:rPr>
      </w:pPr>
      <w:r w:rsidRPr="002803FD">
        <w:rPr>
          <w:rFonts w:eastAsia="Times New Roman"/>
          <w:sz w:val="20"/>
        </w:rPr>
        <w:t xml:space="preserve">Dokumenty </w:t>
      </w:r>
      <w:r w:rsidR="00FE31C9" w:rsidRPr="002803FD">
        <w:rPr>
          <w:rFonts w:eastAsia="Times New Roman"/>
          <w:sz w:val="20"/>
        </w:rPr>
        <w:t>wymagane, jeżeli</w:t>
      </w:r>
      <w:r w:rsidRPr="002803FD">
        <w:rPr>
          <w:rFonts w:eastAsia="Times New Roman"/>
          <w:sz w:val="20"/>
        </w:rPr>
        <w:t xml:space="preserve"> </w:t>
      </w:r>
      <w:r w:rsidR="00EC5D5E">
        <w:rPr>
          <w:rFonts w:eastAsia="Times New Roman"/>
          <w:sz w:val="20"/>
        </w:rPr>
        <w:t>LGD</w:t>
      </w:r>
      <w:r w:rsidR="00EC5D5E" w:rsidRPr="002803FD">
        <w:rPr>
          <w:rFonts w:eastAsia="Times New Roman"/>
          <w:sz w:val="20"/>
        </w:rPr>
        <w:t xml:space="preserve"> </w:t>
      </w:r>
      <w:r w:rsidRPr="002803FD">
        <w:rPr>
          <w:rFonts w:eastAsia="Times New Roman"/>
          <w:sz w:val="20"/>
        </w:rPr>
        <w:t>podj</w:t>
      </w:r>
      <w:r w:rsidR="00EC5D5E">
        <w:rPr>
          <w:rFonts w:eastAsia="Times New Roman"/>
          <w:sz w:val="20"/>
        </w:rPr>
        <w:t>ę</w:t>
      </w:r>
      <w:r w:rsidRPr="002803FD">
        <w:rPr>
          <w:rFonts w:eastAsia="Times New Roman"/>
          <w:sz w:val="20"/>
        </w:rPr>
        <w:t>ł</w:t>
      </w:r>
      <w:r w:rsidR="00EC5D5E">
        <w:rPr>
          <w:rFonts w:eastAsia="Times New Roman"/>
          <w:sz w:val="20"/>
        </w:rPr>
        <w:t>a</w:t>
      </w:r>
      <w:r w:rsidRPr="002803FD">
        <w:rPr>
          <w:rFonts w:eastAsia="Times New Roman"/>
          <w:sz w:val="20"/>
        </w:rPr>
        <w:t xml:space="preserve"> ww. działalność gospodarczą w związku z realizowaną operacją, oraz gdy dokonanie zgłoszenia do ewidencji możliwe było dopiero po realizacji operacji dotyczącej tego obiektu.</w:t>
      </w:r>
    </w:p>
    <w:p w14:paraId="6FEF5586" w14:textId="77777777" w:rsidR="00136573" w:rsidRPr="002803FD" w:rsidRDefault="00136573" w:rsidP="00025297">
      <w:pPr>
        <w:tabs>
          <w:tab w:val="left" w:pos="0"/>
        </w:tabs>
        <w:spacing w:before="120"/>
        <w:jc w:val="both"/>
        <w:rPr>
          <w:rFonts w:eastAsia="Times New Roman"/>
          <w:b/>
          <w:sz w:val="20"/>
          <w:szCs w:val="20"/>
        </w:rPr>
      </w:pPr>
      <w:r w:rsidRPr="002803FD">
        <w:rPr>
          <w:rFonts w:eastAsia="Times New Roman"/>
          <w:b/>
          <w:sz w:val="20"/>
          <w:szCs w:val="20"/>
        </w:rPr>
        <w:t xml:space="preserve">Dokumenty celne (Jednolity Dokument Administracyjny SAD) zawierające stosowną adnotację celników przeprowadzających odprawę, jako potwierdzenie dopuszczenia towarów do obrotu – dotyczy maszyn i urządzeń zakupionych w krajach nienależących do Unii Europejskiej – </w:t>
      </w:r>
      <w:r w:rsidRPr="002803FD">
        <w:rPr>
          <w:rFonts w:eastAsia="Times New Roman"/>
          <w:sz w:val="20"/>
          <w:szCs w:val="20"/>
        </w:rPr>
        <w:t>kopia</w:t>
      </w:r>
      <w:r w:rsidR="001336A7">
        <w:rPr>
          <w:rFonts w:eastAsia="Times New Roman"/>
          <w:sz w:val="20"/>
          <w:szCs w:val="20"/>
        </w:rPr>
        <w:t>.</w:t>
      </w:r>
      <w:r w:rsidRPr="002803FD">
        <w:rPr>
          <w:rFonts w:eastAsia="Times New Roman"/>
          <w:sz w:val="20"/>
          <w:szCs w:val="20"/>
        </w:rPr>
        <w:t xml:space="preserve"> </w:t>
      </w:r>
    </w:p>
    <w:p w14:paraId="4BB0D7C3" w14:textId="77777777" w:rsidR="00136573" w:rsidRDefault="00136573" w:rsidP="00025297">
      <w:pPr>
        <w:tabs>
          <w:tab w:val="left" w:pos="284"/>
        </w:tabs>
        <w:spacing w:before="120"/>
        <w:jc w:val="both"/>
        <w:rPr>
          <w:rFonts w:eastAsia="Times New Roman"/>
          <w:sz w:val="20"/>
          <w:szCs w:val="20"/>
        </w:rPr>
      </w:pPr>
      <w:r w:rsidRPr="002803FD">
        <w:rPr>
          <w:rFonts w:eastAsia="Times New Roman"/>
          <w:sz w:val="20"/>
          <w:szCs w:val="20"/>
        </w:rPr>
        <w:t xml:space="preserve">Dokumenty powyższe należy dołączyć do wniosku jedynie w przypadku, gdy maszyny </w:t>
      </w:r>
      <w:r w:rsidR="00FD1115">
        <w:rPr>
          <w:rFonts w:eastAsia="Times New Roman"/>
          <w:sz w:val="20"/>
          <w:szCs w:val="20"/>
        </w:rPr>
        <w:t>lub</w:t>
      </w:r>
      <w:r w:rsidR="00FD1115" w:rsidRPr="002803FD">
        <w:rPr>
          <w:rFonts w:eastAsia="Times New Roman"/>
          <w:sz w:val="20"/>
          <w:szCs w:val="20"/>
        </w:rPr>
        <w:t xml:space="preserve"> </w:t>
      </w:r>
      <w:r w:rsidRPr="002803FD">
        <w:rPr>
          <w:rFonts w:eastAsia="Times New Roman"/>
          <w:sz w:val="20"/>
          <w:szCs w:val="20"/>
        </w:rPr>
        <w:t>urządzenia zostały zakupione od sprzedawcy, którego adres wskazany na fakturze lub dokumencie o równoważnej wartości dowodowej, znajduje się poza obszarem Unii Europejskiej.</w:t>
      </w:r>
    </w:p>
    <w:p w14:paraId="5A5224D6" w14:textId="77777777" w:rsidR="00136573" w:rsidRPr="002803FD" w:rsidRDefault="00136573" w:rsidP="00025297">
      <w:pPr>
        <w:tabs>
          <w:tab w:val="left" w:pos="284"/>
        </w:tabs>
        <w:spacing w:before="120"/>
        <w:jc w:val="both"/>
        <w:rPr>
          <w:bCs/>
          <w:sz w:val="20"/>
          <w:szCs w:val="20"/>
        </w:rPr>
      </w:pPr>
      <w:r w:rsidRPr="002803FD">
        <w:rPr>
          <w:b/>
          <w:sz w:val="20"/>
          <w:szCs w:val="20"/>
        </w:rPr>
        <w:t>Decyzje wydane przez Po</w:t>
      </w:r>
      <w:r w:rsidR="00B8793E">
        <w:rPr>
          <w:b/>
          <w:sz w:val="20"/>
          <w:szCs w:val="20"/>
        </w:rPr>
        <w:t xml:space="preserve">wiatowego Lekarza Weterynarii </w:t>
      </w:r>
      <w:r w:rsidR="001336A7">
        <w:rPr>
          <w:b/>
          <w:sz w:val="20"/>
          <w:szCs w:val="20"/>
        </w:rPr>
        <w:t>–</w:t>
      </w:r>
      <w:r w:rsidRPr="002803FD">
        <w:rPr>
          <w:b/>
          <w:sz w:val="20"/>
          <w:szCs w:val="20"/>
        </w:rPr>
        <w:t xml:space="preserve"> </w:t>
      </w:r>
      <w:r w:rsidRPr="002803FD">
        <w:rPr>
          <w:sz w:val="20"/>
          <w:szCs w:val="20"/>
        </w:rPr>
        <w:t>kopia</w:t>
      </w:r>
      <w:r w:rsidR="001336A7">
        <w:rPr>
          <w:sz w:val="20"/>
          <w:szCs w:val="20"/>
        </w:rPr>
        <w:t>.</w:t>
      </w:r>
      <w:r w:rsidRPr="002803FD">
        <w:rPr>
          <w:b/>
          <w:sz w:val="20"/>
          <w:szCs w:val="20"/>
        </w:rPr>
        <w:t xml:space="preserve"> </w:t>
      </w:r>
    </w:p>
    <w:p w14:paraId="1C5C0D25" w14:textId="77777777" w:rsidR="00136573" w:rsidRPr="002803FD" w:rsidRDefault="00136573" w:rsidP="00074C54">
      <w:pPr>
        <w:spacing w:before="120"/>
        <w:jc w:val="both"/>
        <w:rPr>
          <w:b/>
          <w:sz w:val="20"/>
          <w:szCs w:val="20"/>
        </w:rPr>
      </w:pPr>
      <w:r w:rsidRPr="002803FD">
        <w:rPr>
          <w:sz w:val="20"/>
          <w:szCs w:val="20"/>
        </w:rPr>
        <w:t>Dokument wymagany w przypadku realizacji operacji w zakresie:</w:t>
      </w:r>
    </w:p>
    <w:p w14:paraId="12711165" w14:textId="77777777" w:rsidR="00136573" w:rsidRPr="002803FD" w:rsidRDefault="00136573" w:rsidP="00074C54">
      <w:pPr>
        <w:pStyle w:val="Akapitzlist"/>
        <w:numPr>
          <w:ilvl w:val="0"/>
          <w:numId w:val="39"/>
        </w:numPr>
        <w:tabs>
          <w:tab w:val="left" w:pos="284"/>
        </w:tabs>
        <w:spacing w:before="120"/>
        <w:ind w:left="283" w:hanging="249"/>
        <w:jc w:val="both"/>
        <w:rPr>
          <w:sz w:val="20"/>
          <w:szCs w:val="20"/>
        </w:rPr>
      </w:pPr>
      <w:r w:rsidRPr="002803FD">
        <w:rPr>
          <w:sz w:val="20"/>
          <w:szCs w:val="20"/>
        </w:rPr>
        <w:t>rozwoju rynków zbytu produktów i usług lokalnych z wyłączeniem operacji polegającej na budowie lub modernizacji targowisk objętych zakresem wsparcia w ramach działania, o którym mowa w art. 3 ust. 1 pkt 7 ustawy z dnia 20</w:t>
      </w:r>
      <w:r w:rsidR="00025297">
        <w:rPr>
          <w:sz w:val="20"/>
          <w:szCs w:val="20"/>
        </w:rPr>
        <w:t> </w:t>
      </w:r>
      <w:r w:rsidRPr="002803FD">
        <w:rPr>
          <w:sz w:val="20"/>
          <w:szCs w:val="20"/>
        </w:rPr>
        <w:t>lutego 2015 r. o wspieraniu rozwoju obszarów wiejskich z udziałem środków Europejskiego Funduszu Rolnego na rzecz Rozwoju Obszarów Wiejskich w ramach Programu Rozwoju Obsza</w:t>
      </w:r>
      <w:r w:rsidR="00FF6194">
        <w:rPr>
          <w:sz w:val="20"/>
          <w:szCs w:val="20"/>
        </w:rPr>
        <w:t>rów Wiejskich na lata 2014-2020,</w:t>
      </w:r>
      <w:r w:rsidRPr="002803FD">
        <w:rPr>
          <w:sz w:val="20"/>
          <w:szCs w:val="20"/>
        </w:rPr>
        <w:t xml:space="preserve"> </w:t>
      </w:r>
    </w:p>
    <w:p w14:paraId="16B51813" w14:textId="77777777" w:rsidR="00B8793E" w:rsidRPr="00400DD2" w:rsidRDefault="00136573" w:rsidP="00074C54">
      <w:pPr>
        <w:pStyle w:val="Akapitzlist"/>
        <w:numPr>
          <w:ilvl w:val="0"/>
          <w:numId w:val="39"/>
        </w:numPr>
        <w:tabs>
          <w:tab w:val="left" w:pos="284"/>
        </w:tabs>
        <w:spacing w:before="120"/>
        <w:ind w:left="283" w:hanging="249"/>
        <w:jc w:val="both"/>
        <w:rPr>
          <w:sz w:val="20"/>
          <w:szCs w:val="20"/>
        </w:rPr>
      </w:pPr>
      <w:r w:rsidRPr="002803FD">
        <w:rPr>
          <w:sz w:val="20"/>
          <w:szCs w:val="20"/>
        </w:rPr>
        <w:t>innym, niż wskazany w pkt a), o ile operacja będzie realizowana w ramach rozwijania działalności gospodarczej, dla prowadzenia której odrębne przepisy prawa przewidują obowiązek posiadania decyzji wydanej przez Powiatowego Lekarza Weterynarii.</w:t>
      </w:r>
    </w:p>
    <w:p w14:paraId="3C695636" w14:textId="77777777" w:rsidR="00136573" w:rsidRPr="002803FD" w:rsidRDefault="00136573" w:rsidP="00074C54">
      <w:pPr>
        <w:tabs>
          <w:tab w:val="left" w:pos="284"/>
        </w:tabs>
        <w:spacing w:before="120"/>
        <w:jc w:val="both"/>
        <w:rPr>
          <w:b/>
          <w:sz w:val="20"/>
          <w:szCs w:val="20"/>
        </w:rPr>
      </w:pPr>
      <w:r w:rsidRPr="002803FD">
        <w:rPr>
          <w:b/>
          <w:sz w:val="20"/>
          <w:szCs w:val="20"/>
        </w:rPr>
        <w:lastRenderedPageBreak/>
        <w:t>Opinie wydane przez Powiatowego Inspektora Sanitarnego</w:t>
      </w:r>
      <w:r w:rsidR="001336A7">
        <w:rPr>
          <w:b/>
          <w:sz w:val="20"/>
          <w:szCs w:val="20"/>
        </w:rPr>
        <w:t xml:space="preserve"> </w:t>
      </w:r>
      <w:r w:rsidRPr="002803FD">
        <w:rPr>
          <w:b/>
          <w:sz w:val="20"/>
          <w:szCs w:val="20"/>
        </w:rPr>
        <w:t xml:space="preserve">– </w:t>
      </w:r>
      <w:r w:rsidRPr="002803FD">
        <w:rPr>
          <w:sz w:val="20"/>
          <w:szCs w:val="20"/>
        </w:rPr>
        <w:t>kopia</w:t>
      </w:r>
      <w:r w:rsidR="001336A7">
        <w:rPr>
          <w:sz w:val="20"/>
          <w:szCs w:val="20"/>
        </w:rPr>
        <w:t>.</w:t>
      </w:r>
    </w:p>
    <w:p w14:paraId="301D3022" w14:textId="77777777" w:rsidR="00136573" w:rsidRPr="002803FD" w:rsidRDefault="00136573" w:rsidP="00074C54">
      <w:pPr>
        <w:spacing w:before="120"/>
        <w:jc w:val="both"/>
        <w:rPr>
          <w:b/>
          <w:sz w:val="20"/>
          <w:szCs w:val="20"/>
        </w:rPr>
      </w:pPr>
      <w:r w:rsidRPr="002803FD">
        <w:rPr>
          <w:sz w:val="20"/>
          <w:szCs w:val="20"/>
        </w:rPr>
        <w:t>Dokument wymagany w przypadku realizacji operacji w zakresie:</w:t>
      </w:r>
    </w:p>
    <w:p w14:paraId="6ACC4C02" w14:textId="77777777" w:rsidR="00136573" w:rsidRPr="002803FD" w:rsidRDefault="00136573" w:rsidP="00074C54">
      <w:pPr>
        <w:pStyle w:val="Akapitzlist"/>
        <w:numPr>
          <w:ilvl w:val="0"/>
          <w:numId w:val="40"/>
        </w:numPr>
        <w:tabs>
          <w:tab w:val="left" w:pos="284"/>
        </w:tabs>
        <w:spacing w:before="120"/>
        <w:ind w:left="284" w:hanging="284"/>
        <w:jc w:val="both"/>
        <w:rPr>
          <w:sz w:val="20"/>
          <w:szCs w:val="20"/>
        </w:rPr>
      </w:pPr>
      <w:r w:rsidRPr="002803FD">
        <w:rPr>
          <w:sz w:val="20"/>
          <w:szCs w:val="20"/>
        </w:rPr>
        <w:t>rozwoju rynków zbytu produktów i usług lokalnych z wyłączeniem operacji polegającej na budowie lub modernizacji targowisk objętych zakresem wsparcia w ramach działania, o którym mowa w art. 3 ust. 1 pkt 7 ustawy z dnia 20</w:t>
      </w:r>
      <w:r w:rsidR="00025297">
        <w:rPr>
          <w:sz w:val="20"/>
          <w:szCs w:val="20"/>
        </w:rPr>
        <w:t> </w:t>
      </w:r>
      <w:r w:rsidRPr="002803FD">
        <w:rPr>
          <w:sz w:val="20"/>
          <w:szCs w:val="20"/>
        </w:rPr>
        <w:t xml:space="preserve">lutego 2015 r. o wspieraniu rozwoju obszarów wiejskich z udziałem środków Europejskiego Funduszu Rolnego na rzecz Rozwoju Obszarów Wiejskich w ramach Programu Rozwoju Obszarów Wiejskich na lata 2014-2020, </w:t>
      </w:r>
    </w:p>
    <w:p w14:paraId="3A8CE9C1" w14:textId="77777777" w:rsidR="000D3BDD" w:rsidRPr="00400DD2" w:rsidRDefault="00136573" w:rsidP="00BC7669">
      <w:pPr>
        <w:pStyle w:val="Akapitzlist"/>
        <w:numPr>
          <w:ilvl w:val="0"/>
          <w:numId w:val="40"/>
        </w:numPr>
        <w:tabs>
          <w:tab w:val="left" w:pos="284"/>
        </w:tabs>
        <w:spacing w:before="120"/>
        <w:ind w:left="284" w:hanging="284"/>
        <w:jc w:val="both"/>
        <w:rPr>
          <w:b/>
          <w:bCs/>
          <w:sz w:val="20"/>
          <w:szCs w:val="20"/>
        </w:rPr>
      </w:pPr>
      <w:r w:rsidRPr="002803FD">
        <w:rPr>
          <w:sz w:val="20"/>
          <w:szCs w:val="20"/>
        </w:rPr>
        <w:t xml:space="preserve">innym, niż wskazany w pkt a), o ile operacja będzie realizowana w ramach rozwijania działalności gospodarczej, dla prowadzenia której odrębne przepisy prawa przewidują obowiązek posiadania decyzji wydanej przez Powiatowego </w:t>
      </w:r>
      <w:r w:rsidR="00FF6194">
        <w:rPr>
          <w:sz w:val="20"/>
          <w:szCs w:val="20"/>
        </w:rPr>
        <w:t>Inspektora Sanitarnego</w:t>
      </w:r>
    </w:p>
    <w:p w14:paraId="4AF062DC" w14:textId="77777777" w:rsidR="00136573" w:rsidRPr="002803FD" w:rsidRDefault="00136573" w:rsidP="00074C54">
      <w:pPr>
        <w:tabs>
          <w:tab w:val="left" w:pos="142"/>
        </w:tabs>
        <w:spacing w:before="120"/>
        <w:jc w:val="both"/>
        <w:rPr>
          <w:bCs/>
          <w:sz w:val="20"/>
          <w:szCs w:val="20"/>
        </w:rPr>
      </w:pPr>
      <w:r w:rsidRPr="002803FD">
        <w:rPr>
          <w:b/>
          <w:bCs/>
          <w:sz w:val="20"/>
          <w:szCs w:val="20"/>
        </w:rPr>
        <w:t xml:space="preserve">Informacja o spełnieniu wymagań w zakresie ochrony środowiska wydana przez Wojewódzki </w:t>
      </w:r>
      <w:r w:rsidR="00142499">
        <w:rPr>
          <w:b/>
          <w:bCs/>
          <w:sz w:val="20"/>
          <w:szCs w:val="20"/>
        </w:rPr>
        <w:t xml:space="preserve">Inspektorat </w:t>
      </w:r>
      <w:r w:rsidR="00705844">
        <w:rPr>
          <w:b/>
          <w:bCs/>
          <w:sz w:val="20"/>
          <w:szCs w:val="20"/>
        </w:rPr>
        <w:t xml:space="preserve">Ochrony Środowiska </w:t>
      </w:r>
      <w:r w:rsidRPr="002803FD">
        <w:rPr>
          <w:b/>
          <w:bCs/>
          <w:sz w:val="20"/>
          <w:szCs w:val="20"/>
        </w:rPr>
        <w:t xml:space="preserve">– </w:t>
      </w:r>
      <w:r w:rsidRPr="002803FD">
        <w:rPr>
          <w:bCs/>
          <w:sz w:val="20"/>
          <w:szCs w:val="20"/>
        </w:rPr>
        <w:t>oryginał lub kopia</w:t>
      </w:r>
      <w:r w:rsidR="001336A7">
        <w:rPr>
          <w:bCs/>
          <w:sz w:val="20"/>
          <w:szCs w:val="20"/>
        </w:rPr>
        <w:t>.</w:t>
      </w:r>
      <w:r w:rsidRPr="002803FD">
        <w:rPr>
          <w:bCs/>
          <w:sz w:val="20"/>
          <w:szCs w:val="20"/>
        </w:rPr>
        <w:t xml:space="preserve"> </w:t>
      </w:r>
    </w:p>
    <w:p w14:paraId="030D7249" w14:textId="77777777" w:rsidR="00136573" w:rsidRPr="002803FD" w:rsidRDefault="00136573" w:rsidP="00074C54">
      <w:pPr>
        <w:tabs>
          <w:tab w:val="left" w:pos="284"/>
        </w:tabs>
        <w:spacing w:before="120"/>
        <w:jc w:val="both"/>
        <w:rPr>
          <w:bCs/>
          <w:sz w:val="20"/>
          <w:szCs w:val="20"/>
        </w:rPr>
      </w:pPr>
      <w:r w:rsidRPr="002803FD">
        <w:rPr>
          <w:bCs/>
          <w:sz w:val="20"/>
          <w:szCs w:val="20"/>
        </w:rPr>
        <w:t xml:space="preserve">Informacja o spełnieniu wymagań w zakresie ochrony środowiska – składana jest z wnioskiem o płatność końcową przez </w:t>
      </w:r>
      <w:r w:rsidR="00012C94">
        <w:rPr>
          <w:sz w:val="20"/>
          <w:szCs w:val="20"/>
        </w:rPr>
        <w:t>LGD</w:t>
      </w:r>
      <w:r w:rsidR="00012C94" w:rsidRPr="002803FD">
        <w:rPr>
          <w:sz w:val="20"/>
          <w:szCs w:val="20"/>
        </w:rPr>
        <w:t xml:space="preserve"> </w:t>
      </w:r>
      <w:r w:rsidRPr="002803FD">
        <w:rPr>
          <w:sz w:val="20"/>
          <w:szCs w:val="20"/>
        </w:rPr>
        <w:t>realizując</w:t>
      </w:r>
      <w:r w:rsidR="00012C94">
        <w:rPr>
          <w:sz w:val="20"/>
          <w:szCs w:val="20"/>
        </w:rPr>
        <w:t>e</w:t>
      </w:r>
      <w:r w:rsidRPr="002803FD">
        <w:rPr>
          <w:sz w:val="20"/>
          <w:szCs w:val="20"/>
        </w:rPr>
        <w:t xml:space="preserve"> przedsięwzięcia określone w rozporządzeniu Rady Ministrów z dnia 9 listopada 2010 roku </w:t>
      </w:r>
      <w:r w:rsidRPr="002803FD">
        <w:rPr>
          <w:i/>
          <w:sz w:val="20"/>
          <w:szCs w:val="20"/>
        </w:rPr>
        <w:t>w sprawie przedsięwzięć mogących znacząco oddziaływać na środowisko  (Dz. U.</w:t>
      </w:r>
      <w:r w:rsidR="00EA7DE2">
        <w:rPr>
          <w:i/>
          <w:sz w:val="20"/>
          <w:szCs w:val="20"/>
        </w:rPr>
        <w:t xml:space="preserve"> z 2016 r. </w:t>
      </w:r>
      <w:r w:rsidRPr="002803FD">
        <w:rPr>
          <w:i/>
          <w:sz w:val="20"/>
          <w:szCs w:val="20"/>
        </w:rPr>
        <w:t xml:space="preserve"> poz.7</w:t>
      </w:r>
      <w:r w:rsidR="00EA7DE2">
        <w:rPr>
          <w:i/>
          <w:sz w:val="20"/>
          <w:szCs w:val="20"/>
        </w:rPr>
        <w:t>1</w:t>
      </w:r>
      <w:r w:rsidRPr="002803FD">
        <w:rPr>
          <w:i/>
          <w:sz w:val="20"/>
          <w:szCs w:val="20"/>
        </w:rPr>
        <w:t xml:space="preserve"> </w:t>
      </w:r>
      <w:r w:rsidRPr="002803FD">
        <w:rPr>
          <w:sz w:val="20"/>
          <w:szCs w:val="20"/>
        </w:rPr>
        <w:t>).</w:t>
      </w:r>
    </w:p>
    <w:p w14:paraId="35E5FE43" w14:textId="77777777" w:rsidR="00136573" w:rsidRPr="002803FD" w:rsidRDefault="00136573" w:rsidP="00074C54">
      <w:pPr>
        <w:tabs>
          <w:tab w:val="left" w:pos="790"/>
          <w:tab w:val="left" w:pos="8150"/>
          <w:tab w:val="left" w:pos="9142"/>
        </w:tabs>
        <w:spacing w:before="120"/>
        <w:jc w:val="both"/>
        <w:rPr>
          <w:sz w:val="20"/>
          <w:szCs w:val="20"/>
        </w:rPr>
      </w:pPr>
      <w:r w:rsidRPr="002803FD">
        <w:rPr>
          <w:bCs/>
          <w:sz w:val="20"/>
          <w:szCs w:val="20"/>
        </w:rPr>
        <w:t>D</w:t>
      </w:r>
      <w:r w:rsidRPr="002803FD">
        <w:rPr>
          <w:sz w:val="20"/>
          <w:szCs w:val="20"/>
        </w:rPr>
        <w:t xml:space="preserve">okument ten wystawiany jest przez Wojewódzki Inspektorat Ochrony Środowiska. W przypadku zakładów nowobudowanych w celu uzyskania powyższej Informacji, </w:t>
      </w:r>
      <w:r w:rsidR="00012C94">
        <w:rPr>
          <w:sz w:val="20"/>
          <w:szCs w:val="20"/>
        </w:rPr>
        <w:t>LGD</w:t>
      </w:r>
      <w:r w:rsidR="00012C94" w:rsidRPr="002803FD">
        <w:rPr>
          <w:sz w:val="20"/>
          <w:szCs w:val="20"/>
        </w:rPr>
        <w:t xml:space="preserve"> </w:t>
      </w:r>
      <w:r w:rsidRPr="002803FD">
        <w:rPr>
          <w:sz w:val="20"/>
          <w:szCs w:val="20"/>
        </w:rPr>
        <w:t>zobowiązan</w:t>
      </w:r>
      <w:r w:rsidR="00FD1115">
        <w:rPr>
          <w:sz w:val="20"/>
          <w:szCs w:val="20"/>
        </w:rPr>
        <w:t>a</w:t>
      </w:r>
      <w:r w:rsidRPr="002803FD">
        <w:rPr>
          <w:sz w:val="20"/>
          <w:szCs w:val="20"/>
        </w:rPr>
        <w:t xml:space="preserve"> jest zgłosić się do Wojewódzkiego Inspektoratu Ochrony Środowiska na trzy miesiące przed datą składania wniosku o płatność końcową. </w:t>
      </w:r>
    </w:p>
    <w:p w14:paraId="3E7A3110" w14:textId="6A773D00" w:rsidR="005430FC" w:rsidRDefault="007E70E3" w:rsidP="00074C54">
      <w:pPr>
        <w:spacing w:before="120"/>
        <w:jc w:val="both"/>
        <w:rPr>
          <w:rFonts w:eastAsia="Times New Roman"/>
          <w:sz w:val="20"/>
          <w:szCs w:val="20"/>
        </w:rPr>
      </w:pPr>
      <w:r w:rsidRPr="002803FD">
        <w:rPr>
          <w:rFonts w:eastAsia="Times New Roman"/>
          <w:b/>
          <w:sz w:val="20"/>
          <w:szCs w:val="20"/>
        </w:rPr>
        <w:t>B. Inne załączniki</w:t>
      </w:r>
      <w:r w:rsidRPr="002803FD">
        <w:rPr>
          <w:rFonts w:eastAsia="Times New Roman"/>
          <w:sz w:val="20"/>
          <w:szCs w:val="20"/>
        </w:rPr>
        <w:t xml:space="preserve"> [SEKCJA(E) OBOWIĄZKOWA(E), O ILE DOTYCZY].</w:t>
      </w:r>
    </w:p>
    <w:p w14:paraId="6EB78359" w14:textId="3B3F65DB" w:rsidR="008361A9" w:rsidRPr="00BD1905" w:rsidRDefault="005430FC">
      <w:pPr>
        <w:spacing w:before="120"/>
        <w:jc w:val="both"/>
        <w:rPr>
          <w:rFonts w:eastAsia="Times New Roman"/>
          <w:b/>
          <w:sz w:val="20"/>
          <w:szCs w:val="20"/>
        </w:rPr>
      </w:pPr>
      <w:r w:rsidRPr="00BD1905">
        <w:rPr>
          <w:rFonts w:eastAsia="Times New Roman"/>
          <w:b/>
          <w:sz w:val="20"/>
          <w:szCs w:val="20"/>
        </w:rPr>
        <w:t xml:space="preserve">1. Informacje dotyczące przetwarzania danych osoby fizycznej występującej w poddziałaniu 19.3 Przygotowanie i realizacja działań w zakresie współpracy z Lokalną Grupą Działania objętym Programem Rozwoju Obszarów Wiejskich na lata 2014-2020 (dotyczy pełnomocnika/osoby uprawnionej do kontaktu. </w:t>
      </w:r>
    </w:p>
    <w:p w14:paraId="34304420" w14:textId="65190E44" w:rsidR="005430FC" w:rsidRPr="008361A9" w:rsidRDefault="008361A9">
      <w:pPr>
        <w:spacing w:before="120"/>
        <w:jc w:val="both"/>
        <w:rPr>
          <w:rFonts w:eastAsia="Times New Roman"/>
          <w:sz w:val="20"/>
          <w:szCs w:val="20"/>
        </w:rPr>
      </w:pPr>
      <w:r w:rsidRPr="00BD1905">
        <w:rPr>
          <w:sz w:val="20"/>
          <w:szCs w:val="20"/>
        </w:rPr>
        <w:t>W myśl art. 13 Rozporządzenia</w:t>
      </w:r>
      <w:r>
        <w:rPr>
          <w:sz w:val="20"/>
          <w:szCs w:val="20"/>
        </w:rPr>
        <w:t xml:space="preserve"> </w:t>
      </w:r>
      <w:r w:rsidRPr="007240EC">
        <w:rPr>
          <w:rFonts w:eastAsia="Times New Roman"/>
          <w:sz w:val="20"/>
          <w:szCs w:val="20"/>
        </w:rPr>
        <w:t xml:space="preserve">Parlamentu Europejskiego i Rady (UE) </w:t>
      </w:r>
      <w:r w:rsidRPr="00BD1905">
        <w:rPr>
          <w:sz w:val="20"/>
          <w:szCs w:val="20"/>
        </w:rPr>
        <w:t xml:space="preserve"> 2016/679</w:t>
      </w:r>
      <w:r>
        <w:rPr>
          <w:sz w:val="20"/>
          <w:szCs w:val="20"/>
        </w:rPr>
        <w:t xml:space="preserve"> </w:t>
      </w:r>
      <w:r w:rsidRPr="007240EC">
        <w:rPr>
          <w:rFonts w:eastAsia="Times New Roman"/>
          <w:sz w:val="20"/>
          <w:szCs w:val="20"/>
        </w:rPr>
        <w:t>z dnia 27 kwietnia 2016 r. w sprawie ochrony osób fizycznych w związku z przetwarzaniem danych osobowych i w sprawie swobodnego przepływu takich danych oraz uchylenia dyrektywy 95/46/WE (ogólne rozporządzenie o ochronie danych) (Dz.</w:t>
      </w:r>
      <w:r w:rsidR="004811D6">
        <w:rPr>
          <w:rFonts w:eastAsia="Times New Roman"/>
          <w:sz w:val="20"/>
          <w:szCs w:val="20"/>
        </w:rPr>
        <w:t xml:space="preserve"> </w:t>
      </w:r>
      <w:r w:rsidRPr="007240EC">
        <w:rPr>
          <w:rFonts w:eastAsia="Times New Roman"/>
          <w:sz w:val="20"/>
          <w:szCs w:val="20"/>
        </w:rPr>
        <w:t>U</w:t>
      </w:r>
      <w:r w:rsidR="004811D6">
        <w:rPr>
          <w:rFonts w:eastAsia="Times New Roman"/>
          <w:sz w:val="20"/>
          <w:szCs w:val="20"/>
        </w:rPr>
        <w:t>rz</w:t>
      </w:r>
      <w:r w:rsidRPr="007240EC">
        <w:rPr>
          <w:rFonts w:eastAsia="Times New Roman"/>
          <w:sz w:val="20"/>
          <w:szCs w:val="20"/>
        </w:rPr>
        <w:t>.</w:t>
      </w:r>
      <w:r w:rsidR="004811D6">
        <w:rPr>
          <w:rFonts w:eastAsia="Times New Roman"/>
          <w:sz w:val="20"/>
          <w:szCs w:val="20"/>
        </w:rPr>
        <w:t xml:space="preserve"> </w:t>
      </w:r>
      <w:r w:rsidRPr="007240EC">
        <w:rPr>
          <w:rFonts w:eastAsia="Times New Roman"/>
          <w:sz w:val="20"/>
          <w:szCs w:val="20"/>
        </w:rPr>
        <w:t>UE.</w:t>
      </w:r>
      <w:r w:rsidR="004811D6">
        <w:rPr>
          <w:rFonts w:eastAsia="Times New Roman"/>
          <w:sz w:val="20"/>
          <w:szCs w:val="20"/>
        </w:rPr>
        <w:t xml:space="preserve">  </w:t>
      </w:r>
      <w:r w:rsidRPr="007240EC">
        <w:rPr>
          <w:rFonts w:eastAsia="Times New Roman"/>
          <w:sz w:val="20"/>
          <w:szCs w:val="20"/>
        </w:rPr>
        <w:t>L.</w:t>
      </w:r>
      <w:r w:rsidR="004811D6">
        <w:rPr>
          <w:rFonts w:eastAsia="Times New Roman"/>
          <w:sz w:val="20"/>
          <w:szCs w:val="20"/>
        </w:rPr>
        <w:t xml:space="preserve"> </w:t>
      </w:r>
      <w:r w:rsidRPr="007240EC">
        <w:rPr>
          <w:rFonts w:eastAsia="Times New Roman"/>
          <w:sz w:val="20"/>
          <w:szCs w:val="20"/>
        </w:rPr>
        <w:t>119</w:t>
      </w:r>
      <w:r w:rsidR="004811D6">
        <w:rPr>
          <w:rFonts w:eastAsia="Times New Roman"/>
          <w:sz w:val="20"/>
          <w:szCs w:val="20"/>
        </w:rPr>
        <w:t xml:space="preserve"> z 04.05.2016, str. 1 oraz Dz. Urz. EU. L. 127</w:t>
      </w:r>
      <w:r w:rsidRPr="007240EC">
        <w:rPr>
          <w:rFonts w:eastAsia="Times New Roman"/>
          <w:sz w:val="20"/>
          <w:szCs w:val="20"/>
        </w:rPr>
        <w:t xml:space="preserve"> z</w:t>
      </w:r>
      <w:r w:rsidR="004811D6">
        <w:rPr>
          <w:rFonts w:eastAsia="Times New Roman"/>
          <w:sz w:val="20"/>
          <w:szCs w:val="20"/>
        </w:rPr>
        <w:t xml:space="preserve"> 23.05.2018r. str. 2</w:t>
      </w:r>
      <w:r w:rsidRPr="007240EC">
        <w:rPr>
          <w:rFonts w:eastAsia="Times New Roman"/>
          <w:sz w:val="20"/>
          <w:szCs w:val="20"/>
        </w:rPr>
        <w:t>)</w:t>
      </w:r>
      <w:r w:rsidRPr="00BD1905">
        <w:rPr>
          <w:sz w:val="20"/>
          <w:szCs w:val="20"/>
        </w:rPr>
        <w:t xml:space="preserve"> obowiązek informacyjny powinien zostać spełniony wobec osób fizycznych w momencie pozyskiwania ich danych osobowych. Momentem takim jest przyjęcie Wnioski o Przyznanie Pomocy, w ramach którego informacje, o których mowa w art. 13 zostały udzielone, zatem</w:t>
      </w:r>
      <w:r>
        <w:rPr>
          <w:sz w:val="20"/>
          <w:szCs w:val="20"/>
        </w:rPr>
        <w:t xml:space="preserve"> </w:t>
      </w:r>
      <w:r>
        <w:rPr>
          <w:rFonts w:eastAsia="Times New Roman"/>
          <w:sz w:val="20"/>
          <w:szCs w:val="20"/>
        </w:rPr>
        <w:t>z</w:t>
      </w:r>
      <w:r w:rsidR="005430FC" w:rsidRPr="00BD1905">
        <w:rPr>
          <w:rFonts w:eastAsia="Times New Roman"/>
          <w:sz w:val="20"/>
          <w:szCs w:val="20"/>
        </w:rPr>
        <w:t>a</w:t>
      </w:r>
      <w:r w:rsidR="005430FC" w:rsidRPr="008361A9">
        <w:rPr>
          <w:rFonts w:eastAsia="Times New Roman"/>
          <w:sz w:val="20"/>
          <w:szCs w:val="20"/>
        </w:rPr>
        <w:t>łącznik</w:t>
      </w:r>
      <w:r>
        <w:rPr>
          <w:rFonts w:eastAsia="Times New Roman"/>
          <w:sz w:val="20"/>
          <w:szCs w:val="20"/>
        </w:rPr>
        <w:t xml:space="preserve"> VIII.B.1</w:t>
      </w:r>
      <w:r w:rsidR="005430FC" w:rsidRPr="008361A9">
        <w:rPr>
          <w:rFonts w:eastAsia="Times New Roman"/>
          <w:sz w:val="20"/>
          <w:szCs w:val="20"/>
        </w:rPr>
        <w:t xml:space="preserve"> ma zastosowanie jedynie w przypadku gdy dane osobowe pełnomocnika/osoby uprawnionej do kontaktu zmeniły się w stosunku do deklarowanych na etapie wniosku o przyznanie pomocy.</w:t>
      </w:r>
    </w:p>
    <w:p w14:paraId="7649070D" w14:textId="233144FC" w:rsidR="007E70E3" w:rsidRPr="002803FD" w:rsidRDefault="005430FC" w:rsidP="00074C54">
      <w:pPr>
        <w:spacing w:before="120"/>
        <w:jc w:val="both"/>
        <w:rPr>
          <w:rFonts w:eastAsia="Times New Roman"/>
          <w:sz w:val="20"/>
          <w:szCs w:val="20"/>
        </w:rPr>
      </w:pPr>
      <w:r>
        <w:rPr>
          <w:rFonts w:eastAsia="Times New Roman"/>
          <w:sz w:val="20"/>
          <w:szCs w:val="20"/>
        </w:rPr>
        <w:t xml:space="preserve">Ponadto </w:t>
      </w:r>
      <w:r w:rsidR="00012C94">
        <w:rPr>
          <w:rFonts w:eastAsia="Times New Roman"/>
          <w:sz w:val="20"/>
          <w:szCs w:val="20"/>
        </w:rPr>
        <w:t>LGD</w:t>
      </w:r>
      <w:r w:rsidR="00012C94" w:rsidRPr="002803FD">
        <w:rPr>
          <w:rFonts w:eastAsia="Times New Roman"/>
          <w:sz w:val="20"/>
          <w:szCs w:val="20"/>
        </w:rPr>
        <w:t xml:space="preserve"> </w:t>
      </w:r>
      <w:r w:rsidR="007E70E3" w:rsidRPr="002803FD">
        <w:rPr>
          <w:rFonts w:eastAsia="Times New Roman"/>
          <w:sz w:val="20"/>
          <w:szCs w:val="20"/>
        </w:rPr>
        <w:t>może załączyć dokumenty, których nie wyszczególniono w części A, a które w jego opinii są niezbędne do oceny wniosku.</w:t>
      </w:r>
    </w:p>
    <w:p w14:paraId="6AA0674B" w14:textId="439FE641" w:rsidR="007E70E3" w:rsidRPr="002803FD" w:rsidRDefault="007E70E3" w:rsidP="00074C54">
      <w:pPr>
        <w:spacing w:before="120"/>
        <w:jc w:val="both"/>
        <w:rPr>
          <w:rFonts w:eastAsia="Times New Roman"/>
          <w:sz w:val="20"/>
          <w:szCs w:val="20"/>
        </w:rPr>
      </w:pPr>
      <w:r w:rsidRPr="002803FD">
        <w:rPr>
          <w:rFonts w:eastAsia="Times New Roman"/>
          <w:b/>
          <w:sz w:val="20"/>
          <w:szCs w:val="20"/>
        </w:rPr>
        <w:t>Liczba załączników (razem)</w:t>
      </w:r>
      <w:r w:rsidRPr="002803FD">
        <w:rPr>
          <w:rFonts w:eastAsia="Times New Roman"/>
          <w:sz w:val="20"/>
          <w:szCs w:val="20"/>
        </w:rPr>
        <w:t xml:space="preserve"> [SEKCJA OBOWIĄZKOWA]</w:t>
      </w:r>
      <w:r w:rsidR="00A84FC6">
        <w:rPr>
          <w:rFonts w:eastAsia="Times New Roman"/>
          <w:sz w:val="20"/>
          <w:szCs w:val="20"/>
        </w:rPr>
        <w:t>.</w:t>
      </w:r>
    </w:p>
    <w:p w14:paraId="0AAE5A37" w14:textId="77777777" w:rsidR="009B6C02" w:rsidRDefault="009B6C02" w:rsidP="00074C54">
      <w:pPr>
        <w:spacing w:before="120"/>
        <w:jc w:val="both"/>
        <w:rPr>
          <w:rFonts w:eastAsia="Times New Roman"/>
          <w:sz w:val="20"/>
          <w:szCs w:val="20"/>
        </w:rPr>
      </w:pPr>
    </w:p>
    <w:p w14:paraId="4A6836EF" w14:textId="7F14F061" w:rsidR="009B6C02" w:rsidRPr="009B6C02" w:rsidRDefault="00D356BF" w:rsidP="009B6C02">
      <w:pPr>
        <w:widowControl w:val="0"/>
        <w:shd w:val="pct10" w:color="auto" w:fill="auto"/>
        <w:tabs>
          <w:tab w:val="left" w:pos="250"/>
        </w:tabs>
        <w:spacing w:before="240"/>
        <w:jc w:val="both"/>
        <w:outlineLvl w:val="2"/>
        <w:rPr>
          <w:rFonts w:eastAsia="Times New Roman"/>
          <w:b/>
          <w:bCs/>
          <w:smallCaps/>
          <w:sz w:val="22"/>
          <w:szCs w:val="20"/>
          <w:lang w:bidi="pl-PL"/>
        </w:rPr>
      </w:pPr>
      <w:bookmarkStart w:id="22" w:name="_Toc517433955"/>
      <w:r>
        <w:rPr>
          <w:rFonts w:eastAsia="Times New Roman"/>
          <w:b/>
          <w:bCs/>
          <w:smallCaps/>
          <w:sz w:val="22"/>
          <w:szCs w:val="20"/>
          <w:lang w:bidi="pl-PL"/>
        </w:rPr>
        <w:t>I</w:t>
      </w:r>
      <w:r w:rsidR="009B6C02" w:rsidRPr="009B6C02">
        <w:rPr>
          <w:rFonts w:eastAsia="Times New Roman"/>
          <w:b/>
          <w:bCs/>
          <w:smallCaps/>
          <w:sz w:val="22"/>
          <w:szCs w:val="20"/>
          <w:lang w:bidi="pl-PL"/>
        </w:rPr>
        <w:t>X. OŚWIADCZENIA BENEFICJENTA [SEKCJA(E) OBOWIĄZKOWA(E)]</w:t>
      </w:r>
      <w:bookmarkEnd w:id="22"/>
    </w:p>
    <w:p w14:paraId="2F746C43" w14:textId="2D8A2502" w:rsidR="003C5194" w:rsidRDefault="003C5194" w:rsidP="003C5194">
      <w:pPr>
        <w:spacing w:before="120"/>
        <w:jc w:val="both"/>
        <w:rPr>
          <w:rFonts w:eastAsia="Times New Roman"/>
          <w:sz w:val="20"/>
          <w:szCs w:val="20"/>
        </w:rPr>
      </w:pPr>
      <w:r w:rsidRPr="002803FD">
        <w:rPr>
          <w:rFonts w:eastAsia="Times New Roman"/>
          <w:sz w:val="20"/>
          <w:szCs w:val="20"/>
        </w:rPr>
        <w:t>Po zapoznaniu się z treścią Oświadczenia</w:t>
      </w:r>
      <w:r>
        <w:rPr>
          <w:rFonts w:eastAsia="Times New Roman"/>
          <w:sz w:val="20"/>
          <w:szCs w:val="20"/>
        </w:rPr>
        <w:t xml:space="preserve"> </w:t>
      </w:r>
      <w:r w:rsidRPr="002803FD">
        <w:rPr>
          <w:rFonts w:eastAsia="Times New Roman"/>
          <w:sz w:val="20"/>
          <w:szCs w:val="20"/>
        </w:rPr>
        <w:t xml:space="preserve">należy wstawić datę i miejscowość oraz złożyć w wyznaczonym miejscu pieczęć z danymi LGD umocowanej do działania w imieniu LGD uczestniczących w realizacji operacji oraz podpisy osób ją reprezentujących albo czytelny podpis pełnomocnika. </w:t>
      </w:r>
    </w:p>
    <w:p w14:paraId="5DC7B8CF" w14:textId="77777777" w:rsidR="009B6C02" w:rsidRDefault="009B6C02" w:rsidP="00074C54">
      <w:pPr>
        <w:spacing w:before="120"/>
        <w:jc w:val="both"/>
        <w:rPr>
          <w:rFonts w:eastAsia="Times New Roman"/>
          <w:sz w:val="20"/>
          <w:szCs w:val="20"/>
        </w:rPr>
      </w:pPr>
    </w:p>
    <w:p w14:paraId="3E47A5E2" w14:textId="77777777" w:rsidR="00025297" w:rsidRDefault="00025297">
      <w:pPr>
        <w:rPr>
          <w:rFonts w:eastAsia="Times New Roman"/>
          <w:sz w:val="20"/>
          <w:szCs w:val="20"/>
        </w:rPr>
      </w:pPr>
      <w:r>
        <w:rPr>
          <w:rFonts w:eastAsia="Times New Roman"/>
          <w:sz w:val="20"/>
          <w:szCs w:val="20"/>
        </w:rPr>
        <w:br w:type="page"/>
      </w:r>
    </w:p>
    <w:p w14:paraId="5DB3B6F3" w14:textId="77777777" w:rsidR="00A84FC6" w:rsidRPr="001336A7" w:rsidRDefault="008C6EE6" w:rsidP="00025297">
      <w:pPr>
        <w:autoSpaceDE w:val="0"/>
        <w:autoSpaceDN w:val="0"/>
        <w:adjustRightInd w:val="0"/>
        <w:spacing w:before="120"/>
        <w:jc w:val="right"/>
        <w:rPr>
          <w:rFonts w:eastAsia="Times New Roman"/>
          <w:sz w:val="22"/>
          <w:szCs w:val="22"/>
        </w:rPr>
      </w:pPr>
      <w:r w:rsidRPr="001336A7">
        <w:rPr>
          <w:rFonts w:eastAsia="Times New Roman"/>
          <w:sz w:val="22"/>
          <w:szCs w:val="22"/>
        </w:rPr>
        <w:lastRenderedPageBreak/>
        <w:t>Załącznik nr 1</w:t>
      </w:r>
    </w:p>
    <w:p w14:paraId="527E7F0A" w14:textId="77777777" w:rsidR="008C6EE6" w:rsidRPr="002803FD" w:rsidRDefault="00C33BA9" w:rsidP="00D35062">
      <w:pPr>
        <w:pStyle w:val="Nagwek3"/>
        <w:jc w:val="center"/>
      </w:pPr>
      <w:bookmarkStart w:id="23" w:name="_Toc517433956"/>
      <w:r>
        <w:t>ROZLICZANIE ROBÓ</w:t>
      </w:r>
      <w:r w:rsidR="00472197">
        <w:t>T BUDOWLANYCH</w:t>
      </w:r>
      <w:bookmarkEnd w:id="23"/>
    </w:p>
    <w:p w14:paraId="59DC78A6" w14:textId="77777777" w:rsidR="0055708A" w:rsidRDefault="0055708A" w:rsidP="00025297">
      <w:pPr>
        <w:tabs>
          <w:tab w:val="left" w:pos="0"/>
          <w:tab w:val="right" w:pos="142"/>
        </w:tabs>
        <w:autoSpaceDE w:val="0"/>
        <w:adjustRightInd w:val="0"/>
        <w:spacing w:before="120"/>
        <w:jc w:val="both"/>
        <w:rPr>
          <w:rFonts w:eastAsia="Times New Roman"/>
          <w:b/>
          <w:sz w:val="20"/>
          <w:szCs w:val="20"/>
        </w:rPr>
      </w:pPr>
    </w:p>
    <w:p w14:paraId="7A0D6639" w14:textId="77777777" w:rsidR="008C6EE6" w:rsidRPr="002803FD" w:rsidRDefault="008C6EE6" w:rsidP="00025297">
      <w:pPr>
        <w:tabs>
          <w:tab w:val="left" w:pos="0"/>
          <w:tab w:val="right" w:pos="142"/>
        </w:tabs>
        <w:autoSpaceDE w:val="0"/>
        <w:adjustRightInd w:val="0"/>
        <w:spacing w:before="120"/>
        <w:jc w:val="both"/>
        <w:rPr>
          <w:rFonts w:eastAsia="Times New Roman"/>
          <w:b/>
          <w:sz w:val="20"/>
          <w:szCs w:val="20"/>
        </w:rPr>
      </w:pPr>
      <w:r w:rsidRPr="002803FD">
        <w:rPr>
          <w:rFonts w:eastAsia="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14:paraId="6F178474" w14:textId="77777777" w:rsidR="008C6EE6" w:rsidRPr="002803FD" w:rsidRDefault="008C6EE6" w:rsidP="00025297">
      <w:pPr>
        <w:tabs>
          <w:tab w:val="left" w:pos="0"/>
          <w:tab w:val="right" w:pos="142"/>
        </w:tabs>
        <w:autoSpaceDE w:val="0"/>
        <w:adjustRightInd w:val="0"/>
        <w:spacing w:before="120"/>
        <w:jc w:val="both"/>
        <w:rPr>
          <w:rFonts w:eastAsia="Times New Roman"/>
          <w:sz w:val="20"/>
          <w:szCs w:val="20"/>
        </w:rPr>
      </w:pPr>
      <w:r w:rsidRPr="002803FD">
        <w:rPr>
          <w:rFonts w:eastAsia="Times New Roman"/>
          <w:sz w:val="20"/>
          <w:szCs w:val="20"/>
        </w:rPr>
        <w:t xml:space="preserve">Jeżeli zawarta z wykonawcą umowa jest umową o wynagrodzenie ryczałtowe, wykonawca nie jest zobowiązany do przedstawienia wraz z ofertą kosztorysu ofertowego.  </w:t>
      </w:r>
    </w:p>
    <w:p w14:paraId="744137C5" w14:textId="77777777" w:rsidR="008C6EE6" w:rsidRPr="002803FD" w:rsidRDefault="008C6EE6" w:rsidP="00025297">
      <w:pPr>
        <w:tabs>
          <w:tab w:val="left" w:pos="10317"/>
          <w:tab w:val="left" w:pos="15251"/>
        </w:tabs>
        <w:spacing w:before="120"/>
        <w:jc w:val="both"/>
        <w:rPr>
          <w:rFonts w:eastAsia="Times New Roman"/>
          <w:sz w:val="20"/>
          <w:szCs w:val="20"/>
        </w:rPr>
      </w:pPr>
      <w:r w:rsidRPr="002803FD">
        <w:rPr>
          <w:rFonts w:eastAsia="Times New Roman"/>
          <w:sz w:val="20"/>
          <w:szCs w:val="20"/>
        </w:rPr>
        <w:t xml:space="preserve">Wszelkie zmiany wprowadzone do projektu budowlanego (np. zmiany wynikające z zapytań oferentów/wykonawców) są integralną </w:t>
      </w:r>
      <w:r w:rsidR="00FE31C9" w:rsidRPr="002803FD">
        <w:rPr>
          <w:rFonts w:eastAsia="Times New Roman"/>
          <w:sz w:val="20"/>
          <w:szCs w:val="20"/>
        </w:rPr>
        <w:t>częścią projektu</w:t>
      </w:r>
      <w:r w:rsidRPr="002803FD">
        <w:rPr>
          <w:rFonts w:eastAsia="Times New Roman"/>
          <w:sz w:val="20"/>
          <w:szCs w:val="20"/>
        </w:rPr>
        <w:t xml:space="preserve">. Beneficjent zobowiązany jest poinformować SW o tych zmianach. </w:t>
      </w:r>
    </w:p>
    <w:p w14:paraId="0505747C" w14:textId="77777777" w:rsidR="008C6EE6" w:rsidRPr="002803FD" w:rsidRDefault="008C6EE6" w:rsidP="00025297">
      <w:pPr>
        <w:tabs>
          <w:tab w:val="left" w:pos="0"/>
          <w:tab w:val="right" w:pos="142"/>
        </w:tabs>
        <w:autoSpaceDE w:val="0"/>
        <w:adjustRightInd w:val="0"/>
        <w:spacing w:before="120"/>
        <w:jc w:val="both"/>
        <w:rPr>
          <w:rFonts w:eastAsia="Times New Roman"/>
          <w:sz w:val="20"/>
          <w:szCs w:val="20"/>
        </w:rPr>
      </w:pPr>
      <w:r w:rsidRPr="002803FD">
        <w:rPr>
          <w:rFonts w:eastAsia="Times New Roman"/>
          <w:sz w:val="20"/>
          <w:szCs w:val="20"/>
        </w:rPr>
        <w:t xml:space="preserve">Zmiany w zakresie rzeczowym operacji nie mogą powodować zwiększenia przyznanej kwoty pomocy. Niemożliwe jest wprowadzenie do </w:t>
      </w:r>
      <w:r w:rsidRPr="002803FD">
        <w:rPr>
          <w:rFonts w:eastAsia="Times New Roman"/>
          <w:i/>
          <w:sz w:val="20"/>
          <w:szCs w:val="20"/>
        </w:rPr>
        <w:t>Zestawienia rzeczowo-finansowego</w:t>
      </w:r>
      <w:r w:rsidRPr="002803FD">
        <w:rPr>
          <w:rFonts w:eastAsia="Times New Roman"/>
          <w:sz w:val="20"/>
          <w:szCs w:val="20"/>
        </w:rPr>
        <w:t xml:space="preserve"> </w:t>
      </w:r>
      <w:r w:rsidRPr="002803FD">
        <w:rPr>
          <w:rFonts w:eastAsia="Times New Roman"/>
          <w:i/>
          <w:sz w:val="20"/>
          <w:szCs w:val="20"/>
        </w:rPr>
        <w:t>operacji</w:t>
      </w:r>
      <w:r w:rsidRPr="002803FD">
        <w:rPr>
          <w:rFonts w:eastAsia="Times New Roman"/>
          <w:sz w:val="20"/>
          <w:szCs w:val="20"/>
        </w:rPr>
        <w:t xml:space="preserve"> nowego zadania rozszerzającego zakres operacji, jeżeli dotychczasowy zakres zadań gwarantował osiągnięcie celu operacji. </w:t>
      </w:r>
    </w:p>
    <w:p w14:paraId="3D526C86" w14:textId="77777777" w:rsidR="008C6EE6" w:rsidRPr="002803FD" w:rsidRDefault="008C6EE6" w:rsidP="00025297">
      <w:pPr>
        <w:tabs>
          <w:tab w:val="left" w:pos="0"/>
          <w:tab w:val="right" w:pos="142"/>
        </w:tabs>
        <w:autoSpaceDE w:val="0"/>
        <w:adjustRightInd w:val="0"/>
        <w:spacing w:before="120"/>
        <w:jc w:val="both"/>
        <w:rPr>
          <w:rFonts w:eastAsia="Times New Roman"/>
          <w:sz w:val="20"/>
          <w:szCs w:val="20"/>
        </w:rPr>
      </w:pPr>
      <w:r w:rsidRPr="002803FD">
        <w:rPr>
          <w:rFonts w:eastAsia="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2803FD">
        <w:rPr>
          <w:rFonts w:eastAsia="Times New Roman"/>
          <w:i/>
          <w:sz w:val="20"/>
          <w:szCs w:val="20"/>
        </w:rPr>
        <w:t>Zestawienia rzeczowo – finansowego operacji,</w:t>
      </w:r>
      <w:r w:rsidRPr="002803FD">
        <w:rPr>
          <w:rFonts w:eastAsia="Times New Roman"/>
          <w:sz w:val="20"/>
          <w:szCs w:val="20"/>
        </w:rPr>
        <w:t xml:space="preserve"> oraz zmiany w stosunku do projektu budowlanego. </w:t>
      </w:r>
    </w:p>
    <w:p w14:paraId="1E1A225B" w14:textId="77777777" w:rsidR="008C6EE6" w:rsidRPr="002803FD" w:rsidRDefault="008C6EE6" w:rsidP="00025297">
      <w:pPr>
        <w:tabs>
          <w:tab w:val="left" w:pos="0"/>
          <w:tab w:val="right" w:pos="142"/>
        </w:tabs>
        <w:autoSpaceDE w:val="0"/>
        <w:adjustRightInd w:val="0"/>
        <w:spacing w:before="120"/>
        <w:jc w:val="both"/>
        <w:rPr>
          <w:rFonts w:eastAsia="Times New Roman"/>
          <w:sz w:val="20"/>
          <w:szCs w:val="20"/>
        </w:rPr>
      </w:pPr>
      <w:r w:rsidRPr="002803FD">
        <w:rPr>
          <w:rFonts w:eastAsia="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14:paraId="6BA4B015"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Beneficjent zobowiązany jest do niezwłocznego informowania samorządu województwa o planowanych albo zaistniałych zdarzeniach związanych ze zmianą stanu faktycznego lub prawnego, mogących mieć wpływ na realizację operacji. W</w:t>
      </w:r>
      <w:r w:rsidR="00025297">
        <w:rPr>
          <w:rFonts w:eastAsia="Times New Roman"/>
          <w:sz w:val="20"/>
          <w:szCs w:val="20"/>
        </w:rPr>
        <w:t> </w:t>
      </w:r>
      <w:r w:rsidRPr="002803FD">
        <w:rPr>
          <w:rFonts w:eastAsia="Times New Roman"/>
          <w:sz w:val="20"/>
          <w:szCs w:val="20"/>
        </w:rPr>
        <w:t>związku z powyższym, powinien informować także o zamiarze wprowadzenia zmian do umowy z wykonawcą, gdyż zmiany w realizacji inwestycji mogą powodować konieczność zmiany umowy o przyznaniu pomocy.</w:t>
      </w:r>
    </w:p>
    <w:p w14:paraId="28040A38" w14:textId="77777777" w:rsidR="008C6EE6" w:rsidRPr="002803FD" w:rsidRDefault="008C6EE6" w:rsidP="00025297">
      <w:pPr>
        <w:spacing w:before="120"/>
        <w:jc w:val="both"/>
        <w:rPr>
          <w:rFonts w:eastAsia="Times New Roman"/>
          <w:b/>
          <w:sz w:val="20"/>
          <w:szCs w:val="20"/>
        </w:rPr>
      </w:pPr>
      <w:r w:rsidRPr="002803FD">
        <w:rPr>
          <w:rFonts w:eastAsia="Times New Roman"/>
          <w:b/>
          <w:sz w:val="20"/>
          <w:szCs w:val="20"/>
        </w:rPr>
        <w:t xml:space="preserve">W przypadku umów o wynagrodzenie ryczałtowe, gdy zmiany w realizacji inwestycji nie będą powodować zmian </w:t>
      </w:r>
      <w:r w:rsidRPr="002803FD">
        <w:rPr>
          <w:rFonts w:eastAsia="Times New Roman"/>
          <w:b/>
          <w:sz w:val="20"/>
          <w:szCs w:val="20"/>
        </w:rPr>
        <w:br/>
        <w:t xml:space="preserve">w </w:t>
      </w:r>
      <w:r w:rsidRPr="002803FD">
        <w:rPr>
          <w:rFonts w:eastAsia="Times New Roman"/>
          <w:b/>
          <w:i/>
          <w:sz w:val="20"/>
          <w:szCs w:val="20"/>
        </w:rPr>
        <w:t>Zestawieniu rzeczowo – finansowym operacji</w:t>
      </w:r>
      <w:r w:rsidRPr="002803FD">
        <w:rPr>
          <w:rFonts w:eastAsia="Times New Roman"/>
          <w:b/>
          <w:sz w:val="20"/>
          <w:szCs w:val="20"/>
        </w:rPr>
        <w:t xml:space="preserve">, nie ma potrzeby wprowadzania zmian do umowy o przyznaniu pomocy. </w:t>
      </w:r>
    </w:p>
    <w:p w14:paraId="3E08D219" w14:textId="77777777" w:rsidR="008C6EE6" w:rsidRPr="002803FD" w:rsidRDefault="008C6EE6" w:rsidP="00025297">
      <w:pPr>
        <w:spacing w:before="120"/>
        <w:jc w:val="both"/>
        <w:rPr>
          <w:rFonts w:eastAsia="Times New Roman"/>
          <w:b/>
          <w:sz w:val="20"/>
          <w:szCs w:val="20"/>
        </w:rPr>
      </w:pPr>
      <w:r w:rsidRPr="002803FD">
        <w:rPr>
          <w:rFonts w:eastAsia="Times New Roman"/>
          <w:sz w:val="20"/>
          <w:szCs w:val="20"/>
        </w:rPr>
        <w:t>Zarówno przy umowie z wynagrodzeniem ryczałtowym jak i kosztorysowym, zmiany te będą wymagały wykazania w</w:t>
      </w:r>
      <w:r w:rsidR="00025297">
        <w:rPr>
          <w:rFonts w:eastAsia="Times New Roman"/>
          <w:sz w:val="20"/>
          <w:szCs w:val="20"/>
        </w:rPr>
        <w:t> </w:t>
      </w:r>
      <w:r w:rsidRPr="002803FD">
        <w:rPr>
          <w:rFonts w:eastAsia="Times New Roman"/>
          <w:sz w:val="20"/>
          <w:szCs w:val="20"/>
        </w:rPr>
        <w:t xml:space="preserve">kosztorysie różnicowym, a ostateczna kwota kosztów kwalifikowalnych i wysokość pomocy będzie ustalona po zakończeniu realizacji całej operacji. </w:t>
      </w:r>
    </w:p>
    <w:p w14:paraId="7370D50E"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Zaleca się aby ww. zmiany Beneficjent zgłosił także przed złożeniem wniosku o płatność w zbiorczej formie, w celu uzyskania akceptacji SW.</w:t>
      </w:r>
      <w:r w:rsidR="00737697" w:rsidRPr="002803FD">
        <w:rPr>
          <w:rFonts w:eastAsia="Times New Roman"/>
          <w:sz w:val="20"/>
          <w:szCs w:val="20"/>
        </w:rPr>
        <w:t xml:space="preserve"> </w:t>
      </w:r>
    </w:p>
    <w:p w14:paraId="4AAA8155"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Wnioskowane (bądź wprowadzone) zmiany w realizacji operacji będą rozpatrywane przez SW w następujących płaszczyznach:</w:t>
      </w:r>
    </w:p>
    <w:p w14:paraId="0A306E7A" w14:textId="77777777" w:rsidR="008C6EE6" w:rsidRPr="002803FD" w:rsidRDefault="008C6EE6" w:rsidP="00025297">
      <w:pPr>
        <w:numPr>
          <w:ilvl w:val="0"/>
          <w:numId w:val="22"/>
        </w:numPr>
        <w:tabs>
          <w:tab w:val="left" w:pos="284"/>
        </w:tabs>
        <w:autoSpaceDE w:val="0"/>
        <w:adjustRightInd w:val="0"/>
        <w:spacing w:before="120"/>
        <w:ind w:left="284" w:hanging="284"/>
        <w:jc w:val="both"/>
        <w:rPr>
          <w:rFonts w:eastAsia="Times New Roman"/>
          <w:sz w:val="20"/>
          <w:szCs w:val="20"/>
        </w:rPr>
      </w:pPr>
      <w:r w:rsidRPr="002803FD">
        <w:rPr>
          <w:rFonts w:eastAsia="Times New Roman"/>
          <w:sz w:val="20"/>
          <w:szCs w:val="20"/>
        </w:rPr>
        <w:t>dopuszczalności i prawidłowości w odniesieniu do przepisów ustawy o zamówieniach publicznych, zwłaszcza art. 140 ust. 3 i art. 144 (czy proponowane zmiany nie stoją w sprzeczności z przepisami ustawy prawo zamówień publicznych);</w:t>
      </w:r>
    </w:p>
    <w:p w14:paraId="7F0AF491" w14:textId="77777777" w:rsidR="008C6EE6" w:rsidRPr="002803FD" w:rsidRDefault="008C6EE6" w:rsidP="00025297">
      <w:pPr>
        <w:numPr>
          <w:ilvl w:val="0"/>
          <w:numId w:val="22"/>
        </w:numPr>
        <w:tabs>
          <w:tab w:val="left" w:pos="284"/>
        </w:tabs>
        <w:autoSpaceDE w:val="0"/>
        <w:adjustRightInd w:val="0"/>
        <w:spacing w:before="120"/>
        <w:ind w:left="284" w:hanging="284"/>
        <w:jc w:val="both"/>
        <w:rPr>
          <w:rFonts w:eastAsia="Times New Roman"/>
          <w:sz w:val="20"/>
          <w:szCs w:val="20"/>
        </w:rPr>
      </w:pPr>
      <w:r w:rsidRPr="002803FD">
        <w:rPr>
          <w:rFonts w:eastAsia="Times New Roman"/>
          <w:sz w:val="20"/>
          <w:szCs w:val="20"/>
        </w:rPr>
        <w:t xml:space="preserve">wpływu  na cel operacji (czy proponowane zmiany nie wpłyną na zmianę lub możliwość osiągnięcia celu operacji); </w:t>
      </w:r>
    </w:p>
    <w:p w14:paraId="62554BFF" w14:textId="77777777" w:rsidR="008C6EE6" w:rsidRPr="002803FD" w:rsidRDefault="008C6EE6" w:rsidP="00025297">
      <w:pPr>
        <w:numPr>
          <w:ilvl w:val="0"/>
          <w:numId w:val="22"/>
        </w:numPr>
        <w:tabs>
          <w:tab w:val="left" w:pos="284"/>
        </w:tabs>
        <w:autoSpaceDE w:val="0"/>
        <w:adjustRightInd w:val="0"/>
        <w:spacing w:before="120"/>
        <w:ind w:left="284" w:hanging="284"/>
        <w:jc w:val="both"/>
        <w:rPr>
          <w:rFonts w:eastAsia="Times New Roman"/>
          <w:sz w:val="20"/>
          <w:szCs w:val="20"/>
        </w:rPr>
      </w:pPr>
      <w:r w:rsidRPr="002803FD">
        <w:rPr>
          <w:rFonts w:eastAsia="Times New Roman"/>
          <w:sz w:val="20"/>
          <w:szCs w:val="20"/>
        </w:rPr>
        <w:t xml:space="preserve">wpływu na zachowanie standardów jakościowych operacji (czy proponowane zmiany nie pogorszą standardów jakościowych inwestycji); </w:t>
      </w:r>
    </w:p>
    <w:p w14:paraId="7D515012" w14:textId="77777777" w:rsidR="008C6EE6" w:rsidRPr="002803FD" w:rsidRDefault="008C6EE6" w:rsidP="00025297">
      <w:pPr>
        <w:numPr>
          <w:ilvl w:val="0"/>
          <w:numId w:val="22"/>
        </w:numPr>
        <w:tabs>
          <w:tab w:val="left" w:pos="284"/>
        </w:tabs>
        <w:autoSpaceDE w:val="0"/>
        <w:adjustRightInd w:val="0"/>
        <w:spacing w:before="120"/>
        <w:ind w:left="284" w:hanging="284"/>
        <w:jc w:val="both"/>
        <w:rPr>
          <w:rFonts w:eastAsia="Times New Roman"/>
          <w:sz w:val="20"/>
          <w:szCs w:val="20"/>
        </w:rPr>
      </w:pPr>
      <w:r w:rsidRPr="002803FD">
        <w:rPr>
          <w:rFonts w:eastAsia="Times New Roman"/>
          <w:sz w:val="20"/>
          <w:szCs w:val="20"/>
        </w:rPr>
        <w:t>poprawności dokumentów i uzasadnienia zmian (czy dołączono stosowne dokumenty: protokoły konieczności, wpisy do książki budowy, decyzje, uzasadnienia, itp.);</w:t>
      </w:r>
    </w:p>
    <w:p w14:paraId="3379CBF5" w14:textId="77777777" w:rsidR="008C6EE6" w:rsidRPr="002803FD" w:rsidRDefault="008C6EE6" w:rsidP="00025297">
      <w:pPr>
        <w:numPr>
          <w:ilvl w:val="0"/>
          <w:numId w:val="22"/>
        </w:numPr>
        <w:tabs>
          <w:tab w:val="left" w:pos="284"/>
        </w:tabs>
        <w:autoSpaceDE w:val="0"/>
        <w:adjustRightInd w:val="0"/>
        <w:spacing w:before="120"/>
        <w:ind w:left="0" w:firstLine="0"/>
        <w:jc w:val="both"/>
        <w:rPr>
          <w:rFonts w:eastAsia="Times New Roman"/>
          <w:sz w:val="20"/>
          <w:szCs w:val="20"/>
        </w:rPr>
      </w:pPr>
      <w:r w:rsidRPr="002803FD">
        <w:rPr>
          <w:rFonts w:eastAsia="Times New Roman"/>
          <w:sz w:val="20"/>
          <w:szCs w:val="20"/>
        </w:rPr>
        <w:t xml:space="preserve">konieczności zmian w umowie o przyznanie pomocy (czy istnieje </w:t>
      </w:r>
      <w:r w:rsidR="00FE31C9" w:rsidRPr="002803FD">
        <w:rPr>
          <w:rFonts w:eastAsia="Times New Roman"/>
          <w:sz w:val="20"/>
          <w:szCs w:val="20"/>
        </w:rPr>
        <w:t>konieczność sporządzenia</w:t>
      </w:r>
      <w:r w:rsidRPr="002803FD">
        <w:rPr>
          <w:rFonts w:eastAsia="Times New Roman"/>
          <w:sz w:val="20"/>
          <w:szCs w:val="20"/>
        </w:rPr>
        <w:t xml:space="preserve"> aneksu do umowy).</w:t>
      </w:r>
    </w:p>
    <w:p w14:paraId="629254F0"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14:paraId="22D15A59"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lastRenderedPageBreak/>
        <w:t>Po zakończeniu realizacji operacji bądź danego etapu operacji, Beneficjent składa wniosek w terminach określonych w</w:t>
      </w:r>
      <w:r w:rsidR="00025297">
        <w:rPr>
          <w:rFonts w:eastAsia="Times New Roman"/>
          <w:sz w:val="20"/>
          <w:szCs w:val="20"/>
        </w:rPr>
        <w:t> </w:t>
      </w:r>
      <w:r w:rsidRPr="002803FD">
        <w:rPr>
          <w:rFonts w:eastAsia="Times New Roman"/>
          <w:sz w:val="20"/>
          <w:szCs w:val="20"/>
        </w:rPr>
        <w:t>umowie o przyznaniu pomocy.</w:t>
      </w:r>
    </w:p>
    <w:p w14:paraId="5483D608"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 xml:space="preserve">W przypadku realizacji przez Beneficjenta operacji na podstawie umowy </w:t>
      </w:r>
      <w:r w:rsidRPr="002803FD">
        <w:rPr>
          <w:rFonts w:eastAsia="Times New Roman"/>
          <w:sz w:val="20"/>
          <w:szCs w:val="20"/>
          <w:u w:val="single"/>
        </w:rPr>
        <w:t>ryczałtowej</w:t>
      </w:r>
      <w:r w:rsidRPr="002803FD">
        <w:rPr>
          <w:rFonts w:eastAsia="Times New Roman"/>
          <w:sz w:val="20"/>
          <w:szCs w:val="20"/>
        </w:rPr>
        <w:t xml:space="preserve"> z wykonawcą, SW sprawdza realizację zakresu rzeczowego na podstawie:</w:t>
      </w:r>
    </w:p>
    <w:p w14:paraId="60B6D89B" w14:textId="77777777" w:rsidR="008C6EE6" w:rsidRPr="002803FD" w:rsidRDefault="008C6EE6" w:rsidP="00025297">
      <w:pPr>
        <w:numPr>
          <w:ilvl w:val="0"/>
          <w:numId w:val="21"/>
        </w:numPr>
        <w:tabs>
          <w:tab w:val="left" w:pos="284"/>
        </w:tabs>
        <w:spacing w:before="120"/>
        <w:ind w:left="0" w:firstLine="0"/>
        <w:jc w:val="both"/>
        <w:rPr>
          <w:rFonts w:eastAsia="Times New Roman"/>
          <w:sz w:val="20"/>
          <w:szCs w:val="20"/>
        </w:rPr>
      </w:pPr>
      <w:r w:rsidRPr="002803FD">
        <w:rPr>
          <w:rFonts w:eastAsia="Times New Roman"/>
          <w:i/>
          <w:sz w:val="20"/>
          <w:szCs w:val="20"/>
        </w:rPr>
        <w:t xml:space="preserve">Zestawienia rzeczowo – </w:t>
      </w:r>
      <w:r w:rsidR="00426F0C" w:rsidRPr="002803FD">
        <w:rPr>
          <w:rFonts w:eastAsia="Times New Roman"/>
          <w:i/>
          <w:sz w:val="20"/>
          <w:szCs w:val="20"/>
        </w:rPr>
        <w:t>finansowego z</w:t>
      </w:r>
      <w:r w:rsidRPr="002803FD">
        <w:rPr>
          <w:rFonts w:eastAsia="Times New Roman"/>
          <w:i/>
          <w:sz w:val="20"/>
          <w:szCs w:val="20"/>
        </w:rPr>
        <w:t xml:space="preserve"> realizacji </w:t>
      </w:r>
      <w:r w:rsidR="00426F0C" w:rsidRPr="002803FD">
        <w:rPr>
          <w:rFonts w:eastAsia="Times New Roman"/>
          <w:i/>
          <w:sz w:val="20"/>
          <w:szCs w:val="20"/>
        </w:rPr>
        <w:t>operacji</w:t>
      </w:r>
      <w:r w:rsidR="00426F0C" w:rsidRPr="002803FD">
        <w:rPr>
          <w:rFonts w:eastAsia="Times New Roman"/>
          <w:sz w:val="20"/>
          <w:szCs w:val="20"/>
        </w:rPr>
        <w:t>,</w:t>
      </w:r>
    </w:p>
    <w:p w14:paraId="61A09B22" w14:textId="77777777" w:rsidR="008C6EE6" w:rsidRPr="002803FD" w:rsidRDefault="00F5367A" w:rsidP="00025297">
      <w:pPr>
        <w:numPr>
          <w:ilvl w:val="0"/>
          <w:numId w:val="21"/>
        </w:numPr>
        <w:tabs>
          <w:tab w:val="left" w:pos="284"/>
        </w:tabs>
        <w:spacing w:before="120"/>
        <w:ind w:left="284" w:hanging="284"/>
        <w:jc w:val="both"/>
        <w:rPr>
          <w:rFonts w:eastAsia="Times New Roman"/>
          <w:sz w:val="20"/>
          <w:szCs w:val="20"/>
        </w:rPr>
      </w:pPr>
      <w:r w:rsidRPr="002803FD">
        <w:rPr>
          <w:rFonts w:eastAsia="Times New Roman"/>
          <w:i/>
          <w:sz w:val="20"/>
          <w:szCs w:val="20"/>
        </w:rPr>
        <w:t>Protokołów</w:t>
      </w:r>
      <w:r w:rsidR="008C6EE6" w:rsidRPr="002803FD">
        <w:rPr>
          <w:rFonts w:eastAsia="Times New Roman"/>
          <w:i/>
          <w:sz w:val="20"/>
          <w:szCs w:val="20"/>
        </w:rPr>
        <w:t xml:space="preserve"> odbioru robót</w:t>
      </w:r>
      <w:r w:rsidR="008C6EE6" w:rsidRPr="002803FD">
        <w:rPr>
          <w:rFonts w:eastAsia="Times New Roman"/>
          <w:sz w:val="20"/>
          <w:szCs w:val="20"/>
        </w:rPr>
        <w:t xml:space="preserve"> – sporządzonych w układzie pozycji </w:t>
      </w:r>
      <w:r w:rsidR="008C6EE6" w:rsidRPr="002803FD">
        <w:rPr>
          <w:rFonts w:eastAsia="Times New Roman"/>
          <w:i/>
          <w:sz w:val="20"/>
          <w:szCs w:val="20"/>
        </w:rPr>
        <w:t>Zestawienia rzeczowo finansowego</w:t>
      </w:r>
      <w:r w:rsidR="008C6EE6" w:rsidRPr="002803FD">
        <w:rPr>
          <w:rFonts w:eastAsia="Times New Roman"/>
          <w:sz w:val="20"/>
          <w:szCs w:val="20"/>
        </w:rPr>
        <w:t xml:space="preserve"> </w:t>
      </w:r>
      <w:r w:rsidR="008C6EE6" w:rsidRPr="002803FD">
        <w:rPr>
          <w:rFonts w:eastAsia="Times New Roman"/>
          <w:i/>
          <w:sz w:val="20"/>
          <w:szCs w:val="20"/>
        </w:rPr>
        <w:t>operacji</w:t>
      </w:r>
      <w:r w:rsidR="008C6EE6" w:rsidRPr="002803FD">
        <w:rPr>
          <w:rFonts w:eastAsia="Times New Roman"/>
          <w:sz w:val="20"/>
          <w:szCs w:val="20"/>
        </w:rPr>
        <w:t xml:space="preserve"> (elementów scalonych), </w:t>
      </w:r>
    </w:p>
    <w:p w14:paraId="696C459C" w14:textId="77777777" w:rsidR="008C6EE6" w:rsidRPr="002803FD" w:rsidRDefault="008C6EE6" w:rsidP="00025297">
      <w:pPr>
        <w:numPr>
          <w:ilvl w:val="0"/>
          <w:numId w:val="21"/>
        </w:numPr>
        <w:tabs>
          <w:tab w:val="left" w:pos="284"/>
        </w:tabs>
        <w:spacing w:before="120"/>
        <w:ind w:left="0" w:firstLine="0"/>
        <w:jc w:val="both"/>
        <w:rPr>
          <w:rFonts w:eastAsia="Times New Roman"/>
          <w:i/>
          <w:sz w:val="20"/>
          <w:szCs w:val="20"/>
        </w:rPr>
      </w:pPr>
      <w:r w:rsidRPr="002803FD">
        <w:rPr>
          <w:rFonts w:eastAsia="Times New Roman"/>
          <w:i/>
          <w:sz w:val="20"/>
          <w:szCs w:val="20"/>
        </w:rPr>
        <w:t>Kosztorysów różnicowych stanowiących załącznik do wniosku o płatność wykazujących:</w:t>
      </w:r>
    </w:p>
    <w:p w14:paraId="79B75ED7"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 różnice pomiędzy projektem budowlanym a stanem faktycznym na dzień sporządzania kosztorysu różnicowego,</w:t>
      </w:r>
    </w:p>
    <w:p w14:paraId="0ABE50E6" w14:textId="1BD06517" w:rsidR="006C0280" w:rsidRPr="00EF12A2" w:rsidRDefault="008C6EE6" w:rsidP="00025297">
      <w:pPr>
        <w:spacing w:before="120"/>
        <w:jc w:val="both"/>
        <w:rPr>
          <w:rFonts w:eastAsia="Times New Roman"/>
          <w:sz w:val="20"/>
          <w:szCs w:val="20"/>
        </w:rPr>
      </w:pPr>
      <w:r w:rsidRPr="002803FD">
        <w:rPr>
          <w:rFonts w:eastAsia="Times New Roman"/>
          <w:sz w:val="20"/>
          <w:szCs w:val="20"/>
        </w:rPr>
        <w:t>- istotne odstępstwa, o których mowa w art. 36 a ustawy z dnia 7 lipca 1994 r. prawo budowlane (</w:t>
      </w:r>
      <w:r w:rsidRPr="00EF12A2">
        <w:rPr>
          <w:rFonts w:eastAsia="Times New Roman"/>
          <w:sz w:val="20"/>
          <w:szCs w:val="20"/>
        </w:rPr>
        <w:t>Dz. U. z 201</w:t>
      </w:r>
      <w:r w:rsidR="00D11A67">
        <w:rPr>
          <w:rFonts w:eastAsia="Times New Roman"/>
          <w:sz w:val="20"/>
          <w:szCs w:val="20"/>
        </w:rPr>
        <w:t>8</w:t>
      </w:r>
      <w:r w:rsidR="00EA7DE2" w:rsidRPr="00EF12A2">
        <w:rPr>
          <w:rFonts w:eastAsia="Times New Roman"/>
          <w:sz w:val="20"/>
          <w:szCs w:val="20"/>
        </w:rPr>
        <w:t xml:space="preserve"> </w:t>
      </w:r>
      <w:r w:rsidRPr="00EF12A2">
        <w:rPr>
          <w:rFonts w:eastAsia="Times New Roman"/>
          <w:sz w:val="20"/>
          <w:szCs w:val="20"/>
        </w:rPr>
        <w:t>r. poz. 1</w:t>
      </w:r>
      <w:r w:rsidR="00D11A67">
        <w:rPr>
          <w:rFonts w:eastAsia="Times New Roman"/>
          <w:sz w:val="20"/>
          <w:szCs w:val="20"/>
        </w:rPr>
        <w:t>202</w:t>
      </w:r>
      <w:r w:rsidRPr="00EF12A2">
        <w:rPr>
          <w:rFonts w:eastAsia="Times New Roman"/>
          <w:sz w:val="20"/>
          <w:szCs w:val="20"/>
        </w:rPr>
        <w:t>)</w:t>
      </w:r>
      <w:r w:rsidR="00D11A67">
        <w:rPr>
          <w:rFonts w:eastAsia="Times New Roman"/>
          <w:sz w:val="20"/>
          <w:szCs w:val="20"/>
        </w:rPr>
        <w:t>.</w:t>
      </w:r>
    </w:p>
    <w:p w14:paraId="42324585" w14:textId="77777777" w:rsidR="00FE31C9" w:rsidRDefault="008C6EE6" w:rsidP="00025297">
      <w:pPr>
        <w:spacing w:before="120"/>
        <w:jc w:val="both"/>
        <w:rPr>
          <w:rFonts w:eastAsia="Times New Roman"/>
          <w:sz w:val="20"/>
          <w:szCs w:val="20"/>
        </w:rPr>
      </w:pPr>
      <w:r w:rsidRPr="00EF12A2">
        <w:rPr>
          <w:rFonts w:eastAsia="Times New Roman"/>
          <w:sz w:val="20"/>
          <w:szCs w:val="20"/>
          <w:u w:val="single"/>
        </w:rPr>
        <w:t>Uwaga</w:t>
      </w:r>
    </w:p>
    <w:p w14:paraId="1DA1E17A" w14:textId="77777777" w:rsidR="008C6EE6" w:rsidRPr="002803FD" w:rsidRDefault="008C6EE6" w:rsidP="00D35062">
      <w:pPr>
        <w:jc w:val="both"/>
        <w:rPr>
          <w:rFonts w:eastAsia="Times New Roman"/>
          <w:sz w:val="20"/>
          <w:szCs w:val="20"/>
        </w:rPr>
      </w:pPr>
      <w:r w:rsidRPr="002803FD">
        <w:rPr>
          <w:rFonts w:eastAsia="Times New Roman"/>
          <w:sz w:val="20"/>
          <w:szCs w:val="20"/>
        </w:rPr>
        <w:t xml:space="preserve">W przypadku realizacji przez Beneficjenta robót na podstawie umowy </w:t>
      </w:r>
      <w:r w:rsidRPr="002803FD">
        <w:rPr>
          <w:rFonts w:eastAsia="Times New Roman"/>
          <w:sz w:val="20"/>
          <w:szCs w:val="20"/>
          <w:u w:val="single"/>
        </w:rPr>
        <w:t xml:space="preserve">kosztorysowej </w:t>
      </w:r>
      <w:r w:rsidRPr="002803FD">
        <w:rPr>
          <w:rFonts w:eastAsia="Times New Roman"/>
          <w:sz w:val="20"/>
          <w:szCs w:val="20"/>
        </w:rPr>
        <w:t xml:space="preserve">z wykonawcą, kosztorys różnicowy powinien wykazywać różnice pomiędzy stanem faktycznym, a kosztorysem ofertowym lub innym dokumentem zawierającym szczegółowy zakres rzeczowy wraz z wyceną, uzgodnioną pomiędzy wykonawcą a zamawiającym. </w:t>
      </w:r>
    </w:p>
    <w:p w14:paraId="6653B6D9"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14:paraId="349A7F25"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Jeżeli Beneficjent dokonał zmiany sposobu realizacji operacji, bez akceptacji SW (zawarł informację o tych zmianach w</w:t>
      </w:r>
      <w:r w:rsidR="00025297">
        <w:rPr>
          <w:rFonts w:eastAsia="Times New Roman"/>
          <w:sz w:val="20"/>
          <w:szCs w:val="20"/>
        </w:rPr>
        <w:t> </w:t>
      </w:r>
      <w:r w:rsidRPr="002803FD">
        <w:rPr>
          <w:rFonts w:eastAsia="Times New Roman"/>
          <w:sz w:val="20"/>
          <w:szCs w:val="20"/>
        </w:rPr>
        <w:t xml:space="preserve">kosztorysie różnicowym), na etapie kontroli administracyjnej wniosku o płatność SW dokona oceny dopuszczalności tych zmian z zachowaniem ww. zasad dla zmian zakresu rzeczowego. </w:t>
      </w:r>
    </w:p>
    <w:p w14:paraId="260C7FE4"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Beneficjent może uzupełniać i poprawiać dokumentację w ramach usunięcia braków / złożenia wyjaśnień dokonywanych na etapie weryfikacji wniosku</w:t>
      </w:r>
      <w:r w:rsidR="00515DFA">
        <w:rPr>
          <w:rFonts w:eastAsia="Times New Roman"/>
          <w:sz w:val="20"/>
          <w:szCs w:val="20"/>
        </w:rPr>
        <w:t xml:space="preserve"> o płatność</w:t>
      </w:r>
      <w:r w:rsidRPr="002803FD">
        <w:rPr>
          <w:rFonts w:eastAsia="Times New Roman"/>
          <w:sz w:val="20"/>
          <w:szCs w:val="20"/>
        </w:rPr>
        <w:t xml:space="preserve"> Po zakończeniu oceny merytorycznej, dokumenty uznaje się za ostateczne i</w:t>
      </w:r>
      <w:r w:rsidR="00025297">
        <w:rPr>
          <w:rFonts w:eastAsia="Times New Roman"/>
          <w:sz w:val="20"/>
          <w:szCs w:val="20"/>
        </w:rPr>
        <w:t> </w:t>
      </w:r>
      <w:r w:rsidRPr="002803FD">
        <w:rPr>
          <w:rFonts w:eastAsia="Times New Roman"/>
          <w:sz w:val="20"/>
          <w:szCs w:val="20"/>
        </w:rPr>
        <w:t>niepodlegające żadnym modyfikacjom.</w:t>
      </w:r>
    </w:p>
    <w:p w14:paraId="48931250" w14:textId="77777777" w:rsidR="008C6EE6" w:rsidRPr="002803FD" w:rsidRDefault="008C6EE6" w:rsidP="00025297">
      <w:pPr>
        <w:spacing w:before="120"/>
        <w:jc w:val="both"/>
        <w:rPr>
          <w:rFonts w:eastAsia="Times New Roman"/>
          <w:sz w:val="20"/>
          <w:szCs w:val="20"/>
        </w:rPr>
      </w:pPr>
      <w:r w:rsidRPr="002803FD">
        <w:rPr>
          <w:rFonts w:eastAsia="Times New Roman"/>
          <w:sz w:val="20"/>
          <w:szCs w:val="20"/>
        </w:rPr>
        <w:t xml:space="preserve">Wszelkie zmiany stanu faktycznego </w:t>
      </w:r>
      <w:r w:rsidRPr="002803FD">
        <w:rPr>
          <w:rFonts w:eastAsia="Times New Roman"/>
          <w:sz w:val="20"/>
          <w:szCs w:val="20"/>
          <w:u w:val="single"/>
        </w:rPr>
        <w:t>niewykazane</w:t>
      </w:r>
      <w:r w:rsidRPr="002803FD">
        <w:rPr>
          <w:rFonts w:eastAsia="Times New Roman"/>
          <w:sz w:val="20"/>
          <w:szCs w:val="20"/>
        </w:rPr>
        <w:t xml:space="preserve"> w kosztorysie różnicowym, a stwierdzone podczas kontroli na miejscu realizacji operacji, będą podstawą do dokonania korekty kosztów kwalifikowalnych, co może skutkować obniżeniem kwoty pomocy.</w:t>
      </w:r>
    </w:p>
    <w:p w14:paraId="4D3261A6" w14:textId="77777777" w:rsidR="00FE31C9" w:rsidRDefault="008C6EE6" w:rsidP="00025297">
      <w:pPr>
        <w:spacing w:before="120"/>
        <w:jc w:val="both"/>
        <w:rPr>
          <w:rFonts w:eastAsia="Times New Roman"/>
          <w:sz w:val="20"/>
          <w:szCs w:val="20"/>
          <w:u w:val="single"/>
        </w:rPr>
      </w:pPr>
      <w:r w:rsidRPr="002803FD">
        <w:rPr>
          <w:rFonts w:eastAsia="Times New Roman"/>
          <w:sz w:val="20"/>
          <w:szCs w:val="20"/>
          <w:u w:val="single"/>
        </w:rPr>
        <w:t xml:space="preserve">Uwaga </w:t>
      </w:r>
    </w:p>
    <w:p w14:paraId="20D90E4C" w14:textId="77777777" w:rsidR="008C6EE6" w:rsidRPr="002803FD" w:rsidRDefault="008C6EE6" w:rsidP="00D35062">
      <w:pPr>
        <w:jc w:val="both"/>
        <w:rPr>
          <w:rFonts w:eastAsia="Times New Roman"/>
          <w:b/>
          <w:sz w:val="20"/>
          <w:szCs w:val="20"/>
        </w:rPr>
      </w:pPr>
      <w:r w:rsidRPr="002803FD">
        <w:rPr>
          <w:rFonts w:eastAsia="Times New Roman"/>
          <w:sz w:val="20"/>
          <w:szCs w:val="20"/>
        </w:rPr>
        <w:t>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i niewykazane w kosztorysie różnicowym, korygowane będą wg bazy cenowej z daty sporządzenia kosztorysu ofertowego lub inwestorskiego, jeżeli ofertowy nie został sporządzony.</w:t>
      </w:r>
    </w:p>
    <w:p w14:paraId="42065027" w14:textId="77777777" w:rsidR="008C6EE6" w:rsidRPr="002803FD" w:rsidRDefault="008C6EE6">
      <w:pPr>
        <w:spacing w:after="120"/>
        <w:jc w:val="both"/>
        <w:rPr>
          <w:rFonts w:eastAsia="Times New Roman"/>
          <w:sz w:val="18"/>
          <w:szCs w:val="18"/>
        </w:rPr>
      </w:pPr>
    </w:p>
    <w:p w14:paraId="073DBA25" w14:textId="77777777" w:rsidR="00087589" w:rsidRPr="002803FD" w:rsidRDefault="00087589" w:rsidP="00400DD2">
      <w:pPr>
        <w:tabs>
          <w:tab w:val="left" w:pos="13608"/>
        </w:tabs>
        <w:spacing w:after="120"/>
        <w:ind w:left="7307" w:firstLine="481"/>
        <w:jc w:val="both"/>
        <w:outlineLvl w:val="0"/>
        <w:rPr>
          <w:rFonts w:cstheme="minorBidi"/>
        </w:rPr>
      </w:pPr>
    </w:p>
    <w:sectPr w:rsidR="00087589" w:rsidRPr="002803FD" w:rsidSect="00D35062">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D77E3" w14:textId="77777777" w:rsidR="00386FBA" w:rsidRDefault="00386FBA">
      <w:pPr>
        <w:rPr>
          <w:rFonts w:cstheme="minorBidi"/>
        </w:rPr>
      </w:pPr>
      <w:r>
        <w:rPr>
          <w:rFonts w:cstheme="minorBidi"/>
        </w:rPr>
        <w:separator/>
      </w:r>
    </w:p>
  </w:endnote>
  <w:endnote w:type="continuationSeparator" w:id="0">
    <w:p w14:paraId="7C98695E" w14:textId="77777777" w:rsidR="00386FBA" w:rsidRDefault="00386FBA">
      <w:pPr>
        <w:rPr>
          <w:rFonts w:cstheme="minorBidi"/>
        </w:rPr>
      </w:pPr>
      <w:r>
        <w:rPr>
          <w:rFonts w:cstheme="minorBid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8" w:type="dxa"/>
      <w:tblBorders>
        <w:top w:val="single" w:sz="4" w:space="0" w:color="auto"/>
      </w:tblBorders>
      <w:tblCellMar>
        <w:left w:w="70" w:type="dxa"/>
        <w:right w:w="70" w:type="dxa"/>
      </w:tblCellMar>
      <w:tblLook w:val="0000" w:firstRow="0" w:lastRow="0" w:firstColumn="0" w:lastColumn="0" w:noHBand="0" w:noVBand="0"/>
    </w:tblPr>
    <w:tblGrid>
      <w:gridCol w:w="2888"/>
      <w:gridCol w:w="3501"/>
      <w:gridCol w:w="3317"/>
    </w:tblGrid>
    <w:tr w:rsidR="000C4500" w14:paraId="73D8216C" w14:textId="77777777">
      <w:trPr>
        <w:trHeight w:val="531"/>
      </w:trPr>
      <w:tc>
        <w:tcPr>
          <w:tcW w:w="3844" w:type="dxa"/>
          <w:tcBorders>
            <w:top w:val="single" w:sz="4" w:space="0" w:color="auto"/>
            <w:left w:val="nil"/>
            <w:bottom w:val="nil"/>
            <w:right w:val="nil"/>
          </w:tcBorders>
        </w:tcPr>
        <w:p w14:paraId="212DE587" w14:textId="656190E3" w:rsidR="000C4500" w:rsidRDefault="000C4500" w:rsidP="00400DD2">
          <w:pPr>
            <w:pStyle w:val="Stopka"/>
            <w:tabs>
              <w:tab w:val="left" w:pos="708"/>
            </w:tabs>
            <w:rPr>
              <w:rFonts w:cstheme="minorBidi"/>
              <w:sz w:val="18"/>
              <w:szCs w:val="18"/>
            </w:rPr>
          </w:pPr>
          <w:r>
            <w:rPr>
              <w:b/>
              <w:bCs/>
              <w:sz w:val="20"/>
              <w:szCs w:val="20"/>
            </w:rPr>
            <w:t>PROW 2014-2020_19.3/2z</w:t>
          </w:r>
        </w:p>
      </w:tc>
      <w:tc>
        <w:tcPr>
          <w:tcW w:w="5440" w:type="dxa"/>
          <w:tcBorders>
            <w:top w:val="single" w:sz="4" w:space="0" w:color="auto"/>
            <w:left w:val="nil"/>
            <w:bottom w:val="nil"/>
            <w:right w:val="nil"/>
          </w:tcBorders>
        </w:tcPr>
        <w:p w14:paraId="78CB2656" w14:textId="77777777" w:rsidR="000C4500" w:rsidRDefault="000C4500" w:rsidP="00400DD2">
          <w:pPr>
            <w:pStyle w:val="Stopka"/>
            <w:tabs>
              <w:tab w:val="clear" w:pos="4536"/>
            </w:tabs>
            <w:jc w:val="center"/>
            <w:rPr>
              <w:rFonts w:cstheme="minorBidi"/>
              <w:i/>
              <w:iCs/>
              <w:sz w:val="18"/>
              <w:szCs w:val="18"/>
            </w:rPr>
          </w:pPr>
        </w:p>
      </w:tc>
      <w:tc>
        <w:tcPr>
          <w:tcW w:w="4820" w:type="dxa"/>
          <w:tcBorders>
            <w:top w:val="single" w:sz="4" w:space="0" w:color="auto"/>
            <w:left w:val="nil"/>
            <w:bottom w:val="nil"/>
            <w:right w:val="nil"/>
          </w:tcBorders>
        </w:tcPr>
        <w:p w14:paraId="248A9739" w14:textId="77777777" w:rsidR="000C4500" w:rsidRDefault="000C4500">
          <w:pPr>
            <w:pStyle w:val="Stopka"/>
            <w:tabs>
              <w:tab w:val="clear" w:pos="4536"/>
            </w:tabs>
            <w:jc w:val="center"/>
            <w:rPr>
              <w:rFonts w:cstheme="minorBidi"/>
              <w:b/>
              <w:bCs/>
              <w:i/>
              <w:iCs/>
              <w:sz w:val="20"/>
              <w:szCs w:val="20"/>
            </w:rPr>
          </w:pPr>
          <w:r>
            <w:rPr>
              <w:b/>
              <w:bCs/>
              <w:sz w:val="20"/>
              <w:szCs w:val="20"/>
            </w:rPr>
            <w:t xml:space="preserve">Strona </w:t>
          </w:r>
          <w:r>
            <w:rPr>
              <w:rStyle w:val="Numerstrony"/>
              <w:b/>
              <w:bCs/>
              <w:sz w:val="20"/>
              <w:szCs w:val="20"/>
            </w:rPr>
            <w:fldChar w:fldCharType="begin"/>
          </w:r>
          <w:r>
            <w:rPr>
              <w:rStyle w:val="Numerstrony"/>
              <w:b/>
              <w:bCs/>
              <w:sz w:val="20"/>
              <w:szCs w:val="20"/>
            </w:rPr>
            <w:instrText xml:space="preserve"> PAGE  </w:instrText>
          </w:r>
          <w:r>
            <w:rPr>
              <w:rStyle w:val="Numerstrony"/>
              <w:b/>
              <w:bCs/>
              <w:sz w:val="20"/>
              <w:szCs w:val="20"/>
            </w:rPr>
            <w:fldChar w:fldCharType="separate"/>
          </w:r>
          <w:r w:rsidR="00AD2A30">
            <w:rPr>
              <w:rStyle w:val="Numerstrony"/>
              <w:b/>
              <w:bCs/>
              <w:noProof/>
              <w:sz w:val="20"/>
              <w:szCs w:val="20"/>
            </w:rPr>
            <w:t>10</w:t>
          </w:r>
          <w:r>
            <w:rPr>
              <w:rStyle w:val="Numerstrony"/>
              <w:b/>
              <w:bCs/>
              <w:sz w:val="20"/>
              <w:szCs w:val="20"/>
            </w:rPr>
            <w:fldChar w:fldCharType="end"/>
          </w:r>
          <w:r>
            <w:rPr>
              <w:b/>
              <w:bCs/>
              <w:sz w:val="20"/>
              <w:szCs w:val="20"/>
            </w:rPr>
            <w:t xml:space="preserve"> z </w:t>
          </w:r>
          <w:fldSimple w:instr=" NUMPAGES   \* MERGEFORMAT ">
            <w:r w:rsidR="00AD2A30" w:rsidRPr="00AD2A30">
              <w:rPr>
                <w:rStyle w:val="Numerstrony"/>
                <w:b/>
                <w:bCs/>
                <w:noProof/>
                <w:sz w:val="20"/>
                <w:szCs w:val="20"/>
              </w:rPr>
              <w:t>33</w:t>
            </w:r>
          </w:fldSimple>
        </w:p>
      </w:tc>
    </w:tr>
  </w:tbl>
  <w:p w14:paraId="45872385" w14:textId="77777777" w:rsidR="000C4500" w:rsidRDefault="000C4500">
    <w:pPr>
      <w:pStyle w:val="Stopka"/>
      <w:jc w:val="center"/>
      <w:rPr>
        <w:rFonts w:cstheme="min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8" w:type="dxa"/>
      <w:tblBorders>
        <w:top w:val="single" w:sz="4" w:space="0" w:color="auto"/>
      </w:tblBorders>
      <w:tblCellMar>
        <w:left w:w="70" w:type="dxa"/>
        <w:right w:w="70" w:type="dxa"/>
      </w:tblCellMar>
      <w:tblLook w:val="0000" w:firstRow="0" w:lastRow="0" w:firstColumn="0" w:lastColumn="0" w:noHBand="0" w:noVBand="0"/>
    </w:tblPr>
    <w:tblGrid>
      <w:gridCol w:w="3844"/>
      <w:gridCol w:w="5440"/>
      <w:gridCol w:w="4820"/>
    </w:tblGrid>
    <w:tr w:rsidR="000C4500" w14:paraId="5946129B" w14:textId="77777777">
      <w:trPr>
        <w:trHeight w:val="531"/>
      </w:trPr>
      <w:tc>
        <w:tcPr>
          <w:tcW w:w="3844" w:type="dxa"/>
          <w:tcBorders>
            <w:top w:val="single" w:sz="4" w:space="0" w:color="auto"/>
            <w:left w:val="nil"/>
            <w:bottom w:val="nil"/>
            <w:right w:val="nil"/>
          </w:tcBorders>
        </w:tcPr>
        <w:p w14:paraId="4D99E7D2" w14:textId="6B005377" w:rsidR="000C4500" w:rsidRDefault="000C4500" w:rsidP="00400DD2">
          <w:pPr>
            <w:pStyle w:val="Stopka"/>
            <w:tabs>
              <w:tab w:val="left" w:pos="708"/>
            </w:tabs>
            <w:rPr>
              <w:rFonts w:cstheme="minorBidi"/>
              <w:sz w:val="18"/>
              <w:szCs w:val="18"/>
            </w:rPr>
          </w:pPr>
          <w:r>
            <w:rPr>
              <w:b/>
              <w:bCs/>
              <w:sz w:val="20"/>
              <w:szCs w:val="20"/>
            </w:rPr>
            <w:t>PROW 2014-2020_19.3/2</w:t>
          </w:r>
          <w:r w:rsidR="00091C16">
            <w:rPr>
              <w:b/>
              <w:bCs/>
              <w:sz w:val="20"/>
              <w:szCs w:val="20"/>
            </w:rPr>
            <w:t>z</w:t>
          </w:r>
        </w:p>
      </w:tc>
      <w:tc>
        <w:tcPr>
          <w:tcW w:w="5440" w:type="dxa"/>
          <w:tcBorders>
            <w:top w:val="single" w:sz="4" w:space="0" w:color="auto"/>
            <w:left w:val="nil"/>
            <w:bottom w:val="nil"/>
            <w:right w:val="nil"/>
          </w:tcBorders>
        </w:tcPr>
        <w:p w14:paraId="245F51CF" w14:textId="77777777" w:rsidR="000C4500" w:rsidRDefault="000C4500" w:rsidP="00400DD2">
          <w:pPr>
            <w:pStyle w:val="Stopka"/>
            <w:tabs>
              <w:tab w:val="clear" w:pos="4536"/>
            </w:tabs>
            <w:jc w:val="center"/>
            <w:rPr>
              <w:rFonts w:cstheme="minorBidi"/>
              <w:i/>
              <w:iCs/>
              <w:sz w:val="18"/>
              <w:szCs w:val="18"/>
            </w:rPr>
          </w:pPr>
        </w:p>
      </w:tc>
      <w:tc>
        <w:tcPr>
          <w:tcW w:w="4820" w:type="dxa"/>
          <w:tcBorders>
            <w:top w:val="single" w:sz="4" w:space="0" w:color="auto"/>
            <w:left w:val="nil"/>
            <w:bottom w:val="nil"/>
            <w:right w:val="nil"/>
          </w:tcBorders>
        </w:tcPr>
        <w:p w14:paraId="77D248F7" w14:textId="77777777" w:rsidR="000C4500" w:rsidRDefault="000C4500">
          <w:pPr>
            <w:pStyle w:val="Stopka"/>
            <w:tabs>
              <w:tab w:val="clear" w:pos="4536"/>
            </w:tabs>
            <w:jc w:val="center"/>
            <w:rPr>
              <w:rFonts w:cstheme="minorBidi"/>
              <w:b/>
              <w:bCs/>
              <w:i/>
              <w:iCs/>
              <w:sz w:val="20"/>
              <w:szCs w:val="20"/>
            </w:rPr>
          </w:pPr>
          <w:r>
            <w:rPr>
              <w:b/>
              <w:bCs/>
              <w:sz w:val="20"/>
              <w:szCs w:val="20"/>
            </w:rPr>
            <w:t xml:space="preserve">Strona </w:t>
          </w:r>
          <w:r>
            <w:rPr>
              <w:rStyle w:val="Numerstrony"/>
              <w:b/>
              <w:bCs/>
              <w:sz w:val="20"/>
              <w:szCs w:val="20"/>
            </w:rPr>
            <w:fldChar w:fldCharType="begin"/>
          </w:r>
          <w:r>
            <w:rPr>
              <w:rStyle w:val="Numerstrony"/>
              <w:b/>
              <w:bCs/>
              <w:sz w:val="20"/>
              <w:szCs w:val="20"/>
            </w:rPr>
            <w:instrText xml:space="preserve"> PAGE  </w:instrText>
          </w:r>
          <w:r>
            <w:rPr>
              <w:rStyle w:val="Numerstrony"/>
              <w:b/>
              <w:bCs/>
              <w:sz w:val="20"/>
              <w:szCs w:val="20"/>
            </w:rPr>
            <w:fldChar w:fldCharType="separate"/>
          </w:r>
          <w:r w:rsidR="00AD2A30">
            <w:rPr>
              <w:rStyle w:val="Numerstrony"/>
              <w:b/>
              <w:bCs/>
              <w:noProof/>
              <w:sz w:val="20"/>
              <w:szCs w:val="20"/>
            </w:rPr>
            <w:t>13</w:t>
          </w:r>
          <w:r>
            <w:rPr>
              <w:rStyle w:val="Numerstrony"/>
              <w:b/>
              <w:bCs/>
              <w:sz w:val="20"/>
              <w:szCs w:val="20"/>
            </w:rPr>
            <w:fldChar w:fldCharType="end"/>
          </w:r>
          <w:r>
            <w:rPr>
              <w:b/>
              <w:bCs/>
              <w:sz w:val="20"/>
              <w:szCs w:val="20"/>
            </w:rPr>
            <w:t xml:space="preserve"> z </w:t>
          </w:r>
          <w:fldSimple w:instr=" NUMPAGES   \* MERGEFORMAT ">
            <w:r w:rsidR="00AD2A30" w:rsidRPr="00AD2A30">
              <w:rPr>
                <w:rStyle w:val="Numerstrony"/>
                <w:b/>
                <w:bCs/>
                <w:noProof/>
                <w:sz w:val="20"/>
                <w:szCs w:val="20"/>
              </w:rPr>
              <w:t>33</w:t>
            </w:r>
          </w:fldSimple>
        </w:p>
      </w:tc>
    </w:tr>
  </w:tbl>
  <w:p w14:paraId="7044AD48" w14:textId="77777777" w:rsidR="000C4500" w:rsidRDefault="000C4500">
    <w:pPr>
      <w:pStyle w:val="Stopka"/>
      <w:jc w:val="center"/>
      <w:rPr>
        <w:rFonts w:cstheme="minorBid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68" w:type="dxa"/>
      <w:tblBorders>
        <w:top w:val="single" w:sz="4" w:space="0" w:color="auto"/>
      </w:tblBorders>
      <w:tblCellMar>
        <w:left w:w="70" w:type="dxa"/>
        <w:right w:w="70" w:type="dxa"/>
      </w:tblCellMar>
      <w:tblLook w:val="0000" w:firstRow="0" w:lastRow="0" w:firstColumn="0" w:lastColumn="0" w:noHBand="0" w:noVBand="0"/>
    </w:tblPr>
    <w:tblGrid>
      <w:gridCol w:w="2888"/>
      <w:gridCol w:w="3501"/>
      <w:gridCol w:w="3317"/>
    </w:tblGrid>
    <w:tr w:rsidR="000C4500" w14:paraId="758B1148" w14:textId="77777777">
      <w:trPr>
        <w:trHeight w:val="531"/>
      </w:trPr>
      <w:tc>
        <w:tcPr>
          <w:tcW w:w="3844" w:type="dxa"/>
          <w:tcBorders>
            <w:top w:val="single" w:sz="4" w:space="0" w:color="auto"/>
            <w:left w:val="nil"/>
            <w:bottom w:val="nil"/>
            <w:right w:val="nil"/>
          </w:tcBorders>
        </w:tcPr>
        <w:p w14:paraId="6460549F" w14:textId="068EF7DE" w:rsidR="000C4500" w:rsidRDefault="000C4500" w:rsidP="00400DD2">
          <w:pPr>
            <w:pStyle w:val="Stopka"/>
            <w:tabs>
              <w:tab w:val="left" w:pos="708"/>
            </w:tabs>
            <w:rPr>
              <w:rFonts w:cstheme="minorBidi"/>
              <w:sz w:val="18"/>
              <w:szCs w:val="18"/>
            </w:rPr>
          </w:pPr>
          <w:r>
            <w:rPr>
              <w:b/>
              <w:bCs/>
              <w:sz w:val="20"/>
              <w:szCs w:val="20"/>
            </w:rPr>
            <w:t>PROW 2014-2020_19.3/2</w:t>
          </w:r>
          <w:r w:rsidR="00091C16">
            <w:rPr>
              <w:b/>
              <w:bCs/>
              <w:sz w:val="20"/>
              <w:szCs w:val="20"/>
            </w:rPr>
            <w:t>z</w:t>
          </w:r>
        </w:p>
      </w:tc>
      <w:tc>
        <w:tcPr>
          <w:tcW w:w="5440" w:type="dxa"/>
          <w:tcBorders>
            <w:top w:val="single" w:sz="4" w:space="0" w:color="auto"/>
            <w:left w:val="nil"/>
            <w:bottom w:val="nil"/>
            <w:right w:val="nil"/>
          </w:tcBorders>
        </w:tcPr>
        <w:p w14:paraId="5E9B4B4D" w14:textId="77777777" w:rsidR="000C4500" w:rsidRDefault="000C4500" w:rsidP="00400DD2">
          <w:pPr>
            <w:pStyle w:val="Stopka"/>
            <w:tabs>
              <w:tab w:val="clear" w:pos="4536"/>
            </w:tabs>
            <w:jc w:val="center"/>
            <w:rPr>
              <w:rFonts w:cstheme="minorBidi"/>
              <w:i/>
              <w:iCs/>
              <w:sz w:val="18"/>
              <w:szCs w:val="18"/>
            </w:rPr>
          </w:pPr>
        </w:p>
      </w:tc>
      <w:tc>
        <w:tcPr>
          <w:tcW w:w="4820" w:type="dxa"/>
          <w:tcBorders>
            <w:top w:val="single" w:sz="4" w:space="0" w:color="auto"/>
            <w:left w:val="nil"/>
            <w:bottom w:val="nil"/>
            <w:right w:val="nil"/>
          </w:tcBorders>
        </w:tcPr>
        <w:p w14:paraId="06A4A643" w14:textId="77777777" w:rsidR="000C4500" w:rsidRDefault="000C4500">
          <w:pPr>
            <w:pStyle w:val="Stopka"/>
            <w:tabs>
              <w:tab w:val="clear" w:pos="4536"/>
            </w:tabs>
            <w:jc w:val="center"/>
            <w:rPr>
              <w:rFonts w:cstheme="minorBidi"/>
              <w:b/>
              <w:bCs/>
              <w:i/>
              <w:iCs/>
              <w:sz w:val="20"/>
              <w:szCs w:val="20"/>
            </w:rPr>
          </w:pPr>
          <w:r>
            <w:rPr>
              <w:b/>
              <w:bCs/>
              <w:sz w:val="20"/>
              <w:szCs w:val="20"/>
            </w:rPr>
            <w:t xml:space="preserve">Strona </w:t>
          </w:r>
          <w:r>
            <w:rPr>
              <w:rStyle w:val="Numerstrony"/>
              <w:b/>
              <w:bCs/>
              <w:sz w:val="20"/>
              <w:szCs w:val="20"/>
            </w:rPr>
            <w:fldChar w:fldCharType="begin"/>
          </w:r>
          <w:r>
            <w:rPr>
              <w:rStyle w:val="Numerstrony"/>
              <w:b/>
              <w:bCs/>
              <w:sz w:val="20"/>
              <w:szCs w:val="20"/>
            </w:rPr>
            <w:instrText xml:space="preserve"> PAGE  </w:instrText>
          </w:r>
          <w:r>
            <w:rPr>
              <w:rStyle w:val="Numerstrony"/>
              <w:b/>
              <w:bCs/>
              <w:sz w:val="20"/>
              <w:szCs w:val="20"/>
            </w:rPr>
            <w:fldChar w:fldCharType="separate"/>
          </w:r>
          <w:r w:rsidR="00AD2A30">
            <w:rPr>
              <w:rStyle w:val="Numerstrony"/>
              <w:b/>
              <w:bCs/>
              <w:noProof/>
              <w:sz w:val="20"/>
              <w:szCs w:val="20"/>
            </w:rPr>
            <w:t>21</w:t>
          </w:r>
          <w:r>
            <w:rPr>
              <w:rStyle w:val="Numerstrony"/>
              <w:b/>
              <w:bCs/>
              <w:sz w:val="20"/>
              <w:szCs w:val="20"/>
            </w:rPr>
            <w:fldChar w:fldCharType="end"/>
          </w:r>
          <w:r>
            <w:rPr>
              <w:b/>
              <w:bCs/>
              <w:sz w:val="20"/>
              <w:szCs w:val="20"/>
            </w:rPr>
            <w:t xml:space="preserve"> z </w:t>
          </w:r>
          <w:fldSimple w:instr=" NUMPAGES   \* MERGEFORMAT ">
            <w:r w:rsidR="00AD2A30" w:rsidRPr="00AD2A30">
              <w:rPr>
                <w:rStyle w:val="Numerstrony"/>
                <w:b/>
                <w:bCs/>
                <w:noProof/>
                <w:sz w:val="20"/>
                <w:szCs w:val="20"/>
              </w:rPr>
              <w:t>33</w:t>
            </w:r>
          </w:fldSimple>
        </w:p>
      </w:tc>
    </w:tr>
  </w:tbl>
  <w:p w14:paraId="7322F927" w14:textId="77777777" w:rsidR="000C4500" w:rsidRDefault="000C4500">
    <w:pPr>
      <w:pStyle w:val="Stopka"/>
      <w:jc w:val="center"/>
      <w:rPr>
        <w:rFonts w:cstheme="minorBid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A742" w14:textId="77777777" w:rsidR="00386FBA" w:rsidRDefault="00386FBA">
      <w:pPr>
        <w:rPr>
          <w:rFonts w:cstheme="minorBidi"/>
        </w:rPr>
      </w:pPr>
      <w:r>
        <w:rPr>
          <w:rFonts w:cstheme="minorBidi"/>
        </w:rPr>
        <w:separator/>
      </w:r>
    </w:p>
  </w:footnote>
  <w:footnote w:type="continuationSeparator" w:id="0">
    <w:p w14:paraId="289A076C" w14:textId="77777777" w:rsidR="00386FBA" w:rsidRDefault="00386FBA">
      <w:pPr>
        <w:rPr>
          <w:rFonts w:cstheme="minorBidi"/>
        </w:rPr>
      </w:pPr>
      <w:r>
        <w:rPr>
          <w:rFonts w:cstheme="minorBidi"/>
        </w:rPr>
        <w:continuationSeparator/>
      </w:r>
    </w:p>
  </w:footnote>
  <w:footnote w:id="1">
    <w:p w14:paraId="5560BF06" w14:textId="77777777" w:rsidR="000C4500" w:rsidRDefault="000C4500" w:rsidP="00B1613E">
      <w:pPr>
        <w:autoSpaceDE w:val="0"/>
        <w:autoSpaceDN w:val="0"/>
        <w:adjustRightInd w:val="0"/>
        <w:rPr>
          <w:sz w:val="16"/>
          <w:szCs w:val="16"/>
        </w:rPr>
      </w:pPr>
      <w:r>
        <w:rPr>
          <w:rStyle w:val="Odwoanieprzypisudolnego"/>
          <w:rFonts w:cstheme="minorBidi"/>
          <w:sz w:val="16"/>
          <w:szCs w:val="16"/>
        </w:rPr>
        <w:footnoteRef/>
      </w:r>
      <w:r>
        <w:rPr>
          <w:sz w:val="16"/>
          <w:szCs w:val="16"/>
        </w:rPr>
        <w:t xml:space="preserve"> Powyższe przepisy należy interpretować w następujący sposób:</w:t>
      </w:r>
    </w:p>
    <w:p w14:paraId="7B8D2FC1" w14:textId="77777777" w:rsidR="000C4500" w:rsidRDefault="000C4500" w:rsidP="007F7F53">
      <w:pPr>
        <w:numPr>
          <w:ilvl w:val="0"/>
          <w:numId w:val="14"/>
        </w:numPr>
        <w:tabs>
          <w:tab w:val="clear" w:pos="397"/>
        </w:tabs>
        <w:autoSpaceDE w:val="0"/>
        <w:autoSpaceDN w:val="0"/>
        <w:adjustRightInd w:val="0"/>
        <w:ind w:left="196" w:hanging="196"/>
        <w:jc w:val="both"/>
        <w:rPr>
          <w:sz w:val="16"/>
          <w:szCs w:val="16"/>
        </w:rPr>
      </w:pPr>
      <w:r w:rsidRPr="00CB7100">
        <w:rPr>
          <w:sz w:val="16"/>
          <w:szCs w:val="16"/>
        </w:rPr>
        <w:t xml:space="preserve">dzień rozumiany jest jako doba (24 godziny), przy czym każda kolejna rozpoczyna się z upływem północy. Przykładowo, termin dokonania czynności zostanie dotrzymany, jeżeli przed północą ostatniego dnia danego terminu zostanie nadane pismo w polskiej placówce pocztowej </w:t>
      </w:r>
      <w:r w:rsidRPr="005C1FDD">
        <w:rPr>
          <w:sz w:val="16"/>
          <w:szCs w:val="16"/>
        </w:rPr>
        <w:t xml:space="preserve">operatora </w:t>
      </w:r>
      <w:r>
        <w:rPr>
          <w:sz w:val="16"/>
          <w:szCs w:val="16"/>
        </w:rPr>
        <w:t>wyznaczonego</w:t>
      </w:r>
      <w:r w:rsidRPr="00CB7100">
        <w:rPr>
          <w:sz w:val="16"/>
          <w:szCs w:val="16"/>
        </w:rPr>
        <w:t xml:space="preserve"> (Poczta Polska);</w:t>
      </w:r>
    </w:p>
    <w:p w14:paraId="726DF280" w14:textId="77777777" w:rsidR="000C4500" w:rsidRDefault="000C4500" w:rsidP="007F7F53">
      <w:pPr>
        <w:numPr>
          <w:ilvl w:val="0"/>
          <w:numId w:val="14"/>
        </w:numPr>
        <w:tabs>
          <w:tab w:val="clear" w:pos="397"/>
        </w:tabs>
        <w:autoSpaceDE w:val="0"/>
        <w:autoSpaceDN w:val="0"/>
        <w:adjustRightInd w:val="0"/>
        <w:ind w:left="196" w:hanging="196"/>
        <w:jc w:val="both"/>
        <w:rPr>
          <w:sz w:val="16"/>
          <w:szCs w:val="16"/>
        </w:rPr>
      </w:pPr>
      <w:r w:rsidRPr="00CB7100">
        <w:rPr>
          <w:sz w:val="16"/>
          <w:szCs w:val="16"/>
        </w:rPr>
        <w:t xml:space="preserve">termin oznaczony w dniach oblicza się od dnia następującego po dniu, w którym nastąpiło zdarzenie ustalające ten termin lub zobowiązujące do dokonania w danym terminie określonych czynności (np. doręczenie wezwania do </w:t>
      </w:r>
      <w:r>
        <w:rPr>
          <w:sz w:val="16"/>
          <w:szCs w:val="16"/>
        </w:rPr>
        <w:t>usunięcia braków</w:t>
      </w:r>
      <w:r w:rsidRPr="00CB7100">
        <w:rPr>
          <w:sz w:val="16"/>
          <w:szCs w:val="16"/>
        </w:rPr>
        <w:t>);</w:t>
      </w:r>
    </w:p>
    <w:p w14:paraId="7EFD0E35" w14:textId="77777777" w:rsidR="000C4500" w:rsidRDefault="000C4500" w:rsidP="007F7F53">
      <w:pPr>
        <w:numPr>
          <w:ilvl w:val="0"/>
          <w:numId w:val="14"/>
        </w:numPr>
        <w:tabs>
          <w:tab w:val="clear" w:pos="397"/>
        </w:tabs>
        <w:autoSpaceDE w:val="0"/>
        <w:autoSpaceDN w:val="0"/>
        <w:adjustRightInd w:val="0"/>
        <w:ind w:left="196" w:hanging="196"/>
        <w:jc w:val="both"/>
        <w:rPr>
          <w:sz w:val="16"/>
          <w:szCs w:val="16"/>
        </w:rPr>
      </w:pPr>
      <w:r w:rsidRPr="00CB7100">
        <w:rPr>
          <w:sz w:val="16"/>
          <w:szCs w:val="16"/>
        </w:rPr>
        <w:t>w przypadku terminów dłuższych, oznaczonych w tygodniach, miesiącach lub latach:</w:t>
      </w:r>
    </w:p>
    <w:p w14:paraId="4D17153E" w14:textId="77777777" w:rsidR="000C4500" w:rsidRDefault="000C4500" w:rsidP="007F7F53">
      <w:pPr>
        <w:numPr>
          <w:ilvl w:val="0"/>
          <w:numId w:val="15"/>
        </w:numPr>
        <w:tabs>
          <w:tab w:val="clear" w:pos="593"/>
        </w:tabs>
        <w:autoSpaceDE w:val="0"/>
        <w:autoSpaceDN w:val="0"/>
        <w:adjustRightInd w:val="0"/>
        <w:ind w:left="426" w:hanging="230"/>
        <w:jc w:val="both"/>
        <w:rPr>
          <w:sz w:val="16"/>
          <w:szCs w:val="16"/>
        </w:rPr>
      </w:pPr>
      <w:r w:rsidRPr="00CB7100">
        <w:rPr>
          <w:sz w:val="16"/>
          <w:szCs w:val="16"/>
        </w:rPr>
        <w:t xml:space="preserve">początek naliczania terminu rozpoczyna się już w tym samym dniu, w którym nastąpiło konkretne zdarzenie, początkujące termin (np. </w:t>
      </w:r>
      <w:r>
        <w:rPr>
          <w:sz w:val="16"/>
          <w:szCs w:val="16"/>
        </w:rPr>
        <w:t>przyznanie pomocy</w:t>
      </w:r>
      <w:r w:rsidRPr="00CB7100">
        <w:rPr>
          <w:sz w:val="16"/>
          <w:szCs w:val="16"/>
        </w:rPr>
        <w:t>, od której liczy się 5-letni okres wywiązywania się ze zobowiązań umowy</w:t>
      </w:r>
      <w:r>
        <w:rPr>
          <w:sz w:val="16"/>
          <w:szCs w:val="16"/>
        </w:rPr>
        <w:t xml:space="preserve"> o</w:t>
      </w:r>
      <w:r w:rsidRPr="00CB7100">
        <w:rPr>
          <w:sz w:val="16"/>
          <w:szCs w:val="16"/>
        </w:rPr>
        <w:t xml:space="preserve"> przyznani</w:t>
      </w:r>
      <w:r>
        <w:rPr>
          <w:sz w:val="16"/>
          <w:szCs w:val="16"/>
        </w:rPr>
        <w:t>u</w:t>
      </w:r>
      <w:r w:rsidRPr="00CB7100">
        <w:rPr>
          <w:sz w:val="16"/>
          <w:szCs w:val="16"/>
        </w:rPr>
        <w:t xml:space="preserve"> pomocy);</w:t>
      </w:r>
    </w:p>
    <w:p w14:paraId="0996CD75" w14:textId="77777777" w:rsidR="000C4500" w:rsidRDefault="000C4500" w:rsidP="007F7F53">
      <w:pPr>
        <w:numPr>
          <w:ilvl w:val="0"/>
          <w:numId w:val="15"/>
        </w:numPr>
        <w:tabs>
          <w:tab w:val="clear" w:pos="593"/>
        </w:tabs>
        <w:autoSpaceDE w:val="0"/>
        <w:autoSpaceDN w:val="0"/>
        <w:adjustRightInd w:val="0"/>
        <w:ind w:left="426" w:hanging="230"/>
        <w:jc w:val="both"/>
        <w:rPr>
          <w:sz w:val="16"/>
          <w:szCs w:val="16"/>
        </w:rPr>
      </w:pPr>
      <w:r w:rsidRPr="00CB7100">
        <w:rPr>
          <w:sz w:val="16"/>
          <w:szCs w:val="16"/>
        </w:rPr>
        <w:t>zakończenie terminu określonego w tygodniach następuje z końcem dnia, który odpowiada nazwą początkowemu dniowi tego terminu (np. od środy do końca dnia następnej środy); zakończenie terminu określonego w miesiącach lub latach następuje z końcem dnia, który odpowiada datą początkowemu dniowi tego terminu;</w:t>
      </w:r>
    </w:p>
    <w:p w14:paraId="7954C47D" w14:textId="77777777" w:rsidR="000C4500" w:rsidRDefault="000C4500" w:rsidP="007F7F53">
      <w:pPr>
        <w:numPr>
          <w:ilvl w:val="0"/>
          <w:numId w:val="15"/>
        </w:numPr>
        <w:tabs>
          <w:tab w:val="clear" w:pos="593"/>
        </w:tabs>
        <w:autoSpaceDE w:val="0"/>
        <w:autoSpaceDN w:val="0"/>
        <w:adjustRightInd w:val="0"/>
        <w:ind w:left="426" w:hanging="230"/>
        <w:jc w:val="both"/>
        <w:rPr>
          <w:sz w:val="16"/>
          <w:szCs w:val="16"/>
        </w:rPr>
      </w:pPr>
      <w:r w:rsidRPr="00CB7100">
        <w:rPr>
          <w:sz w:val="16"/>
          <w:szCs w:val="16"/>
        </w:rPr>
        <w:t>jeśli nie jest możliwe zastosowanie ww. reguły obliczania terminu oznaczonego w miesiącach ze względu na brak dnia odpowiadającego dacie początkowej miesiąca (np. 31 marca przy braku 31 kwietnia), to zakończenie terminu następuje z końcem ostatniego dnia danego miesiąca (np. 1-miesięczny termin zapoczątkowany w dniu 31 marca zakończy się w końcem dnia 30 kwietnia);</w:t>
      </w:r>
    </w:p>
    <w:p w14:paraId="4402D816" w14:textId="77777777" w:rsidR="000C4500" w:rsidRDefault="000C4500" w:rsidP="00D35062">
      <w:pPr>
        <w:numPr>
          <w:ilvl w:val="0"/>
          <w:numId w:val="14"/>
        </w:numPr>
        <w:autoSpaceDE w:val="0"/>
        <w:autoSpaceDN w:val="0"/>
        <w:adjustRightInd w:val="0"/>
        <w:jc w:val="both"/>
        <w:rPr>
          <w:sz w:val="16"/>
          <w:szCs w:val="16"/>
        </w:rPr>
      </w:pPr>
      <w:r w:rsidRPr="00CB7100">
        <w:rPr>
          <w:sz w:val="16"/>
          <w:szCs w:val="16"/>
        </w:rPr>
        <w:t>za dzień ustawowo wolny od pracy uznaje się: niedziele, 1 stycznia - Nowy Rok, 6 stycznia – Święto Trzech Króli, pierwszy i drugi dzień Wielkiej Nocy, 1 maja - Święto Państwowe, 3 maja - Święto Narodowe Trzeciego Maja, pierwszy dzień Zielonych Świątek, dzień</w:t>
      </w:r>
      <w:r w:rsidRPr="00D35062">
        <w:rPr>
          <w:sz w:val="16"/>
          <w:szCs w:val="16"/>
        </w:rPr>
        <w:t xml:space="preserve"> </w:t>
      </w:r>
      <w:r w:rsidRPr="00CB7100">
        <w:rPr>
          <w:sz w:val="16"/>
          <w:szCs w:val="16"/>
        </w:rPr>
        <w:t>Bożego Ciała, 15 sierpnia -</w:t>
      </w:r>
      <w:r w:rsidRPr="00D35062">
        <w:rPr>
          <w:sz w:val="16"/>
          <w:szCs w:val="16"/>
        </w:rPr>
        <w:t xml:space="preserve"> </w:t>
      </w:r>
      <w:r w:rsidRPr="00CB7100">
        <w:rPr>
          <w:sz w:val="16"/>
          <w:szCs w:val="16"/>
        </w:rPr>
        <w:t>Wniebowzięcie Najświętszej Marii Panny, 1 listopada - Wszystkich Świętych, 11 listopada - Narodowe Święto Niepodległości, 25 i 26 grudnia: pierwszy i drugi dzień Bożego Narodzenia;</w:t>
      </w:r>
    </w:p>
    <w:p w14:paraId="3C289464" w14:textId="77777777" w:rsidR="000C4500" w:rsidRPr="009915AD" w:rsidRDefault="000C4500" w:rsidP="007F7F53">
      <w:pPr>
        <w:numPr>
          <w:ilvl w:val="0"/>
          <w:numId w:val="14"/>
        </w:numPr>
        <w:tabs>
          <w:tab w:val="clear" w:pos="397"/>
        </w:tabs>
        <w:autoSpaceDE w:val="0"/>
        <w:autoSpaceDN w:val="0"/>
        <w:adjustRightInd w:val="0"/>
        <w:ind w:left="196" w:hanging="196"/>
        <w:jc w:val="both"/>
        <w:rPr>
          <w:sz w:val="16"/>
          <w:szCs w:val="16"/>
        </w:rPr>
      </w:pPr>
      <w:r w:rsidRPr="00CB7100">
        <w:rPr>
          <w:sz w:val="16"/>
          <w:szCs w:val="16"/>
        </w:rPr>
        <w:t xml:space="preserve">przesunięcie terminu na dzień następny po dniu wolnym od pracy dotyczy wyłącznie obliczania zakończenia terminu </w:t>
      </w:r>
      <w:r w:rsidRPr="00D35062">
        <w:rPr>
          <w:sz w:val="16"/>
          <w:szCs w:val="16"/>
        </w:rPr>
        <w:t>na wykonanie czynności.</w:t>
      </w:r>
    </w:p>
    <w:p w14:paraId="7BD19658" w14:textId="77777777" w:rsidR="000C4500" w:rsidRDefault="000C4500" w:rsidP="00BA71CE">
      <w:pPr>
        <w:autoSpaceDE w:val="0"/>
        <w:autoSpaceDN w:val="0"/>
        <w:adjustRightInd w:val="0"/>
        <w:jc w:val="both"/>
        <w:rPr>
          <w:sz w:val="16"/>
          <w:szCs w:val="16"/>
        </w:rPr>
      </w:pPr>
      <w:r w:rsidRPr="005C1FDD">
        <w:rPr>
          <w:sz w:val="16"/>
          <w:szCs w:val="16"/>
        </w:rPr>
        <w:t xml:space="preserve">Terminy w toku postępowania o wypłatę pomocy w ramach </w:t>
      </w:r>
      <w:r>
        <w:rPr>
          <w:sz w:val="16"/>
          <w:szCs w:val="16"/>
        </w:rPr>
        <w:t>pod</w:t>
      </w:r>
      <w:r w:rsidRPr="005C1FDD">
        <w:rPr>
          <w:sz w:val="16"/>
          <w:szCs w:val="16"/>
        </w:rPr>
        <w:t xml:space="preserve">działania </w:t>
      </w:r>
      <w:r>
        <w:rPr>
          <w:sz w:val="16"/>
          <w:szCs w:val="16"/>
        </w:rPr>
        <w:t>19.3</w:t>
      </w:r>
      <w:r w:rsidRPr="00D10045">
        <w:rPr>
          <w:sz w:val="16"/>
          <w:szCs w:val="16"/>
        </w:rPr>
        <w:t xml:space="preserve"> </w:t>
      </w:r>
      <w:r w:rsidRPr="00D10045">
        <w:rPr>
          <w:i/>
          <w:iCs/>
          <w:sz w:val="16"/>
          <w:szCs w:val="16"/>
        </w:rPr>
        <w:t>Przygotowanie i</w:t>
      </w:r>
      <w:r>
        <w:rPr>
          <w:i/>
          <w:iCs/>
          <w:sz w:val="16"/>
          <w:szCs w:val="16"/>
        </w:rPr>
        <w:t xml:space="preserve"> realizacja działań w zakresie w</w:t>
      </w:r>
      <w:r w:rsidRPr="00D10045">
        <w:rPr>
          <w:i/>
          <w:iCs/>
          <w:sz w:val="16"/>
          <w:szCs w:val="16"/>
        </w:rPr>
        <w:t>spółpracy z lokalną grupą działania</w:t>
      </w:r>
      <w:r w:rsidRPr="00CB7100">
        <w:rPr>
          <w:sz w:val="16"/>
          <w:szCs w:val="16"/>
        </w:rPr>
        <w:t xml:space="preserve"> </w:t>
      </w:r>
      <w:r w:rsidRPr="005C1FDD">
        <w:rPr>
          <w:sz w:val="16"/>
          <w:szCs w:val="16"/>
        </w:rPr>
        <w:t>są terminami ciągłymi, co oznacza, iż oblicza się je jako kolejne dni kalendarzowe, kolejne miesiące lub lata</w:t>
      </w:r>
    </w:p>
    <w:p w14:paraId="32819BE4" w14:textId="77777777" w:rsidR="000C4500" w:rsidRDefault="000C4500">
      <w:pPr>
        <w:autoSpaceDE w:val="0"/>
        <w:autoSpaceDN w:val="0"/>
        <w:adjustRightInd w:val="0"/>
        <w:jc w:val="both"/>
        <w:rPr>
          <w:rFonts w:cstheme="minorBid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25FF"/>
    <w:multiLevelType w:val="hybridMultilevel"/>
    <w:tmpl w:val="BCF81234"/>
    <w:lvl w:ilvl="0" w:tplc="CC764B24">
      <w:start w:val="1"/>
      <w:numFmt w:val="bullet"/>
      <w:lvlText w:val="-"/>
      <w:lvlJc w:val="left"/>
      <w:pPr>
        <w:tabs>
          <w:tab w:val="num" w:pos="593"/>
        </w:tabs>
        <w:ind w:left="593" w:hanging="397"/>
      </w:pPr>
      <w:rPr>
        <w:rFonts w:ascii="Arial" w:hAnsi="Arial" w:hint="default"/>
      </w:rPr>
    </w:lvl>
    <w:lvl w:ilvl="1" w:tplc="CC764B24">
      <w:start w:val="1"/>
      <w:numFmt w:val="bullet"/>
      <w:lvlText w:val="-"/>
      <w:lvlJc w:val="left"/>
      <w:pPr>
        <w:tabs>
          <w:tab w:val="num" w:pos="1160"/>
        </w:tabs>
        <w:ind w:left="1160" w:hanging="397"/>
      </w:pPr>
      <w:rPr>
        <w:rFonts w:ascii="Arial" w:hAnsi="Arial" w:hint="default"/>
        <w:color w:val="auto"/>
      </w:rPr>
    </w:lvl>
    <w:lvl w:ilvl="2" w:tplc="04150005" w:tentative="1">
      <w:start w:val="1"/>
      <w:numFmt w:val="bullet"/>
      <w:lvlText w:val=""/>
      <w:lvlJc w:val="left"/>
      <w:pPr>
        <w:tabs>
          <w:tab w:val="num" w:pos="2356"/>
        </w:tabs>
        <w:ind w:left="2356" w:hanging="360"/>
      </w:pPr>
      <w:rPr>
        <w:rFonts w:ascii="Wingdings" w:hAnsi="Wingdings" w:hint="default"/>
      </w:rPr>
    </w:lvl>
    <w:lvl w:ilvl="3" w:tplc="04150001" w:tentative="1">
      <w:start w:val="1"/>
      <w:numFmt w:val="bullet"/>
      <w:lvlText w:val=""/>
      <w:lvlJc w:val="left"/>
      <w:pPr>
        <w:tabs>
          <w:tab w:val="num" w:pos="3076"/>
        </w:tabs>
        <w:ind w:left="3076" w:hanging="360"/>
      </w:pPr>
      <w:rPr>
        <w:rFonts w:ascii="Symbol" w:hAnsi="Symbol" w:hint="default"/>
      </w:rPr>
    </w:lvl>
    <w:lvl w:ilvl="4" w:tplc="04150003" w:tentative="1">
      <w:start w:val="1"/>
      <w:numFmt w:val="bullet"/>
      <w:lvlText w:val="o"/>
      <w:lvlJc w:val="left"/>
      <w:pPr>
        <w:tabs>
          <w:tab w:val="num" w:pos="3796"/>
        </w:tabs>
        <w:ind w:left="3796" w:hanging="360"/>
      </w:pPr>
      <w:rPr>
        <w:rFonts w:ascii="Courier New" w:hAnsi="Courier New" w:cs="Courier New" w:hint="default"/>
      </w:rPr>
    </w:lvl>
    <w:lvl w:ilvl="5" w:tplc="04150005" w:tentative="1">
      <w:start w:val="1"/>
      <w:numFmt w:val="bullet"/>
      <w:lvlText w:val=""/>
      <w:lvlJc w:val="left"/>
      <w:pPr>
        <w:tabs>
          <w:tab w:val="num" w:pos="4516"/>
        </w:tabs>
        <w:ind w:left="4516" w:hanging="360"/>
      </w:pPr>
      <w:rPr>
        <w:rFonts w:ascii="Wingdings" w:hAnsi="Wingdings" w:hint="default"/>
      </w:rPr>
    </w:lvl>
    <w:lvl w:ilvl="6" w:tplc="04150001" w:tentative="1">
      <w:start w:val="1"/>
      <w:numFmt w:val="bullet"/>
      <w:lvlText w:val=""/>
      <w:lvlJc w:val="left"/>
      <w:pPr>
        <w:tabs>
          <w:tab w:val="num" w:pos="5236"/>
        </w:tabs>
        <w:ind w:left="5236" w:hanging="360"/>
      </w:pPr>
      <w:rPr>
        <w:rFonts w:ascii="Symbol" w:hAnsi="Symbol" w:hint="default"/>
      </w:rPr>
    </w:lvl>
    <w:lvl w:ilvl="7" w:tplc="04150003" w:tentative="1">
      <w:start w:val="1"/>
      <w:numFmt w:val="bullet"/>
      <w:lvlText w:val="o"/>
      <w:lvlJc w:val="left"/>
      <w:pPr>
        <w:tabs>
          <w:tab w:val="num" w:pos="5956"/>
        </w:tabs>
        <w:ind w:left="5956" w:hanging="360"/>
      </w:pPr>
      <w:rPr>
        <w:rFonts w:ascii="Courier New" w:hAnsi="Courier New" w:cs="Courier New" w:hint="default"/>
      </w:rPr>
    </w:lvl>
    <w:lvl w:ilvl="8" w:tplc="04150005" w:tentative="1">
      <w:start w:val="1"/>
      <w:numFmt w:val="bullet"/>
      <w:lvlText w:val=""/>
      <w:lvlJc w:val="left"/>
      <w:pPr>
        <w:tabs>
          <w:tab w:val="num" w:pos="6676"/>
        </w:tabs>
        <w:ind w:left="6676" w:hanging="360"/>
      </w:pPr>
      <w:rPr>
        <w:rFonts w:ascii="Wingdings" w:hAnsi="Wingdings" w:hint="default"/>
      </w:rPr>
    </w:lvl>
  </w:abstractNum>
  <w:abstractNum w:abstractNumId="1" w15:restartNumberingAfterBreak="0">
    <w:nsid w:val="03A74805"/>
    <w:multiLevelType w:val="hybridMultilevel"/>
    <w:tmpl w:val="49C0D5EE"/>
    <w:lvl w:ilvl="0" w:tplc="04150001">
      <w:start w:val="1"/>
      <w:numFmt w:val="bullet"/>
      <w:lvlText w:val=""/>
      <w:lvlJc w:val="left"/>
      <w:pPr>
        <w:tabs>
          <w:tab w:val="num" w:pos="360"/>
        </w:tabs>
        <w:ind w:left="360" w:hanging="360"/>
      </w:pPr>
      <w:rPr>
        <w:rFonts w:ascii="Symbol" w:hAnsi="Symbol" w:cs="Symbol" w:hint="default"/>
      </w:rPr>
    </w:lvl>
    <w:lvl w:ilvl="1" w:tplc="0415000F">
      <w:start w:val="1"/>
      <w:numFmt w:val="decimal"/>
      <w:lvlText w:val="%2."/>
      <w:lvlJc w:val="left"/>
      <w:pPr>
        <w:tabs>
          <w:tab w:val="num" w:pos="1080"/>
        </w:tabs>
        <w:ind w:left="1080" w:hanging="360"/>
      </w:pPr>
      <w:rPr>
        <w:rFonts w:ascii="Times New Roman" w:hAnsi="Times New Roman" w:cs="Times New Roman" w:hint="default"/>
      </w:rPr>
    </w:lvl>
    <w:lvl w:ilvl="2" w:tplc="04150001">
      <w:start w:val="1"/>
      <w:numFmt w:val="bullet"/>
      <w:lvlText w:val=""/>
      <w:lvlJc w:val="left"/>
      <w:pPr>
        <w:tabs>
          <w:tab w:val="num" w:pos="1980"/>
        </w:tabs>
        <w:ind w:left="1980" w:hanging="360"/>
      </w:pPr>
      <w:rPr>
        <w:rFonts w:ascii="Symbol" w:hAnsi="Symbol" w:cs="Symbol" w:hint="default"/>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 w15:restartNumberingAfterBreak="0">
    <w:nsid w:val="03D82C7C"/>
    <w:multiLevelType w:val="hybridMultilevel"/>
    <w:tmpl w:val="C43E0C42"/>
    <w:lvl w:ilvl="0" w:tplc="A6188006">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4D4692B"/>
    <w:multiLevelType w:val="hybridMultilevel"/>
    <w:tmpl w:val="CCC8B7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BB59C1"/>
    <w:multiLevelType w:val="multilevel"/>
    <w:tmpl w:val="C05ADCA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97"/>
        </w:tabs>
        <w:ind w:left="397"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97"/>
        </w:tabs>
        <w:ind w:left="397"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794"/>
        </w:tabs>
        <w:ind w:left="1191" w:hanging="397"/>
      </w:pPr>
      <w:rPr>
        <w:rFonts w:ascii="Times New Roman" w:eastAsia="Times New Roman" w:hAnsi="Times New Roman" w:cs="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5"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DE04C4"/>
    <w:multiLevelType w:val="hybridMultilevel"/>
    <w:tmpl w:val="A6DCDE8E"/>
    <w:lvl w:ilvl="0" w:tplc="E022010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84D2016"/>
    <w:multiLevelType w:val="hybridMultilevel"/>
    <w:tmpl w:val="55EC92BA"/>
    <w:lvl w:ilvl="0" w:tplc="C7B61EE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E31C85"/>
    <w:multiLevelType w:val="hybridMultilevel"/>
    <w:tmpl w:val="6A28DDFA"/>
    <w:lvl w:ilvl="0" w:tplc="04150017">
      <w:start w:val="1"/>
      <w:numFmt w:val="lowerLetter"/>
      <w:lvlText w:val="%1)"/>
      <w:lvlJc w:val="left"/>
      <w:pPr>
        <w:ind w:left="1538" w:hanging="360"/>
      </w:pPr>
    </w:lvl>
    <w:lvl w:ilvl="1" w:tplc="04150019" w:tentative="1">
      <w:start w:val="1"/>
      <w:numFmt w:val="lowerLetter"/>
      <w:lvlText w:val="%2."/>
      <w:lvlJc w:val="left"/>
      <w:pPr>
        <w:ind w:left="2258" w:hanging="360"/>
      </w:pPr>
    </w:lvl>
    <w:lvl w:ilvl="2" w:tplc="0415001B" w:tentative="1">
      <w:start w:val="1"/>
      <w:numFmt w:val="lowerRoman"/>
      <w:lvlText w:val="%3."/>
      <w:lvlJc w:val="right"/>
      <w:pPr>
        <w:ind w:left="2978" w:hanging="180"/>
      </w:pPr>
    </w:lvl>
    <w:lvl w:ilvl="3" w:tplc="0415000F" w:tentative="1">
      <w:start w:val="1"/>
      <w:numFmt w:val="decimal"/>
      <w:lvlText w:val="%4."/>
      <w:lvlJc w:val="left"/>
      <w:pPr>
        <w:ind w:left="3698" w:hanging="360"/>
      </w:pPr>
    </w:lvl>
    <w:lvl w:ilvl="4" w:tplc="04150019" w:tentative="1">
      <w:start w:val="1"/>
      <w:numFmt w:val="lowerLetter"/>
      <w:lvlText w:val="%5."/>
      <w:lvlJc w:val="left"/>
      <w:pPr>
        <w:ind w:left="4418" w:hanging="360"/>
      </w:pPr>
    </w:lvl>
    <w:lvl w:ilvl="5" w:tplc="0415001B" w:tentative="1">
      <w:start w:val="1"/>
      <w:numFmt w:val="lowerRoman"/>
      <w:lvlText w:val="%6."/>
      <w:lvlJc w:val="right"/>
      <w:pPr>
        <w:ind w:left="5138" w:hanging="180"/>
      </w:pPr>
    </w:lvl>
    <w:lvl w:ilvl="6" w:tplc="0415000F" w:tentative="1">
      <w:start w:val="1"/>
      <w:numFmt w:val="decimal"/>
      <w:lvlText w:val="%7."/>
      <w:lvlJc w:val="left"/>
      <w:pPr>
        <w:ind w:left="5858" w:hanging="360"/>
      </w:pPr>
    </w:lvl>
    <w:lvl w:ilvl="7" w:tplc="04150019" w:tentative="1">
      <w:start w:val="1"/>
      <w:numFmt w:val="lowerLetter"/>
      <w:lvlText w:val="%8."/>
      <w:lvlJc w:val="left"/>
      <w:pPr>
        <w:ind w:left="6578" w:hanging="360"/>
      </w:pPr>
    </w:lvl>
    <w:lvl w:ilvl="8" w:tplc="0415001B" w:tentative="1">
      <w:start w:val="1"/>
      <w:numFmt w:val="lowerRoman"/>
      <w:lvlText w:val="%9."/>
      <w:lvlJc w:val="right"/>
      <w:pPr>
        <w:ind w:left="7298" w:hanging="180"/>
      </w:pPr>
    </w:lvl>
  </w:abstractNum>
  <w:abstractNum w:abstractNumId="9" w15:restartNumberingAfterBreak="0">
    <w:nsid w:val="09FB21F7"/>
    <w:multiLevelType w:val="hybridMultilevel"/>
    <w:tmpl w:val="77128F9C"/>
    <w:lvl w:ilvl="0" w:tplc="77AC65C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0E5A64"/>
    <w:multiLevelType w:val="hybridMultilevel"/>
    <w:tmpl w:val="0172A996"/>
    <w:lvl w:ilvl="0" w:tplc="8200D81A">
      <w:start w:val="1"/>
      <w:numFmt w:val="decimal"/>
      <w:lvlText w:val="%1."/>
      <w:lvlJc w:val="left"/>
      <w:pPr>
        <w:tabs>
          <w:tab w:val="num" w:pos="-720"/>
        </w:tabs>
        <w:ind w:left="-720" w:hanging="360"/>
      </w:pPr>
      <w:rPr>
        <w:rFonts w:ascii="Times New Roman" w:hAnsi="Times New Roman" w:cs="Times New Roman" w:hint="default"/>
        <w:sz w:val="20"/>
        <w:szCs w:val="20"/>
      </w:rPr>
    </w:lvl>
    <w:lvl w:ilvl="1" w:tplc="55F02980">
      <w:start w:val="3"/>
      <w:numFmt w:val="decimal"/>
      <w:lvlText w:val="%2."/>
      <w:lvlJc w:val="left"/>
      <w:pPr>
        <w:tabs>
          <w:tab w:val="num" w:pos="360"/>
        </w:tabs>
        <w:ind w:left="360" w:hanging="360"/>
      </w:pPr>
      <w:rPr>
        <w:rFonts w:ascii="Times New Roman" w:hAnsi="Times New Roman" w:cs="Times New Roman" w:hint="default"/>
      </w:rPr>
    </w:lvl>
    <w:lvl w:ilvl="2" w:tplc="0415001B">
      <w:start w:val="1"/>
      <w:numFmt w:val="lowerRoman"/>
      <w:lvlText w:val="%3."/>
      <w:lvlJc w:val="right"/>
      <w:pPr>
        <w:tabs>
          <w:tab w:val="num" w:pos="1080"/>
        </w:tabs>
        <w:ind w:left="1080" w:hanging="180"/>
      </w:pPr>
      <w:rPr>
        <w:rFonts w:ascii="Times New Roman" w:hAnsi="Times New Roman" w:cs="Times New Roman"/>
      </w:rPr>
    </w:lvl>
    <w:lvl w:ilvl="3" w:tplc="0415000F">
      <w:start w:val="1"/>
      <w:numFmt w:val="decimal"/>
      <w:lvlText w:val="%4."/>
      <w:lvlJc w:val="left"/>
      <w:pPr>
        <w:tabs>
          <w:tab w:val="num" w:pos="1800"/>
        </w:tabs>
        <w:ind w:left="1800" w:hanging="360"/>
      </w:pPr>
      <w:rPr>
        <w:rFonts w:ascii="Times New Roman" w:hAnsi="Times New Roman" w:cs="Times New Roman"/>
      </w:rPr>
    </w:lvl>
    <w:lvl w:ilvl="4" w:tplc="04150019">
      <w:start w:val="1"/>
      <w:numFmt w:val="lowerLetter"/>
      <w:lvlText w:val="%5."/>
      <w:lvlJc w:val="left"/>
      <w:pPr>
        <w:tabs>
          <w:tab w:val="num" w:pos="2520"/>
        </w:tabs>
        <w:ind w:left="2520" w:hanging="360"/>
      </w:pPr>
      <w:rPr>
        <w:rFonts w:ascii="Times New Roman" w:hAnsi="Times New Roman" w:cs="Times New Roman"/>
      </w:rPr>
    </w:lvl>
    <w:lvl w:ilvl="5" w:tplc="0415001B">
      <w:start w:val="1"/>
      <w:numFmt w:val="lowerRoman"/>
      <w:lvlText w:val="%6."/>
      <w:lvlJc w:val="right"/>
      <w:pPr>
        <w:tabs>
          <w:tab w:val="num" w:pos="3240"/>
        </w:tabs>
        <w:ind w:left="3240" w:hanging="180"/>
      </w:pPr>
      <w:rPr>
        <w:rFonts w:ascii="Times New Roman" w:hAnsi="Times New Roman" w:cs="Times New Roman"/>
      </w:rPr>
    </w:lvl>
    <w:lvl w:ilvl="6" w:tplc="0415000F">
      <w:start w:val="1"/>
      <w:numFmt w:val="decimal"/>
      <w:lvlText w:val="%7."/>
      <w:lvlJc w:val="left"/>
      <w:pPr>
        <w:tabs>
          <w:tab w:val="num" w:pos="3960"/>
        </w:tabs>
        <w:ind w:left="3960" w:hanging="360"/>
      </w:pPr>
      <w:rPr>
        <w:rFonts w:ascii="Times New Roman" w:hAnsi="Times New Roman" w:cs="Times New Roman"/>
      </w:rPr>
    </w:lvl>
    <w:lvl w:ilvl="7" w:tplc="04150019">
      <w:start w:val="1"/>
      <w:numFmt w:val="lowerLetter"/>
      <w:lvlText w:val="%8."/>
      <w:lvlJc w:val="left"/>
      <w:pPr>
        <w:tabs>
          <w:tab w:val="num" w:pos="4680"/>
        </w:tabs>
        <w:ind w:left="4680" w:hanging="360"/>
      </w:pPr>
      <w:rPr>
        <w:rFonts w:ascii="Times New Roman" w:hAnsi="Times New Roman" w:cs="Times New Roman"/>
      </w:rPr>
    </w:lvl>
    <w:lvl w:ilvl="8" w:tplc="0415001B">
      <w:start w:val="1"/>
      <w:numFmt w:val="lowerRoman"/>
      <w:lvlText w:val="%9."/>
      <w:lvlJc w:val="right"/>
      <w:pPr>
        <w:tabs>
          <w:tab w:val="num" w:pos="5400"/>
        </w:tabs>
        <w:ind w:left="5400" w:hanging="180"/>
      </w:pPr>
      <w:rPr>
        <w:rFonts w:ascii="Times New Roman" w:hAnsi="Times New Roman" w:cs="Times New Roman"/>
      </w:rPr>
    </w:lvl>
  </w:abstractNum>
  <w:abstractNum w:abstractNumId="11" w15:restartNumberingAfterBreak="0">
    <w:nsid w:val="0A5C114C"/>
    <w:multiLevelType w:val="hybridMultilevel"/>
    <w:tmpl w:val="2D42C518"/>
    <w:lvl w:ilvl="0" w:tplc="7A9E90F2">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F24CAA"/>
    <w:multiLevelType w:val="hybridMultilevel"/>
    <w:tmpl w:val="A914E8A6"/>
    <w:lvl w:ilvl="0" w:tplc="70D410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E481345"/>
    <w:multiLevelType w:val="hybridMultilevel"/>
    <w:tmpl w:val="D49E4DC6"/>
    <w:lvl w:ilvl="0" w:tplc="04150011">
      <w:start w:val="1"/>
      <w:numFmt w:val="decimal"/>
      <w:lvlText w:val="%1)"/>
      <w:lvlJc w:val="left"/>
      <w:pPr>
        <w:ind w:left="720" w:hanging="360"/>
      </w:pPr>
      <w:rPr>
        <w:sz w:val="24"/>
        <w:szCs w:val="24"/>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4" w15:restartNumberingAfterBreak="0">
    <w:nsid w:val="0EB14F1E"/>
    <w:multiLevelType w:val="hybridMultilevel"/>
    <w:tmpl w:val="D6AE87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0FAA1D86"/>
    <w:multiLevelType w:val="hybridMultilevel"/>
    <w:tmpl w:val="BD9A434C"/>
    <w:lvl w:ilvl="0" w:tplc="FD264D4E">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4A1A2B"/>
    <w:multiLevelType w:val="hybridMultilevel"/>
    <w:tmpl w:val="C9E4C0F4"/>
    <w:lvl w:ilvl="0" w:tplc="F110B10E">
      <w:start w:val="1"/>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13403AC7"/>
    <w:multiLevelType w:val="hybridMultilevel"/>
    <w:tmpl w:val="598E2B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762E3C"/>
    <w:multiLevelType w:val="hybridMultilevel"/>
    <w:tmpl w:val="E132FBEE"/>
    <w:lvl w:ilvl="0" w:tplc="5ED222F0">
      <w:start w:val="1"/>
      <w:numFmt w:val="bullet"/>
      <w:lvlText w:val=""/>
      <w:lvlJc w:val="left"/>
      <w:pPr>
        <w:ind w:left="78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C59412F"/>
    <w:multiLevelType w:val="hybridMultilevel"/>
    <w:tmpl w:val="F90623B8"/>
    <w:lvl w:ilvl="0" w:tplc="CCD0F358">
      <w:start w:val="1"/>
      <w:numFmt w:val="bullet"/>
      <w:lvlText w:val=""/>
      <w:lvlJc w:val="left"/>
      <w:pPr>
        <w:tabs>
          <w:tab w:val="num" w:pos="341"/>
        </w:tabs>
        <w:ind w:left="341" w:hanging="341"/>
      </w:pPr>
      <w:rPr>
        <w:rFonts w:ascii="Symbol" w:hAnsi="Symbol" w:cs="Symbol" w:hint="default"/>
        <w:b w:val="0"/>
        <w:bCs w:val="0"/>
        <w:i w:val="0"/>
        <w:iCs w:val="0"/>
        <w:color w:val="auto"/>
      </w:rPr>
    </w:lvl>
    <w:lvl w:ilvl="1" w:tplc="04150003">
      <w:start w:val="1"/>
      <w:numFmt w:val="bullet"/>
      <w:lvlText w:val="o"/>
      <w:lvlJc w:val="left"/>
      <w:pPr>
        <w:tabs>
          <w:tab w:val="num" w:pos="1327"/>
        </w:tabs>
        <w:ind w:left="1327" w:hanging="360"/>
      </w:pPr>
      <w:rPr>
        <w:rFonts w:ascii="Courier New" w:hAnsi="Courier New" w:cs="Courier New" w:hint="default"/>
      </w:rPr>
    </w:lvl>
    <w:lvl w:ilvl="2" w:tplc="04150005">
      <w:start w:val="1"/>
      <w:numFmt w:val="bullet"/>
      <w:lvlText w:val=""/>
      <w:lvlJc w:val="left"/>
      <w:pPr>
        <w:tabs>
          <w:tab w:val="num" w:pos="2047"/>
        </w:tabs>
        <w:ind w:left="2047" w:hanging="360"/>
      </w:pPr>
      <w:rPr>
        <w:rFonts w:ascii="Wingdings" w:hAnsi="Wingdings" w:cs="Wingdings" w:hint="default"/>
      </w:rPr>
    </w:lvl>
    <w:lvl w:ilvl="3" w:tplc="04150001">
      <w:start w:val="1"/>
      <w:numFmt w:val="bullet"/>
      <w:lvlText w:val=""/>
      <w:lvlJc w:val="left"/>
      <w:pPr>
        <w:tabs>
          <w:tab w:val="num" w:pos="2767"/>
        </w:tabs>
        <w:ind w:left="2767" w:hanging="360"/>
      </w:pPr>
      <w:rPr>
        <w:rFonts w:ascii="Symbol" w:hAnsi="Symbol" w:cs="Symbol" w:hint="default"/>
      </w:rPr>
    </w:lvl>
    <w:lvl w:ilvl="4" w:tplc="04150003">
      <w:start w:val="1"/>
      <w:numFmt w:val="bullet"/>
      <w:lvlText w:val="o"/>
      <w:lvlJc w:val="left"/>
      <w:pPr>
        <w:tabs>
          <w:tab w:val="num" w:pos="3487"/>
        </w:tabs>
        <w:ind w:left="3487" w:hanging="360"/>
      </w:pPr>
      <w:rPr>
        <w:rFonts w:ascii="Courier New" w:hAnsi="Courier New" w:cs="Courier New" w:hint="default"/>
      </w:rPr>
    </w:lvl>
    <w:lvl w:ilvl="5" w:tplc="04150005">
      <w:start w:val="1"/>
      <w:numFmt w:val="bullet"/>
      <w:lvlText w:val=""/>
      <w:lvlJc w:val="left"/>
      <w:pPr>
        <w:tabs>
          <w:tab w:val="num" w:pos="4207"/>
        </w:tabs>
        <w:ind w:left="4207" w:hanging="360"/>
      </w:pPr>
      <w:rPr>
        <w:rFonts w:ascii="Wingdings" w:hAnsi="Wingdings" w:cs="Wingdings" w:hint="default"/>
      </w:rPr>
    </w:lvl>
    <w:lvl w:ilvl="6" w:tplc="04150001">
      <w:start w:val="1"/>
      <w:numFmt w:val="bullet"/>
      <w:lvlText w:val=""/>
      <w:lvlJc w:val="left"/>
      <w:pPr>
        <w:tabs>
          <w:tab w:val="num" w:pos="4927"/>
        </w:tabs>
        <w:ind w:left="4927" w:hanging="360"/>
      </w:pPr>
      <w:rPr>
        <w:rFonts w:ascii="Symbol" w:hAnsi="Symbol" w:cs="Symbol" w:hint="default"/>
      </w:rPr>
    </w:lvl>
    <w:lvl w:ilvl="7" w:tplc="04150003">
      <w:start w:val="1"/>
      <w:numFmt w:val="bullet"/>
      <w:lvlText w:val="o"/>
      <w:lvlJc w:val="left"/>
      <w:pPr>
        <w:tabs>
          <w:tab w:val="num" w:pos="5647"/>
        </w:tabs>
        <w:ind w:left="5647" w:hanging="360"/>
      </w:pPr>
      <w:rPr>
        <w:rFonts w:ascii="Courier New" w:hAnsi="Courier New" w:cs="Courier New" w:hint="default"/>
      </w:rPr>
    </w:lvl>
    <w:lvl w:ilvl="8" w:tplc="04150005">
      <w:start w:val="1"/>
      <w:numFmt w:val="bullet"/>
      <w:lvlText w:val=""/>
      <w:lvlJc w:val="left"/>
      <w:pPr>
        <w:tabs>
          <w:tab w:val="num" w:pos="6367"/>
        </w:tabs>
        <w:ind w:left="6367" w:hanging="360"/>
      </w:pPr>
      <w:rPr>
        <w:rFonts w:ascii="Wingdings" w:hAnsi="Wingdings" w:cs="Wingdings" w:hint="default"/>
      </w:rPr>
    </w:lvl>
  </w:abstractNum>
  <w:abstractNum w:abstractNumId="20" w15:restartNumberingAfterBreak="0">
    <w:nsid w:val="1C911B8F"/>
    <w:multiLevelType w:val="hybridMultilevel"/>
    <w:tmpl w:val="1F4AAFA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DE1809"/>
    <w:multiLevelType w:val="hybridMultilevel"/>
    <w:tmpl w:val="93C2EFFE"/>
    <w:lvl w:ilvl="0" w:tplc="04150001">
      <w:start w:val="1"/>
      <w:numFmt w:val="bullet"/>
      <w:lvlText w:val=""/>
      <w:lvlJc w:val="left"/>
      <w:pPr>
        <w:tabs>
          <w:tab w:val="num" w:pos="397"/>
        </w:tabs>
        <w:ind w:left="397" w:hanging="397"/>
      </w:pPr>
      <w:rPr>
        <w:rFonts w:ascii="Symbol" w:hAnsi="Symbol" w:hint="default"/>
      </w:rPr>
    </w:lvl>
    <w:lvl w:ilvl="1" w:tplc="B9F0B4D2">
      <w:start w:val="1"/>
      <w:numFmt w:val="bullet"/>
      <w:lvlText w:val=""/>
      <w:lvlJc w:val="left"/>
      <w:pPr>
        <w:tabs>
          <w:tab w:val="num" w:pos="1476"/>
        </w:tabs>
        <w:ind w:left="1476" w:hanging="396"/>
      </w:pPr>
      <w:rPr>
        <w:rFonts w:ascii="Symbol" w:hAnsi="Symbol"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C66D2F"/>
    <w:multiLevelType w:val="hybridMultilevel"/>
    <w:tmpl w:val="D756A30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1975CB9"/>
    <w:multiLevelType w:val="hybridMultilevel"/>
    <w:tmpl w:val="E9E6B972"/>
    <w:lvl w:ilvl="0" w:tplc="354C00FE">
      <w:start w:val="1"/>
      <w:numFmt w:val="decimal"/>
      <w:lvlText w:val="%1."/>
      <w:lvlJc w:val="left"/>
      <w:pPr>
        <w:ind w:left="502"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1B3513"/>
    <w:multiLevelType w:val="hybridMultilevel"/>
    <w:tmpl w:val="D15EBB0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26554CA8"/>
    <w:multiLevelType w:val="hybridMultilevel"/>
    <w:tmpl w:val="3FAC0864"/>
    <w:lvl w:ilvl="0" w:tplc="CCD0F358">
      <w:start w:val="1"/>
      <w:numFmt w:val="bullet"/>
      <w:lvlText w:val=""/>
      <w:lvlJc w:val="left"/>
      <w:pPr>
        <w:tabs>
          <w:tab w:val="num" w:pos="341"/>
        </w:tabs>
        <w:ind w:left="341" w:hanging="341"/>
      </w:pPr>
      <w:rPr>
        <w:rFonts w:ascii="Symbol" w:hAnsi="Symbol" w:cs="Symbol" w:hint="default"/>
        <w:b w:val="0"/>
        <w:bCs w:val="0"/>
        <w:i w:val="0"/>
        <w:iCs w:val="0"/>
        <w:color w:val="auto"/>
      </w:rPr>
    </w:lvl>
    <w:lvl w:ilvl="1" w:tplc="04150003">
      <w:start w:val="1"/>
      <w:numFmt w:val="bullet"/>
      <w:lvlText w:val="o"/>
      <w:lvlJc w:val="left"/>
      <w:pPr>
        <w:tabs>
          <w:tab w:val="num" w:pos="1327"/>
        </w:tabs>
        <w:ind w:left="1327" w:hanging="360"/>
      </w:pPr>
      <w:rPr>
        <w:rFonts w:ascii="Courier New" w:hAnsi="Courier New" w:cs="Courier New" w:hint="default"/>
      </w:rPr>
    </w:lvl>
    <w:lvl w:ilvl="2" w:tplc="04150005">
      <w:start w:val="1"/>
      <w:numFmt w:val="bullet"/>
      <w:lvlText w:val=""/>
      <w:lvlJc w:val="left"/>
      <w:pPr>
        <w:tabs>
          <w:tab w:val="num" w:pos="2047"/>
        </w:tabs>
        <w:ind w:left="2047" w:hanging="360"/>
      </w:pPr>
      <w:rPr>
        <w:rFonts w:ascii="Wingdings" w:hAnsi="Wingdings" w:cs="Wingdings" w:hint="default"/>
      </w:rPr>
    </w:lvl>
    <w:lvl w:ilvl="3" w:tplc="04150001">
      <w:start w:val="1"/>
      <w:numFmt w:val="bullet"/>
      <w:lvlText w:val=""/>
      <w:lvlJc w:val="left"/>
      <w:pPr>
        <w:tabs>
          <w:tab w:val="num" w:pos="2767"/>
        </w:tabs>
        <w:ind w:left="2767" w:hanging="360"/>
      </w:pPr>
      <w:rPr>
        <w:rFonts w:ascii="Symbol" w:hAnsi="Symbol" w:cs="Symbol" w:hint="default"/>
      </w:rPr>
    </w:lvl>
    <w:lvl w:ilvl="4" w:tplc="04150003">
      <w:start w:val="1"/>
      <w:numFmt w:val="bullet"/>
      <w:lvlText w:val="o"/>
      <w:lvlJc w:val="left"/>
      <w:pPr>
        <w:tabs>
          <w:tab w:val="num" w:pos="3487"/>
        </w:tabs>
        <w:ind w:left="3487" w:hanging="360"/>
      </w:pPr>
      <w:rPr>
        <w:rFonts w:ascii="Courier New" w:hAnsi="Courier New" w:cs="Courier New" w:hint="default"/>
      </w:rPr>
    </w:lvl>
    <w:lvl w:ilvl="5" w:tplc="04150005">
      <w:start w:val="1"/>
      <w:numFmt w:val="bullet"/>
      <w:lvlText w:val=""/>
      <w:lvlJc w:val="left"/>
      <w:pPr>
        <w:tabs>
          <w:tab w:val="num" w:pos="4207"/>
        </w:tabs>
        <w:ind w:left="4207" w:hanging="360"/>
      </w:pPr>
      <w:rPr>
        <w:rFonts w:ascii="Wingdings" w:hAnsi="Wingdings" w:cs="Wingdings" w:hint="default"/>
      </w:rPr>
    </w:lvl>
    <w:lvl w:ilvl="6" w:tplc="04150001">
      <w:start w:val="1"/>
      <w:numFmt w:val="bullet"/>
      <w:lvlText w:val=""/>
      <w:lvlJc w:val="left"/>
      <w:pPr>
        <w:tabs>
          <w:tab w:val="num" w:pos="4927"/>
        </w:tabs>
        <w:ind w:left="4927" w:hanging="360"/>
      </w:pPr>
      <w:rPr>
        <w:rFonts w:ascii="Symbol" w:hAnsi="Symbol" w:cs="Symbol" w:hint="default"/>
      </w:rPr>
    </w:lvl>
    <w:lvl w:ilvl="7" w:tplc="04150003">
      <w:start w:val="1"/>
      <w:numFmt w:val="bullet"/>
      <w:lvlText w:val="o"/>
      <w:lvlJc w:val="left"/>
      <w:pPr>
        <w:tabs>
          <w:tab w:val="num" w:pos="5647"/>
        </w:tabs>
        <w:ind w:left="5647" w:hanging="360"/>
      </w:pPr>
      <w:rPr>
        <w:rFonts w:ascii="Courier New" w:hAnsi="Courier New" w:cs="Courier New" w:hint="default"/>
      </w:rPr>
    </w:lvl>
    <w:lvl w:ilvl="8" w:tplc="04150005">
      <w:start w:val="1"/>
      <w:numFmt w:val="bullet"/>
      <w:lvlText w:val=""/>
      <w:lvlJc w:val="left"/>
      <w:pPr>
        <w:tabs>
          <w:tab w:val="num" w:pos="6367"/>
        </w:tabs>
        <w:ind w:left="6367" w:hanging="360"/>
      </w:pPr>
      <w:rPr>
        <w:rFonts w:ascii="Wingdings" w:hAnsi="Wingdings" w:cs="Wingdings" w:hint="default"/>
      </w:rPr>
    </w:lvl>
  </w:abstractNum>
  <w:abstractNum w:abstractNumId="28" w15:restartNumberingAfterBreak="0">
    <w:nsid w:val="26831848"/>
    <w:multiLevelType w:val="hybridMultilevel"/>
    <w:tmpl w:val="7F7068B8"/>
    <w:lvl w:ilvl="0" w:tplc="F6FCA4D0">
      <w:start w:val="1"/>
      <w:numFmt w:val="lowerLetter"/>
      <w:lvlText w:val="%1."/>
      <w:lvlJc w:val="left"/>
      <w:pPr>
        <w:tabs>
          <w:tab w:val="num" w:pos="720"/>
        </w:tabs>
        <w:ind w:left="720" w:hanging="360"/>
      </w:pPr>
      <w:rPr>
        <w:rFonts w:ascii="Times New Roman" w:hAnsi="Times New Roman" w:cs="Times New Roman"/>
        <w:color w:val="auto"/>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27715B36"/>
    <w:multiLevelType w:val="hybridMultilevel"/>
    <w:tmpl w:val="7A4E9F92"/>
    <w:lvl w:ilvl="0" w:tplc="CC6843B0">
      <w:start w:val="1"/>
      <w:numFmt w:val="decimal"/>
      <w:lvlText w:val="%1."/>
      <w:lvlJc w:val="left"/>
      <w:pPr>
        <w:ind w:left="360" w:hanging="360"/>
      </w:pPr>
      <w:rPr>
        <w:rFonts w:ascii="Times New Roman" w:eastAsia="MS Mincho" w:hAnsi="Times New Roman" w:cs="Times New Roman"/>
      </w:rPr>
    </w:lvl>
    <w:lvl w:ilvl="1" w:tplc="21227D72">
      <w:start w:val="1"/>
      <w:numFmt w:val="decimal"/>
      <w:lvlText w:val="%2."/>
      <w:lvlJc w:val="left"/>
      <w:pPr>
        <w:tabs>
          <w:tab w:val="num" w:pos="360"/>
        </w:tabs>
        <w:ind w:left="360" w:hanging="360"/>
      </w:pPr>
      <w:rPr>
        <w:rFonts w:ascii="Times New Roman" w:hAnsi="Times New Roman" w:cs="Times New Roman" w:hint="default"/>
        <w:b w:val="0"/>
        <w:bCs w:val="0"/>
        <w:i w:val="0"/>
        <w:sz w:val="20"/>
        <w:szCs w:val="20"/>
      </w:rPr>
    </w:lvl>
    <w:lvl w:ilvl="2" w:tplc="04150001">
      <w:start w:val="1"/>
      <w:numFmt w:val="bullet"/>
      <w:lvlText w:val=""/>
      <w:lvlJc w:val="left"/>
      <w:pPr>
        <w:tabs>
          <w:tab w:val="num" w:pos="1980"/>
        </w:tabs>
        <w:ind w:left="1980" w:hanging="360"/>
      </w:pPr>
      <w:rPr>
        <w:rFonts w:ascii="Symbol" w:hAnsi="Symbol" w:cs="Symbol" w:hint="default"/>
      </w:rPr>
    </w:lvl>
    <w:lvl w:ilvl="3" w:tplc="C67053E0">
      <w:start w:val="1"/>
      <w:numFmt w:val="decimal"/>
      <w:lvlText w:val="%4)"/>
      <w:lvlJc w:val="left"/>
      <w:pPr>
        <w:tabs>
          <w:tab w:val="num" w:pos="2520"/>
        </w:tabs>
        <w:ind w:left="2520" w:hanging="360"/>
      </w:pPr>
      <w:rPr>
        <w:rFonts w:ascii="Times New Roman" w:hAnsi="Times New Roman"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0" w15:restartNumberingAfterBreak="0">
    <w:nsid w:val="28DC3CC7"/>
    <w:multiLevelType w:val="hybridMultilevel"/>
    <w:tmpl w:val="CF9C33F2"/>
    <w:lvl w:ilvl="0" w:tplc="CCD0F358">
      <w:start w:val="1"/>
      <w:numFmt w:val="bullet"/>
      <w:lvlText w:val=""/>
      <w:lvlJc w:val="left"/>
      <w:pPr>
        <w:tabs>
          <w:tab w:val="num" w:pos="341"/>
        </w:tabs>
        <w:ind w:left="341" w:hanging="341"/>
      </w:pPr>
      <w:rPr>
        <w:rFonts w:ascii="Symbol" w:hAnsi="Symbol" w:cs="Symbol" w:hint="default"/>
        <w:b w:val="0"/>
        <w:bCs w:val="0"/>
        <w:i w:val="0"/>
        <w:iCs w:val="0"/>
        <w:color w:val="auto"/>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1"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2C8C22A8"/>
    <w:multiLevelType w:val="hybridMultilevel"/>
    <w:tmpl w:val="8B803D10"/>
    <w:lvl w:ilvl="0" w:tplc="F530CD96">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C9C1AAE"/>
    <w:multiLevelType w:val="hybridMultilevel"/>
    <w:tmpl w:val="3C420D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CD36427"/>
    <w:multiLevelType w:val="hybridMultilevel"/>
    <w:tmpl w:val="D158DCF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D276786"/>
    <w:multiLevelType w:val="hybridMultilevel"/>
    <w:tmpl w:val="8D6CEF06"/>
    <w:lvl w:ilvl="0" w:tplc="D628706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B21E65"/>
    <w:multiLevelType w:val="hybridMultilevel"/>
    <w:tmpl w:val="8CB2E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EF2491F"/>
    <w:multiLevelType w:val="hybridMultilevel"/>
    <w:tmpl w:val="0786E0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F3A10CF"/>
    <w:multiLevelType w:val="hybridMultilevel"/>
    <w:tmpl w:val="CF80189A"/>
    <w:lvl w:ilvl="0" w:tplc="2A4E3798">
      <w:start w:val="1"/>
      <w:numFmt w:val="upperLetter"/>
      <w:pStyle w:val="Nagwek1"/>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30D801F2"/>
    <w:multiLevelType w:val="multilevel"/>
    <w:tmpl w:val="F1A6EC0E"/>
    <w:lvl w:ilvl="0">
      <w:start w:val="1"/>
      <w:numFmt w:val="decimal"/>
      <w:pStyle w:val="poziom1"/>
      <w:lvlText w:val="%1)"/>
      <w:lvlJc w:val="left"/>
      <w:pPr>
        <w:tabs>
          <w:tab w:val="num" w:pos="397"/>
        </w:tabs>
        <w:ind w:left="397" w:hanging="397"/>
      </w:pPr>
      <w:rPr>
        <w:rFonts w:ascii="Times New Roman" w:hAnsi="Times New Roman" w:cs="Times New Roman"/>
      </w:rPr>
    </w:lvl>
    <w:lvl w:ilvl="1">
      <w:start w:val="1"/>
      <w:numFmt w:val="lowerLetter"/>
      <w:pStyle w:val="poziom2"/>
      <w:lvlText w:val="%2)"/>
      <w:lvlJc w:val="left"/>
      <w:pPr>
        <w:tabs>
          <w:tab w:val="num" w:pos="680"/>
        </w:tabs>
        <w:ind w:left="680" w:hanging="396"/>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0" w15:restartNumberingAfterBreak="0">
    <w:nsid w:val="32CA21DF"/>
    <w:multiLevelType w:val="hybridMultilevel"/>
    <w:tmpl w:val="CB7627F6"/>
    <w:lvl w:ilvl="0" w:tplc="4DC03DFA">
      <w:start w:val="1"/>
      <w:numFmt w:val="decimal"/>
      <w:lvlText w:val="%1)"/>
      <w:lvlJc w:val="left"/>
      <w:pPr>
        <w:ind w:left="644"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DC6767"/>
    <w:multiLevelType w:val="hybridMultilevel"/>
    <w:tmpl w:val="70A84A42"/>
    <w:lvl w:ilvl="0" w:tplc="A42A48AC">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2" w15:restartNumberingAfterBreak="0">
    <w:nsid w:val="389F7DE4"/>
    <w:multiLevelType w:val="hybridMultilevel"/>
    <w:tmpl w:val="4A6461A4"/>
    <w:lvl w:ilvl="0" w:tplc="E2CADE08">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AC6D03"/>
    <w:multiLevelType w:val="hybridMultilevel"/>
    <w:tmpl w:val="D50A967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3C7A551C"/>
    <w:multiLevelType w:val="hybridMultilevel"/>
    <w:tmpl w:val="B156E208"/>
    <w:lvl w:ilvl="0" w:tplc="0415000F">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5" w15:restartNumberingAfterBreak="0">
    <w:nsid w:val="3CC47710"/>
    <w:multiLevelType w:val="hybridMultilevel"/>
    <w:tmpl w:val="EFBEE6C8"/>
    <w:lvl w:ilvl="0" w:tplc="A3EAD28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FB4950"/>
    <w:multiLevelType w:val="hybridMultilevel"/>
    <w:tmpl w:val="7004D7C8"/>
    <w:lvl w:ilvl="0" w:tplc="90047542">
      <w:start w:val="1"/>
      <w:numFmt w:val="decimal"/>
      <w:lvlText w:val="%1."/>
      <w:lvlJc w:val="left"/>
      <w:pPr>
        <w:ind w:left="360" w:hanging="360"/>
      </w:pPr>
      <w:rPr>
        <w:rFonts w:ascii="Times New Roman" w:eastAsia="MS Mincho" w:hAnsi="Times New Roman" w:cs="Times New Roman"/>
      </w:rPr>
    </w:lvl>
    <w:lvl w:ilvl="1" w:tplc="CF5484EA">
      <w:start w:val="1"/>
      <w:numFmt w:val="decimal"/>
      <w:lvlText w:val="%2."/>
      <w:lvlJc w:val="left"/>
      <w:pPr>
        <w:tabs>
          <w:tab w:val="num" w:pos="360"/>
        </w:tabs>
        <w:ind w:left="360" w:hanging="360"/>
      </w:pPr>
      <w:rPr>
        <w:rFonts w:ascii="Times New Roman" w:hAnsi="Times New Roman" w:cs="Times New Roman" w:hint="default"/>
        <w:b w:val="0"/>
        <w:bCs w:val="0"/>
      </w:rPr>
    </w:lvl>
    <w:lvl w:ilvl="2" w:tplc="04150001">
      <w:start w:val="1"/>
      <w:numFmt w:val="bullet"/>
      <w:lvlText w:val=""/>
      <w:lvlJc w:val="left"/>
      <w:pPr>
        <w:tabs>
          <w:tab w:val="num" w:pos="1980"/>
        </w:tabs>
        <w:ind w:left="1980" w:hanging="360"/>
      </w:pPr>
      <w:rPr>
        <w:rFonts w:ascii="Symbol" w:hAnsi="Symbol" w:cs="Symbol" w:hint="default"/>
      </w:rPr>
    </w:lvl>
    <w:lvl w:ilvl="3" w:tplc="C67053E0">
      <w:start w:val="1"/>
      <w:numFmt w:val="decimal"/>
      <w:lvlText w:val="%4)"/>
      <w:lvlJc w:val="left"/>
      <w:pPr>
        <w:tabs>
          <w:tab w:val="num" w:pos="2520"/>
        </w:tabs>
        <w:ind w:left="2520" w:hanging="360"/>
      </w:pPr>
      <w:rPr>
        <w:rFonts w:ascii="Times New Roman" w:hAnsi="Times New Roman" w:cs="Times New Roman" w:hint="default"/>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47" w15:restartNumberingAfterBreak="0">
    <w:nsid w:val="431E29FC"/>
    <w:multiLevelType w:val="hybridMultilevel"/>
    <w:tmpl w:val="D70A51EC"/>
    <w:lvl w:ilvl="0" w:tplc="03CC2920">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48" w15:restartNumberingAfterBreak="0">
    <w:nsid w:val="43665A39"/>
    <w:multiLevelType w:val="hybridMultilevel"/>
    <w:tmpl w:val="C9E4C0F4"/>
    <w:lvl w:ilvl="0" w:tplc="F110B10E">
      <w:start w:val="1"/>
      <w:numFmt w:val="lowerLetter"/>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9" w15:restartNumberingAfterBreak="0">
    <w:nsid w:val="44511684"/>
    <w:multiLevelType w:val="hybridMultilevel"/>
    <w:tmpl w:val="96F81634"/>
    <w:lvl w:ilvl="0" w:tplc="17C4068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9D6E86"/>
    <w:multiLevelType w:val="hybridMultilevel"/>
    <w:tmpl w:val="D1008574"/>
    <w:lvl w:ilvl="0" w:tplc="CCD0F358">
      <w:start w:val="1"/>
      <w:numFmt w:val="bullet"/>
      <w:lvlText w:val=""/>
      <w:lvlJc w:val="left"/>
      <w:pPr>
        <w:tabs>
          <w:tab w:val="num" w:pos="341"/>
        </w:tabs>
        <w:ind w:left="341" w:hanging="341"/>
      </w:pPr>
      <w:rPr>
        <w:rFonts w:ascii="Symbol" w:hAnsi="Symbol" w:cs="Symbol" w:hint="default"/>
        <w:b w:val="0"/>
        <w:bCs w:val="0"/>
        <w:i w:val="0"/>
        <w:iCs w:val="0"/>
        <w:color w:val="auto"/>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1" w15:restartNumberingAfterBreak="0">
    <w:nsid w:val="45412090"/>
    <w:multiLevelType w:val="hybridMultilevel"/>
    <w:tmpl w:val="C0AE6FCA"/>
    <w:lvl w:ilvl="0" w:tplc="04150001">
      <w:start w:val="1"/>
      <w:numFmt w:val="bullet"/>
      <w:lvlText w:val=""/>
      <w:lvlJc w:val="left"/>
      <w:pPr>
        <w:ind w:left="-490" w:hanging="360"/>
      </w:pPr>
      <w:rPr>
        <w:rFonts w:ascii="Symbol" w:hAnsi="Symbol" w:cs="Symbol" w:hint="default"/>
      </w:rPr>
    </w:lvl>
    <w:lvl w:ilvl="1" w:tplc="04150019">
      <w:start w:val="1"/>
      <w:numFmt w:val="lowerLetter"/>
      <w:lvlText w:val="%2."/>
      <w:lvlJc w:val="left"/>
      <w:pPr>
        <w:ind w:left="230" w:hanging="360"/>
      </w:pPr>
      <w:rPr>
        <w:rFonts w:ascii="Times New Roman" w:hAnsi="Times New Roman" w:cs="Times New Roman"/>
      </w:rPr>
    </w:lvl>
    <w:lvl w:ilvl="2" w:tplc="0415001B">
      <w:start w:val="1"/>
      <w:numFmt w:val="lowerRoman"/>
      <w:lvlText w:val="%3."/>
      <w:lvlJc w:val="right"/>
      <w:pPr>
        <w:ind w:left="950" w:hanging="180"/>
      </w:pPr>
      <w:rPr>
        <w:rFonts w:ascii="Times New Roman" w:hAnsi="Times New Roman" w:cs="Times New Roman"/>
      </w:rPr>
    </w:lvl>
    <w:lvl w:ilvl="3" w:tplc="0415000F">
      <w:start w:val="1"/>
      <w:numFmt w:val="decimal"/>
      <w:lvlText w:val="%4."/>
      <w:lvlJc w:val="left"/>
      <w:pPr>
        <w:ind w:left="1670" w:hanging="360"/>
      </w:pPr>
      <w:rPr>
        <w:rFonts w:ascii="Times New Roman" w:hAnsi="Times New Roman" w:cs="Times New Roman"/>
      </w:rPr>
    </w:lvl>
    <w:lvl w:ilvl="4" w:tplc="04150019">
      <w:start w:val="1"/>
      <w:numFmt w:val="lowerLetter"/>
      <w:lvlText w:val="%5."/>
      <w:lvlJc w:val="left"/>
      <w:pPr>
        <w:ind w:left="2390" w:hanging="360"/>
      </w:pPr>
      <w:rPr>
        <w:rFonts w:ascii="Times New Roman" w:hAnsi="Times New Roman" w:cs="Times New Roman"/>
      </w:rPr>
    </w:lvl>
    <w:lvl w:ilvl="5" w:tplc="0415001B">
      <w:start w:val="1"/>
      <w:numFmt w:val="lowerRoman"/>
      <w:lvlText w:val="%6."/>
      <w:lvlJc w:val="right"/>
      <w:pPr>
        <w:ind w:left="3110" w:hanging="180"/>
      </w:pPr>
      <w:rPr>
        <w:rFonts w:ascii="Times New Roman" w:hAnsi="Times New Roman" w:cs="Times New Roman"/>
      </w:rPr>
    </w:lvl>
    <w:lvl w:ilvl="6" w:tplc="0415000F">
      <w:start w:val="1"/>
      <w:numFmt w:val="decimal"/>
      <w:lvlText w:val="%7."/>
      <w:lvlJc w:val="left"/>
      <w:pPr>
        <w:ind w:left="3830" w:hanging="360"/>
      </w:pPr>
      <w:rPr>
        <w:rFonts w:ascii="Times New Roman" w:hAnsi="Times New Roman" w:cs="Times New Roman"/>
      </w:rPr>
    </w:lvl>
    <w:lvl w:ilvl="7" w:tplc="04150019">
      <w:start w:val="1"/>
      <w:numFmt w:val="lowerLetter"/>
      <w:lvlText w:val="%8."/>
      <w:lvlJc w:val="left"/>
      <w:pPr>
        <w:ind w:left="4550" w:hanging="360"/>
      </w:pPr>
      <w:rPr>
        <w:rFonts w:ascii="Times New Roman" w:hAnsi="Times New Roman" w:cs="Times New Roman"/>
      </w:rPr>
    </w:lvl>
    <w:lvl w:ilvl="8" w:tplc="0415001B">
      <w:start w:val="1"/>
      <w:numFmt w:val="lowerRoman"/>
      <w:lvlText w:val="%9."/>
      <w:lvlJc w:val="right"/>
      <w:pPr>
        <w:ind w:left="5270" w:hanging="180"/>
      </w:pPr>
      <w:rPr>
        <w:rFonts w:ascii="Times New Roman" w:hAnsi="Times New Roman" w:cs="Times New Roman"/>
      </w:rPr>
    </w:lvl>
  </w:abstractNum>
  <w:abstractNum w:abstractNumId="52" w15:restartNumberingAfterBreak="0">
    <w:nsid w:val="483C5F29"/>
    <w:multiLevelType w:val="multilevel"/>
    <w:tmpl w:val="7D663F7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928"/>
        </w:tabs>
        <w:ind w:left="928" w:hanging="360"/>
      </w:pPr>
      <w:rPr>
        <w:rFont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2"/>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496153DB"/>
    <w:multiLevelType w:val="hybridMultilevel"/>
    <w:tmpl w:val="2DFED460"/>
    <w:lvl w:ilvl="0" w:tplc="E45C2B9A">
      <w:start w:val="27"/>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4CB879EE"/>
    <w:multiLevelType w:val="hybridMultilevel"/>
    <w:tmpl w:val="1942700C"/>
    <w:lvl w:ilvl="0" w:tplc="2DBC0BD0">
      <w:start w:val="1"/>
      <w:numFmt w:val="decimal"/>
      <w:lvlText w:val="%1)"/>
      <w:lvlJc w:val="left"/>
      <w:pPr>
        <w:ind w:left="1776" w:hanging="360"/>
      </w:pPr>
      <w:rPr>
        <w:rFonts w:hint="default"/>
      </w:rPr>
    </w:lvl>
    <w:lvl w:ilvl="1" w:tplc="04150019">
      <w:start w:val="1"/>
      <w:numFmt w:val="lowerLetter"/>
      <w:lvlText w:val="%2."/>
      <w:lvlJc w:val="left"/>
      <w:pPr>
        <w:ind w:left="2496" w:hanging="360"/>
      </w:pPr>
    </w:lvl>
    <w:lvl w:ilvl="2" w:tplc="1B62BE54">
      <w:start w:val="1"/>
      <w:numFmt w:val="lowerLetter"/>
      <w:lvlText w:val="%3)"/>
      <w:lvlJc w:val="left"/>
      <w:pPr>
        <w:ind w:left="3396" w:hanging="360"/>
      </w:pPr>
      <w:rPr>
        <w:rFonts w:hint="default"/>
      </w:r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4E5B38BE"/>
    <w:multiLevelType w:val="hybridMultilevel"/>
    <w:tmpl w:val="52168F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6" w15:restartNumberingAfterBreak="0">
    <w:nsid w:val="4EEC6A59"/>
    <w:multiLevelType w:val="hybridMultilevel"/>
    <w:tmpl w:val="3F421032"/>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7" w15:restartNumberingAfterBreak="0">
    <w:nsid w:val="4F7636C3"/>
    <w:multiLevelType w:val="hybridMultilevel"/>
    <w:tmpl w:val="32927EA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2517" w:hanging="180"/>
      </w:p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4FA95B34"/>
    <w:multiLevelType w:val="hybridMultilevel"/>
    <w:tmpl w:val="76C610B8"/>
    <w:lvl w:ilvl="0" w:tplc="C22CB016">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82148B"/>
    <w:multiLevelType w:val="hybridMultilevel"/>
    <w:tmpl w:val="B96E386E"/>
    <w:lvl w:ilvl="0" w:tplc="7A547E40">
      <w:start w:val="14"/>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01">
      <w:start w:val="1"/>
      <w:numFmt w:val="bullet"/>
      <w:lvlText w:val=""/>
      <w:lvlJc w:val="left"/>
      <w:pPr>
        <w:tabs>
          <w:tab w:val="num" w:pos="1980"/>
        </w:tabs>
        <w:ind w:left="1980" w:hanging="360"/>
      </w:pPr>
      <w:rPr>
        <w:rFonts w:ascii="Symbol" w:hAnsi="Symbol" w:cs="Symbol"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0"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B330A1C"/>
    <w:multiLevelType w:val="hybridMultilevel"/>
    <w:tmpl w:val="1E40D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D246812"/>
    <w:multiLevelType w:val="hybridMultilevel"/>
    <w:tmpl w:val="8DD4A9DA"/>
    <w:lvl w:ilvl="0" w:tplc="34FC364E">
      <w:start w:val="1"/>
      <w:numFmt w:val="lowerLetter"/>
      <w:lvlText w:val="%1)"/>
      <w:lvlJc w:val="left"/>
      <w:pPr>
        <w:ind w:left="77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4A6238"/>
    <w:multiLevelType w:val="multilevel"/>
    <w:tmpl w:val="E4ECB540"/>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64" w15:restartNumberingAfterBreak="0">
    <w:nsid w:val="5F92209E"/>
    <w:multiLevelType w:val="multilevel"/>
    <w:tmpl w:val="840AD57E"/>
    <w:lvl w:ilvl="0">
      <w:start w:val="1"/>
      <w:numFmt w:val="decimal"/>
      <w:pStyle w:val="Paragraf"/>
      <w:lvlText w:val="§ %1."/>
      <w:lvlJc w:val="center"/>
      <w:pPr>
        <w:tabs>
          <w:tab w:val="num" w:pos="284"/>
        </w:tabs>
        <w:ind w:firstLine="284"/>
      </w:pPr>
      <w:rPr>
        <w:rFonts w:ascii="Times New Roman" w:hAnsi="Times New Roman" w:cs="Times New Roman" w:hint="default"/>
        <w:caps w:val="0"/>
        <w:strike w:val="0"/>
        <w:dstrike w:val="0"/>
        <w:vanish w:val="0"/>
        <w:color w:val="000000"/>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Ustp0"/>
      <w:lvlText w:val=""/>
      <w:lvlJc w:val="left"/>
      <w:pPr>
        <w:tabs>
          <w:tab w:val="num" w:pos="0"/>
        </w:tabs>
      </w:pPr>
      <w:rPr>
        <w:rFonts w:ascii="Times New Roman" w:hAnsi="Times New Roman" w:cs="Times New Roman" w:hint="default"/>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stp"/>
      <w:lvlText w:val="%3."/>
      <w:lvlJc w:val="left"/>
      <w:pPr>
        <w:tabs>
          <w:tab w:val="num" w:pos="397"/>
        </w:tabs>
        <w:ind w:left="397" w:hanging="397"/>
      </w:pPr>
      <w:rPr>
        <w:rFonts w:ascii="Times New Roman" w:hAnsi="Times New Roman" w:cs="Times New Roman" w:hint="default"/>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Punkt0"/>
      <w:lvlText w:val=""/>
      <w:lvlJc w:val="left"/>
      <w:pPr>
        <w:tabs>
          <w:tab w:val="num" w:pos="397"/>
        </w:tabs>
        <w:ind w:left="397"/>
      </w:pPr>
      <w:rPr>
        <w:rFonts w:ascii="Times New Roman" w:hAnsi="Times New Roman" w:cs="Times New Roman" w:hint="default"/>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Litera0"/>
      <w:lvlText w:val=""/>
      <w:lvlJc w:val="left"/>
      <w:pPr>
        <w:tabs>
          <w:tab w:val="num" w:pos="794"/>
        </w:tabs>
        <w:ind w:left="794"/>
      </w:pPr>
      <w:rPr>
        <w:rFonts w:ascii="Times New Roman" w:hAnsi="Times New Roman" w:cs="Times New Roman" w:hint="default"/>
      </w:rPr>
    </w:lvl>
    <w:lvl w:ilvl="7">
      <w:start w:val="1"/>
      <w:numFmt w:val="none"/>
      <w:pStyle w:val="Zdanie"/>
      <w:lvlText w:val=""/>
      <w:lvlJc w:val="left"/>
      <w:pPr>
        <w:tabs>
          <w:tab w:val="num" w:pos="1191"/>
        </w:tabs>
        <w:ind w:left="1191"/>
      </w:pPr>
      <w:rPr>
        <w:rFonts w:ascii="Times New Roman" w:hAnsi="Times New Roman" w:cs="Times New Roman" w:hint="default"/>
      </w:rPr>
    </w:lvl>
    <w:lvl w:ilvl="8">
      <w:start w:val="1"/>
      <w:numFmt w:val="none"/>
      <w:lvlText w:val=""/>
      <w:lvlJc w:val="left"/>
      <w:pPr>
        <w:tabs>
          <w:tab w:val="num" w:pos="4680"/>
        </w:tabs>
        <w:ind w:left="4320" w:hanging="1440"/>
      </w:pPr>
      <w:rPr>
        <w:rFonts w:ascii="Times New Roman" w:hAnsi="Times New Roman" w:cs="Times New Roman" w:hint="default"/>
      </w:rPr>
    </w:lvl>
  </w:abstractNum>
  <w:abstractNum w:abstractNumId="65"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26F159C"/>
    <w:multiLevelType w:val="hybridMultilevel"/>
    <w:tmpl w:val="5CA0F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32C6A60"/>
    <w:multiLevelType w:val="hybridMultilevel"/>
    <w:tmpl w:val="85E64022"/>
    <w:lvl w:ilvl="0" w:tplc="FE720A1A">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392A16"/>
    <w:multiLevelType w:val="hybridMultilevel"/>
    <w:tmpl w:val="25D48E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70" w15:restartNumberingAfterBreak="0">
    <w:nsid w:val="6E3C55FD"/>
    <w:multiLevelType w:val="multilevel"/>
    <w:tmpl w:val="960E0822"/>
    <w:lvl w:ilvl="0">
      <w:start w:val="1"/>
      <w:numFmt w:val="decimal"/>
      <w:lvlText w:val="%1."/>
      <w:lvlJc w:val="left"/>
      <w:pPr>
        <w:tabs>
          <w:tab w:val="num" w:pos="397"/>
        </w:tabs>
        <w:ind w:left="397" w:hanging="397"/>
      </w:pPr>
      <w:rPr>
        <w:rFonts w:ascii="Times New Roman" w:hAnsi="Times New Roman" w:hint="default"/>
        <w:b w:val="0"/>
        <w:i w:val="0"/>
        <w:sz w:val="24"/>
        <w:szCs w:val="24"/>
      </w:rPr>
    </w:lvl>
    <w:lvl w:ilvl="1">
      <w:start w:val="1"/>
      <w:numFmt w:val="decimal"/>
      <w:lvlText w:val="%2)"/>
      <w:lvlJc w:val="left"/>
      <w:pPr>
        <w:tabs>
          <w:tab w:val="num" w:pos="680"/>
        </w:tabs>
        <w:ind w:left="680" w:hanging="396"/>
      </w:pPr>
      <w:rPr>
        <w:rFonts w:ascii="Times New Roman" w:hAnsi="Times New Roman" w:hint="default"/>
        <w:b w:val="0"/>
        <w:i w:val="0"/>
        <w:sz w:val="24"/>
        <w:vertAlign w:val="baseline"/>
      </w:rPr>
    </w:lvl>
    <w:lvl w:ilvl="2">
      <w:start w:val="1"/>
      <w:numFmt w:val="lowerLetter"/>
      <w:lvlText w:val="%3)"/>
      <w:lvlJc w:val="left"/>
      <w:pPr>
        <w:tabs>
          <w:tab w:val="num" w:pos="1077"/>
        </w:tabs>
        <w:ind w:left="1077" w:hanging="397"/>
      </w:pPr>
      <w:rPr>
        <w:rFonts w:ascii="Times New Roman" w:hAnsi="Times New Roman" w:hint="default"/>
        <w:b w:val="0"/>
        <w:i w:val="0"/>
        <w:sz w:val="24"/>
      </w:rPr>
    </w:lvl>
    <w:lvl w:ilvl="3">
      <w:start w:val="1"/>
      <w:numFmt w:val="bullet"/>
      <w:lvlText w:val=""/>
      <w:lvlJc w:val="left"/>
      <w:pPr>
        <w:tabs>
          <w:tab w:val="num" w:pos="964"/>
        </w:tabs>
        <w:ind w:left="964" w:hanging="284"/>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F1967E1"/>
    <w:multiLevelType w:val="hybridMultilevel"/>
    <w:tmpl w:val="C43E0030"/>
    <w:lvl w:ilvl="0" w:tplc="17C40682">
      <w:start w:val="1"/>
      <w:numFmt w:val="bullet"/>
      <w:lvlText w:val="­"/>
      <w:lvlJc w:val="left"/>
      <w:pPr>
        <w:ind w:left="765" w:hanging="360"/>
      </w:pPr>
      <w:rPr>
        <w:rFonts w:ascii="Times New Roman" w:hAnsi="Times New Roman" w:cs="Times New Roman"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2" w15:restartNumberingAfterBreak="0">
    <w:nsid w:val="75B27341"/>
    <w:multiLevelType w:val="hybridMultilevel"/>
    <w:tmpl w:val="9C249824"/>
    <w:lvl w:ilvl="0" w:tplc="15A8178A">
      <w:start w:val="1"/>
      <w:numFmt w:val="decimal"/>
      <w:lvlText w:val="%1."/>
      <w:lvlJc w:val="left"/>
      <w:pPr>
        <w:ind w:left="720" w:hanging="360"/>
      </w:pPr>
      <w:rPr>
        <w:rFonts w:hint="default"/>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5E638B3"/>
    <w:multiLevelType w:val="hybridMultilevel"/>
    <w:tmpl w:val="88CC832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BA53777"/>
    <w:multiLevelType w:val="multilevel"/>
    <w:tmpl w:val="3FA8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E72EF6"/>
    <w:multiLevelType w:val="hybridMultilevel"/>
    <w:tmpl w:val="981839F4"/>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C593243"/>
    <w:multiLevelType w:val="hybridMultilevel"/>
    <w:tmpl w:val="F0C2CC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8" w15:restartNumberingAfterBreak="0">
    <w:nsid w:val="7D8F314D"/>
    <w:multiLevelType w:val="hybridMultilevel"/>
    <w:tmpl w:val="313AED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7DAC0363"/>
    <w:multiLevelType w:val="hybridMultilevel"/>
    <w:tmpl w:val="C33EC00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7FB04931"/>
    <w:multiLevelType w:val="hybridMultilevel"/>
    <w:tmpl w:val="04BA8E0C"/>
    <w:lvl w:ilvl="0" w:tplc="040A3420">
      <w:start w:val="1"/>
      <w:numFmt w:val="decimal"/>
      <w:lvlText w:val="%1."/>
      <w:lvlJc w:val="left"/>
      <w:pPr>
        <w:tabs>
          <w:tab w:val="num" w:pos="786"/>
        </w:tabs>
        <w:ind w:left="786" w:hanging="360"/>
      </w:pPr>
      <w:rPr>
        <w:b w:val="0"/>
        <w:strike w:val="0"/>
        <w:color w:val="auto"/>
        <w:sz w:val="20"/>
        <w:szCs w:val="2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21"/>
  </w:num>
  <w:num w:numId="2">
    <w:abstractNumId w:val="39"/>
  </w:num>
  <w:num w:numId="3">
    <w:abstractNumId w:val="29"/>
  </w:num>
  <w:num w:numId="4">
    <w:abstractNumId w:val="64"/>
  </w:num>
  <w:num w:numId="5">
    <w:abstractNumId w:val="1"/>
  </w:num>
  <w:num w:numId="6">
    <w:abstractNumId w:val="59"/>
  </w:num>
  <w:num w:numId="7">
    <w:abstractNumId w:val="30"/>
  </w:num>
  <w:num w:numId="8">
    <w:abstractNumId w:val="27"/>
  </w:num>
  <w:num w:numId="9">
    <w:abstractNumId w:val="19"/>
  </w:num>
  <w:num w:numId="10">
    <w:abstractNumId w:val="28"/>
  </w:num>
  <w:num w:numId="11">
    <w:abstractNumId w:val="50"/>
  </w:num>
  <w:num w:numId="12">
    <w:abstractNumId w:val="51"/>
  </w:num>
  <w:num w:numId="13">
    <w:abstractNumId w:val="66"/>
  </w:num>
  <w:num w:numId="14">
    <w:abstractNumId w:val="23"/>
  </w:num>
  <w:num w:numId="15">
    <w:abstractNumId w:val="0"/>
  </w:num>
  <w:num w:numId="16">
    <w:abstractNumId w:val="15"/>
  </w:num>
  <w:num w:numId="17">
    <w:abstractNumId w:val="74"/>
  </w:num>
  <w:num w:numId="18">
    <w:abstractNumId w:val="62"/>
  </w:num>
  <w:num w:numId="19">
    <w:abstractNumId w:val="71"/>
  </w:num>
  <w:num w:numId="20">
    <w:abstractNumId w:val="49"/>
  </w:num>
  <w:num w:numId="21">
    <w:abstractNumId w:val="69"/>
  </w:num>
  <w:num w:numId="22">
    <w:abstractNumId w:val="22"/>
  </w:num>
  <w:num w:numId="23">
    <w:abstractNumId w:val="60"/>
  </w:num>
  <w:num w:numId="24">
    <w:abstractNumId w:val="5"/>
  </w:num>
  <w:num w:numId="25">
    <w:abstractNumId w:val="33"/>
  </w:num>
  <w:num w:numId="26">
    <w:abstractNumId w:val="10"/>
  </w:num>
  <w:num w:numId="27">
    <w:abstractNumId w:val="65"/>
  </w:num>
  <w:num w:numId="28">
    <w:abstractNumId w:val="20"/>
  </w:num>
  <w:num w:numId="29">
    <w:abstractNumId w:val="80"/>
  </w:num>
  <w:num w:numId="30">
    <w:abstractNumId w:val="58"/>
  </w:num>
  <w:num w:numId="31">
    <w:abstractNumId w:val="67"/>
  </w:num>
  <w:num w:numId="32">
    <w:abstractNumId w:val="35"/>
  </w:num>
  <w:num w:numId="33">
    <w:abstractNumId w:val="7"/>
  </w:num>
  <w:num w:numId="34">
    <w:abstractNumId w:val="77"/>
  </w:num>
  <w:num w:numId="35">
    <w:abstractNumId w:val="46"/>
  </w:num>
  <w:num w:numId="36">
    <w:abstractNumId w:val="43"/>
  </w:num>
  <w:num w:numId="37">
    <w:abstractNumId w:val="47"/>
  </w:num>
  <w:num w:numId="38">
    <w:abstractNumId w:val="70"/>
  </w:num>
  <w:num w:numId="39">
    <w:abstractNumId w:val="16"/>
  </w:num>
  <w:num w:numId="40">
    <w:abstractNumId w:val="48"/>
  </w:num>
  <w:num w:numId="41">
    <w:abstractNumId w:val="25"/>
  </w:num>
  <w:num w:numId="42">
    <w:abstractNumId w:val="73"/>
  </w:num>
  <w:num w:numId="43">
    <w:abstractNumId w:val="56"/>
  </w:num>
  <w:num w:numId="44">
    <w:abstractNumId w:val="31"/>
  </w:num>
  <w:num w:numId="45">
    <w:abstractNumId w:val="72"/>
  </w:num>
  <w:num w:numId="46">
    <w:abstractNumId w:val="17"/>
  </w:num>
  <w:num w:numId="47">
    <w:abstractNumId w:val="37"/>
  </w:num>
  <w:num w:numId="48">
    <w:abstractNumId w:val="63"/>
  </w:num>
  <w:num w:numId="49">
    <w:abstractNumId w:val="4"/>
  </w:num>
  <w:num w:numId="50">
    <w:abstractNumId w:val="13"/>
  </w:num>
  <w:num w:numId="51">
    <w:abstractNumId w:val="53"/>
  </w:num>
  <w:num w:numId="52">
    <w:abstractNumId w:val="44"/>
  </w:num>
  <w:num w:numId="53">
    <w:abstractNumId w:val="32"/>
  </w:num>
  <w:num w:numId="54">
    <w:abstractNumId w:val="45"/>
  </w:num>
  <w:num w:numId="55">
    <w:abstractNumId w:val="2"/>
  </w:num>
  <w:num w:numId="56">
    <w:abstractNumId w:val="38"/>
  </w:num>
  <w:num w:numId="57">
    <w:abstractNumId w:val="9"/>
  </w:num>
  <w:num w:numId="58">
    <w:abstractNumId w:val="38"/>
  </w:num>
  <w:num w:numId="59">
    <w:abstractNumId w:val="34"/>
  </w:num>
  <w:num w:numId="60">
    <w:abstractNumId w:val="6"/>
  </w:num>
  <w:num w:numId="61">
    <w:abstractNumId w:val="61"/>
  </w:num>
  <w:num w:numId="62">
    <w:abstractNumId w:val="41"/>
  </w:num>
  <w:num w:numId="63">
    <w:abstractNumId w:val="76"/>
  </w:num>
  <w:num w:numId="64">
    <w:abstractNumId w:val="79"/>
  </w:num>
  <w:num w:numId="65">
    <w:abstractNumId w:val="24"/>
  </w:num>
  <w:num w:numId="66">
    <w:abstractNumId w:val="18"/>
  </w:num>
  <w:num w:numId="67">
    <w:abstractNumId w:val="54"/>
  </w:num>
  <w:num w:numId="68">
    <w:abstractNumId w:val="8"/>
  </w:num>
  <w:num w:numId="69">
    <w:abstractNumId w:val="26"/>
  </w:num>
  <w:num w:numId="70">
    <w:abstractNumId w:val="57"/>
  </w:num>
  <w:num w:numId="71">
    <w:abstractNumId w:val="3"/>
  </w:num>
  <w:num w:numId="72">
    <w:abstractNumId w:val="36"/>
  </w:num>
  <w:num w:numId="73">
    <w:abstractNumId w:val="14"/>
  </w:num>
  <w:num w:numId="74">
    <w:abstractNumId w:val="12"/>
  </w:num>
  <w:num w:numId="75">
    <w:abstractNumId w:val="52"/>
  </w:num>
  <w:num w:numId="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5"/>
  </w:num>
  <w:num w:numId="78">
    <w:abstractNumId w:val="40"/>
  </w:num>
  <w:num w:numId="79">
    <w:abstractNumId w:val="75"/>
  </w:num>
  <w:num w:numId="80">
    <w:abstractNumId w:val="42"/>
  </w:num>
  <w:num w:numId="81">
    <w:abstractNumId w:val="11"/>
  </w:num>
  <w:num w:numId="82">
    <w:abstractNumId w:val="6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89"/>
    <w:rsid w:val="00001AF0"/>
    <w:rsid w:val="00001E95"/>
    <w:rsid w:val="000032B5"/>
    <w:rsid w:val="00003D0A"/>
    <w:rsid w:val="00006DB3"/>
    <w:rsid w:val="00011786"/>
    <w:rsid w:val="000121F5"/>
    <w:rsid w:val="00012402"/>
    <w:rsid w:val="00012C94"/>
    <w:rsid w:val="00016FEF"/>
    <w:rsid w:val="0002045F"/>
    <w:rsid w:val="000206BE"/>
    <w:rsid w:val="00022A6B"/>
    <w:rsid w:val="00023AA9"/>
    <w:rsid w:val="00025297"/>
    <w:rsid w:val="0003043E"/>
    <w:rsid w:val="0003224E"/>
    <w:rsid w:val="00035B79"/>
    <w:rsid w:val="000365D9"/>
    <w:rsid w:val="00037ECC"/>
    <w:rsid w:val="00042045"/>
    <w:rsid w:val="00045A01"/>
    <w:rsid w:val="000479B0"/>
    <w:rsid w:val="00052CE2"/>
    <w:rsid w:val="00055463"/>
    <w:rsid w:val="00060FDF"/>
    <w:rsid w:val="00060FEC"/>
    <w:rsid w:val="00063D6D"/>
    <w:rsid w:val="00064488"/>
    <w:rsid w:val="00066395"/>
    <w:rsid w:val="00067BB4"/>
    <w:rsid w:val="00067E60"/>
    <w:rsid w:val="000709A0"/>
    <w:rsid w:val="00071AA3"/>
    <w:rsid w:val="00072073"/>
    <w:rsid w:val="00073C87"/>
    <w:rsid w:val="0007478B"/>
    <w:rsid w:val="00074C54"/>
    <w:rsid w:val="00081066"/>
    <w:rsid w:val="00081A14"/>
    <w:rsid w:val="00085260"/>
    <w:rsid w:val="00085BA6"/>
    <w:rsid w:val="00086742"/>
    <w:rsid w:val="00087589"/>
    <w:rsid w:val="00087CF2"/>
    <w:rsid w:val="00090C2B"/>
    <w:rsid w:val="00091C16"/>
    <w:rsid w:val="0009205F"/>
    <w:rsid w:val="00092C4F"/>
    <w:rsid w:val="000932BD"/>
    <w:rsid w:val="00093F7F"/>
    <w:rsid w:val="000946FF"/>
    <w:rsid w:val="000948EB"/>
    <w:rsid w:val="00095364"/>
    <w:rsid w:val="000A01F2"/>
    <w:rsid w:val="000A22AB"/>
    <w:rsid w:val="000A347F"/>
    <w:rsid w:val="000A358C"/>
    <w:rsid w:val="000A5E76"/>
    <w:rsid w:val="000A6A45"/>
    <w:rsid w:val="000B123B"/>
    <w:rsid w:val="000B3E0D"/>
    <w:rsid w:val="000B473B"/>
    <w:rsid w:val="000B6AD2"/>
    <w:rsid w:val="000B7272"/>
    <w:rsid w:val="000C1B3C"/>
    <w:rsid w:val="000C21DE"/>
    <w:rsid w:val="000C310E"/>
    <w:rsid w:val="000C4500"/>
    <w:rsid w:val="000C6A90"/>
    <w:rsid w:val="000C7064"/>
    <w:rsid w:val="000C7717"/>
    <w:rsid w:val="000D26BB"/>
    <w:rsid w:val="000D3370"/>
    <w:rsid w:val="000D3BDD"/>
    <w:rsid w:val="000D587C"/>
    <w:rsid w:val="000D7808"/>
    <w:rsid w:val="000E3065"/>
    <w:rsid w:val="000E3436"/>
    <w:rsid w:val="000E672F"/>
    <w:rsid w:val="000E75BD"/>
    <w:rsid w:val="000F1889"/>
    <w:rsid w:val="000F315E"/>
    <w:rsid w:val="000F5135"/>
    <w:rsid w:val="000F51EF"/>
    <w:rsid w:val="000F6958"/>
    <w:rsid w:val="001015F8"/>
    <w:rsid w:val="001042DC"/>
    <w:rsid w:val="001059B6"/>
    <w:rsid w:val="00105A44"/>
    <w:rsid w:val="00107213"/>
    <w:rsid w:val="0011185D"/>
    <w:rsid w:val="001131DA"/>
    <w:rsid w:val="00115DA5"/>
    <w:rsid w:val="00116F41"/>
    <w:rsid w:val="0012305E"/>
    <w:rsid w:val="00123106"/>
    <w:rsid w:val="001233D4"/>
    <w:rsid w:val="0012347F"/>
    <w:rsid w:val="00123EB4"/>
    <w:rsid w:val="001241B0"/>
    <w:rsid w:val="00127040"/>
    <w:rsid w:val="00130550"/>
    <w:rsid w:val="001314BC"/>
    <w:rsid w:val="001333A5"/>
    <w:rsid w:val="001336A7"/>
    <w:rsid w:val="00133F4C"/>
    <w:rsid w:val="001346F8"/>
    <w:rsid w:val="0013577D"/>
    <w:rsid w:val="00136573"/>
    <w:rsid w:val="0013789B"/>
    <w:rsid w:val="00140451"/>
    <w:rsid w:val="001406D2"/>
    <w:rsid w:val="00141757"/>
    <w:rsid w:val="00142499"/>
    <w:rsid w:val="00143C20"/>
    <w:rsid w:val="00143E70"/>
    <w:rsid w:val="00145917"/>
    <w:rsid w:val="00145DC7"/>
    <w:rsid w:val="0014699D"/>
    <w:rsid w:val="00150A33"/>
    <w:rsid w:val="0015357C"/>
    <w:rsid w:val="00157B21"/>
    <w:rsid w:val="0016036E"/>
    <w:rsid w:val="001605E8"/>
    <w:rsid w:val="00161804"/>
    <w:rsid w:val="001644C1"/>
    <w:rsid w:val="00165207"/>
    <w:rsid w:val="00167E0B"/>
    <w:rsid w:val="00171333"/>
    <w:rsid w:val="00172369"/>
    <w:rsid w:val="001734DE"/>
    <w:rsid w:val="00173A7E"/>
    <w:rsid w:val="00173A9A"/>
    <w:rsid w:val="00180963"/>
    <w:rsid w:val="00182A39"/>
    <w:rsid w:val="00182B82"/>
    <w:rsid w:val="001856FC"/>
    <w:rsid w:val="0018604A"/>
    <w:rsid w:val="00187C4C"/>
    <w:rsid w:val="00192FBF"/>
    <w:rsid w:val="00194FA5"/>
    <w:rsid w:val="001953D6"/>
    <w:rsid w:val="00195A69"/>
    <w:rsid w:val="00197BB7"/>
    <w:rsid w:val="001A0CC6"/>
    <w:rsid w:val="001A1481"/>
    <w:rsid w:val="001A1FA0"/>
    <w:rsid w:val="001A2D21"/>
    <w:rsid w:val="001A2FC3"/>
    <w:rsid w:val="001A5EEC"/>
    <w:rsid w:val="001A6F5B"/>
    <w:rsid w:val="001B1789"/>
    <w:rsid w:val="001B26BA"/>
    <w:rsid w:val="001B34F2"/>
    <w:rsid w:val="001B5BC3"/>
    <w:rsid w:val="001B5E1E"/>
    <w:rsid w:val="001B5E30"/>
    <w:rsid w:val="001B68ED"/>
    <w:rsid w:val="001C1320"/>
    <w:rsid w:val="001C35DF"/>
    <w:rsid w:val="001C3A2E"/>
    <w:rsid w:val="001C3D95"/>
    <w:rsid w:val="001C68D5"/>
    <w:rsid w:val="001C6CD4"/>
    <w:rsid w:val="001D0B92"/>
    <w:rsid w:val="001D5256"/>
    <w:rsid w:val="001D614F"/>
    <w:rsid w:val="001D7349"/>
    <w:rsid w:val="001E3FFC"/>
    <w:rsid w:val="001E44A1"/>
    <w:rsid w:val="001E5085"/>
    <w:rsid w:val="001E537A"/>
    <w:rsid w:val="001F05F3"/>
    <w:rsid w:val="001F1E43"/>
    <w:rsid w:val="001F22E1"/>
    <w:rsid w:val="001F25FC"/>
    <w:rsid w:val="001F35DC"/>
    <w:rsid w:val="001F49AD"/>
    <w:rsid w:val="001F50C5"/>
    <w:rsid w:val="001F6FD8"/>
    <w:rsid w:val="00204484"/>
    <w:rsid w:val="0021329C"/>
    <w:rsid w:val="002145E6"/>
    <w:rsid w:val="00215465"/>
    <w:rsid w:val="00215BFE"/>
    <w:rsid w:val="00216B26"/>
    <w:rsid w:val="002234FD"/>
    <w:rsid w:val="00224D2A"/>
    <w:rsid w:val="002257C1"/>
    <w:rsid w:val="0023037F"/>
    <w:rsid w:val="0023079C"/>
    <w:rsid w:val="00230C7B"/>
    <w:rsid w:val="00231D25"/>
    <w:rsid w:val="00235ECA"/>
    <w:rsid w:val="002426C6"/>
    <w:rsid w:val="002429DE"/>
    <w:rsid w:val="00242BED"/>
    <w:rsid w:val="00243904"/>
    <w:rsid w:val="002507C7"/>
    <w:rsid w:val="00250A0B"/>
    <w:rsid w:val="0025385F"/>
    <w:rsid w:val="0026019D"/>
    <w:rsid w:val="00262342"/>
    <w:rsid w:val="00262FE2"/>
    <w:rsid w:val="002668F9"/>
    <w:rsid w:val="0026728A"/>
    <w:rsid w:val="0027334E"/>
    <w:rsid w:val="002738A7"/>
    <w:rsid w:val="00274F31"/>
    <w:rsid w:val="00275E99"/>
    <w:rsid w:val="00276B53"/>
    <w:rsid w:val="0027781F"/>
    <w:rsid w:val="002803FD"/>
    <w:rsid w:val="00280A49"/>
    <w:rsid w:val="00281606"/>
    <w:rsid w:val="00284178"/>
    <w:rsid w:val="00284DAA"/>
    <w:rsid w:val="00290C4B"/>
    <w:rsid w:val="002918B0"/>
    <w:rsid w:val="00293049"/>
    <w:rsid w:val="002936E1"/>
    <w:rsid w:val="00294CC2"/>
    <w:rsid w:val="002A31A5"/>
    <w:rsid w:val="002A4A5C"/>
    <w:rsid w:val="002A6A4F"/>
    <w:rsid w:val="002A6E12"/>
    <w:rsid w:val="002B235E"/>
    <w:rsid w:val="002B3853"/>
    <w:rsid w:val="002B48B8"/>
    <w:rsid w:val="002B5045"/>
    <w:rsid w:val="002B5351"/>
    <w:rsid w:val="002B55C0"/>
    <w:rsid w:val="002B5F77"/>
    <w:rsid w:val="002B7FC8"/>
    <w:rsid w:val="002C77EE"/>
    <w:rsid w:val="002D4B30"/>
    <w:rsid w:val="002D6390"/>
    <w:rsid w:val="002D7237"/>
    <w:rsid w:val="002E0AA8"/>
    <w:rsid w:val="002E3C50"/>
    <w:rsid w:val="002E462D"/>
    <w:rsid w:val="002F0D1A"/>
    <w:rsid w:val="002F1B62"/>
    <w:rsid w:val="002F2509"/>
    <w:rsid w:val="002F2872"/>
    <w:rsid w:val="002F3426"/>
    <w:rsid w:val="002F4C9C"/>
    <w:rsid w:val="002F528E"/>
    <w:rsid w:val="002F6340"/>
    <w:rsid w:val="002F7268"/>
    <w:rsid w:val="002F735A"/>
    <w:rsid w:val="002F7D69"/>
    <w:rsid w:val="00300C06"/>
    <w:rsid w:val="00301096"/>
    <w:rsid w:val="003029A1"/>
    <w:rsid w:val="003033A8"/>
    <w:rsid w:val="00303F16"/>
    <w:rsid w:val="00304FEA"/>
    <w:rsid w:val="00306289"/>
    <w:rsid w:val="0030652F"/>
    <w:rsid w:val="00306605"/>
    <w:rsid w:val="00310D4F"/>
    <w:rsid w:val="00310EB0"/>
    <w:rsid w:val="003162F4"/>
    <w:rsid w:val="00320FCA"/>
    <w:rsid w:val="003242D2"/>
    <w:rsid w:val="003306F7"/>
    <w:rsid w:val="00333C01"/>
    <w:rsid w:val="00341461"/>
    <w:rsid w:val="003417EF"/>
    <w:rsid w:val="003422BB"/>
    <w:rsid w:val="00344B96"/>
    <w:rsid w:val="00344E9E"/>
    <w:rsid w:val="00345E7C"/>
    <w:rsid w:val="00346EE2"/>
    <w:rsid w:val="00350CF0"/>
    <w:rsid w:val="00352EF4"/>
    <w:rsid w:val="00353BEF"/>
    <w:rsid w:val="00353FCD"/>
    <w:rsid w:val="003574BD"/>
    <w:rsid w:val="00360C4E"/>
    <w:rsid w:val="00361C84"/>
    <w:rsid w:val="0036242B"/>
    <w:rsid w:val="003633DE"/>
    <w:rsid w:val="00363ED5"/>
    <w:rsid w:val="003664EC"/>
    <w:rsid w:val="0037144B"/>
    <w:rsid w:val="003725CE"/>
    <w:rsid w:val="00372C01"/>
    <w:rsid w:val="00375072"/>
    <w:rsid w:val="003756ED"/>
    <w:rsid w:val="00376FE5"/>
    <w:rsid w:val="0037784D"/>
    <w:rsid w:val="00377B4E"/>
    <w:rsid w:val="003830A4"/>
    <w:rsid w:val="00384F65"/>
    <w:rsid w:val="00386FBA"/>
    <w:rsid w:val="00390047"/>
    <w:rsid w:val="00391B0B"/>
    <w:rsid w:val="003928D3"/>
    <w:rsid w:val="00395A74"/>
    <w:rsid w:val="00395ABB"/>
    <w:rsid w:val="003A3579"/>
    <w:rsid w:val="003A71AB"/>
    <w:rsid w:val="003B01BB"/>
    <w:rsid w:val="003B14FC"/>
    <w:rsid w:val="003B2B74"/>
    <w:rsid w:val="003B6B63"/>
    <w:rsid w:val="003C0575"/>
    <w:rsid w:val="003C0A05"/>
    <w:rsid w:val="003C422B"/>
    <w:rsid w:val="003C5194"/>
    <w:rsid w:val="003C5CCA"/>
    <w:rsid w:val="003C7D23"/>
    <w:rsid w:val="003D29DE"/>
    <w:rsid w:val="003D2FC9"/>
    <w:rsid w:val="003D3B0A"/>
    <w:rsid w:val="003D433A"/>
    <w:rsid w:val="003D5DEB"/>
    <w:rsid w:val="003E3110"/>
    <w:rsid w:val="003E3594"/>
    <w:rsid w:val="003E426A"/>
    <w:rsid w:val="003F3F1F"/>
    <w:rsid w:val="003F5FDA"/>
    <w:rsid w:val="003F6B62"/>
    <w:rsid w:val="003F7A9C"/>
    <w:rsid w:val="00400DD2"/>
    <w:rsid w:val="004039B0"/>
    <w:rsid w:val="00403E92"/>
    <w:rsid w:val="00405262"/>
    <w:rsid w:val="004063D3"/>
    <w:rsid w:val="0040652C"/>
    <w:rsid w:val="00407D68"/>
    <w:rsid w:val="004113F7"/>
    <w:rsid w:val="00412B60"/>
    <w:rsid w:val="0041427C"/>
    <w:rsid w:val="00417575"/>
    <w:rsid w:val="0041785E"/>
    <w:rsid w:val="00420C11"/>
    <w:rsid w:val="004229A9"/>
    <w:rsid w:val="00425747"/>
    <w:rsid w:val="00426F0C"/>
    <w:rsid w:val="004301E5"/>
    <w:rsid w:val="00433436"/>
    <w:rsid w:val="004360B4"/>
    <w:rsid w:val="00436565"/>
    <w:rsid w:val="00437FB9"/>
    <w:rsid w:val="0044039E"/>
    <w:rsid w:val="00441C08"/>
    <w:rsid w:val="004420C0"/>
    <w:rsid w:val="00443FC7"/>
    <w:rsid w:val="0044556F"/>
    <w:rsid w:val="004458AA"/>
    <w:rsid w:val="00445F97"/>
    <w:rsid w:val="004471C4"/>
    <w:rsid w:val="00450B45"/>
    <w:rsid w:val="0045351A"/>
    <w:rsid w:val="004648CE"/>
    <w:rsid w:val="00464BE0"/>
    <w:rsid w:val="00465595"/>
    <w:rsid w:val="004667BA"/>
    <w:rsid w:val="00467C71"/>
    <w:rsid w:val="00470D28"/>
    <w:rsid w:val="00471023"/>
    <w:rsid w:val="0047161C"/>
    <w:rsid w:val="00472197"/>
    <w:rsid w:val="00472D6A"/>
    <w:rsid w:val="00474D46"/>
    <w:rsid w:val="00474F96"/>
    <w:rsid w:val="00475716"/>
    <w:rsid w:val="004760B4"/>
    <w:rsid w:val="00477084"/>
    <w:rsid w:val="0048112D"/>
    <w:rsid w:val="004811D6"/>
    <w:rsid w:val="00481F77"/>
    <w:rsid w:val="00484060"/>
    <w:rsid w:val="00484FB9"/>
    <w:rsid w:val="004856CA"/>
    <w:rsid w:val="004870C0"/>
    <w:rsid w:val="00487E6E"/>
    <w:rsid w:val="00493B13"/>
    <w:rsid w:val="00496863"/>
    <w:rsid w:val="004A02E6"/>
    <w:rsid w:val="004A1EA3"/>
    <w:rsid w:val="004A692A"/>
    <w:rsid w:val="004A79F5"/>
    <w:rsid w:val="004A7F9C"/>
    <w:rsid w:val="004B0A49"/>
    <w:rsid w:val="004B1B86"/>
    <w:rsid w:val="004B1D8E"/>
    <w:rsid w:val="004B33EA"/>
    <w:rsid w:val="004B34E3"/>
    <w:rsid w:val="004B3D38"/>
    <w:rsid w:val="004B4018"/>
    <w:rsid w:val="004B4EF9"/>
    <w:rsid w:val="004B5D30"/>
    <w:rsid w:val="004C5515"/>
    <w:rsid w:val="004D0EAA"/>
    <w:rsid w:val="004D62A8"/>
    <w:rsid w:val="004D66BA"/>
    <w:rsid w:val="004E3093"/>
    <w:rsid w:val="004E31F8"/>
    <w:rsid w:val="004E5CA5"/>
    <w:rsid w:val="004E7EB3"/>
    <w:rsid w:val="004F1619"/>
    <w:rsid w:val="004F210F"/>
    <w:rsid w:val="004F3983"/>
    <w:rsid w:val="004F4B10"/>
    <w:rsid w:val="004F5200"/>
    <w:rsid w:val="004F61F4"/>
    <w:rsid w:val="004F7BF0"/>
    <w:rsid w:val="00500310"/>
    <w:rsid w:val="00500969"/>
    <w:rsid w:val="00503F2F"/>
    <w:rsid w:val="00504E32"/>
    <w:rsid w:val="005056E3"/>
    <w:rsid w:val="00505A07"/>
    <w:rsid w:val="00507206"/>
    <w:rsid w:val="005078D3"/>
    <w:rsid w:val="005079F4"/>
    <w:rsid w:val="00512772"/>
    <w:rsid w:val="00512DF6"/>
    <w:rsid w:val="005137BF"/>
    <w:rsid w:val="00513B8E"/>
    <w:rsid w:val="00515DFA"/>
    <w:rsid w:val="005250BC"/>
    <w:rsid w:val="00525D46"/>
    <w:rsid w:val="00530206"/>
    <w:rsid w:val="00531122"/>
    <w:rsid w:val="0053483F"/>
    <w:rsid w:val="0053525E"/>
    <w:rsid w:val="0053790C"/>
    <w:rsid w:val="0054165A"/>
    <w:rsid w:val="005430FC"/>
    <w:rsid w:val="00543B69"/>
    <w:rsid w:val="00546145"/>
    <w:rsid w:val="0055255A"/>
    <w:rsid w:val="00553C14"/>
    <w:rsid w:val="0055509D"/>
    <w:rsid w:val="00556049"/>
    <w:rsid w:val="005564FC"/>
    <w:rsid w:val="0055708A"/>
    <w:rsid w:val="005645A7"/>
    <w:rsid w:val="00564ACD"/>
    <w:rsid w:val="00564AD2"/>
    <w:rsid w:val="00567811"/>
    <w:rsid w:val="005713EC"/>
    <w:rsid w:val="005740FB"/>
    <w:rsid w:val="005747C6"/>
    <w:rsid w:val="0058323A"/>
    <w:rsid w:val="0058387F"/>
    <w:rsid w:val="00584A5F"/>
    <w:rsid w:val="0059053D"/>
    <w:rsid w:val="00590C3F"/>
    <w:rsid w:val="005933D9"/>
    <w:rsid w:val="00595056"/>
    <w:rsid w:val="005951D6"/>
    <w:rsid w:val="00597EE1"/>
    <w:rsid w:val="005A58C0"/>
    <w:rsid w:val="005A6CE2"/>
    <w:rsid w:val="005A7D46"/>
    <w:rsid w:val="005B0708"/>
    <w:rsid w:val="005B52D3"/>
    <w:rsid w:val="005B5768"/>
    <w:rsid w:val="005C013E"/>
    <w:rsid w:val="005C4930"/>
    <w:rsid w:val="005D07CA"/>
    <w:rsid w:val="005D2833"/>
    <w:rsid w:val="005D4441"/>
    <w:rsid w:val="005D7666"/>
    <w:rsid w:val="005E0AC5"/>
    <w:rsid w:val="005E5EAB"/>
    <w:rsid w:val="005F308E"/>
    <w:rsid w:val="005F3449"/>
    <w:rsid w:val="005F44C0"/>
    <w:rsid w:val="005F4A32"/>
    <w:rsid w:val="0060273C"/>
    <w:rsid w:val="00605DF5"/>
    <w:rsid w:val="00607560"/>
    <w:rsid w:val="00607F67"/>
    <w:rsid w:val="00610D90"/>
    <w:rsid w:val="006114D9"/>
    <w:rsid w:val="0061438C"/>
    <w:rsid w:val="00615890"/>
    <w:rsid w:val="00617018"/>
    <w:rsid w:val="00617508"/>
    <w:rsid w:val="006179D9"/>
    <w:rsid w:val="00620679"/>
    <w:rsid w:val="006214F4"/>
    <w:rsid w:val="00622BFA"/>
    <w:rsid w:val="00624738"/>
    <w:rsid w:val="00624E34"/>
    <w:rsid w:val="00626FD2"/>
    <w:rsid w:val="00626FF7"/>
    <w:rsid w:val="0063213B"/>
    <w:rsid w:val="006337F4"/>
    <w:rsid w:val="00634C5D"/>
    <w:rsid w:val="00635A27"/>
    <w:rsid w:val="00637CA0"/>
    <w:rsid w:val="0064021D"/>
    <w:rsid w:val="00640569"/>
    <w:rsid w:val="0064125B"/>
    <w:rsid w:val="00641E1B"/>
    <w:rsid w:val="00650FD3"/>
    <w:rsid w:val="00651E07"/>
    <w:rsid w:val="00651E70"/>
    <w:rsid w:val="006525E4"/>
    <w:rsid w:val="0065403E"/>
    <w:rsid w:val="006543CB"/>
    <w:rsid w:val="00655911"/>
    <w:rsid w:val="0065598F"/>
    <w:rsid w:val="006566B1"/>
    <w:rsid w:val="00656C86"/>
    <w:rsid w:val="00657A15"/>
    <w:rsid w:val="00660E2D"/>
    <w:rsid w:val="00663E21"/>
    <w:rsid w:val="0067000E"/>
    <w:rsid w:val="00670A43"/>
    <w:rsid w:val="006712FE"/>
    <w:rsid w:val="00672BB4"/>
    <w:rsid w:val="006733D0"/>
    <w:rsid w:val="006736EB"/>
    <w:rsid w:val="00675E2D"/>
    <w:rsid w:val="00677C72"/>
    <w:rsid w:val="00680E10"/>
    <w:rsid w:val="006816A6"/>
    <w:rsid w:val="006821CA"/>
    <w:rsid w:val="00682B5D"/>
    <w:rsid w:val="00687F35"/>
    <w:rsid w:val="006907C0"/>
    <w:rsid w:val="00690E1E"/>
    <w:rsid w:val="00690F7A"/>
    <w:rsid w:val="00692478"/>
    <w:rsid w:val="0069314E"/>
    <w:rsid w:val="006948CE"/>
    <w:rsid w:val="0069769B"/>
    <w:rsid w:val="00697D44"/>
    <w:rsid w:val="006A0C01"/>
    <w:rsid w:val="006A0CE2"/>
    <w:rsid w:val="006A0F6A"/>
    <w:rsid w:val="006A0F79"/>
    <w:rsid w:val="006A5E27"/>
    <w:rsid w:val="006A723F"/>
    <w:rsid w:val="006B3687"/>
    <w:rsid w:val="006B3B9A"/>
    <w:rsid w:val="006B5EE1"/>
    <w:rsid w:val="006B655C"/>
    <w:rsid w:val="006C0280"/>
    <w:rsid w:val="006C2738"/>
    <w:rsid w:val="006C2743"/>
    <w:rsid w:val="006C45D6"/>
    <w:rsid w:val="006C5427"/>
    <w:rsid w:val="006D3793"/>
    <w:rsid w:val="006D3CB8"/>
    <w:rsid w:val="006D3DEA"/>
    <w:rsid w:val="006D43EF"/>
    <w:rsid w:val="006D47C8"/>
    <w:rsid w:val="006D4997"/>
    <w:rsid w:val="006D55E4"/>
    <w:rsid w:val="006D76C9"/>
    <w:rsid w:val="006E15F4"/>
    <w:rsid w:val="006E1A92"/>
    <w:rsid w:val="006E37FE"/>
    <w:rsid w:val="006E5697"/>
    <w:rsid w:val="006F2E41"/>
    <w:rsid w:val="006F56D7"/>
    <w:rsid w:val="00701AD7"/>
    <w:rsid w:val="00702A5B"/>
    <w:rsid w:val="0070372B"/>
    <w:rsid w:val="0070444C"/>
    <w:rsid w:val="00705844"/>
    <w:rsid w:val="007059B4"/>
    <w:rsid w:val="00706721"/>
    <w:rsid w:val="00706D1C"/>
    <w:rsid w:val="00707B50"/>
    <w:rsid w:val="00707EF2"/>
    <w:rsid w:val="00714B79"/>
    <w:rsid w:val="007166D9"/>
    <w:rsid w:val="007224B3"/>
    <w:rsid w:val="007235CB"/>
    <w:rsid w:val="0072407F"/>
    <w:rsid w:val="00725157"/>
    <w:rsid w:val="00725BDD"/>
    <w:rsid w:val="007268E1"/>
    <w:rsid w:val="00727625"/>
    <w:rsid w:val="00731F8D"/>
    <w:rsid w:val="00736B51"/>
    <w:rsid w:val="00737178"/>
    <w:rsid w:val="00737697"/>
    <w:rsid w:val="007404F4"/>
    <w:rsid w:val="00743E5E"/>
    <w:rsid w:val="00744672"/>
    <w:rsid w:val="00745A88"/>
    <w:rsid w:val="007509FD"/>
    <w:rsid w:val="00752557"/>
    <w:rsid w:val="00753343"/>
    <w:rsid w:val="0075405F"/>
    <w:rsid w:val="0075501E"/>
    <w:rsid w:val="00756FD0"/>
    <w:rsid w:val="00757435"/>
    <w:rsid w:val="00760A25"/>
    <w:rsid w:val="00761BDE"/>
    <w:rsid w:val="00763B81"/>
    <w:rsid w:val="007672CB"/>
    <w:rsid w:val="0077141F"/>
    <w:rsid w:val="00774F21"/>
    <w:rsid w:val="00777B48"/>
    <w:rsid w:val="00780B78"/>
    <w:rsid w:val="00781A7C"/>
    <w:rsid w:val="00781C46"/>
    <w:rsid w:val="00781C91"/>
    <w:rsid w:val="00782759"/>
    <w:rsid w:val="00782D4F"/>
    <w:rsid w:val="0078638B"/>
    <w:rsid w:val="00796AC1"/>
    <w:rsid w:val="007A005A"/>
    <w:rsid w:val="007A17E4"/>
    <w:rsid w:val="007A3409"/>
    <w:rsid w:val="007A4F01"/>
    <w:rsid w:val="007A583B"/>
    <w:rsid w:val="007A6ED0"/>
    <w:rsid w:val="007B1FD0"/>
    <w:rsid w:val="007B2136"/>
    <w:rsid w:val="007B333E"/>
    <w:rsid w:val="007B38DE"/>
    <w:rsid w:val="007B5622"/>
    <w:rsid w:val="007B5F69"/>
    <w:rsid w:val="007B69E7"/>
    <w:rsid w:val="007B6A86"/>
    <w:rsid w:val="007C0426"/>
    <w:rsid w:val="007C3B0C"/>
    <w:rsid w:val="007C3FAF"/>
    <w:rsid w:val="007C490E"/>
    <w:rsid w:val="007C7563"/>
    <w:rsid w:val="007D18BA"/>
    <w:rsid w:val="007D768A"/>
    <w:rsid w:val="007E1FCA"/>
    <w:rsid w:val="007E21F5"/>
    <w:rsid w:val="007E3D46"/>
    <w:rsid w:val="007E40E9"/>
    <w:rsid w:val="007E70E3"/>
    <w:rsid w:val="007F112F"/>
    <w:rsid w:val="007F184B"/>
    <w:rsid w:val="007F2AE0"/>
    <w:rsid w:val="007F3B17"/>
    <w:rsid w:val="007F4A1B"/>
    <w:rsid w:val="007F4D14"/>
    <w:rsid w:val="007F4DCD"/>
    <w:rsid w:val="007F5C45"/>
    <w:rsid w:val="007F5D1D"/>
    <w:rsid w:val="007F750B"/>
    <w:rsid w:val="007F7F53"/>
    <w:rsid w:val="00800203"/>
    <w:rsid w:val="008028FE"/>
    <w:rsid w:val="00802D4C"/>
    <w:rsid w:val="00807FE1"/>
    <w:rsid w:val="00810962"/>
    <w:rsid w:val="00810B09"/>
    <w:rsid w:val="00812C9A"/>
    <w:rsid w:val="008147AA"/>
    <w:rsid w:val="00814E26"/>
    <w:rsid w:val="00816458"/>
    <w:rsid w:val="0081672A"/>
    <w:rsid w:val="00821C37"/>
    <w:rsid w:val="00822838"/>
    <w:rsid w:val="008237EA"/>
    <w:rsid w:val="00826CB5"/>
    <w:rsid w:val="008273EF"/>
    <w:rsid w:val="00830FBC"/>
    <w:rsid w:val="00831C04"/>
    <w:rsid w:val="00832D89"/>
    <w:rsid w:val="00832DC9"/>
    <w:rsid w:val="00832E17"/>
    <w:rsid w:val="00833B41"/>
    <w:rsid w:val="00833D3C"/>
    <w:rsid w:val="008361A9"/>
    <w:rsid w:val="00843328"/>
    <w:rsid w:val="00851A06"/>
    <w:rsid w:val="00852FF2"/>
    <w:rsid w:val="008534BF"/>
    <w:rsid w:val="00853EE8"/>
    <w:rsid w:val="008546BE"/>
    <w:rsid w:val="00856669"/>
    <w:rsid w:val="0085693C"/>
    <w:rsid w:val="008572ED"/>
    <w:rsid w:val="00857E02"/>
    <w:rsid w:val="00862F8D"/>
    <w:rsid w:val="00864C51"/>
    <w:rsid w:val="00865BC9"/>
    <w:rsid w:val="00866C8F"/>
    <w:rsid w:val="0086733B"/>
    <w:rsid w:val="00880389"/>
    <w:rsid w:val="00881121"/>
    <w:rsid w:val="00885285"/>
    <w:rsid w:val="008906DF"/>
    <w:rsid w:val="00892984"/>
    <w:rsid w:val="00894794"/>
    <w:rsid w:val="00894A25"/>
    <w:rsid w:val="0089517F"/>
    <w:rsid w:val="0089765B"/>
    <w:rsid w:val="008A0075"/>
    <w:rsid w:val="008A1927"/>
    <w:rsid w:val="008A1B60"/>
    <w:rsid w:val="008A2683"/>
    <w:rsid w:val="008A32DD"/>
    <w:rsid w:val="008A47AE"/>
    <w:rsid w:val="008A5D0B"/>
    <w:rsid w:val="008A62A0"/>
    <w:rsid w:val="008B08E8"/>
    <w:rsid w:val="008B293F"/>
    <w:rsid w:val="008B4CAC"/>
    <w:rsid w:val="008B5EF0"/>
    <w:rsid w:val="008B6782"/>
    <w:rsid w:val="008C04AD"/>
    <w:rsid w:val="008C3A52"/>
    <w:rsid w:val="008C4699"/>
    <w:rsid w:val="008C4DB3"/>
    <w:rsid w:val="008C58B8"/>
    <w:rsid w:val="008C6861"/>
    <w:rsid w:val="008C6EE6"/>
    <w:rsid w:val="008D1060"/>
    <w:rsid w:val="008D1516"/>
    <w:rsid w:val="008D1C4E"/>
    <w:rsid w:val="008D1DE0"/>
    <w:rsid w:val="008D2973"/>
    <w:rsid w:val="008D34C7"/>
    <w:rsid w:val="008D5C1C"/>
    <w:rsid w:val="008D714C"/>
    <w:rsid w:val="008E091A"/>
    <w:rsid w:val="008E0A7B"/>
    <w:rsid w:val="008E0C63"/>
    <w:rsid w:val="008E3091"/>
    <w:rsid w:val="008E41F7"/>
    <w:rsid w:val="008E51EF"/>
    <w:rsid w:val="008E7AD6"/>
    <w:rsid w:val="008F0093"/>
    <w:rsid w:val="008F02A1"/>
    <w:rsid w:val="008F1FA2"/>
    <w:rsid w:val="008F2FD3"/>
    <w:rsid w:val="008F4AFC"/>
    <w:rsid w:val="008F4BF5"/>
    <w:rsid w:val="008F5685"/>
    <w:rsid w:val="008F74D5"/>
    <w:rsid w:val="00901304"/>
    <w:rsid w:val="009037B5"/>
    <w:rsid w:val="00904A04"/>
    <w:rsid w:val="00905F14"/>
    <w:rsid w:val="00914BC5"/>
    <w:rsid w:val="00915DB1"/>
    <w:rsid w:val="00917DF6"/>
    <w:rsid w:val="009206F3"/>
    <w:rsid w:val="0092287F"/>
    <w:rsid w:val="00924207"/>
    <w:rsid w:val="009247D4"/>
    <w:rsid w:val="00924AC7"/>
    <w:rsid w:val="009251E4"/>
    <w:rsid w:val="00925EE2"/>
    <w:rsid w:val="00925FD7"/>
    <w:rsid w:val="00926653"/>
    <w:rsid w:val="00927C36"/>
    <w:rsid w:val="0093541C"/>
    <w:rsid w:val="009360DE"/>
    <w:rsid w:val="0094131F"/>
    <w:rsid w:val="00941FAF"/>
    <w:rsid w:val="0094462F"/>
    <w:rsid w:val="009450AE"/>
    <w:rsid w:val="0095070D"/>
    <w:rsid w:val="009540D4"/>
    <w:rsid w:val="00954491"/>
    <w:rsid w:val="00956214"/>
    <w:rsid w:val="00956747"/>
    <w:rsid w:val="00960BE1"/>
    <w:rsid w:val="00962BF9"/>
    <w:rsid w:val="00963D0B"/>
    <w:rsid w:val="00964635"/>
    <w:rsid w:val="00967627"/>
    <w:rsid w:val="009720D3"/>
    <w:rsid w:val="00977F71"/>
    <w:rsid w:val="0098030B"/>
    <w:rsid w:val="00981019"/>
    <w:rsid w:val="00982688"/>
    <w:rsid w:val="00987B0D"/>
    <w:rsid w:val="00990EB6"/>
    <w:rsid w:val="00991816"/>
    <w:rsid w:val="00991E70"/>
    <w:rsid w:val="0099498C"/>
    <w:rsid w:val="009A07CA"/>
    <w:rsid w:val="009A27F3"/>
    <w:rsid w:val="009A44C2"/>
    <w:rsid w:val="009A6259"/>
    <w:rsid w:val="009B0FDF"/>
    <w:rsid w:val="009B38D5"/>
    <w:rsid w:val="009B3E1F"/>
    <w:rsid w:val="009B5BB6"/>
    <w:rsid w:val="009B6707"/>
    <w:rsid w:val="009B67F8"/>
    <w:rsid w:val="009B6C02"/>
    <w:rsid w:val="009C019C"/>
    <w:rsid w:val="009C02C2"/>
    <w:rsid w:val="009C04F6"/>
    <w:rsid w:val="009C1526"/>
    <w:rsid w:val="009C4665"/>
    <w:rsid w:val="009D0208"/>
    <w:rsid w:val="009D29EE"/>
    <w:rsid w:val="009D554D"/>
    <w:rsid w:val="009D749F"/>
    <w:rsid w:val="009E0DF7"/>
    <w:rsid w:val="009E2910"/>
    <w:rsid w:val="009E327F"/>
    <w:rsid w:val="009E4C85"/>
    <w:rsid w:val="009F0524"/>
    <w:rsid w:val="009F166C"/>
    <w:rsid w:val="009F23E6"/>
    <w:rsid w:val="009F25FE"/>
    <w:rsid w:val="009F4019"/>
    <w:rsid w:val="009F4B12"/>
    <w:rsid w:val="009F4B32"/>
    <w:rsid w:val="00A00E7D"/>
    <w:rsid w:val="00A025D2"/>
    <w:rsid w:val="00A058C7"/>
    <w:rsid w:val="00A11A2C"/>
    <w:rsid w:val="00A140AE"/>
    <w:rsid w:val="00A14189"/>
    <w:rsid w:val="00A1711B"/>
    <w:rsid w:val="00A1714D"/>
    <w:rsid w:val="00A200CF"/>
    <w:rsid w:val="00A212B3"/>
    <w:rsid w:val="00A22D63"/>
    <w:rsid w:val="00A251CB"/>
    <w:rsid w:val="00A258A1"/>
    <w:rsid w:val="00A2725F"/>
    <w:rsid w:val="00A33E4C"/>
    <w:rsid w:val="00A418BA"/>
    <w:rsid w:val="00A44968"/>
    <w:rsid w:val="00A46B0C"/>
    <w:rsid w:val="00A52574"/>
    <w:rsid w:val="00A53A30"/>
    <w:rsid w:val="00A56F77"/>
    <w:rsid w:val="00A67F44"/>
    <w:rsid w:val="00A71C51"/>
    <w:rsid w:val="00A72EC9"/>
    <w:rsid w:val="00A72F7F"/>
    <w:rsid w:val="00A730C7"/>
    <w:rsid w:val="00A730DB"/>
    <w:rsid w:val="00A75BA7"/>
    <w:rsid w:val="00A76D27"/>
    <w:rsid w:val="00A806E7"/>
    <w:rsid w:val="00A8249C"/>
    <w:rsid w:val="00A82657"/>
    <w:rsid w:val="00A840DA"/>
    <w:rsid w:val="00A8447C"/>
    <w:rsid w:val="00A84A6D"/>
    <w:rsid w:val="00A84B27"/>
    <w:rsid w:val="00A84FC6"/>
    <w:rsid w:val="00A9107D"/>
    <w:rsid w:val="00A9280A"/>
    <w:rsid w:val="00AA0370"/>
    <w:rsid w:val="00AA3E0B"/>
    <w:rsid w:val="00AA5BC5"/>
    <w:rsid w:val="00AA6817"/>
    <w:rsid w:val="00AA6FCF"/>
    <w:rsid w:val="00AA723D"/>
    <w:rsid w:val="00AB04B4"/>
    <w:rsid w:val="00AB0B9F"/>
    <w:rsid w:val="00AB2A22"/>
    <w:rsid w:val="00AB48C0"/>
    <w:rsid w:val="00AB51CF"/>
    <w:rsid w:val="00AB59B9"/>
    <w:rsid w:val="00AC14D8"/>
    <w:rsid w:val="00AC50C2"/>
    <w:rsid w:val="00AC67E4"/>
    <w:rsid w:val="00AC7D09"/>
    <w:rsid w:val="00AC7F85"/>
    <w:rsid w:val="00AD2A30"/>
    <w:rsid w:val="00AD344D"/>
    <w:rsid w:val="00AD3660"/>
    <w:rsid w:val="00AD4279"/>
    <w:rsid w:val="00AD4B2D"/>
    <w:rsid w:val="00AD596B"/>
    <w:rsid w:val="00AD780A"/>
    <w:rsid w:val="00AE4406"/>
    <w:rsid w:val="00AE488C"/>
    <w:rsid w:val="00AE7E95"/>
    <w:rsid w:val="00AF0268"/>
    <w:rsid w:val="00AF0938"/>
    <w:rsid w:val="00AF0E1B"/>
    <w:rsid w:val="00AF1719"/>
    <w:rsid w:val="00AF2CB3"/>
    <w:rsid w:val="00AF3C93"/>
    <w:rsid w:val="00AF3D04"/>
    <w:rsid w:val="00AF4258"/>
    <w:rsid w:val="00AF47FC"/>
    <w:rsid w:val="00AF58A9"/>
    <w:rsid w:val="00AF7893"/>
    <w:rsid w:val="00AF7AB1"/>
    <w:rsid w:val="00AF7FB8"/>
    <w:rsid w:val="00B00AA6"/>
    <w:rsid w:val="00B03EAC"/>
    <w:rsid w:val="00B05031"/>
    <w:rsid w:val="00B07769"/>
    <w:rsid w:val="00B1307E"/>
    <w:rsid w:val="00B13EC5"/>
    <w:rsid w:val="00B1613E"/>
    <w:rsid w:val="00B16FBB"/>
    <w:rsid w:val="00B2186F"/>
    <w:rsid w:val="00B24CA6"/>
    <w:rsid w:val="00B265D5"/>
    <w:rsid w:val="00B30040"/>
    <w:rsid w:val="00B31BF7"/>
    <w:rsid w:val="00B3205A"/>
    <w:rsid w:val="00B3421F"/>
    <w:rsid w:val="00B34917"/>
    <w:rsid w:val="00B3629D"/>
    <w:rsid w:val="00B36A88"/>
    <w:rsid w:val="00B3766B"/>
    <w:rsid w:val="00B37B55"/>
    <w:rsid w:val="00B41A76"/>
    <w:rsid w:val="00B41D61"/>
    <w:rsid w:val="00B43C1A"/>
    <w:rsid w:val="00B45D67"/>
    <w:rsid w:val="00B50CC9"/>
    <w:rsid w:val="00B523D6"/>
    <w:rsid w:val="00B539D4"/>
    <w:rsid w:val="00B54CED"/>
    <w:rsid w:val="00B552FF"/>
    <w:rsid w:val="00B55B47"/>
    <w:rsid w:val="00B56315"/>
    <w:rsid w:val="00B604E4"/>
    <w:rsid w:val="00B62D5B"/>
    <w:rsid w:val="00B66D23"/>
    <w:rsid w:val="00B73137"/>
    <w:rsid w:val="00B73AB2"/>
    <w:rsid w:val="00B764FD"/>
    <w:rsid w:val="00B81598"/>
    <w:rsid w:val="00B845F3"/>
    <w:rsid w:val="00B8793E"/>
    <w:rsid w:val="00B94B1D"/>
    <w:rsid w:val="00B957F5"/>
    <w:rsid w:val="00B95827"/>
    <w:rsid w:val="00B95971"/>
    <w:rsid w:val="00BA0853"/>
    <w:rsid w:val="00BA09FA"/>
    <w:rsid w:val="00BA0BCD"/>
    <w:rsid w:val="00BA0C9B"/>
    <w:rsid w:val="00BA0F86"/>
    <w:rsid w:val="00BA65C5"/>
    <w:rsid w:val="00BA68BC"/>
    <w:rsid w:val="00BA70E5"/>
    <w:rsid w:val="00BA71CE"/>
    <w:rsid w:val="00BB005B"/>
    <w:rsid w:val="00BB0A44"/>
    <w:rsid w:val="00BB27D3"/>
    <w:rsid w:val="00BB2BBF"/>
    <w:rsid w:val="00BB42DF"/>
    <w:rsid w:val="00BB56C2"/>
    <w:rsid w:val="00BB57DB"/>
    <w:rsid w:val="00BB5C5D"/>
    <w:rsid w:val="00BB66A1"/>
    <w:rsid w:val="00BB694B"/>
    <w:rsid w:val="00BB7B91"/>
    <w:rsid w:val="00BC0439"/>
    <w:rsid w:val="00BC17BE"/>
    <w:rsid w:val="00BC1F48"/>
    <w:rsid w:val="00BC44A0"/>
    <w:rsid w:val="00BC5ECC"/>
    <w:rsid w:val="00BC7669"/>
    <w:rsid w:val="00BD035F"/>
    <w:rsid w:val="00BD0D32"/>
    <w:rsid w:val="00BD1905"/>
    <w:rsid w:val="00BD6175"/>
    <w:rsid w:val="00BD6A78"/>
    <w:rsid w:val="00BD7918"/>
    <w:rsid w:val="00BE3524"/>
    <w:rsid w:val="00BE5C20"/>
    <w:rsid w:val="00BE7ADD"/>
    <w:rsid w:val="00BF0CD2"/>
    <w:rsid w:val="00BF2188"/>
    <w:rsid w:val="00BF39B5"/>
    <w:rsid w:val="00BF7386"/>
    <w:rsid w:val="00C05AB7"/>
    <w:rsid w:val="00C05C91"/>
    <w:rsid w:val="00C11B53"/>
    <w:rsid w:val="00C12153"/>
    <w:rsid w:val="00C12767"/>
    <w:rsid w:val="00C13775"/>
    <w:rsid w:val="00C13B4F"/>
    <w:rsid w:val="00C14025"/>
    <w:rsid w:val="00C15D04"/>
    <w:rsid w:val="00C2332D"/>
    <w:rsid w:val="00C23DA0"/>
    <w:rsid w:val="00C250D0"/>
    <w:rsid w:val="00C26627"/>
    <w:rsid w:val="00C27832"/>
    <w:rsid w:val="00C27B9A"/>
    <w:rsid w:val="00C303EB"/>
    <w:rsid w:val="00C3071D"/>
    <w:rsid w:val="00C30C1A"/>
    <w:rsid w:val="00C31C48"/>
    <w:rsid w:val="00C332D8"/>
    <w:rsid w:val="00C33BA9"/>
    <w:rsid w:val="00C36EB3"/>
    <w:rsid w:val="00C3709D"/>
    <w:rsid w:val="00C4041E"/>
    <w:rsid w:val="00C444DF"/>
    <w:rsid w:val="00C50B57"/>
    <w:rsid w:val="00C50C09"/>
    <w:rsid w:val="00C51DFC"/>
    <w:rsid w:val="00C52D4E"/>
    <w:rsid w:val="00C54E4F"/>
    <w:rsid w:val="00C5672F"/>
    <w:rsid w:val="00C5689E"/>
    <w:rsid w:val="00C56EFE"/>
    <w:rsid w:val="00C60D32"/>
    <w:rsid w:val="00C61A5C"/>
    <w:rsid w:val="00C61B79"/>
    <w:rsid w:val="00C63DE0"/>
    <w:rsid w:val="00C64517"/>
    <w:rsid w:val="00C64C59"/>
    <w:rsid w:val="00C715E5"/>
    <w:rsid w:val="00C717EF"/>
    <w:rsid w:val="00C74223"/>
    <w:rsid w:val="00C74916"/>
    <w:rsid w:val="00C75771"/>
    <w:rsid w:val="00C76F69"/>
    <w:rsid w:val="00C771B6"/>
    <w:rsid w:val="00C777DF"/>
    <w:rsid w:val="00C835F7"/>
    <w:rsid w:val="00C842E3"/>
    <w:rsid w:val="00C85A4D"/>
    <w:rsid w:val="00C85DA7"/>
    <w:rsid w:val="00C864EA"/>
    <w:rsid w:val="00C876E2"/>
    <w:rsid w:val="00C87DAF"/>
    <w:rsid w:val="00C90A42"/>
    <w:rsid w:val="00C9320C"/>
    <w:rsid w:val="00C94633"/>
    <w:rsid w:val="00C975B4"/>
    <w:rsid w:val="00CA2417"/>
    <w:rsid w:val="00CA2A3F"/>
    <w:rsid w:val="00CA2A7D"/>
    <w:rsid w:val="00CA39CF"/>
    <w:rsid w:val="00CA608F"/>
    <w:rsid w:val="00CA6EBB"/>
    <w:rsid w:val="00CB0687"/>
    <w:rsid w:val="00CB23D3"/>
    <w:rsid w:val="00CB3A0F"/>
    <w:rsid w:val="00CC0F49"/>
    <w:rsid w:val="00CC140C"/>
    <w:rsid w:val="00CC2813"/>
    <w:rsid w:val="00CC4389"/>
    <w:rsid w:val="00CD0545"/>
    <w:rsid w:val="00CD0C04"/>
    <w:rsid w:val="00CD137E"/>
    <w:rsid w:val="00CD2DBD"/>
    <w:rsid w:val="00CD42C5"/>
    <w:rsid w:val="00CD5369"/>
    <w:rsid w:val="00CD5B21"/>
    <w:rsid w:val="00CD5E02"/>
    <w:rsid w:val="00CD7429"/>
    <w:rsid w:val="00CE00B1"/>
    <w:rsid w:val="00CE040F"/>
    <w:rsid w:val="00CE3304"/>
    <w:rsid w:val="00CE74FD"/>
    <w:rsid w:val="00CF1057"/>
    <w:rsid w:val="00CF1E27"/>
    <w:rsid w:val="00CF26B1"/>
    <w:rsid w:val="00CF3DFC"/>
    <w:rsid w:val="00CF4063"/>
    <w:rsid w:val="00CF6334"/>
    <w:rsid w:val="00CF78DC"/>
    <w:rsid w:val="00D00E77"/>
    <w:rsid w:val="00D0153D"/>
    <w:rsid w:val="00D01A8B"/>
    <w:rsid w:val="00D023E4"/>
    <w:rsid w:val="00D02FD8"/>
    <w:rsid w:val="00D03A55"/>
    <w:rsid w:val="00D04053"/>
    <w:rsid w:val="00D10045"/>
    <w:rsid w:val="00D106A1"/>
    <w:rsid w:val="00D10B23"/>
    <w:rsid w:val="00D11A67"/>
    <w:rsid w:val="00D15DFB"/>
    <w:rsid w:val="00D15E7F"/>
    <w:rsid w:val="00D1635E"/>
    <w:rsid w:val="00D17CE7"/>
    <w:rsid w:val="00D22112"/>
    <w:rsid w:val="00D229B0"/>
    <w:rsid w:val="00D230D5"/>
    <w:rsid w:val="00D23729"/>
    <w:rsid w:val="00D24B2C"/>
    <w:rsid w:val="00D320AB"/>
    <w:rsid w:val="00D32C19"/>
    <w:rsid w:val="00D345C9"/>
    <w:rsid w:val="00D35062"/>
    <w:rsid w:val="00D3528C"/>
    <w:rsid w:val="00D356BF"/>
    <w:rsid w:val="00D35DA6"/>
    <w:rsid w:val="00D40B12"/>
    <w:rsid w:val="00D40C74"/>
    <w:rsid w:val="00D41008"/>
    <w:rsid w:val="00D43F99"/>
    <w:rsid w:val="00D50371"/>
    <w:rsid w:val="00D55217"/>
    <w:rsid w:val="00D553EF"/>
    <w:rsid w:val="00D56043"/>
    <w:rsid w:val="00D56879"/>
    <w:rsid w:val="00D56FC8"/>
    <w:rsid w:val="00D57F2D"/>
    <w:rsid w:val="00D60066"/>
    <w:rsid w:val="00D61BED"/>
    <w:rsid w:val="00D633D6"/>
    <w:rsid w:val="00D650C0"/>
    <w:rsid w:val="00D65EB0"/>
    <w:rsid w:val="00D6632D"/>
    <w:rsid w:val="00D670F9"/>
    <w:rsid w:val="00D6761E"/>
    <w:rsid w:val="00D67E6E"/>
    <w:rsid w:val="00D714A2"/>
    <w:rsid w:val="00D72E80"/>
    <w:rsid w:val="00D74459"/>
    <w:rsid w:val="00D76467"/>
    <w:rsid w:val="00D76861"/>
    <w:rsid w:val="00D9396E"/>
    <w:rsid w:val="00D944BE"/>
    <w:rsid w:val="00D976B7"/>
    <w:rsid w:val="00DA032A"/>
    <w:rsid w:val="00DA03A4"/>
    <w:rsid w:val="00DA5315"/>
    <w:rsid w:val="00DA627F"/>
    <w:rsid w:val="00DA6D8D"/>
    <w:rsid w:val="00DB341D"/>
    <w:rsid w:val="00DB584B"/>
    <w:rsid w:val="00DC3C8D"/>
    <w:rsid w:val="00DD0D5A"/>
    <w:rsid w:val="00DD10D1"/>
    <w:rsid w:val="00DD17C3"/>
    <w:rsid w:val="00DD188D"/>
    <w:rsid w:val="00DD2521"/>
    <w:rsid w:val="00DD50CE"/>
    <w:rsid w:val="00DD63EA"/>
    <w:rsid w:val="00DD7ED8"/>
    <w:rsid w:val="00DE02AE"/>
    <w:rsid w:val="00DF0111"/>
    <w:rsid w:val="00DF0314"/>
    <w:rsid w:val="00DF0BE3"/>
    <w:rsid w:val="00DF1A4D"/>
    <w:rsid w:val="00DF2DE2"/>
    <w:rsid w:val="00DF307E"/>
    <w:rsid w:val="00DF49AD"/>
    <w:rsid w:val="00DF508E"/>
    <w:rsid w:val="00DF5A7B"/>
    <w:rsid w:val="00DF64A2"/>
    <w:rsid w:val="00E03DE5"/>
    <w:rsid w:val="00E052FC"/>
    <w:rsid w:val="00E05653"/>
    <w:rsid w:val="00E058E0"/>
    <w:rsid w:val="00E06840"/>
    <w:rsid w:val="00E07802"/>
    <w:rsid w:val="00E1112C"/>
    <w:rsid w:val="00E12E0A"/>
    <w:rsid w:val="00E12EA9"/>
    <w:rsid w:val="00E14DB5"/>
    <w:rsid w:val="00E16143"/>
    <w:rsid w:val="00E17004"/>
    <w:rsid w:val="00E17F03"/>
    <w:rsid w:val="00E22BE3"/>
    <w:rsid w:val="00E232AE"/>
    <w:rsid w:val="00E26095"/>
    <w:rsid w:val="00E2757E"/>
    <w:rsid w:val="00E27BF9"/>
    <w:rsid w:val="00E313B8"/>
    <w:rsid w:val="00E32320"/>
    <w:rsid w:val="00E32611"/>
    <w:rsid w:val="00E3378E"/>
    <w:rsid w:val="00E3571A"/>
    <w:rsid w:val="00E35CFB"/>
    <w:rsid w:val="00E3652B"/>
    <w:rsid w:val="00E4203E"/>
    <w:rsid w:val="00E503EB"/>
    <w:rsid w:val="00E51846"/>
    <w:rsid w:val="00E558D7"/>
    <w:rsid w:val="00E55BE8"/>
    <w:rsid w:val="00E61B15"/>
    <w:rsid w:val="00E6380D"/>
    <w:rsid w:val="00E662C2"/>
    <w:rsid w:val="00E6699C"/>
    <w:rsid w:val="00E66CE3"/>
    <w:rsid w:val="00E67B5C"/>
    <w:rsid w:val="00E7189D"/>
    <w:rsid w:val="00E731A7"/>
    <w:rsid w:val="00E731AC"/>
    <w:rsid w:val="00E755E8"/>
    <w:rsid w:val="00E769A9"/>
    <w:rsid w:val="00E77BF6"/>
    <w:rsid w:val="00E83AB8"/>
    <w:rsid w:val="00E86350"/>
    <w:rsid w:val="00E86403"/>
    <w:rsid w:val="00E86D9C"/>
    <w:rsid w:val="00E87097"/>
    <w:rsid w:val="00E911D8"/>
    <w:rsid w:val="00E91BF8"/>
    <w:rsid w:val="00E92583"/>
    <w:rsid w:val="00E94C4A"/>
    <w:rsid w:val="00E951B9"/>
    <w:rsid w:val="00EA1D50"/>
    <w:rsid w:val="00EA2CA2"/>
    <w:rsid w:val="00EA36B3"/>
    <w:rsid w:val="00EA3B69"/>
    <w:rsid w:val="00EA6961"/>
    <w:rsid w:val="00EA7DE2"/>
    <w:rsid w:val="00EA7F4F"/>
    <w:rsid w:val="00EB1435"/>
    <w:rsid w:val="00EB1973"/>
    <w:rsid w:val="00EB1B91"/>
    <w:rsid w:val="00EB225B"/>
    <w:rsid w:val="00EB2740"/>
    <w:rsid w:val="00EB27A6"/>
    <w:rsid w:val="00EB443E"/>
    <w:rsid w:val="00EB59B7"/>
    <w:rsid w:val="00EB6636"/>
    <w:rsid w:val="00EC13A9"/>
    <w:rsid w:val="00EC14A5"/>
    <w:rsid w:val="00EC1CB5"/>
    <w:rsid w:val="00EC45C0"/>
    <w:rsid w:val="00EC5D5E"/>
    <w:rsid w:val="00EC7F09"/>
    <w:rsid w:val="00ED0B7B"/>
    <w:rsid w:val="00ED23A2"/>
    <w:rsid w:val="00ED5C63"/>
    <w:rsid w:val="00EE009A"/>
    <w:rsid w:val="00EE25CD"/>
    <w:rsid w:val="00EE34FB"/>
    <w:rsid w:val="00EE356E"/>
    <w:rsid w:val="00EE7205"/>
    <w:rsid w:val="00EF018F"/>
    <w:rsid w:val="00EF0647"/>
    <w:rsid w:val="00EF0C50"/>
    <w:rsid w:val="00EF12A2"/>
    <w:rsid w:val="00EF1606"/>
    <w:rsid w:val="00EF1F25"/>
    <w:rsid w:val="00EF26B6"/>
    <w:rsid w:val="00EF3622"/>
    <w:rsid w:val="00EF3D2E"/>
    <w:rsid w:val="00F02591"/>
    <w:rsid w:val="00F0287C"/>
    <w:rsid w:val="00F03430"/>
    <w:rsid w:val="00F03450"/>
    <w:rsid w:val="00F04087"/>
    <w:rsid w:val="00F0408D"/>
    <w:rsid w:val="00F05111"/>
    <w:rsid w:val="00F052B4"/>
    <w:rsid w:val="00F10164"/>
    <w:rsid w:val="00F10C2B"/>
    <w:rsid w:val="00F116A6"/>
    <w:rsid w:val="00F1184C"/>
    <w:rsid w:val="00F11C75"/>
    <w:rsid w:val="00F1552F"/>
    <w:rsid w:val="00F220F6"/>
    <w:rsid w:val="00F22A1F"/>
    <w:rsid w:val="00F23496"/>
    <w:rsid w:val="00F23BFE"/>
    <w:rsid w:val="00F242B9"/>
    <w:rsid w:val="00F243EF"/>
    <w:rsid w:val="00F27450"/>
    <w:rsid w:val="00F30158"/>
    <w:rsid w:val="00F3535A"/>
    <w:rsid w:val="00F37563"/>
    <w:rsid w:val="00F40B4D"/>
    <w:rsid w:val="00F41580"/>
    <w:rsid w:val="00F422C5"/>
    <w:rsid w:val="00F430D7"/>
    <w:rsid w:val="00F43366"/>
    <w:rsid w:val="00F44E86"/>
    <w:rsid w:val="00F45ACE"/>
    <w:rsid w:val="00F47BCB"/>
    <w:rsid w:val="00F5367A"/>
    <w:rsid w:val="00F552EE"/>
    <w:rsid w:val="00F56A31"/>
    <w:rsid w:val="00F62E8B"/>
    <w:rsid w:val="00F64C9B"/>
    <w:rsid w:val="00F67178"/>
    <w:rsid w:val="00F67606"/>
    <w:rsid w:val="00F72088"/>
    <w:rsid w:val="00F73AF2"/>
    <w:rsid w:val="00F760E4"/>
    <w:rsid w:val="00F80B1A"/>
    <w:rsid w:val="00F81105"/>
    <w:rsid w:val="00F812CC"/>
    <w:rsid w:val="00F85088"/>
    <w:rsid w:val="00F85370"/>
    <w:rsid w:val="00F858C6"/>
    <w:rsid w:val="00F85ABB"/>
    <w:rsid w:val="00F85B25"/>
    <w:rsid w:val="00F86906"/>
    <w:rsid w:val="00F86976"/>
    <w:rsid w:val="00F86E15"/>
    <w:rsid w:val="00F87DD8"/>
    <w:rsid w:val="00F905BF"/>
    <w:rsid w:val="00F9249D"/>
    <w:rsid w:val="00F93850"/>
    <w:rsid w:val="00F9578D"/>
    <w:rsid w:val="00F95A06"/>
    <w:rsid w:val="00F9775B"/>
    <w:rsid w:val="00FA2EE6"/>
    <w:rsid w:val="00FA55B6"/>
    <w:rsid w:val="00FA6B31"/>
    <w:rsid w:val="00FA7FF3"/>
    <w:rsid w:val="00FB09AF"/>
    <w:rsid w:val="00FC06D4"/>
    <w:rsid w:val="00FC1AC8"/>
    <w:rsid w:val="00FC4C39"/>
    <w:rsid w:val="00FD0A39"/>
    <w:rsid w:val="00FD1115"/>
    <w:rsid w:val="00FD2C7F"/>
    <w:rsid w:val="00FD6A56"/>
    <w:rsid w:val="00FD6D50"/>
    <w:rsid w:val="00FE138A"/>
    <w:rsid w:val="00FE31C9"/>
    <w:rsid w:val="00FE6325"/>
    <w:rsid w:val="00FF21C2"/>
    <w:rsid w:val="00FF2729"/>
    <w:rsid w:val="00FF3EAB"/>
    <w:rsid w:val="00FF6194"/>
    <w:rsid w:val="00FF64C8"/>
    <w:rsid w:val="00FF740C"/>
    <w:rsid w:val="00FF7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ED8B3C"/>
  <w15:docId w15:val="{BDFC2CAF-D158-45C6-A688-2AE9ABB9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B6C02"/>
    <w:rPr>
      <w:rFonts w:ascii="Times New Roman" w:eastAsia="MS Mincho" w:hAnsi="Times New Roman" w:cs="Times New Roman"/>
      <w:sz w:val="24"/>
      <w:szCs w:val="24"/>
      <w:lang w:eastAsia="pl-PL"/>
    </w:rPr>
  </w:style>
  <w:style w:type="paragraph" w:styleId="Nagwek1">
    <w:name w:val="heading 1"/>
    <w:basedOn w:val="Akapitzlist"/>
    <w:next w:val="Normalny"/>
    <w:link w:val="Nagwek1Znak"/>
    <w:uiPriority w:val="99"/>
    <w:qFormat/>
    <w:rsid w:val="001C3D95"/>
    <w:pPr>
      <w:widowControl w:val="0"/>
      <w:numPr>
        <w:numId w:val="56"/>
      </w:numPr>
      <w:shd w:val="pct15" w:color="auto" w:fill="auto"/>
      <w:spacing w:before="120"/>
      <w:jc w:val="both"/>
      <w:outlineLvl w:val="0"/>
    </w:pPr>
    <w:rPr>
      <w:rFonts w:eastAsia="Times New Roman"/>
      <w:b/>
      <w:bCs/>
      <w:sz w:val="20"/>
      <w:szCs w:val="20"/>
      <w:u w:val="single"/>
      <w:lang w:bidi="pl-PL"/>
    </w:rPr>
  </w:style>
  <w:style w:type="paragraph" w:styleId="Nagwek2">
    <w:name w:val="heading 2"/>
    <w:basedOn w:val="Nagwek1"/>
    <w:next w:val="Normalny"/>
    <w:link w:val="Nagwek2Znak"/>
    <w:uiPriority w:val="99"/>
    <w:qFormat/>
    <w:rsid w:val="001C3D95"/>
    <w:pPr>
      <w:numPr>
        <w:numId w:val="0"/>
      </w:numPr>
      <w:outlineLvl w:val="1"/>
    </w:pPr>
  </w:style>
  <w:style w:type="paragraph" w:styleId="Nagwek3">
    <w:name w:val="heading 3"/>
    <w:basedOn w:val="Normalny"/>
    <w:next w:val="Normalny"/>
    <w:link w:val="Nagwek3Znak"/>
    <w:uiPriority w:val="99"/>
    <w:qFormat/>
    <w:rsid w:val="001C3D95"/>
    <w:pPr>
      <w:widowControl w:val="0"/>
      <w:shd w:val="pct10" w:color="auto" w:fill="auto"/>
      <w:tabs>
        <w:tab w:val="left" w:pos="250"/>
      </w:tabs>
      <w:spacing w:before="240"/>
      <w:jc w:val="both"/>
      <w:outlineLvl w:val="2"/>
    </w:pPr>
    <w:rPr>
      <w:rFonts w:eastAsia="Times New Roman"/>
      <w:b/>
      <w:bCs/>
      <w:smallCaps/>
      <w:sz w:val="22"/>
      <w:szCs w:val="20"/>
      <w:lang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1C3D95"/>
    <w:rPr>
      <w:rFonts w:ascii="Times New Roman" w:eastAsia="Times New Roman" w:hAnsi="Times New Roman" w:cs="Times New Roman"/>
      <w:b/>
      <w:bCs/>
      <w:sz w:val="20"/>
      <w:szCs w:val="20"/>
      <w:u w:val="single"/>
      <w:shd w:val="pct15" w:color="auto" w:fill="auto"/>
      <w:lang w:eastAsia="pl-PL" w:bidi="pl-PL"/>
    </w:rPr>
  </w:style>
  <w:style w:type="character" w:customStyle="1" w:styleId="Nagwek2Znak">
    <w:name w:val="Nagłówek 2 Znak"/>
    <w:basedOn w:val="Domylnaczcionkaakapitu"/>
    <w:link w:val="Nagwek2"/>
    <w:uiPriority w:val="99"/>
    <w:rsid w:val="001C3D95"/>
    <w:rPr>
      <w:rFonts w:ascii="Times New Roman" w:eastAsia="Times New Roman" w:hAnsi="Times New Roman" w:cs="Times New Roman"/>
      <w:b/>
      <w:bCs/>
      <w:sz w:val="20"/>
      <w:szCs w:val="20"/>
      <w:u w:val="single"/>
      <w:shd w:val="pct15" w:color="auto" w:fill="auto"/>
      <w:lang w:eastAsia="pl-PL" w:bidi="pl-PL"/>
    </w:rPr>
  </w:style>
  <w:style w:type="character" w:customStyle="1" w:styleId="Nagwek3Znak">
    <w:name w:val="Nagłówek 3 Znak"/>
    <w:basedOn w:val="Domylnaczcionkaakapitu"/>
    <w:link w:val="Nagwek3"/>
    <w:uiPriority w:val="99"/>
    <w:rsid w:val="001C3D95"/>
    <w:rPr>
      <w:rFonts w:ascii="Times New Roman" w:eastAsia="Times New Roman" w:hAnsi="Times New Roman" w:cs="Times New Roman"/>
      <w:b/>
      <w:bCs/>
      <w:smallCaps/>
      <w:szCs w:val="20"/>
      <w:shd w:val="pct10" w:color="auto" w:fill="auto"/>
      <w:lang w:eastAsia="pl-PL" w:bidi="pl-PL"/>
    </w:rPr>
  </w:style>
  <w:style w:type="paragraph" w:styleId="Tekstpodstawowy">
    <w:name w:val="Body Text"/>
    <w:aliases w:val="Tekst podstawowy Znak,block style,(F2),A Body Text"/>
    <w:basedOn w:val="Normalny"/>
    <w:link w:val="TekstpodstawowyZnak1"/>
    <w:uiPriority w:val="99"/>
    <w:rsid w:val="008D5C1C"/>
    <w:pPr>
      <w:jc w:val="center"/>
    </w:pPr>
  </w:style>
  <w:style w:type="character" w:customStyle="1" w:styleId="TekstpodstawowyZnak1">
    <w:name w:val="Tekst podstawowy Znak1"/>
    <w:aliases w:val="Tekst podstawowy Znak Znak,block style Znak,(F2) Znak,A Body Text Znak"/>
    <w:basedOn w:val="Domylnaczcionkaakapitu"/>
    <w:link w:val="Tekstpodstawowy"/>
    <w:uiPriority w:val="99"/>
    <w:rsid w:val="008D5C1C"/>
    <w:rPr>
      <w:rFonts w:ascii="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uiPriority w:val="99"/>
    <w:rsid w:val="008D5C1C"/>
  </w:style>
  <w:style w:type="paragraph" w:customStyle="1" w:styleId="Tekstpodstawowy21">
    <w:name w:val="Tekst podstawowy 21"/>
    <w:basedOn w:val="Normalny"/>
    <w:rsid w:val="008D5C1C"/>
    <w:pPr>
      <w:overflowPunct w:val="0"/>
      <w:autoSpaceDE w:val="0"/>
      <w:autoSpaceDN w:val="0"/>
      <w:adjustRightInd w:val="0"/>
      <w:textAlignment w:val="baseline"/>
    </w:pPr>
    <w:rPr>
      <w:rFonts w:ascii="Bookman Old Style" w:hAnsi="Bookman Old Style" w:cs="Bookman Old Style"/>
      <w:b/>
      <w:bCs/>
    </w:rPr>
  </w:style>
  <w:style w:type="character" w:styleId="UyteHipercze">
    <w:name w:val="FollowedHyperlink"/>
    <w:basedOn w:val="Domylnaczcionkaakapitu"/>
    <w:uiPriority w:val="99"/>
    <w:rsid w:val="008D5C1C"/>
    <w:rPr>
      <w:rFonts w:ascii="Times New Roman" w:hAnsi="Times New Roman" w:cs="Times New Roman"/>
      <w:color w:val="800080"/>
      <w:u w:val="single"/>
    </w:rPr>
  </w:style>
  <w:style w:type="paragraph" w:customStyle="1" w:styleId="NormalnyWeb1">
    <w:name w:val="Normalny (Web)1"/>
    <w:basedOn w:val="Normalny"/>
    <w:uiPriority w:val="99"/>
    <w:rsid w:val="008D5C1C"/>
    <w:pPr>
      <w:overflowPunct w:val="0"/>
      <w:autoSpaceDE w:val="0"/>
      <w:autoSpaceDN w:val="0"/>
      <w:adjustRightInd w:val="0"/>
      <w:spacing w:before="100" w:after="100"/>
      <w:textAlignment w:val="baseline"/>
    </w:pPr>
  </w:style>
  <w:style w:type="character" w:styleId="Hipercze">
    <w:name w:val="Hyperlink"/>
    <w:basedOn w:val="Domylnaczcionkaakapitu"/>
    <w:uiPriority w:val="99"/>
    <w:rsid w:val="008D5C1C"/>
    <w:rPr>
      <w:rFonts w:ascii="Times New Roman" w:hAnsi="Times New Roman" w:cs="Times New Roman"/>
      <w:color w:val="0000FF"/>
      <w:u w:val="single"/>
    </w:rPr>
  </w:style>
  <w:style w:type="character" w:styleId="Odwoaniedokomentarza">
    <w:name w:val="annotation reference"/>
    <w:basedOn w:val="Domylnaczcionkaakapitu"/>
    <w:uiPriority w:val="99"/>
    <w:rsid w:val="008D5C1C"/>
    <w:rPr>
      <w:rFonts w:ascii="Times New Roman" w:hAnsi="Times New Roman" w:cs="Times New Roman"/>
    </w:rPr>
  </w:style>
  <w:style w:type="paragraph" w:styleId="Tekstkomentarza">
    <w:name w:val="annotation text"/>
    <w:basedOn w:val="Normalny"/>
    <w:link w:val="TekstkomentarzaZnak"/>
    <w:rsid w:val="008D5C1C"/>
    <w:rPr>
      <w:sz w:val="20"/>
      <w:szCs w:val="20"/>
    </w:rPr>
  </w:style>
  <w:style w:type="character" w:customStyle="1" w:styleId="TekstkomentarzaZnak">
    <w:name w:val="Tekst komentarza Znak"/>
    <w:basedOn w:val="Domylnaczcionkaakapitu"/>
    <w:link w:val="Tekstkomentarza"/>
    <w:rsid w:val="008D5C1C"/>
    <w:rPr>
      <w:rFonts w:ascii="Times New Roman" w:hAnsi="Times New Roman" w:cs="Times New Roman"/>
      <w:sz w:val="20"/>
      <w:szCs w:val="20"/>
      <w:lang w:eastAsia="pl-PL"/>
    </w:rPr>
  </w:style>
  <w:style w:type="paragraph" w:styleId="Tekstdymka">
    <w:name w:val="Balloon Text"/>
    <w:basedOn w:val="Normalny"/>
    <w:link w:val="TekstdymkaZnak"/>
    <w:uiPriority w:val="99"/>
    <w:rsid w:val="008D5C1C"/>
    <w:rPr>
      <w:rFonts w:ascii="Tahoma" w:hAnsi="Tahoma" w:cs="Tahoma"/>
      <w:sz w:val="16"/>
      <w:szCs w:val="16"/>
    </w:rPr>
  </w:style>
  <w:style w:type="character" w:customStyle="1" w:styleId="TekstdymkaZnak">
    <w:name w:val="Tekst dymka Znak"/>
    <w:basedOn w:val="Domylnaczcionkaakapitu"/>
    <w:link w:val="Tekstdymka"/>
    <w:uiPriority w:val="99"/>
    <w:rsid w:val="008D5C1C"/>
    <w:rPr>
      <w:rFonts w:ascii="Times New Roman" w:hAnsi="Times New Roman" w:cs="Times New Roman"/>
      <w:sz w:val="2"/>
      <w:szCs w:val="2"/>
      <w:lang w:eastAsia="pl-PL"/>
    </w:rPr>
  </w:style>
  <w:style w:type="paragraph" w:styleId="Tematkomentarza">
    <w:name w:val="annotation subject"/>
    <w:basedOn w:val="Tekstkomentarza"/>
    <w:next w:val="Tekstkomentarza"/>
    <w:link w:val="TematkomentarzaZnak"/>
    <w:uiPriority w:val="99"/>
    <w:rsid w:val="008D5C1C"/>
    <w:rPr>
      <w:b/>
      <w:bCs/>
    </w:rPr>
  </w:style>
  <w:style w:type="character" w:customStyle="1" w:styleId="TematkomentarzaZnak">
    <w:name w:val="Temat komentarza Znak"/>
    <w:basedOn w:val="TekstkomentarzaZnak"/>
    <w:link w:val="Tematkomentarza"/>
    <w:uiPriority w:val="99"/>
    <w:rsid w:val="008D5C1C"/>
    <w:rPr>
      <w:rFonts w:ascii="Times New Roman" w:hAnsi="Times New Roman" w:cs="Times New Roman"/>
      <w:b/>
      <w:bCs/>
      <w:sz w:val="20"/>
      <w:szCs w:val="20"/>
      <w:lang w:eastAsia="pl-PL"/>
    </w:rPr>
  </w:style>
  <w:style w:type="paragraph" w:styleId="Nagwek">
    <w:name w:val="header"/>
    <w:basedOn w:val="Normalny"/>
    <w:link w:val="NagwekZnak"/>
    <w:uiPriority w:val="99"/>
    <w:rsid w:val="008D5C1C"/>
    <w:pPr>
      <w:tabs>
        <w:tab w:val="center" w:pos="4536"/>
        <w:tab w:val="right" w:pos="9072"/>
      </w:tabs>
    </w:pPr>
  </w:style>
  <w:style w:type="character" w:customStyle="1" w:styleId="NagwekZnak">
    <w:name w:val="Nagłówek Znak"/>
    <w:basedOn w:val="Domylnaczcionkaakapitu"/>
    <w:link w:val="Nagwek"/>
    <w:uiPriority w:val="99"/>
    <w:rsid w:val="008D5C1C"/>
    <w:rPr>
      <w:rFonts w:ascii="Times New Roman" w:hAnsi="Times New Roman" w:cs="Times New Roman"/>
      <w:sz w:val="24"/>
      <w:szCs w:val="24"/>
      <w:lang w:eastAsia="pl-PL"/>
    </w:rPr>
  </w:style>
  <w:style w:type="paragraph" w:styleId="Stopka">
    <w:name w:val="footer"/>
    <w:basedOn w:val="Normalny"/>
    <w:link w:val="StopkaZnak"/>
    <w:uiPriority w:val="99"/>
    <w:rsid w:val="008D5C1C"/>
    <w:pPr>
      <w:tabs>
        <w:tab w:val="center" w:pos="4536"/>
        <w:tab w:val="right" w:pos="9072"/>
      </w:tabs>
    </w:pPr>
  </w:style>
  <w:style w:type="character" w:customStyle="1" w:styleId="StopkaZnak">
    <w:name w:val="Stopka Znak"/>
    <w:basedOn w:val="Domylnaczcionkaakapitu"/>
    <w:link w:val="Stopka"/>
    <w:uiPriority w:val="99"/>
    <w:rsid w:val="008D5C1C"/>
    <w:rPr>
      <w:rFonts w:ascii="Times New Roman"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8D5C1C"/>
  </w:style>
  <w:style w:type="paragraph" w:customStyle="1" w:styleId="ZnakZnakZnakZnakZnakZnakZnakZnak">
    <w:name w:val="Znak Znak Znak Znak Znak Znak Znak Znak"/>
    <w:basedOn w:val="Normalny"/>
    <w:uiPriority w:val="99"/>
    <w:rsid w:val="008D5C1C"/>
  </w:style>
  <w:style w:type="character" w:styleId="Numerstrony">
    <w:name w:val="page number"/>
    <w:basedOn w:val="Domylnaczcionkaakapitu"/>
    <w:uiPriority w:val="99"/>
    <w:rsid w:val="008D5C1C"/>
    <w:rPr>
      <w:rFonts w:ascii="Times New Roman" w:hAnsi="Times New Roman" w:cs="Times New Roman"/>
    </w:rPr>
  </w:style>
  <w:style w:type="paragraph" w:customStyle="1" w:styleId="ZnakZnakZnakZnakZnakZnakZnakZnakZnak1ZnakZnakZnak">
    <w:name w:val="Znak Znak Znak Znak Znak Znak Znak Znak Znak1 Znak Znak Znak"/>
    <w:basedOn w:val="Normalny"/>
    <w:uiPriority w:val="99"/>
    <w:rsid w:val="008D5C1C"/>
  </w:style>
  <w:style w:type="paragraph" w:customStyle="1" w:styleId="poziom2">
    <w:name w:val="poziom2"/>
    <w:basedOn w:val="Tekstpodstawowy"/>
    <w:uiPriority w:val="99"/>
    <w:rsid w:val="008D5C1C"/>
    <w:pPr>
      <w:numPr>
        <w:ilvl w:val="1"/>
        <w:numId w:val="2"/>
      </w:numPr>
      <w:spacing w:before="120" w:after="120"/>
      <w:jc w:val="both"/>
      <w:outlineLvl w:val="1"/>
    </w:pPr>
  </w:style>
  <w:style w:type="paragraph" w:customStyle="1" w:styleId="poziom1">
    <w:name w:val="poziom1"/>
    <w:basedOn w:val="Normalny"/>
    <w:uiPriority w:val="99"/>
    <w:rsid w:val="008D5C1C"/>
    <w:pPr>
      <w:numPr>
        <w:numId w:val="2"/>
      </w:numPr>
      <w:spacing w:before="120" w:after="120"/>
      <w:jc w:val="both"/>
      <w:outlineLvl w:val="0"/>
    </w:pPr>
    <w:rPr>
      <w:b/>
      <w:bCs/>
    </w:rPr>
  </w:style>
  <w:style w:type="paragraph" w:customStyle="1" w:styleId="Umowa">
    <w:name w:val="Umowa"/>
    <w:basedOn w:val="Normalny"/>
    <w:autoRedefine/>
    <w:rsid w:val="008D5C1C"/>
    <w:pPr>
      <w:spacing w:line="360" w:lineRule="exact"/>
      <w:jc w:val="both"/>
    </w:pPr>
    <w:rPr>
      <w:rFonts w:ascii="Arial" w:hAnsi="Arial" w:cs="Arial"/>
    </w:rPr>
  </w:style>
  <w:style w:type="character" w:customStyle="1" w:styleId="UmowaZnak">
    <w:name w:val="Umowa Znak"/>
    <w:basedOn w:val="Domylnaczcionkaakapitu"/>
    <w:uiPriority w:val="99"/>
    <w:rsid w:val="008D5C1C"/>
    <w:rPr>
      <w:rFonts w:ascii="Arial" w:hAnsi="Arial" w:cs="Arial"/>
      <w:sz w:val="24"/>
      <w:szCs w:val="24"/>
      <w:lang w:val="pl-PL" w:eastAsia="pl-PL"/>
    </w:rPr>
  </w:style>
  <w:style w:type="paragraph" w:customStyle="1" w:styleId="Textkrper">
    <w:name w:val="Textk?rper"/>
    <w:basedOn w:val="Normalny"/>
    <w:uiPriority w:val="99"/>
    <w:rsid w:val="008D5C1C"/>
    <w:pPr>
      <w:widowControl w:val="0"/>
      <w:jc w:val="both"/>
    </w:pPr>
  </w:style>
  <w:style w:type="paragraph" w:styleId="Tekstprzypisudolnego">
    <w:name w:val="footnote text"/>
    <w:aliases w:val="Tekst przypisu Znak Znak Znak Znak Znak Znak,Tekst przypisu Znak,Tekst przypisu dolnego1 Znak,Tekst przypisu1 Znak1,Tekst przypisu1 Znak Znak,Tekst przypisu1 Znak Znak Znak Znak Znak,Tekst przypisu dolnego Znak Znak,Tekst przypisu"/>
    <w:basedOn w:val="Normalny"/>
    <w:link w:val="TekstprzypisudolnegoZnak"/>
    <w:rsid w:val="008D5C1C"/>
    <w:rPr>
      <w:sz w:val="20"/>
      <w:szCs w:val="20"/>
      <w:lang w:val="en-GB"/>
    </w:rPr>
  </w:style>
  <w:style w:type="character" w:customStyle="1" w:styleId="TekstprzypisudolnegoZnak">
    <w:name w:val="Tekst przypisu dolnego Znak"/>
    <w:aliases w:val="Tekst przypisu Znak Znak Znak Znak Znak Znak Znak,Tekst przypisu Znak Znak,Tekst przypisu dolnego1 Znak Znak,Tekst przypisu1 Znak1 Znak,Tekst przypisu1 Znak Znak Znak,Tekst przypisu1 Znak Znak Znak Znak Znak Znak"/>
    <w:basedOn w:val="Domylnaczcionkaakapitu"/>
    <w:link w:val="Tekstprzypisudolnego"/>
    <w:uiPriority w:val="99"/>
    <w:rsid w:val="008D5C1C"/>
    <w:rPr>
      <w:rFonts w:ascii="Times New Roman" w:hAnsi="Times New Roman" w:cs="Times New Roman"/>
      <w:sz w:val="20"/>
      <w:szCs w:val="20"/>
      <w:lang w:eastAsia="pl-PL"/>
    </w:rPr>
  </w:style>
  <w:style w:type="character" w:styleId="Odwoanieprzypisudolnego">
    <w:name w:val="footnote reference"/>
    <w:aliases w:val="Odwołanie przypisu dolnego2,Odwołanie przypisu dolnego1,Odwołanie przypisu1,Odwołanie przypisu"/>
    <w:basedOn w:val="Domylnaczcionkaakapitu"/>
    <w:uiPriority w:val="99"/>
    <w:rsid w:val="008D5C1C"/>
    <w:rPr>
      <w:rFonts w:ascii="Times New Roman" w:hAnsi="Times New Roman" w:cs="Times New Roman"/>
      <w:vertAlign w:val="superscript"/>
    </w:rPr>
  </w:style>
  <w:style w:type="paragraph" w:customStyle="1" w:styleId="textkrper0">
    <w:name w:val="textkrper"/>
    <w:basedOn w:val="Normalny"/>
    <w:uiPriority w:val="99"/>
    <w:rsid w:val="008D5C1C"/>
    <w:pPr>
      <w:spacing w:before="100" w:beforeAutospacing="1" w:after="100" w:afterAutospacing="1"/>
    </w:pPr>
  </w:style>
  <w:style w:type="character" w:styleId="Pogrubienie">
    <w:name w:val="Strong"/>
    <w:basedOn w:val="Domylnaczcionkaakapitu"/>
    <w:uiPriority w:val="22"/>
    <w:qFormat/>
    <w:rsid w:val="008D5C1C"/>
    <w:rPr>
      <w:rFonts w:ascii="Times New Roman" w:hAnsi="Times New Roman" w:cs="Times New Roman"/>
      <w:b/>
      <w:bCs/>
    </w:rPr>
  </w:style>
  <w:style w:type="paragraph" w:customStyle="1" w:styleId="ZnakZnak">
    <w:name w:val="Znak Znak"/>
    <w:basedOn w:val="Normalny"/>
    <w:uiPriority w:val="99"/>
    <w:rsid w:val="008D5C1C"/>
  </w:style>
  <w:style w:type="paragraph" w:customStyle="1" w:styleId="Rozporzdzenieumowa">
    <w:name w:val="Rozporządzenie_umowa"/>
    <w:autoRedefine/>
    <w:uiPriority w:val="99"/>
    <w:rsid w:val="008D5C1C"/>
    <w:pPr>
      <w:spacing w:line="360" w:lineRule="exact"/>
      <w:jc w:val="both"/>
    </w:pPr>
    <w:rPr>
      <w:rFonts w:ascii="Times New Roman" w:eastAsia="MS Mincho" w:hAnsi="Times New Roman" w:cs="Times New Roman"/>
      <w:sz w:val="24"/>
      <w:szCs w:val="24"/>
      <w:lang w:eastAsia="pl-PL"/>
    </w:rPr>
  </w:style>
  <w:style w:type="paragraph" w:customStyle="1" w:styleId="ZnakZnakZnak">
    <w:name w:val="Znak Znak Znak"/>
    <w:basedOn w:val="Normalny"/>
    <w:uiPriority w:val="99"/>
    <w:rsid w:val="008D5C1C"/>
  </w:style>
  <w:style w:type="paragraph" w:customStyle="1" w:styleId="stylpisma">
    <w:name w:val="stylpisma"/>
    <w:basedOn w:val="Normalny"/>
    <w:uiPriority w:val="99"/>
    <w:rsid w:val="008D5C1C"/>
    <w:pPr>
      <w:spacing w:before="100" w:beforeAutospacing="1" w:after="100" w:afterAutospacing="1"/>
    </w:pPr>
  </w:style>
  <w:style w:type="paragraph" w:customStyle="1" w:styleId="ZnakZnakZnakZnakZnakZnakZnakZnakZnak1ZnakZnakZnakZnakZnakZnakZnakZnakZnakZnakZnakZnak">
    <w:name w:val="Znak Znak Znak Znak Znak Znak Znak Znak Znak1 Znak Znak Znak Znak Znak Znak Znak Znak Znak Znak Znak Znak"/>
    <w:basedOn w:val="Normalny"/>
    <w:uiPriority w:val="99"/>
    <w:rsid w:val="008D5C1C"/>
  </w:style>
  <w:style w:type="paragraph" w:customStyle="1" w:styleId="ZnakZnakZnakZnakZnakZnakZnakZnakZnak1ZnakZnakZnakZnakZnakZnakZnakZnakZnak">
    <w:name w:val="Znak Znak Znak Znak Znak Znak Znak Znak Znak1 Znak Znak Znak Znak Znak Znak Znak Znak Znak"/>
    <w:basedOn w:val="Normalny"/>
    <w:uiPriority w:val="99"/>
    <w:rsid w:val="008D5C1C"/>
  </w:style>
  <w:style w:type="paragraph" w:styleId="Mapadokumentu">
    <w:name w:val="Document Map"/>
    <w:basedOn w:val="Normalny"/>
    <w:link w:val="MapadokumentuZnak"/>
    <w:uiPriority w:val="99"/>
    <w:rsid w:val="008D5C1C"/>
    <w:rPr>
      <w:rFonts w:ascii="Tahoma" w:hAnsi="Tahoma" w:cs="Tahoma"/>
      <w:sz w:val="16"/>
      <w:szCs w:val="16"/>
    </w:rPr>
  </w:style>
  <w:style w:type="character" w:customStyle="1" w:styleId="MapadokumentuZnak">
    <w:name w:val="Mapa dokumentu Znak"/>
    <w:basedOn w:val="Domylnaczcionkaakapitu"/>
    <w:link w:val="Mapadokumentu"/>
    <w:uiPriority w:val="99"/>
    <w:rsid w:val="008D5C1C"/>
    <w:rPr>
      <w:rFonts w:ascii="Times New Roman" w:hAnsi="Times New Roman" w:cs="Times New Roman"/>
      <w:sz w:val="2"/>
      <w:szCs w:val="2"/>
      <w:lang w:eastAsia="pl-PL"/>
    </w:rPr>
  </w:style>
  <w:style w:type="character" w:customStyle="1" w:styleId="Znak">
    <w:name w:val="Znak"/>
    <w:basedOn w:val="Domylnaczcionkaakapitu"/>
    <w:uiPriority w:val="99"/>
    <w:rsid w:val="008D5C1C"/>
    <w:rPr>
      <w:rFonts w:ascii="Tahoma" w:hAnsi="Tahoma" w:cs="Tahoma"/>
      <w:sz w:val="16"/>
      <w:szCs w:val="16"/>
    </w:rPr>
  </w:style>
  <w:style w:type="paragraph" w:styleId="Poprawka">
    <w:name w:val="Revision"/>
    <w:hidden/>
    <w:uiPriority w:val="99"/>
    <w:rsid w:val="008D5C1C"/>
    <w:rPr>
      <w:rFonts w:ascii="Times New Roman" w:eastAsia="MS Mincho" w:hAnsi="Times New Roman" w:cs="Times New Roman"/>
      <w:sz w:val="24"/>
      <w:szCs w:val="24"/>
      <w:lang w:eastAsia="pl-PL"/>
    </w:rPr>
  </w:style>
  <w:style w:type="paragraph" w:styleId="Akapitzlist">
    <w:name w:val="List Paragraph"/>
    <w:basedOn w:val="Normalny"/>
    <w:link w:val="AkapitzlistZnak"/>
    <w:uiPriority w:val="34"/>
    <w:qFormat/>
    <w:rsid w:val="008D5C1C"/>
    <w:pPr>
      <w:ind w:left="708"/>
    </w:pPr>
  </w:style>
  <w:style w:type="paragraph" w:customStyle="1" w:styleId="DomylnaczcionkaakapituAkapitZnakZnakZnakZnakZnakZnakZnak">
    <w:name w:val="Domyślna czcionka akapitu Akapit Znak Znak Znak Znak Znak Znak Znak"/>
    <w:basedOn w:val="Normalny"/>
    <w:uiPriority w:val="99"/>
    <w:rsid w:val="008D5C1C"/>
  </w:style>
  <w:style w:type="paragraph" w:customStyle="1" w:styleId="ZnakZnak1">
    <w:name w:val="Znak Znak1"/>
    <w:basedOn w:val="Normalny"/>
    <w:uiPriority w:val="99"/>
    <w:rsid w:val="008D5C1C"/>
  </w:style>
  <w:style w:type="paragraph" w:styleId="Tekstpodstawowy2">
    <w:name w:val="Body Text 2"/>
    <w:basedOn w:val="Normalny"/>
    <w:link w:val="Tekstpodstawowy2Znak"/>
    <w:uiPriority w:val="99"/>
    <w:rsid w:val="008D5C1C"/>
    <w:pPr>
      <w:jc w:val="both"/>
    </w:pPr>
    <w:rPr>
      <w:color w:val="000000"/>
      <w:sz w:val="20"/>
      <w:szCs w:val="20"/>
    </w:rPr>
  </w:style>
  <w:style w:type="character" w:customStyle="1" w:styleId="Tekstpodstawowy2Znak">
    <w:name w:val="Tekst podstawowy 2 Znak"/>
    <w:basedOn w:val="Domylnaczcionkaakapitu"/>
    <w:link w:val="Tekstpodstawowy2"/>
    <w:uiPriority w:val="99"/>
    <w:rsid w:val="008D5C1C"/>
    <w:rPr>
      <w:rFonts w:ascii="Times New Roman" w:hAnsi="Times New Roman" w:cs="Times New Roman"/>
      <w:sz w:val="24"/>
      <w:szCs w:val="24"/>
      <w:lang w:eastAsia="pl-PL"/>
    </w:rPr>
  </w:style>
  <w:style w:type="paragraph" w:customStyle="1" w:styleId="Paragraf">
    <w:name w:val="Paragraf"/>
    <w:basedOn w:val="Normalny"/>
    <w:qFormat/>
    <w:rsid w:val="008D5C1C"/>
    <w:pPr>
      <w:keepNext/>
      <w:numPr>
        <w:numId w:val="4"/>
      </w:numPr>
      <w:spacing w:before="240" w:after="120"/>
      <w:jc w:val="center"/>
    </w:pPr>
    <w:rPr>
      <w:b/>
      <w:bCs/>
      <w:sz w:val="26"/>
      <w:szCs w:val="26"/>
    </w:rPr>
  </w:style>
  <w:style w:type="paragraph" w:customStyle="1" w:styleId="Ustp0">
    <w:name w:val="Ustęp0"/>
    <w:basedOn w:val="Normalny"/>
    <w:qFormat/>
    <w:rsid w:val="008D5C1C"/>
    <w:pPr>
      <w:keepLines/>
      <w:numPr>
        <w:ilvl w:val="1"/>
        <w:numId w:val="4"/>
      </w:numPr>
      <w:spacing w:before="60"/>
      <w:jc w:val="both"/>
    </w:pPr>
    <w:rPr>
      <w:sz w:val="26"/>
      <w:szCs w:val="26"/>
    </w:rPr>
  </w:style>
  <w:style w:type="paragraph" w:customStyle="1" w:styleId="Ustp">
    <w:name w:val="Ustęp"/>
    <w:basedOn w:val="Normalny"/>
    <w:qFormat/>
    <w:rsid w:val="008D5C1C"/>
    <w:pPr>
      <w:keepLines/>
      <w:numPr>
        <w:ilvl w:val="2"/>
        <w:numId w:val="4"/>
      </w:numPr>
      <w:spacing w:before="60"/>
      <w:jc w:val="both"/>
    </w:pPr>
    <w:rPr>
      <w:sz w:val="26"/>
      <w:szCs w:val="26"/>
    </w:rPr>
  </w:style>
  <w:style w:type="paragraph" w:customStyle="1" w:styleId="Punkt">
    <w:name w:val="Punkt"/>
    <w:basedOn w:val="Normalny"/>
    <w:qFormat/>
    <w:rsid w:val="008D5C1C"/>
    <w:pPr>
      <w:keepLines/>
      <w:numPr>
        <w:ilvl w:val="3"/>
        <w:numId w:val="4"/>
      </w:numPr>
      <w:jc w:val="both"/>
    </w:pPr>
    <w:rPr>
      <w:sz w:val="26"/>
      <w:szCs w:val="26"/>
    </w:rPr>
  </w:style>
  <w:style w:type="paragraph" w:customStyle="1" w:styleId="Litera">
    <w:name w:val="Litera"/>
    <w:basedOn w:val="Normalny"/>
    <w:qFormat/>
    <w:rsid w:val="008D5C1C"/>
    <w:pPr>
      <w:keepLines/>
      <w:numPr>
        <w:ilvl w:val="5"/>
        <w:numId w:val="4"/>
      </w:numPr>
      <w:jc w:val="both"/>
    </w:pPr>
    <w:rPr>
      <w:sz w:val="26"/>
      <w:szCs w:val="26"/>
    </w:rPr>
  </w:style>
  <w:style w:type="paragraph" w:customStyle="1" w:styleId="Zdanie">
    <w:name w:val="Zdanie"/>
    <w:basedOn w:val="Normalny"/>
    <w:qFormat/>
    <w:rsid w:val="008D5C1C"/>
    <w:pPr>
      <w:numPr>
        <w:ilvl w:val="7"/>
        <w:numId w:val="4"/>
      </w:numPr>
      <w:jc w:val="both"/>
    </w:pPr>
    <w:rPr>
      <w:sz w:val="26"/>
      <w:szCs w:val="26"/>
    </w:rPr>
  </w:style>
  <w:style w:type="paragraph" w:customStyle="1" w:styleId="Punkt0">
    <w:name w:val="Punkt0"/>
    <w:basedOn w:val="Punkt"/>
    <w:qFormat/>
    <w:rsid w:val="008D5C1C"/>
    <w:pPr>
      <w:numPr>
        <w:ilvl w:val="4"/>
      </w:numPr>
      <w:tabs>
        <w:tab w:val="clear" w:pos="397"/>
        <w:tab w:val="num" w:pos="3600"/>
      </w:tabs>
      <w:ind w:left="3600" w:hanging="360"/>
    </w:pPr>
  </w:style>
  <w:style w:type="paragraph" w:customStyle="1" w:styleId="Litera0">
    <w:name w:val="Litera0"/>
    <w:basedOn w:val="Litera"/>
    <w:qFormat/>
    <w:rsid w:val="008D5C1C"/>
    <w:pPr>
      <w:numPr>
        <w:ilvl w:val="6"/>
      </w:numPr>
      <w:tabs>
        <w:tab w:val="clear" w:pos="794"/>
        <w:tab w:val="num" w:pos="5040"/>
      </w:tabs>
      <w:ind w:left="5040" w:hanging="360"/>
    </w:pPr>
  </w:style>
  <w:style w:type="paragraph" w:styleId="Tekstpodstawowy3">
    <w:name w:val="Body Text 3"/>
    <w:basedOn w:val="Normalny"/>
    <w:link w:val="Tekstpodstawowy3Znak"/>
    <w:uiPriority w:val="99"/>
    <w:rsid w:val="008D5C1C"/>
    <w:pPr>
      <w:jc w:val="both"/>
    </w:pPr>
    <w:rPr>
      <w:color w:val="FF0000"/>
      <w:sz w:val="20"/>
      <w:szCs w:val="20"/>
    </w:rPr>
  </w:style>
  <w:style w:type="character" w:customStyle="1" w:styleId="Tekstpodstawowy3Znak">
    <w:name w:val="Tekst podstawowy 3 Znak"/>
    <w:basedOn w:val="Domylnaczcionkaakapitu"/>
    <w:link w:val="Tekstpodstawowy3"/>
    <w:uiPriority w:val="99"/>
    <w:rsid w:val="008D5C1C"/>
    <w:rPr>
      <w:rFonts w:ascii="Times New Roman" w:hAnsi="Times New Roman" w:cs="Times New Roman"/>
      <w:sz w:val="16"/>
      <w:szCs w:val="16"/>
      <w:lang w:eastAsia="pl-PL"/>
    </w:rPr>
  </w:style>
  <w:style w:type="paragraph" w:customStyle="1" w:styleId="Nagwek11">
    <w:name w:val="Nagłówek 1_1"/>
    <w:basedOn w:val="Normalny"/>
    <w:autoRedefine/>
    <w:uiPriority w:val="99"/>
    <w:rsid w:val="008D5C1C"/>
  </w:style>
  <w:style w:type="paragraph" w:customStyle="1" w:styleId="Tekstpodstawowy211">
    <w:name w:val="Tekst podstawowy 211"/>
    <w:basedOn w:val="Normalny"/>
    <w:uiPriority w:val="99"/>
    <w:rsid w:val="008D5C1C"/>
    <w:pPr>
      <w:overflowPunct w:val="0"/>
      <w:autoSpaceDE w:val="0"/>
      <w:autoSpaceDN w:val="0"/>
      <w:adjustRightInd w:val="0"/>
      <w:textAlignment w:val="baseline"/>
    </w:pPr>
    <w:rPr>
      <w:rFonts w:ascii="Bookman Old Style" w:hAnsi="Bookman Old Style" w:cs="Bookman Old Style"/>
      <w:b/>
      <w:bCs/>
    </w:rPr>
  </w:style>
  <w:style w:type="paragraph" w:customStyle="1" w:styleId="ZnakZnakZnakZnakZnakZnakZnak">
    <w:name w:val="Znak Znak Znak Znak Znak Znak Znak"/>
    <w:basedOn w:val="Normalny"/>
    <w:uiPriority w:val="99"/>
    <w:rsid w:val="008D5C1C"/>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basedOn w:val="Domylnaczcionkaakapitu"/>
    <w:uiPriority w:val="99"/>
    <w:rsid w:val="008D5C1C"/>
    <w:rPr>
      <w:rFonts w:ascii="Times New Roman" w:hAnsi="Times New Roman" w:cs="Times New Roman"/>
      <w:lang w:val="pl-PL" w:eastAsia="pl-PL"/>
    </w:rPr>
  </w:style>
  <w:style w:type="paragraph" w:customStyle="1" w:styleId="fuprzebieggwnykrok3">
    <w:name w:val="fu.przebieg główny.krok 3"/>
    <w:basedOn w:val="Normalny"/>
    <w:uiPriority w:val="99"/>
    <w:rsid w:val="008D5C1C"/>
  </w:style>
  <w:style w:type="paragraph" w:customStyle="1" w:styleId="bodytext2">
    <w:name w:val="bodytext2"/>
    <w:basedOn w:val="Normalny"/>
    <w:uiPriority w:val="99"/>
    <w:rsid w:val="008D5C1C"/>
    <w:pPr>
      <w:spacing w:before="100" w:beforeAutospacing="1" w:after="100" w:afterAutospacing="1"/>
    </w:pPr>
  </w:style>
  <w:style w:type="character" w:styleId="Uwydatnienie">
    <w:name w:val="Emphasis"/>
    <w:basedOn w:val="Domylnaczcionkaakapitu"/>
    <w:uiPriority w:val="99"/>
    <w:qFormat/>
    <w:rsid w:val="008D5C1C"/>
    <w:rPr>
      <w:rFonts w:ascii="Times New Roman" w:hAnsi="Times New Roman" w:cs="Times New Roman"/>
      <w:i/>
      <w:iCs/>
    </w:rPr>
  </w:style>
  <w:style w:type="paragraph" w:customStyle="1" w:styleId="Default">
    <w:name w:val="Default"/>
    <w:rsid w:val="008D5C1C"/>
    <w:pPr>
      <w:autoSpaceDE w:val="0"/>
      <w:autoSpaceDN w:val="0"/>
      <w:adjustRightInd w:val="0"/>
    </w:pPr>
    <w:rPr>
      <w:rFonts w:ascii="EUAlbertina" w:eastAsia="MS Mincho" w:hAnsi="EUAlbertina" w:cs="EUAlbertina"/>
      <w:color w:val="000000"/>
      <w:sz w:val="24"/>
      <w:szCs w:val="24"/>
      <w:lang w:eastAsia="pl-PL"/>
    </w:rPr>
  </w:style>
  <w:style w:type="paragraph" w:styleId="Tekstpodstawowywcity2">
    <w:name w:val="Body Text Indent 2"/>
    <w:basedOn w:val="Normalny"/>
    <w:link w:val="Tekstpodstawowywcity2Znak"/>
    <w:uiPriority w:val="99"/>
    <w:semiHidden/>
    <w:unhideWhenUsed/>
    <w:rsid w:val="005F344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5F3449"/>
    <w:rPr>
      <w:rFonts w:ascii="Times New Roman" w:eastAsia="MS Mincho" w:hAnsi="Times New Roman" w:cs="Times New Roman"/>
      <w:sz w:val="24"/>
      <w:szCs w:val="24"/>
      <w:lang w:eastAsia="pl-PL"/>
    </w:rPr>
  </w:style>
  <w:style w:type="character" w:customStyle="1" w:styleId="apple-converted-space">
    <w:name w:val="apple-converted-space"/>
    <w:basedOn w:val="Domylnaczcionkaakapitu"/>
    <w:rsid w:val="00DD2521"/>
  </w:style>
  <w:style w:type="paragraph" w:customStyle="1" w:styleId="LITlitera">
    <w:name w:val="LIT – litera"/>
    <w:basedOn w:val="Normalny"/>
    <w:uiPriority w:val="14"/>
    <w:qFormat/>
    <w:rsid w:val="00437FB9"/>
    <w:pPr>
      <w:spacing w:line="360" w:lineRule="auto"/>
      <w:ind w:left="986" w:hanging="476"/>
      <w:jc w:val="both"/>
    </w:pPr>
    <w:rPr>
      <w:rFonts w:ascii="Times" w:eastAsia="Times New Roman" w:hAnsi="Times" w:cs="Arial"/>
      <w:bCs/>
      <w:szCs w:val="20"/>
    </w:rPr>
  </w:style>
  <w:style w:type="character" w:customStyle="1" w:styleId="AkapitzlistZnak">
    <w:name w:val="Akapit z listą Znak"/>
    <w:link w:val="Akapitzlist"/>
    <w:uiPriority w:val="34"/>
    <w:rsid w:val="000C310E"/>
    <w:rPr>
      <w:rFonts w:ascii="Times New Roman" w:eastAsia="MS Mincho" w:hAnsi="Times New Roman" w:cs="Times New Roman"/>
      <w:sz w:val="24"/>
      <w:szCs w:val="24"/>
      <w:lang w:eastAsia="pl-PL"/>
    </w:rPr>
  </w:style>
  <w:style w:type="character" w:customStyle="1" w:styleId="TekstprzypisudolnegoZnak1">
    <w:name w:val="Tekst przypisu dolnego Znak1"/>
    <w:aliases w:val="Tekst przypisu dolnego;Tekst przypisu Znak Znak Znak Znak Znak Znak"/>
    <w:rsid w:val="00DF64A2"/>
    <w:rPr>
      <w:sz w:val="24"/>
      <w:szCs w:val="24"/>
      <w:lang w:val="en-GB" w:eastAsia="pl-PL" w:bidi="ar-SA"/>
    </w:rPr>
  </w:style>
  <w:style w:type="paragraph" w:styleId="Tekstprzypisukocowego">
    <w:name w:val="endnote text"/>
    <w:basedOn w:val="Normalny"/>
    <w:link w:val="TekstprzypisukocowegoZnak"/>
    <w:uiPriority w:val="99"/>
    <w:semiHidden/>
    <w:unhideWhenUsed/>
    <w:rsid w:val="00BD6A78"/>
    <w:rPr>
      <w:sz w:val="20"/>
      <w:szCs w:val="20"/>
    </w:rPr>
  </w:style>
  <w:style w:type="character" w:customStyle="1" w:styleId="TekstprzypisukocowegoZnak">
    <w:name w:val="Tekst przypisu końcowego Znak"/>
    <w:basedOn w:val="Domylnaczcionkaakapitu"/>
    <w:link w:val="Tekstprzypisukocowego"/>
    <w:uiPriority w:val="99"/>
    <w:semiHidden/>
    <w:rsid w:val="00BD6A78"/>
    <w:rPr>
      <w:rFonts w:ascii="Times New Roman" w:eastAsia="MS Mincho" w:hAnsi="Times New Roman" w:cs="Times New Roman"/>
      <w:sz w:val="20"/>
      <w:szCs w:val="20"/>
      <w:lang w:eastAsia="pl-PL"/>
    </w:rPr>
  </w:style>
  <w:style w:type="character" w:styleId="Odwoanieprzypisukocowego">
    <w:name w:val="endnote reference"/>
    <w:basedOn w:val="Domylnaczcionkaakapitu"/>
    <w:uiPriority w:val="99"/>
    <w:semiHidden/>
    <w:unhideWhenUsed/>
    <w:rsid w:val="00BD6A78"/>
    <w:rPr>
      <w:vertAlign w:val="superscript"/>
    </w:rPr>
  </w:style>
  <w:style w:type="paragraph" w:styleId="Nagwekspisutreci">
    <w:name w:val="TOC Heading"/>
    <w:basedOn w:val="Nagwek1"/>
    <w:next w:val="Normalny"/>
    <w:uiPriority w:val="39"/>
    <w:unhideWhenUsed/>
    <w:qFormat/>
    <w:rsid w:val="00194FA5"/>
    <w:pPr>
      <w:keepNext/>
      <w:keepLines/>
      <w:widowControl/>
      <w:numPr>
        <w:numId w:val="0"/>
      </w:numP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sz w:val="32"/>
      <w:szCs w:val="32"/>
      <w:u w:val="none"/>
      <w:lang w:bidi="ar-SA"/>
    </w:rPr>
  </w:style>
  <w:style w:type="paragraph" w:styleId="Spistreci2">
    <w:name w:val="toc 2"/>
    <w:basedOn w:val="Normalny"/>
    <w:next w:val="Normalny"/>
    <w:autoRedefine/>
    <w:uiPriority w:val="39"/>
    <w:unhideWhenUsed/>
    <w:rsid w:val="00052CE2"/>
    <w:pPr>
      <w:tabs>
        <w:tab w:val="right" w:leader="dot" w:pos="9628"/>
      </w:tabs>
      <w:spacing w:after="100"/>
      <w:ind w:left="708"/>
    </w:pPr>
  </w:style>
  <w:style w:type="paragraph" w:styleId="Spistreci1">
    <w:name w:val="toc 1"/>
    <w:basedOn w:val="Normalny"/>
    <w:next w:val="Normalny"/>
    <w:autoRedefine/>
    <w:uiPriority w:val="39"/>
    <w:unhideWhenUsed/>
    <w:rsid w:val="00052CE2"/>
    <w:pPr>
      <w:tabs>
        <w:tab w:val="left" w:pos="708"/>
        <w:tab w:val="right" w:leader="dot" w:pos="9628"/>
      </w:tabs>
      <w:spacing w:after="100"/>
    </w:pPr>
  </w:style>
  <w:style w:type="paragraph" w:styleId="Spistreci3">
    <w:name w:val="toc 3"/>
    <w:basedOn w:val="Normalny"/>
    <w:next w:val="Normalny"/>
    <w:autoRedefine/>
    <w:uiPriority w:val="39"/>
    <w:unhideWhenUsed/>
    <w:rsid w:val="00546145"/>
    <w:pPr>
      <w:tabs>
        <w:tab w:val="right" w:leader="dot" w:pos="9628"/>
      </w:tabs>
      <w:spacing w:after="100"/>
      <w:ind w:left="708"/>
    </w:pPr>
    <w:rPr>
      <w:rFonts w:eastAsia="Times New Roman"/>
      <w:bCs/>
      <w:smallCaps/>
      <w:noProof/>
      <w:sz w:val="18"/>
      <w:szCs w:val="18"/>
      <w:lang w:bidi="pl-PL"/>
    </w:rPr>
  </w:style>
  <w:style w:type="paragraph" w:styleId="Tytu">
    <w:name w:val="Title"/>
    <w:basedOn w:val="Tekstpodstawowy"/>
    <w:next w:val="Normalny"/>
    <w:link w:val="TytuZnak"/>
    <w:uiPriority w:val="10"/>
    <w:qFormat/>
    <w:rsid w:val="00D04053"/>
    <w:pPr>
      <w:tabs>
        <w:tab w:val="left" w:pos="7938"/>
      </w:tabs>
      <w:spacing w:after="120"/>
      <w:ind w:left="360" w:hanging="360"/>
      <w:outlineLvl w:val="0"/>
    </w:pPr>
    <w:rPr>
      <w:b/>
      <w:bCs/>
    </w:rPr>
  </w:style>
  <w:style w:type="character" w:customStyle="1" w:styleId="TytuZnak">
    <w:name w:val="Tytuł Znak"/>
    <w:basedOn w:val="Domylnaczcionkaakapitu"/>
    <w:link w:val="Tytu"/>
    <w:uiPriority w:val="10"/>
    <w:rsid w:val="00D04053"/>
    <w:rPr>
      <w:rFonts w:ascii="Times New Roman" w:eastAsia="MS Mincho" w:hAnsi="Times New Roman" w:cs="Times New Roman"/>
      <w:b/>
      <w:bCs/>
      <w:sz w:val="24"/>
      <w:szCs w:val="24"/>
      <w:lang w:eastAsia="pl-PL"/>
    </w:rPr>
  </w:style>
  <w:style w:type="paragraph" w:styleId="Podtytu">
    <w:name w:val="Subtitle"/>
    <w:basedOn w:val="Normalny"/>
    <w:next w:val="Normalny"/>
    <w:link w:val="PodtytuZnak"/>
    <w:uiPriority w:val="11"/>
    <w:qFormat/>
    <w:rsid w:val="00D040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D04053"/>
    <w:rPr>
      <w:color w:val="5A5A5A" w:themeColor="text1" w:themeTint="A5"/>
      <w:spacing w:val="15"/>
      <w:lang w:eastAsia="pl-PL"/>
    </w:rPr>
  </w:style>
  <w:style w:type="character" w:styleId="Tekstzastpczy">
    <w:name w:val="Placeholder Text"/>
    <w:basedOn w:val="Domylnaczcionkaakapitu"/>
    <w:uiPriority w:val="99"/>
    <w:semiHidden/>
    <w:rsid w:val="007E3D46"/>
    <w:rPr>
      <w:color w:val="808080"/>
    </w:rPr>
  </w:style>
  <w:style w:type="table" w:styleId="Tabela-Siatka">
    <w:name w:val="Table Grid"/>
    <w:basedOn w:val="Standardowy"/>
    <w:uiPriority w:val="59"/>
    <w:rsid w:val="008B5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ny"/>
    <w:next w:val="Mapadokumentu"/>
    <w:link w:val="PlandokumentuZnak"/>
    <w:unhideWhenUsed/>
    <w:rsid w:val="00924207"/>
    <w:rPr>
      <w:rFonts w:ascii="Tahoma" w:eastAsia="Calibri" w:hAnsi="Tahoma" w:cs="Tahoma"/>
      <w:sz w:val="16"/>
      <w:szCs w:val="16"/>
    </w:rPr>
  </w:style>
  <w:style w:type="character" w:customStyle="1" w:styleId="PlandokumentuZnak">
    <w:name w:val="Plan dokumentu Znak"/>
    <w:link w:val="1"/>
    <w:rsid w:val="00924207"/>
    <w:rPr>
      <w:rFonts w:ascii="Tahoma" w:eastAsia="Calibri"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839807">
      <w:bodyDiv w:val="1"/>
      <w:marLeft w:val="0"/>
      <w:marRight w:val="0"/>
      <w:marTop w:val="0"/>
      <w:marBottom w:val="0"/>
      <w:divBdr>
        <w:top w:val="none" w:sz="0" w:space="0" w:color="auto"/>
        <w:left w:val="none" w:sz="0" w:space="0" w:color="auto"/>
        <w:bottom w:val="none" w:sz="0" w:space="0" w:color="auto"/>
        <w:right w:val="none" w:sz="0" w:space="0" w:color="auto"/>
      </w:divBdr>
    </w:div>
    <w:div w:id="1426993573">
      <w:bodyDiv w:val="1"/>
      <w:marLeft w:val="0"/>
      <w:marRight w:val="0"/>
      <w:marTop w:val="0"/>
      <w:marBottom w:val="0"/>
      <w:divBdr>
        <w:top w:val="none" w:sz="0" w:space="0" w:color="auto"/>
        <w:left w:val="none" w:sz="0" w:space="0" w:color="auto"/>
        <w:bottom w:val="none" w:sz="0" w:space="0" w:color="auto"/>
        <w:right w:val="none" w:sz="0" w:space="0" w:color="auto"/>
      </w:divBdr>
    </w:div>
    <w:div w:id="14846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D933F-AF95-45C7-864F-C8FEC259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17820</Words>
  <Characters>106926</Characters>
  <Application>Microsoft Office Word</Application>
  <DocSecurity>0</DocSecurity>
  <Lines>891</Lines>
  <Paragraphs>248</Paragraphs>
  <ScaleCrop>false</ScaleCrop>
  <HeadingPairs>
    <vt:vector size="2" baseType="variant">
      <vt:variant>
        <vt:lpstr>Tytuł</vt:lpstr>
      </vt:variant>
      <vt:variant>
        <vt:i4>1</vt:i4>
      </vt:variant>
    </vt:vector>
  </HeadingPairs>
  <TitlesOfParts>
    <vt:vector size="1" baseType="lpstr">
      <vt:lpstr>Instrukcja do wniosku o płatność</vt:lpstr>
    </vt:vector>
  </TitlesOfParts>
  <Company>arimr</Company>
  <LinksUpToDate>false</LinksUpToDate>
  <CharactersWithSpaces>124498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wniosku o płatność</dc:title>
  <dc:creator>stelmach.agnieszka</dc:creator>
  <cp:lastModifiedBy>Korobkow Tadeusz</cp:lastModifiedBy>
  <cp:revision>2</cp:revision>
  <cp:lastPrinted>2019-04-17T12:25:00Z</cp:lastPrinted>
  <dcterms:created xsi:type="dcterms:W3CDTF">2019-05-21T08:18:00Z</dcterms:created>
  <dcterms:modified xsi:type="dcterms:W3CDTF">2019-05-21T08:18:00Z</dcterms:modified>
</cp:coreProperties>
</file>