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C0515" w:rsidRPr="007C147E" w:rsidTr="00CA0FB5">
        <w:tc>
          <w:tcPr>
            <w:tcW w:w="9778" w:type="dxa"/>
            <w:gridSpan w:val="2"/>
            <w:shd w:val="clear" w:color="auto" w:fill="D9D9D9" w:themeFill="background1" w:themeFillShade="D9"/>
          </w:tcPr>
          <w:p w:rsidR="000C0515" w:rsidRPr="007C147E" w:rsidRDefault="007C147E" w:rsidP="007C1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DANE ORGANIZATORA PRZEDSIĘWZIĘCIA</w:t>
            </w:r>
          </w:p>
        </w:tc>
      </w:tr>
      <w:tr w:rsidR="000C0515" w:rsidRPr="007C147E" w:rsidTr="00E21DB5">
        <w:tc>
          <w:tcPr>
            <w:tcW w:w="9778" w:type="dxa"/>
            <w:gridSpan w:val="2"/>
          </w:tcPr>
          <w:p w:rsidR="000C0515" w:rsidRPr="007C147E" w:rsidRDefault="000C0515" w:rsidP="00CA0FB5">
            <w:pPr>
              <w:pStyle w:val="Akapitzlist"/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lang w:eastAsia="pl-PL"/>
              </w:rPr>
            </w:pP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t>Nazwa i dane teleadresowe, adres strony internetowej</w:t>
            </w:r>
          </w:p>
          <w:p w:rsidR="00CA0FB5" w:rsidRPr="007C147E" w:rsidRDefault="00CA0FB5" w:rsidP="00CA0FB5">
            <w:pPr>
              <w:rPr>
                <w:rFonts w:ascii="Times New Roman" w:hAnsi="Times New Roman" w:cs="Times New Roman"/>
              </w:rPr>
            </w:pPr>
          </w:p>
          <w:p w:rsidR="00CA0FB5" w:rsidRPr="007C147E" w:rsidRDefault="00CA0FB5" w:rsidP="00CA0FB5">
            <w:pPr>
              <w:rPr>
                <w:rFonts w:ascii="Times New Roman" w:hAnsi="Times New Roman" w:cs="Times New Roman"/>
              </w:rPr>
            </w:pPr>
          </w:p>
          <w:p w:rsidR="00CA0FB5" w:rsidRPr="007C147E" w:rsidRDefault="00CA0FB5" w:rsidP="00CA0FB5">
            <w:pPr>
              <w:rPr>
                <w:rFonts w:ascii="Times New Roman" w:hAnsi="Times New Roman" w:cs="Times New Roman"/>
              </w:rPr>
            </w:pPr>
          </w:p>
        </w:tc>
      </w:tr>
      <w:tr w:rsidR="00CA0FB5" w:rsidRPr="007C147E" w:rsidTr="008A45F8">
        <w:tc>
          <w:tcPr>
            <w:tcW w:w="9778" w:type="dxa"/>
            <w:gridSpan w:val="2"/>
          </w:tcPr>
          <w:p w:rsidR="00CA0FB5" w:rsidRPr="007C147E" w:rsidRDefault="00CA0FB5" w:rsidP="00CA0FB5">
            <w:pPr>
              <w:jc w:val="center"/>
              <w:rPr>
                <w:rFonts w:ascii="Times New Roman" w:hAnsi="Times New Roman" w:cs="Times New Roman"/>
              </w:rPr>
            </w:pPr>
            <w:r w:rsidRPr="007C147E">
              <w:rPr>
                <w:rFonts w:ascii="Times New Roman" w:hAnsi="Times New Roman" w:cs="Times New Roman"/>
              </w:rPr>
              <w:t>Dane rejestrowe:</w:t>
            </w:r>
          </w:p>
        </w:tc>
      </w:tr>
      <w:tr w:rsidR="000C0515" w:rsidRPr="007C147E" w:rsidTr="000C0515">
        <w:tc>
          <w:tcPr>
            <w:tcW w:w="4889" w:type="dxa"/>
          </w:tcPr>
          <w:p w:rsidR="000C0515" w:rsidRPr="007C147E" w:rsidRDefault="00CA0FB5" w:rsidP="00CA0FB5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7C147E">
              <w:rPr>
                <w:rFonts w:ascii="Times New Roman" w:hAnsi="Times New Roman" w:cs="Times New Roman"/>
              </w:rPr>
              <w:t>Forma prawna (fundacja, stowarzyszenie, działalność gospodarcza, spółka, itp.)</w:t>
            </w:r>
          </w:p>
          <w:p w:rsidR="00CA0FB5" w:rsidRPr="007C147E" w:rsidRDefault="00CA0FB5" w:rsidP="00CA0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:rsidR="000C0515" w:rsidRPr="007C147E" w:rsidRDefault="000C0515">
            <w:pPr>
              <w:rPr>
                <w:rFonts w:ascii="Times New Roman" w:hAnsi="Times New Roman" w:cs="Times New Roman"/>
              </w:rPr>
            </w:pPr>
          </w:p>
        </w:tc>
      </w:tr>
      <w:tr w:rsidR="000C0515" w:rsidRPr="007C147E" w:rsidTr="000C0515">
        <w:tc>
          <w:tcPr>
            <w:tcW w:w="4889" w:type="dxa"/>
          </w:tcPr>
          <w:p w:rsidR="000C0515" w:rsidRPr="007C147E" w:rsidRDefault="00CA0FB5" w:rsidP="00CA0FB5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7C147E">
              <w:rPr>
                <w:rFonts w:ascii="Times New Roman" w:hAnsi="Times New Roman" w:cs="Times New Roman"/>
              </w:rPr>
              <w:t>Forma własności (np.: prywatna; publiczna, itp.)</w:t>
            </w:r>
          </w:p>
          <w:p w:rsidR="00CA0FB5" w:rsidRPr="007C147E" w:rsidRDefault="00CA0FB5" w:rsidP="00CA0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:rsidR="000C0515" w:rsidRPr="007C147E" w:rsidRDefault="000C0515">
            <w:pPr>
              <w:rPr>
                <w:rFonts w:ascii="Times New Roman" w:hAnsi="Times New Roman" w:cs="Times New Roman"/>
              </w:rPr>
            </w:pPr>
          </w:p>
        </w:tc>
      </w:tr>
      <w:tr w:rsidR="000C0515" w:rsidRPr="007C147E" w:rsidTr="000C0515">
        <w:tc>
          <w:tcPr>
            <w:tcW w:w="4889" w:type="dxa"/>
          </w:tcPr>
          <w:p w:rsidR="000C0515" w:rsidRPr="007C147E" w:rsidRDefault="00CA0FB5" w:rsidP="00CA0FB5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7C147E">
              <w:rPr>
                <w:rFonts w:ascii="Times New Roman" w:hAnsi="Times New Roman" w:cs="Times New Roman"/>
              </w:rPr>
              <w:t>Rok powstania/założenia</w:t>
            </w:r>
          </w:p>
          <w:p w:rsidR="00CA0FB5" w:rsidRPr="007C147E" w:rsidRDefault="00CA0FB5" w:rsidP="00CA0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:rsidR="000C0515" w:rsidRPr="007C147E" w:rsidRDefault="000C0515">
            <w:pPr>
              <w:rPr>
                <w:rFonts w:ascii="Times New Roman" w:hAnsi="Times New Roman" w:cs="Times New Roman"/>
              </w:rPr>
            </w:pPr>
          </w:p>
        </w:tc>
      </w:tr>
      <w:tr w:rsidR="00CA0FB5" w:rsidRPr="007C147E" w:rsidTr="00FE6FA1">
        <w:tc>
          <w:tcPr>
            <w:tcW w:w="9778" w:type="dxa"/>
            <w:gridSpan w:val="2"/>
          </w:tcPr>
          <w:p w:rsidR="00CA0FB5" w:rsidRPr="00CA0FB5" w:rsidRDefault="00CA0FB5" w:rsidP="00CA0FB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A0FB5">
              <w:rPr>
                <w:rFonts w:ascii="Times New Roman" w:eastAsia="Times New Roman" w:hAnsi="Times New Roman" w:cs="Times New Roman"/>
                <w:lang w:eastAsia="pl-PL"/>
              </w:rPr>
              <w:t>1.5 Krótka charakterystyka organizatora (np. zakres działalności, misja, osiągnięcia, sukcesy)</w:t>
            </w:r>
          </w:p>
          <w:p w:rsidR="00CA0FB5" w:rsidRPr="007C147E" w:rsidRDefault="00CA0FB5">
            <w:pPr>
              <w:rPr>
                <w:rFonts w:ascii="Times New Roman" w:hAnsi="Times New Roman" w:cs="Times New Roman"/>
              </w:rPr>
            </w:pPr>
          </w:p>
          <w:p w:rsidR="00CA0FB5" w:rsidRPr="007C147E" w:rsidRDefault="00CA0FB5">
            <w:pPr>
              <w:rPr>
                <w:rFonts w:ascii="Times New Roman" w:hAnsi="Times New Roman" w:cs="Times New Roman"/>
              </w:rPr>
            </w:pPr>
          </w:p>
        </w:tc>
      </w:tr>
      <w:tr w:rsidR="00CA0FB5" w:rsidRPr="007C147E" w:rsidTr="00D07CF1">
        <w:tc>
          <w:tcPr>
            <w:tcW w:w="9778" w:type="dxa"/>
            <w:gridSpan w:val="2"/>
          </w:tcPr>
          <w:p w:rsidR="00CA0FB5" w:rsidRPr="00CA0FB5" w:rsidRDefault="00CA0FB5" w:rsidP="00CA0FB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A0FB5">
              <w:rPr>
                <w:rFonts w:ascii="Times New Roman" w:eastAsia="Times New Roman" w:hAnsi="Times New Roman" w:cs="Times New Roman"/>
                <w:lang w:eastAsia="pl-PL"/>
              </w:rPr>
              <w:t>1.6 Osoba odpowiedzialna za kontakty z KPRM – tel., e-mail,</w:t>
            </w:r>
            <w:r w:rsidRPr="00CA0F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A0FB5">
              <w:rPr>
                <w:rFonts w:ascii="Times New Roman" w:eastAsia="Times New Roman" w:hAnsi="Times New Roman" w:cs="Times New Roman"/>
                <w:lang w:eastAsia="pl-PL"/>
              </w:rPr>
              <w:t>fax</w:t>
            </w:r>
          </w:p>
          <w:p w:rsidR="00CA0FB5" w:rsidRPr="007C147E" w:rsidRDefault="00CA0FB5">
            <w:pPr>
              <w:rPr>
                <w:rFonts w:ascii="Times New Roman" w:hAnsi="Times New Roman" w:cs="Times New Roman"/>
              </w:rPr>
            </w:pPr>
          </w:p>
          <w:p w:rsidR="00CA0FB5" w:rsidRPr="007C147E" w:rsidRDefault="00CA0FB5">
            <w:pPr>
              <w:rPr>
                <w:rFonts w:ascii="Times New Roman" w:hAnsi="Times New Roman" w:cs="Times New Roman"/>
              </w:rPr>
            </w:pPr>
          </w:p>
        </w:tc>
      </w:tr>
      <w:tr w:rsidR="00CA0FB5" w:rsidRPr="007C147E" w:rsidTr="00CA0FB5">
        <w:tc>
          <w:tcPr>
            <w:tcW w:w="9778" w:type="dxa"/>
            <w:gridSpan w:val="2"/>
            <w:shd w:val="clear" w:color="auto" w:fill="D9D9D9" w:themeFill="background1" w:themeFillShade="D9"/>
          </w:tcPr>
          <w:p w:rsidR="00CA0FB5" w:rsidRPr="00CA0FB5" w:rsidRDefault="00CA0FB5" w:rsidP="007C14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A0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 DANE WSPÓŁORGANIZATORÓW PRZEDSIĘWZIĘCIA</w:t>
            </w:r>
          </w:p>
          <w:p w:rsidR="00CA0FB5" w:rsidRPr="007C147E" w:rsidRDefault="00CA0FB5" w:rsidP="007C147E">
            <w:pPr>
              <w:jc w:val="center"/>
              <w:rPr>
                <w:rFonts w:ascii="Times New Roman" w:hAnsi="Times New Roman" w:cs="Times New Roman"/>
              </w:rPr>
            </w:pP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t>(nazwa, dane rejestrowe, krótka charakterystyka współorganizatorów)</w:t>
            </w:r>
          </w:p>
        </w:tc>
      </w:tr>
      <w:tr w:rsidR="007C147E" w:rsidRPr="007C147E" w:rsidTr="009B3409">
        <w:tc>
          <w:tcPr>
            <w:tcW w:w="9778" w:type="dxa"/>
            <w:gridSpan w:val="2"/>
          </w:tcPr>
          <w:p w:rsidR="007C147E" w:rsidRPr="007C147E" w:rsidRDefault="007C147E">
            <w:pPr>
              <w:rPr>
                <w:rFonts w:ascii="Times New Roman" w:hAnsi="Times New Roman" w:cs="Times New Roman"/>
              </w:rPr>
            </w:pPr>
          </w:p>
          <w:p w:rsidR="007C147E" w:rsidRPr="007C147E" w:rsidRDefault="007C147E">
            <w:pPr>
              <w:rPr>
                <w:rFonts w:ascii="Times New Roman" w:hAnsi="Times New Roman" w:cs="Times New Roman"/>
              </w:rPr>
            </w:pPr>
          </w:p>
          <w:p w:rsidR="007C147E" w:rsidRPr="007C147E" w:rsidRDefault="007C147E">
            <w:pPr>
              <w:rPr>
                <w:rFonts w:ascii="Times New Roman" w:hAnsi="Times New Roman" w:cs="Times New Roman"/>
              </w:rPr>
            </w:pPr>
          </w:p>
          <w:p w:rsidR="007C147E" w:rsidRPr="007C147E" w:rsidRDefault="007C147E">
            <w:pPr>
              <w:rPr>
                <w:rFonts w:ascii="Times New Roman" w:hAnsi="Times New Roman" w:cs="Times New Roman"/>
              </w:rPr>
            </w:pPr>
          </w:p>
        </w:tc>
      </w:tr>
      <w:tr w:rsidR="007C147E" w:rsidRPr="007C147E" w:rsidTr="007C147E">
        <w:tc>
          <w:tcPr>
            <w:tcW w:w="9778" w:type="dxa"/>
            <w:gridSpan w:val="2"/>
            <w:shd w:val="clear" w:color="auto" w:fill="D9D9D9" w:themeFill="background1" w:themeFillShade="D9"/>
          </w:tcPr>
          <w:p w:rsidR="007C147E" w:rsidRPr="007C147E" w:rsidRDefault="007C147E" w:rsidP="007C1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PRZEDSIĘWZIĘCIE</w:t>
            </w:r>
          </w:p>
        </w:tc>
      </w:tr>
      <w:tr w:rsidR="000C0515" w:rsidRPr="007C147E" w:rsidTr="000C0515">
        <w:tc>
          <w:tcPr>
            <w:tcW w:w="4889" w:type="dxa"/>
          </w:tcPr>
          <w:p w:rsidR="007C147E" w:rsidRDefault="007C147E" w:rsidP="007C14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t>3.1 Pełna nazwa</w:t>
            </w:r>
          </w:p>
          <w:p w:rsidR="00A06C85" w:rsidRPr="007C147E" w:rsidRDefault="00A06C85" w:rsidP="007C147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C0515" w:rsidRPr="007C147E" w:rsidRDefault="000C0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:rsidR="000C0515" w:rsidRPr="007C147E" w:rsidRDefault="007C147E">
            <w:pPr>
              <w:rPr>
                <w:rFonts w:ascii="Times New Roman" w:hAnsi="Times New Roman" w:cs="Times New Roman"/>
              </w:rPr>
            </w:pPr>
            <w:r w:rsidRPr="007C147E">
              <w:rPr>
                <w:rFonts w:ascii="Times New Roman" w:hAnsi="Times New Roman" w:cs="Times New Roman"/>
              </w:rPr>
              <w:t>3.2 Termin/ miejsce/ czas trwania</w:t>
            </w:r>
          </w:p>
        </w:tc>
      </w:tr>
      <w:tr w:rsidR="000C0515" w:rsidRPr="007C147E" w:rsidTr="000C0515">
        <w:tc>
          <w:tcPr>
            <w:tcW w:w="4889" w:type="dxa"/>
          </w:tcPr>
          <w:p w:rsidR="007C147E" w:rsidRPr="007C147E" w:rsidRDefault="007C147E" w:rsidP="007C14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t xml:space="preserve">3.3 Informacja o formie nagłośnienia/promocji przedsięwzięcia </w:t>
            </w:r>
          </w:p>
          <w:p w:rsidR="000C0515" w:rsidRPr="007C147E" w:rsidRDefault="000C0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:rsidR="007C147E" w:rsidRPr="007C147E" w:rsidRDefault="007C147E" w:rsidP="007C14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t xml:space="preserve">3.4 Krótka relacja z przebiegu poprzednich imprez, </w:t>
            </w: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jeśli ma ona charakter cykliczny  </w:t>
            </w:r>
            <w:r w:rsidRPr="007C14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(link do relacji)</w:t>
            </w: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t xml:space="preserve"> lub informacja czy przedsięwzięcie będzie mieć charakter cykliczny</w:t>
            </w:r>
          </w:p>
          <w:p w:rsidR="000C0515" w:rsidRDefault="000C0515">
            <w:pPr>
              <w:rPr>
                <w:rFonts w:ascii="Times New Roman" w:hAnsi="Times New Roman" w:cs="Times New Roman"/>
              </w:rPr>
            </w:pPr>
          </w:p>
          <w:p w:rsidR="007C147E" w:rsidRPr="007C147E" w:rsidRDefault="007C147E">
            <w:pPr>
              <w:rPr>
                <w:rFonts w:ascii="Times New Roman" w:hAnsi="Times New Roman" w:cs="Times New Roman"/>
              </w:rPr>
            </w:pPr>
          </w:p>
        </w:tc>
      </w:tr>
      <w:tr w:rsidR="007C147E" w:rsidRPr="007C147E" w:rsidTr="00651301">
        <w:tc>
          <w:tcPr>
            <w:tcW w:w="9778" w:type="dxa"/>
            <w:gridSpan w:val="2"/>
          </w:tcPr>
          <w:p w:rsidR="007C147E" w:rsidRPr="007C147E" w:rsidRDefault="007C147E" w:rsidP="007C14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t>3.5 Pełny opis przedsięwzięcia (cel/założenia/oczekiwane rezultaty/szczegółowe uzasadnienie)</w:t>
            </w:r>
          </w:p>
          <w:p w:rsidR="007C147E" w:rsidRDefault="007C147E">
            <w:pPr>
              <w:rPr>
                <w:rFonts w:ascii="Times New Roman" w:hAnsi="Times New Roman" w:cs="Times New Roman"/>
              </w:rPr>
            </w:pPr>
          </w:p>
          <w:p w:rsidR="007C147E" w:rsidRPr="007C147E" w:rsidRDefault="007C147E">
            <w:pPr>
              <w:rPr>
                <w:rFonts w:ascii="Times New Roman" w:hAnsi="Times New Roman" w:cs="Times New Roman"/>
              </w:rPr>
            </w:pPr>
          </w:p>
        </w:tc>
      </w:tr>
      <w:tr w:rsidR="000C0515" w:rsidRPr="007C147E" w:rsidTr="000C0515">
        <w:tc>
          <w:tcPr>
            <w:tcW w:w="4889" w:type="dxa"/>
          </w:tcPr>
          <w:p w:rsidR="007C147E" w:rsidRPr="007C147E" w:rsidRDefault="007C147E" w:rsidP="007C14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t>3.6 Zasięg</w:t>
            </w:r>
          </w:p>
          <w:p w:rsidR="007C147E" w:rsidRPr="007C147E" w:rsidRDefault="007C147E" w:rsidP="007C14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sym w:font="Wingdings" w:char="F06F"/>
            </w: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t xml:space="preserve"> międzynarodowy</w:t>
            </w:r>
          </w:p>
          <w:p w:rsidR="007C147E" w:rsidRPr="007C147E" w:rsidRDefault="007C147E" w:rsidP="007C14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sym w:font="Wingdings" w:char="F06F"/>
            </w: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t xml:space="preserve"> ogólnopolski</w:t>
            </w:r>
          </w:p>
          <w:p w:rsidR="007C147E" w:rsidRPr="007C147E" w:rsidRDefault="007C147E" w:rsidP="007C14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sym w:font="Wingdings" w:char="F06F"/>
            </w: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t xml:space="preserve"> wojewódzki</w:t>
            </w:r>
          </w:p>
          <w:p w:rsidR="000C0515" w:rsidRPr="007C147E" w:rsidRDefault="007C147E" w:rsidP="007C147E">
            <w:pPr>
              <w:rPr>
                <w:rFonts w:ascii="Times New Roman" w:hAnsi="Times New Roman" w:cs="Times New Roman"/>
              </w:rPr>
            </w:pP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sym w:font="Wingdings" w:char="F06F"/>
            </w: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t xml:space="preserve"> lokalny</w:t>
            </w:r>
          </w:p>
        </w:tc>
        <w:tc>
          <w:tcPr>
            <w:tcW w:w="4889" w:type="dxa"/>
          </w:tcPr>
          <w:p w:rsidR="007C147E" w:rsidRPr="007C147E" w:rsidRDefault="007C147E" w:rsidP="007C14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7 </w:t>
            </w: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t>Przewidywana liczba uczestników</w:t>
            </w:r>
          </w:p>
          <w:p w:rsidR="007C147E" w:rsidRPr="007C147E" w:rsidRDefault="007C147E" w:rsidP="007C14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sym w:font="Wingdings" w:char="F06F"/>
            </w: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t xml:space="preserve"> powyżej 1000  osób</w:t>
            </w:r>
          </w:p>
          <w:p w:rsidR="007C147E" w:rsidRPr="007C147E" w:rsidRDefault="007C147E" w:rsidP="007C14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sym w:font="Wingdings" w:char="F06F"/>
            </w: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t xml:space="preserve"> od 501 do 1000 osób</w:t>
            </w:r>
          </w:p>
          <w:p w:rsidR="007C147E" w:rsidRPr="007C147E" w:rsidRDefault="007C147E" w:rsidP="007C14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sym w:font="Wingdings" w:char="F06F"/>
            </w: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t xml:space="preserve"> od 101 do 500  osób</w:t>
            </w:r>
          </w:p>
          <w:p w:rsidR="000C0515" w:rsidRPr="007C147E" w:rsidRDefault="007C147E" w:rsidP="007C147E">
            <w:pPr>
              <w:rPr>
                <w:rFonts w:ascii="Times New Roman" w:hAnsi="Times New Roman" w:cs="Times New Roman"/>
              </w:rPr>
            </w:pP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sym w:font="Wingdings" w:char="F06F"/>
            </w:r>
            <w:r w:rsidRPr="007C147E">
              <w:rPr>
                <w:rFonts w:ascii="Times New Roman" w:eastAsia="Times New Roman" w:hAnsi="Times New Roman" w:cs="Times New Roman"/>
                <w:lang w:eastAsia="pl-PL"/>
              </w:rPr>
              <w:t xml:space="preserve"> do 100 osób</w:t>
            </w:r>
          </w:p>
        </w:tc>
      </w:tr>
      <w:tr w:rsidR="007C147E" w:rsidRPr="007C147E" w:rsidTr="001B5D99">
        <w:tc>
          <w:tcPr>
            <w:tcW w:w="9778" w:type="dxa"/>
            <w:gridSpan w:val="2"/>
          </w:tcPr>
          <w:p w:rsidR="007C147E" w:rsidRPr="007C147E" w:rsidRDefault="007C147E">
            <w:pPr>
              <w:rPr>
                <w:rFonts w:ascii="Times New Roman" w:hAnsi="Times New Roman" w:cs="Times New Roman"/>
              </w:rPr>
            </w:pPr>
            <w:r w:rsidRPr="007C147E">
              <w:rPr>
                <w:rFonts w:ascii="Times New Roman" w:hAnsi="Times New Roman" w:cs="Times New Roman"/>
              </w:rPr>
              <w:t>3.8 Pozostali patroni honorowi/Komitet Honorowy</w:t>
            </w:r>
            <w:r w:rsidR="00501FAC">
              <w:rPr>
                <w:rFonts w:ascii="Times New Roman" w:hAnsi="Times New Roman" w:cs="Times New Roman"/>
              </w:rPr>
              <w:t>*</w:t>
            </w:r>
          </w:p>
        </w:tc>
      </w:tr>
      <w:tr w:rsidR="007C147E" w:rsidRPr="007C147E" w:rsidTr="007C147E">
        <w:tc>
          <w:tcPr>
            <w:tcW w:w="4889" w:type="dxa"/>
          </w:tcPr>
          <w:p w:rsidR="007C147E" w:rsidRPr="007C147E" w:rsidRDefault="007C147E" w:rsidP="00953BED">
            <w:pPr>
              <w:rPr>
                <w:rFonts w:ascii="Times New Roman" w:hAnsi="Times New Roman" w:cs="Times New Roman"/>
              </w:rPr>
            </w:pPr>
            <w:r w:rsidRPr="007C147E">
              <w:rPr>
                <w:rFonts w:ascii="Times New Roman" w:hAnsi="Times New Roman" w:cs="Times New Roman"/>
              </w:rPr>
              <w:t>Wniosek o patronat/zaproszenie do Komitetu Honorowego</w:t>
            </w:r>
            <w:r w:rsidR="00953BED">
              <w:rPr>
                <w:rFonts w:ascii="Times New Roman" w:hAnsi="Times New Roman" w:cs="Times New Roman"/>
              </w:rPr>
              <w:t xml:space="preserve">* </w:t>
            </w:r>
            <w:r w:rsidRPr="007C147E">
              <w:rPr>
                <w:rFonts w:ascii="Times New Roman" w:hAnsi="Times New Roman" w:cs="Times New Roman"/>
              </w:rPr>
              <w:t>skierowano do:</w:t>
            </w:r>
          </w:p>
        </w:tc>
        <w:tc>
          <w:tcPr>
            <w:tcW w:w="4889" w:type="dxa"/>
          </w:tcPr>
          <w:p w:rsidR="007C147E" w:rsidRPr="007C147E" w:rsidRDefault="007C147E" w:rsidP="00FD03E9">
            <w:pPr>
              <w:rPr>
                <w:rFonts w:ascii="Times New Roman" w:hAnsi="Times New Roman" w:cs="Times New Roman"/>
              </w:rPr>
            </w:pPr>
            <w:r w:rsidRPr="007C147E">
              <w:rPr>
                <w:rFonts w:ascii="Times New Roman" w:hAnsi="Times New Roman" w:cs="Times New Roman"/>
              </w:rPr>
              <w:t>Przyjęcie patronatu honorowego/zaproszenie do Komitetu Honorowego</w:t>
            </w:r>
            <w:r w:rsidR="00953BED">
              <w:rPr>
                <w:rFonts w:ascii="Times New Roman" w:hAnsi="Times New Roman" w:cs="Times New Roman"/>
              </w:rPr>
              <w:t>*</w:t>
            </w:r>
            <w:r w:rsidRPr="007C147E">
              <w:rPr>
                <w:rFonts w:ascii="Times New Roman" w:hAnsi="Times New Roman" w:cs="Times New Roman"/>
              </w:rPr>
              <w:t xml:space="preserve"> potwierdzili:</w:t>
            </w:r>
          </w:p>
        </w:tc>
      </w:tr>
      <w:tr w:rsidR="007C147E" w:rsidRPr="007C147E" w:rsidTr="007C147E">
        <w:tc>
          <w:tcPr>
            <w:tcW w:w="4889" w:type="dxa"/>
          </w:tcPr>
          <w:p w:rsidR="007C147E" w:rsidRDefault="007C147E" w:rsidP="00FD03E9">
            <w:pPr>
              <w:rPr>
                <w:rFonts w:ascii="Times New Roman" w:hAnsi="Times New Roman" w:cs="Times New Roman"/>
              </w:rPr>
            </w:pPr>
          </w:p>
          <w:p w:rsidR="007C147E" w:rsidRDefault="007C147E" w:rsidP="00FD03E9">
            <w:pPr>
              <w:rPr>
                <w:rFonts w:ascii="Times New Roman" w:hAnsi="Times New Roman" w:cs="Times New Roman"/>
              </w:rPr>
            </w:pPr>
          </w:p>
          <w:p w:rsidR="007C147E" w:rsidRDefault="007C147E" w:rsidP="00FD03E9">
            <w:pPr>
              <w:rPr>
                <w:rFonts w:ascii="Times New Roman" w:hAnsi="Times New Roman" w:cs="Times New Roman"/>
              </w:rPr>
            </w:pPr>
          </w:p>
          <w:p w:rsidR="007C147E" w:rsidRPr="007C147E" w:rsidRDefault="007C147E" w:rsidP="00FD03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:rsidR="007C147E" w:rsidRPr="007C147E" w:rsidRDefault="007C147E" w:rsidP="00FD03E9">
            <w:pPr>
              <w:rPr>
                <w:rFonts w:ascii="Times New Roman" w:hAnsi="Times New Roman" w:cs="Times New Roman"/>
              </w:rPr>
            </w:pPr>
          </w:p>
        </w:tc>
      </w:tr>
      <w:tr w:rsidR="007C147E" w:rsidRPr="007C147E" w:rsidTr="00AC6778">
        <w:tc>
          <w:tcPr>
            <w:tcW w:w="9778" w:type="dxa"/>
            <w:gridSpan w:val="2"/>
          </w:tcPr>
          <w:p w:rsidR="007C147E" w:rsidRPr="007C147E" w:rsidRDefault="007C147E" w:rsidP="00FD03E9">
            <w:pPr>
              <w:rPr>
                <w:rFonts w:ascii="Times New Roman" w:hAnsi="Times New Roman" w:cs="Times New Roman"/>
              </w:rPr>
            </w:pPr>
            <w:r w:rsidRPr="007C147E">
              <w:rPr>
                <w:rFonts w:ascii="Times New Roman" w:hAnsi="Times New Roman" w:cs="Times New Roman"/>
              </w:rPr>
              <w:t>3.9 Patronaty medialne</w:t>
            </w:r>
          </w:p>
        </w:tc>
      </w:tr>
      <w:tr w:rsidR="007C147E" w:rsidRPr="00AD07E8" w:rsidTr="007C147E">
        <w:tc>
          <w:tcPr>
            <w:tcW w:w="4889" w:type="dxa"/>
          </w:tcPr>
          <w:p w:rsidR="007C147E" w:rsidRPr="00AD07E8" w:rsidRDefault="00AD07E8" w:rsidP="00FD03E9">
            <w:pPr>
              <w:rPr>
                <w:rFonts w:ascii="Times New Roman" w:hAnsi="Times New Roman" w:cs="Times New Roman"/>
              </w:rPr>
            </w:pPr>
            <w:r w:rsidRPr="00AD07E8">
              <w:rPr>
                <w:rFonts w:ascii="Times New Roman" w:hAnsi="Times New Roman" w:cs="Times New Roman"/>
              </w:rPr>
              <w:t>Wniosek o patronat skierowano do:</w:t>
            </w:r>
          </w:p>
        </w:tc>
        <w:tc>
          <w:tcPr>
            <w:tcW w:w="4889" w:type="dxa"/>
          </w:tcPr>
          <w:p w:rsidR="007C147E" w:rsidRPr="00AD07E8" w:rsidRDefault="00AD07E8" w:rsidP="00FD03E9">
            <w:pPr>
              <w:rPr>
                <w:rFonts w:ascii="Times New Roman" w:hAnsi="Times New Roman" w:cs="Times New Roman"/>
              </w:rPr>
            </w:pPr>
            <w:r w:rsidRPr="00AD07E8">
              <w:rPr>
                <w:rFonts w:ascii="Times New Roman" w:hAnsi="Times New Roman" w:cs="Times New Roman"/>
              </w:rPr>
              <w:t>Przyjęcie patronatu medialnego potwierdzili:</w:t>
            </w:r>
          </w:p>
        </w:tc>
      </w:tr>
      <w:tr w:rsidR="007C147E" w:rsidRPr="007C147E" w:rsidTr="007C147E">
        <w:tc>
          <w:tcPr>
            <w:tcW w:w="4889" w:type="dxa"/>
          </w:tcPr>
          <w:p w:rsidR="007C147E" w:rsidRDefault="007C147E" w:rsidP="00FD03E9">
            <w:pPr>
              <w:rPr>
                <w:rFonts w:ascii="Times New Roman" w:hAnsi="Times New Roman" w:cs="Times New Roman"/>
              </w:rPr>
            </w:pPr>
          </w:p>
          <w:p w:rsidR="00AD07E8" w:rsidRDefault="00AD07E8" w:rsidP="00FD03E9">
            <w:pPr>
              <w:rPr>
                <w:rFonts w:ascii="Times New Roman" w:hAnsi="Times New Roman" w:cs="Times New Roman"/>
              </w:rPr>
            </w:pPr>
          </w:p>
          <w:p w:rsidR="00AD07E8" w:rsidRDefault="00AD07E8" w:rsidP="00FD03E9">
            <w:pPr>
              <w:rPr>
                <w:rFonts w:ascii="Times New Roman" w:hAnsi="Times New Roman" w:cs="Times New Roman"/>
              </w:rPr>
            </w:pPr>
          </w:p>
          <w:p w:rsidR="00AD07E8" w:rsidRPr="007C147E" w:rsidRDefault="00AD07E8" w:rsidP="00FD03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:rsidR="007C147E" w:rsidRPr="007C147E" w:rsidRDefault="007C147E" w:rsidP="00FD03E9">
            <w:pPr>
              <w:rPr>
                <w:rFonts w:ascii="Times New Roman" w:hAnsi="Times New Roman" w:cs="Times New Roman"/>
              </w:rPr>
            </w:pPr>
          </w:p>
        </w:tc>
      </w:tr>
      <w:tr w:rsidR="00AD07E8" w:rsidRPr="007C147E" w:rsidTr="00A52156">
        <w:tc>
          <w:tcPr>
            <w:tcW w:w="9778" w:type="dxa"/>
            <w:gridSpan w:val="2"/>
          </w:tcPr>
          <w:p w:rsidR="00AD07E8" w:rsidRPr="00AD07E8" w:rsidRDefault="00AD07E8" w:rsidP="00AD07E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3.10 Załączniki  </w:t>
            </w:r>
          </w:p>
          <w:p w:rsidR="00AD07E8" w:rsidRPr="00AD07E8" w:rsidRDefault="00AD07E8" w:rsidP="00AD07E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sym w:font="Wingdings" w:char="F06F"/>
            </w: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t xml:space="preserve"> rekomendacje</w:t>
            </w:r>
          </w:p>
          <w:p w:rsidR="00AD07E8" w:rsidRPr="00AD07E8" w:rsidRDefault="00AD07E8" w:rsidP="00AD07E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sym w:font="Wingdings" w:char="F06F"/>
            </w: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t xml:space="preserve"> program przedsięwzięcia</w:t>
            </w:r>
          </w:p>
          <w:p w:rsidR="00AD07E8" w:rsidRPr="00AD07E8" w:rsidRDefault="00AD07E8" w:rsidP="00AD07E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sym w:font="Wingdings" w:char="F06F"/>
            </w: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t xml:space="preserve"> lista prelegentów</w:t>
            </w:r>
          </w:p>
          <w:p w:rsidR="00AD07E8" w:rsidRPr="00AD07E8" w:rsidRDefault="00AD07E8" w:rsidP="00AD07E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sym w:font="Wingdings" w:char="F06F"/>
            </w: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t xml:space="preserve"> regulamin konkursu</w:t>
            </w:r>
          </w:p>
          <w:p w:rsidR="00AD07E8" w:rsidRPr="00AD07E8" w:rsidRDefault="00AD07E8" w:rsidP="00AD07E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sym w:font="Wingdings" w:char="F06F"/>
            </w: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t xml:space="preserve"> materiały z poprzedniej edycji</w:t>
            </w:r>
          </w:p>
          <w:p w:rsidR="00AD07E8" w:rsidRPr="00AD07E8" w:rsidRDefault="00AD07E8" w:rsidP="00AD07E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sym w:font="Wingdings" w:char="F06F"/>
            </w: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t xml:space="preserve"> lista zwycięzców</w:t>
            </w:r>
          </w:p>
          <w:p w:rsidR="00AD07E8" w:rsidRPr="007C147E" w:rsidRDefault="00AD07E8" w:rsidP="00AD07E8">
            <w:pPr>
              <w:rPr>
                <w:rFonts w:ascii="Times New Roman" w:hAnsi="Times New Roman" w:cs="Times New Roman"/>
              </w:rPr>
            </w:pP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sym w:font="Wingdings" w:char="F06F"/>
            </w: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t xml:space="preserve"> inne ...</w:t>
            </w:r>
          </w:p>
        </w:tc>
      </w:tr>
      <w:tr w:rsidR="00AD07E8" w:rsidRPr="007C147E" w:rsidTr="0094025D">
        <w:tc>
          <w:tcPr>
            <w:tcW w:w="9778" w:type="dxa"/>
            <w:gridSpan w:val="2"/>
          </w:tcPr>
          <w:p w:rsidR="00AD07E8" w:rsidRPr="00AD07E8" w:rsidRDefault="00AD07E8" w:rsidP="00AD07E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t>3.11 Źródła finansowania:</w:t>
            </w:r>
          </w:p>
          <w:p w:rsidR="00AD07E8" w:rsidRPr="007C147E" w:rsidRDefault="00AD07E8" w:rsidP="00FD03E9">
            <w:pPr>
              <w:rPr>
                <w:rFonts w:ascii="Times New Roman" w:hAnsi="Times New Roman" w:cs="Times New Roman"/>
              </w:rPr>
            </w:pPr>
          </w:p>
        </w:tc>
      </w:tr>
      <w:tr w:rsidR="00AD07E8" w:rsidRPr="007C147E" w:rsidTr="00AC7780">
        <w:tc>
          <w:tcPr>
            <w:tcW w:w="9778" w:type="dxa"/>
            <w:gridSpan w:val="2"/>
          </w:tcPr>
          <w:p w:rsidR="00AD07E8" w:rsidRPr="00AD07E8" w:rsidRDefault="00AD07E8" w:rsidP="00AD07E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t xml:space="preserve">3.12 Czy udział w przedsięwzięciu jest odpłatny? </w:t>
            </w:r>
          </w:p>
          <w:p w:rsidR="00AD07E8" w:rsidRPr="00AD07E8" w:rsidRDefault="00AD07E8" w:rsidP="00AD07E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sym w:font="Wingdings" w:char="F06F"/>
            </w: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t xml:space="preserve"> tak (koszt: .......................) </w:t>
            </w:r>
          </w:p>
          <w:p w:rsidR="00AD07E8" w:rsidRPr="00AD07E8" w:rsidRDefault="00AD07E8" w:rsidP="00AD07E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t>(Kto ponosi koszt uczestnictwa?)</w:t>
            </w:r>
          </w:p>
          <w:p w:rsidR="00AD07E8" w:rsidRPr="00AD07E8" w:rsidRDefault="00AD07E8" w:rsidP="00AD07E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……………………………..</w:t>
            </w:r>
          </w:p>
          <w:p w:rsidR="00AD07E8" w:rsidRPr="007C147E" w:rsidRDefault="00AD07E8" w:rsidP="00AD07E8">
            <w:pPr>
              <w:rPr>
                <w:rFonts w:ascii="Times New Roman" w:hAnsi="Times New Roman" w:cs="Times New Roman"/>
              </w:rPr>
            </w:pP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sym w:font="Wingdings" w:char="F06F"/>
            </w: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t xml:space="preserve"> nie</w:t>
            </w:r>
          </w:p>
        </w:tc>
      </w:tr>
      <w:tr w:rsidR="00AD07E8" w:rsidRPr="007C147E" w:rsidTr="00925E67">
        <w:tc>
          <w:tcPr>
            <w:tcW w:w="9778" w:type="dxa"/>
            <w:gridSpan w:val="2"/>
          </w:tcPr>
          <w:p w:rsidR="00AD07E8" w:rsidRPr="00AD07E8" w:rsidRDefault="00AD07E8" w:rsidP="00AD07E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t>3.13 Czy wnioskodawca planuje osiągnięcie zysku finansowego z przedsięwzięcia?</w:t>
            </w:r>
          </w:p>
          <w:p w:rsidR="00AD07E8" w:rsidRPr="00AD07E8" w:rsidRDefault="00AD07E8" w:rsidP="00AD07E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D07E8" w:rsidRPr="00AD07E8" w:rsidRDefault="00AD07E8" w:rsidP="00AD07E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sym w:font="Wingdings" w:char="F06F"/>
            </w: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t xml:space="preserve"> tak </w:t>
            </w:r>
          </w:p>
          <w:p w:rsidR="00AD07E8" w:rsidRPr="007C147E" w:rsidRDefault="00AD07E8" w:rsidP="00AD07E8">
            <w:pPr>
              <w:rPr>
                <w:rFonts w:ascii="Times New Roman" w:hAnsi="Times New Roman" w:cs="Times New Roman"/>
              </w:rPr>
            </w:pP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sym w:font="Wingdings" w:char="F06F"/>
            </w:r>
            <w:r w:rsidRPr="00AD07E8">
              <w:rPr>
                <w:rFonts w:ascii="Times New Roman" w:eastAsia="Times New Roman" w:hAnsi="Times New Roman" w:cs="Times New Roman"/>
                <w:lang w:eastAsia="pl-PL"/>
              </w:rPr>
              <w:t xml:space="preserve"> nie</w:t>
            </w:r>
          </w:p>
        </w:tc>
      </w:tr>
      <w:tr w:rsidR="00AD07E8" w:rsidRPr="007C147E" w:rsidTr="00AD07E8">
        <w:tc>
          <w:tcPr>
            <w:tcW w:w="9778" w:type="dxa"/>
            <w:gridSpan w:val="2"/>
            <w:shd w:val="clear" w:color="auto" w:fill="D9D9D9" w:themeFill="background1" w:themeFillShade="D9"/>
          </w:tcPr>
          <w:p w:rsidR="00AD07E8" w:rsidRPr="007C147E" w:rsidRDefault="00AD07E8" w:rsidP="00AD0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Pr="00AD07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 OŚWIADCZENIE WNIOSKODAWCY</w:t>
            </w:r>
          </w:p>
        </w:tc>
      </w:tr>
      <w:tr w:rsidR="00AD07E8" w:rsidRPr="007C147E" w:rsidTr="003D5F03">
        <w:tc>
          <w:tcPr>
            <w:tcW w:w="9778" w:type="dxa"/>
            <w:gridSpan w:val="2"/>
          </w:tcPr>
          <w:p w:rsidR="00AD07E8" w:rsidRPr="007C147E" w:rsidRDefault="00AD07E8" w:rsidP="005A53BB">
            <w:pPr>
              <w:jc w:val="both"/>
              <w:rPr>
                <w:rFonts w:ascii="Times New Roman" w:hAnsi="Times New Roman" w:cs="Times New Roman"/>
              </w:rPr>
            </w:pPr>
            <w:r w:rsidRPr="00AD07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Organizator oświadcza, że w związku z przedsięwzięciem nie będzie prowadził żadnych działań </w:t>
            </w:r>
            <w:r w:rsidRPr="00AD07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charakterze promocji produktów, usług, czy firm, w formie, która mogłaby sugerować zaangażowanie i poparcie dla nich przez Prezesa Rady Ministrów.</w:t>
            </w:r>
          </w:p>
        </w:tc>
      </w:tr>
      <w:tr w:rsidR="00AD07E8" w:rsidRPr="00AD07E8" w:rsidTr="00AD07E8">
        <w:tc>
          <w:tcPr>
            <w:tcW w:w="9778" w:type="dxa"/>
            <w:gridSpan w:val="2"/>
            <w:shd w:val="clear" w:color="auto" w:fill="D9D9D9" w:themeFill="background1" w:themeFillShade="D9"/>
          </w:tcPr>
          <w:p w:rsidR="00AD07E8" w:rsidRPr="00AD07E8" w:rsidRDefault="00AD07E8" w:rsidP="00AD0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UWAGI</w:t>
            </w:r>
          </w:p>
        </w:tc>
      </w:tr>
      <w:tr w:rsidR="00AD07E8" w:rsidRPr="007C147E" w:rsidTr="0071265B">
        <w:tc>
          <w:tcPr>
            <w:tcW w:w="9778" w:type="dxa"/>
            <w:gridSpan w:val="2"/>
          </w:tcPr>
          <w:p w:rsidR="00AD07E8" w:rsidRDefault="00AD07E8" w:rsidP="00FD03E9">
            <w:pPr>
              <w:rPr>
                <w:rFonts w:ascii="Times New Roman" w:hAnsi="Times New Roman" w:cs="Times New Roman"/>
              </w:rPr>
            </w:pPr>
          </w:p>
          <w:p w:rsidR="00AD07E8" w:rsidRDefault="00AD07E8" w:rsidP="00FD03E9">
            <w:pPr>
              <w:rPr>
                <w:rFonts w:ascii="Times New Roman" w:hAnsi="Times New Roman" w:cs="Times New Roman"/>
              </w:rPr>
            </w:pPr>
          </w:p>
          <w:p w:rsidR="005A53BB" w:rsidRPr="007C147E" w:rsidRDefault="005A53BB" w:rsidP="00FD03E9">
            <w:pPr>
              <w:rPr>
                <w:rFonts w:ascii="Times New Roman" w:hAnsi="Times New Roman" w:cs="Times New Roman"/>
              </w:rPr>
            </w:pPr>
          </w:p>
        </w:tc>
      </w:tr>
      <w:tr w:rsidR="00744D41" w:rsidRPr="007C147E" w:rsidTr="005A53BB">
        <w:tc>
          <w:tcPr>
            <w:tcW w:w="9778" w:type="dxa"/>
            <w:gridSpan w:val="2"/>
            <w:shd w:val="clear" w:color="auto" w:fill="D9D9D9" w:themeFill="background1" w:themeFillShade="D9"/>
          </w:tcPr>
          <w:p w:rsidR="00744D41" w:rsidRPr="00744D41" w:rsidRDefault="00593710" w:rsidP="00744D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744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</w:t>
            </w:r>
            <w:r w:rsidR="00744D41" w:rsidRPr="00744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I PODPIS WNIOSKODAWCY</w:t>
            </w:r>
          </w:p>
          <w:p w:rsidR="00744D41" w:rsidRPr="007C147E" w:rsidRDefault="00744D41" w:rsidP="00744D41">
            <w:pPr>
              <w:jc w:val="center"/>
              <w:rPr>
                <w:rFonts w:ascii="Times New Roman" w:hAnsi="Times New Roman" w:cs="Times New Roman"/>
              </w:rPr>
            </w:pPr>
            <w:r w:rsidRPr="00744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(osoba zarządzająca/kierująca instytucją/pełniona funkcja)</w:t>
            </w:r>
          </w:p>
        </w:tc>
      </w:tr>
      <w:tr w:rsidR="00744D41" w:rsidRPr="007C147E" w:rsidTr="00311F49">
        <w:tc>
          <w:tcPr>
            <w:tcW w:w="9778" w:type="dxa"/>
            <w:gridSpan w:val="2"/>
          </w:tcPr>
          <w:p w:rsidR="00744D41" w:rsidRDefault="00744D41" w:rsidP="00FD03E9">
            <w:pPr>
              <w:rPr>
                <w:rFonts w:ascii="Times New Roman" w:hAnsi="Times New Roman" w:cs="Times New Roman"/>
              </w:rPr>
            </w:pPr>
          </w:p>
          <w:p w:rsidR="005A53BB" w:rsidRDefault="005A53BB" w:rsidP="00FD03E9">
            <w:pPr>
              <w:rPr>
                <w:rFonts w:ascii="Times New Roman" w:hAnsi="Times New Roman" w:cs="Times New Roman"/>
              </w:rPr>
            </w:pPr>
          </w:p>
          <w:p w:rsidR="005A53BB" w:rsidRPr="007C147E" w:rsidRDefault="005A53BB" w:rsidP="00FD03E9">
            <w:pPr>
              <w:rPr>
                <w:rFonts w:ascii="Times New Roman" w:hAnsi="Times New Roman" w:cs="Times New Roman"/>
              </w:rPr>
            </w:pPr>
          </w:p>
        </w:tc>
      </w:tr>
    </w:tbl>
    <w:p w:rsidR="00501FAC" w:rsidRPr="003C6A6C" w:rsidRDefault="00501FAC" w:rsidP="008730F6">
      <w:pPr>
        <w:tabs>
          <w:tab w:val="center" w:pos="4536"/>
          <w:tab w:val="righ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6A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Przekazane przez Państwa wyczerpujące i rzetelne informacje oraz przekonywujące argumenty przemawiające za przyjęciem patronatu honorowego/zaproszenia do Komitetu Honorowego przez Prezesa Rady Ministrów ułatwią podjęcie decyzji.</w:t>
      </w:r>
    </w:p>
    <w:p w:rsidR="007611B0" w:rsidRDefault="007611B0"/>
    <w:p w:rsidR="0022462A" w:rsidRPr="008730F6" w:rsidRDefault="0022462A" w:rsidP="0022462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730F6">
        <w:rPr>
          <w:rFonts w:ascii="Times New Roman" w:hAnsi="Times New Roman" w:cs="Times New Roman"/>
          <w:b/>
          <w:sz w:val="20"/>
          <w:szCs w:val="20"/>
        </w:rPr>
        <w:t>KLAUZULA INFORMACYJNA W ZWIĄZKU Z PRZETWARZANIEM DANYCH OSOBOWYCH DOTYCZĄCA WNIOSKÓW O PATRONAT HONOROWY PRM ORAZ UDZIAŁU PRM W KOMITECIE HONOROWYM</w:t>
      </w:r>
    </w:p>
    <w:p w:rsidR="0022462A" w:rsidRPr="008730F6" w:rsidRDefault="0022462A" w:rsidP="0022462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dniem 25 maja 2018 r. na terytorium wszystkich krajów Unii Europejskiej rozpoczęło się stosowanie rozporządzenia Parlamentu Europejskiego i Rady (UE) 2016/679 z dnia 27 kwietnia 2016 r. </w:t>
      </w:r>
      <w:r w:rsidRPr="008730F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w sprawie ochrony osób fizycznych </w:t>
      </w:r>
      <w:r w:rsidR="008730F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br/>
      </w:r>
      <w:r w:rsidRPr="008730F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 związku z przetwarzaniem danych osobowych i w sprawie swobodnego przepływu takich danych oraz uchylenia dyrektywy 95/46/WE</w:t>
      </w: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(ogólne rozporządzenie o ochronie danych) (Dz. Urz. UE L 119 z 4.05.2016, str. 1, z </w:t>
      </w:r>
      <w:proofErr w:type="spellStart"/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zm.), zwane „RODO”, które reguluje zasady przetwarzania danych osobowych.</w:t>
      </w:r>
    </w:p>
    <w:p w:rsidR="0022462A" w:rsidRPr="008730F6" w:rsidRDefault="0022462A" w:rsidP="0022462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Przedstawiamy następującą informację dotyczącą przetwarzania danych osobowych w związku z rozpatrywaniem korespondencji, wpływającej do Kancelarii Prezesa Rady Ministrów (KPRM), tj. pism, wniosków o patronat honorowy Prezesa Rady Ministrów oraz zaproszeń Prezesa Rady Ministrów do udziału w Komitecie Honorowym składanych przez osoby fizyczne i inne podmioty, zwanej dalej „korespondencją wpływającą”.</w:t>
      </w:r>
    </w:p>
    <w:p w:rsidR="0022462A" w:rsidRPr="008730F6" w:rsidRDefault="0022462A" w:rsidP="008730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lastRenderedPageBreak/>
        <w:t>Informacje i dane do kontaktów w sprawie danych osobowych</w:t>
      </w:r>
    </w:p>
    <w:p w:rsidR="0022462A" w:rsidRPr="008730F6" w:rsidRDefault="0022462A" w:rsidP="008730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Danych jest Kancelaria Prezesa Rady Ministrów, Aleje Ujazdowskie 1/3, 00-583, W</w:t>
      </w:r>
      <w:r w:rsid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arszawa, e-mail: </w:t>
      </w:r>
      <w:hyperlink r:id="rId8" w:history="1">
        <w:r w:rsidR="008730F6" w:rsidRPr="00EC6837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AD@kprm.gov.pl</w:t>
        </w:r>
      </w:hyperlink>
      <w:r w:rsid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22462A" w:rsidRPr="008730F6" w:rsidRDefault="0022462A" w:rsidP="008730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>Dane kontaktowe do Inspektora Ochrony Danych: Inspektor Ochrony Danych, Kancelaria Prezesa Rady Ministrów, Aleje Ujazdowskie 1/3, 00-583, Wa</w:t>
      </w:r>
      <w:r w:rsid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rszawa, e-mail: </w:t>
      </w:r>
      <w:hyperlink r:id="rId9" w:history="1">
        <w:r w:rsidR="008730F6" w:rsidRPr="00EC6837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IOD@kprm.gov.pl</w:t>
        </w:r>
      </w:hyperlink>
      <w:r w:rsid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22462A" w:rsidRPr="008730F6" w:rsidRDefault="0022462A" w:rsidP="008730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Informacje dotyczące przetwarzanych danych osobowych</w:t>
      </w:r>
    </w:p>
    <w:p w:rsidR="0022462A" w:rsidRPr="008730F6" w:rsidRDefault="0022462A" w:rsidP="008730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są przetwarzane w celu rozpatrywania i załatwiania korespondencji wpływającej do KPRM</w:t>
      </w:r>
      <w:r w:rsidR="00817E75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bookmarkStart w:id="0" w:name="_GoBack"/>
      <w:bookmarkEnd w:id="0"/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podstawą prawną ich przetwarzania jest art. 6 ust. 1 lit. e RODO – przetwarzanie jest niezbędne do wykonania zadania realizowanego w interesie publicznym lub sprawowania władzy publicznej powierzonej Administratorowi Danych w zakresie obsługi „korespondencji wpływającej” oraz art. 6 ust. 1 lit. c – przetwarzanie jest niezbędne do wypełnienia obowiązku prawnego ciążącego na Administratorze Danych w zakresie archiwizacji, który wynika </w:t>
      </w:r>
      <w:r w:rsid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>z ustawy o narodowym zasobie archiwalnym i archiwach.</w:t>
      </w:r>
    </w:p>
    <w:p w:rsidR="0022462A" w:rsidRPr="008730F6" w:rsidRDefault="0022462A" w:rsidP="008730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będą przetwarzane przez okres rozpatrywania i załatwienia korespondencji wpływającej oraz po ich załatwieniu zgodnie z przepisami dotyczącymi archiwizacji, które zobowiązują Administratora Danych do przetwarzania danych przez okres 2 lat następujących po roku, w którym korespondencja wpłynęła.</w:t>
      </w:r>
    </w:p>
    <w:p w:rsidR="0022462A" w:rsidRPr="008730F6" w:rsidRDefault="0022462A" w:rsidP="008730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jest dobrowolne, ale niezbędne do osiągnięcia celu przetwarzania, a konsekwencją niepodania danych osobowych może być nierozpatrzenie korespondencji wpływającej.</w:t>
      </w:r>
    </w:p>
    <w:p w:rsidR="0022462A" w:rsidRPr="008730F6" w:rsidRDefault="0022462A" w:rsidP="008730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Źródła danych </w:t>
      </w:r>
    </w:p>
    <w:p w:rsidR="0022462A" w:rsidRPr="008730F6" w:rsidRDefault="0022462A" w:rsidP="008730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Przetwarzane dane osobowe mogą być pozyskiwane bezpośrednio od osoby, której dane dotyczą lub od innych osób fizycznych albo innych podmiotów składających korespondencję wpływającą do KPRM.</w:t>
      </w:r>
    </w:p>
    <w:p w:rsidR="0022462A" w:rsidRPr="008730F6" w:rsidRDefault="0022462A" w:rsidP="008730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Kategorie odnośnych danych </w:t>
      </w:r>
    </w:p>
    <w:p w:rsidR="0022462A" w:rsidRPr="008730F6" w:rsidRDefault="0022462A" w:rsidP="008730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Przetwarzane dane osobowe obejmują w szczególności imię i nazwisko, adres oraz inne dane osobowe podane przez osobę składającą korespondencję wpływającą do KPRM.</w:t>
      </w:r>
    </w:p>
    <w:p w:rsidR="0022462A" w:rsidRPr="008730F6" w:rsidRDefault="0022462A" w:rsidP="008730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Odbiorcy danych osobowych</w:t>
      </w:r>
    </w:p>
    <w:p w:rsidR="0022462A" w:rsidRPr="008730F6" w:rsidRDefault="0022462A" w:rsidP="008730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 w:rsid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ramach sprawowania władzy publicznej. Dane osobowe są przekazywane do podmiotów przetwarzających dane </w:t>
      </w:r>
      <w:r w:rsid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>w imieniu Administratora Danych osobowych, posiadających uprawnienia do ich przetwarzania – Centrum Obsługi Administracji Rządowej, ul. Powsińska 69/71, 02-903 Warszawa. Dane osobowe mogą być również przekazywane do innych podmiotów przetwarzających dane w imieniu Administratora Danych osobowych, posiadających uprawnienia do ich przetwarzania.</w:t>
      </w:r>
      <w:r w:rsidRPr="008730F6" w:rsidDel="00F95E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22462A" w:rsidRPr="008730F6" w:rsidRDefault="0022462A" w:rsidP="008730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Prawa osoby, której dane dotyczą</w:t>
      </w:r>
    </w:p>
    <w:p w:rsidR="0022462A" w:rsidRPr="008730F6" w:rsidRDefault="0022462A" w:rsidP="008730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Pani/Panu prawo do żądania od Administratora Danych:</w:t>
      </w:r>
    </w:p>
    <w:p w:rsidR="0022462A" w:rsidRPr="008730F6" w:rsidRDefault="0022462A" w:rsidP="008730F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>dostępu do swoich danych osobowych,</w:t>
      </w:r>
    </w:p>
    <w:p w:rsidR="0022462A" w:rsidRPr="008730F6" w:rsidRDefault="0022462A" w:rsidP="008730F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>ich sprostowania,</w:t>
      </w:r>
    </w:p>
    <w:p w:rsidR="0022462A" w:rsidRPr="008730F6" w:rsidRDefault="0022462A" w:rsidP="008730F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>ograniczenia ich przetwarzania,</w:t>
      </w:r>
    </w:p>
    <w:p w:rsidR="0022462A" w:rsidRPr="008730F6" w:rsidRDefault="0022462A" w:rsidP="008730F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sprzeciwu.</w:t>
      </w:r>
    </w:p>
    <w:p w:rsidR="0022462A" w:rsidRPr="008730F6" w:rsidRDefault="0022462A" w:rsidP="008730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Żądanie realizacji wyżej wymienionych praw proszę przesłać w formie pisemnej do Administratora Danych (adres podany na wstępie, z dopiskiem „Ochrona danych osobowych”).</w:t>
      </w:r>
    </w:p>
    <w:p w:rsidR="0022462A" w:rsidRPr="008730F6" w:rsidRDefault="0022462A" w:rsidP="008730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Pani/Panu prawo do wniesienia skargi do organu nadzorczego, tj. Prezesa Urzędu Ochrony Danych Osobowych.</w:t>
      </w:r>
    </w:p>
    <w:p w:rsidR="0022462A" w:rsidRPr="008730F6" w:rsidRDefault="0022462A" w:rsidP="008730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30F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Informacje o zautomatyzowanym podejmowaniu decyzji, w tym profilowaniu</w:t>
      </w:r>
    </w:p>
    <w:p w:rsidR="0022462A" w:rsidRPr="008730F6" w:rsidRDefault="0022462A" w:rsidP="008730F6">
      <w:pPr>
        <w:spacing w:before="120" w:after="0" w:line="240" w:lineRule="auto"/>
        <w:jc w:val="both"/>
        <w:rPr>
          <w:sz w:val="20"/>
          <w:szCs w:val="20"/>
        </w:rPr>
      </w:pPr>
      <w:r w:rsidRPr="008730F6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podlegały zautomatyzowanemu podejmowaniu decyzji, w tym profilowaniu. </w:t>
      </w:r>
    </w:p>
    <w:sectPr w:rsidR="0022462A" w:rsidRPr="008730F6" w:rsidSect="0096189C">
      <w:headerReference w:type="default" r:id="rId10"/>
      <w:foot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FF5" w:rsidRDefault="00174FF5" w:rsidP="00174FF5">
      <w:pPr>
        <w:spacing w:after="0" w:line="240" w:lineRule="auto"/>
      </w:pPr>
      <w:r>
        <w:separator/>
      </w:r>
    </w:p>
  </w:endnote>
  <w:endnote w:type="continuationSeparator" w:id="0">
    <w:p w:rsidR="00174FF5" w:rsidRDefault="00174FF5" w:rsidP="0017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803270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D74457" w:rsidRPr="00D74457" w:rsidRDefault="00D74457">
        <w:pPr>
          <w:pStyle w:val="Stopka"/>
          <w:jc w:val="right"/>
          <w:rPr>
            <w:rFonts w:ascii="Times New Roman" w:eastAsiaTheme="majorEastAsia" w:hAnsi="Times New Roman" w:cs="Times New Roman"/>
            <w:sz w:val="16"/>
            <w:szCs w:val="16"/>
          </w:rPr>
        </w:pPr>
        <w:r w:rsidRPr="00D74457">
          <w:rPr>
            <w:rFonts w:ascii="Times New Roman" w:eastAsiaTheme="majorEastAsia" w:hAnsi="Times New Roman" w:cs="Times New Roman"/>
            <w:sz w:val="16"/>
            <w:szCs w:val="16"/>
          </w:rPr>
          <w:t xml:space="preserve">str. </w:t>
        </w:r>
        <w:r w:rsidRPr="00D74457">
          <w:rPr>
            <w:rFonts w:ascii="Times New Roman" w:eastAsiaTheme="minorEastAsia" w:hAnsi="Times New Roman" w:cs="Times New Roman"/>
            <w:sz w:val="16"/>
            <w:szCs w:val="16"/>
          </w:rPr>
          <w:fldChar w:fldCharType="begin"/>
        </w:r>
        <w:r w:rsidRPr="00D74457">
          <w:rPr>
            <w:rFonts w:ascii="Times New Roman" w:hAnsi="Times New Roman" w:cs="Times New Roman"/>
            <w:sz w:val="16"/>
            <w:szCs w:val="16"/>
          </w:rPr>
          <w:instrText>PAGE    \* MERGEFORMAT</w:instrText>
        </w:r>
        <w:r w:rsidRPr="00D74457">
          <w:rPr>
            <w:rFonts w:ascii="Times New Roman" w:eastAsiaTheme="minorEastAsia" w:hAnsi="Times New Roman" w:cs="Times New Roman"/>
            <w:sz w:val="16"/>
            <w:szCs w:val="16"/>
          </w:rPr>
          <w:fldChar w:fldCharType="separate"/>
        </w:r>
        <w:r w:rsidR="00817E75" w:rsidRPr="00817E75">
          <w:rPr>
            <w:rFonts w:ascii="Times New Roman" w:eastAsiaTheme="majorEastAsia" w:hAnsi="Times New Roman" w:cs="Times New Roman"/>
            <w:noProof/>
            <w:sz w:val="16"/>
            <w:szCs w:val="16"/>
          </w:rPr>
          <w:t>3</w:t>
        </w:r>
        <w:r w:rsidRPr="00D74457">
          <w:rPr>
            <w:rFonts w:ascii="Times New Roman" w:eastAsiaTheme="majorEastAsia" w:hAnsi="Times New Roman" w:cs="Times New Roman"/>
            <w:sz w:val="16"/>
            <w:szCs w:val="16"/>
          </w:rPr>
          <w:fldChar w:fldCharType="end"/>
        </w:r>
      </w:p>
    </w:sdtContent>
  </w:sdt>
  <w:p w:rsidR="003C6A6C" w:rsidRDefault="003C6A6C" w:rsidP="003C6A6C">
    <w:pPr>
      <w:pStyle w:val="Stopka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</w:p>
  <w:p w:rsidR="00174FF5" w:rsidRDefault="003C6A6C" w:rsidP="003C6A6C">
    <w:pPr>
      <w:pStyle w:val="Stopka"/>
    </w:pPr>
    <w:r w:rsidRPr="003C6A6C">
      <w:rPr>
        <w:rFonts w:ascii="Times New Roman" w:eastAsia="Times New Roman" w:hAnsi="Times New Roman" w:cs="Times New Roman"/>
        <w:i/>
        <w:sz w:val="20"/>
        <w:szCs w:val="20"/>
        <w:lang w:eastAsia="pl-PL"/>
      </w:rPr>
      <w:t>*zaznaczyć właściwe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FF5" w:rsidRDefault="00174FF5" w:rsidP="00174FF5">
      <w:pPr>
        <w:spacing w:after="0" w:line="240" w:lineRule="auto"/>
      </w:pPr>
      <w:r>
        <w:separator/>
      </w:r>
    </w:p>
  </w:footnote>
  <w:footnote w:type="continuationSeparator" w:id="0">
    <w:p w:rsidR="00174FF5" w:rsidRDefault="00174FF5" w:rsidP="0017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F5" w:rsidRPr="00174FF5" w:rsidRDefault="00174FF5" w:rsidP="00174FF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174FF5">
      <w:rPr>
        <w:rFonts w:ascii="Times New Roman" w:eastAsia="Times New Roman" w:hAnsi="Times New Roman" w:cs="Times New Roman"/>
        <w:sz w:val="24"/>
        <w:szCs w:val="24"/>
        <w:lang w:eastAsia="pl-PL"/>
      </w:rPr>
      <w:t>WNIOSEK O PATRONAT  HONOROWY/ZAPROSZENIE DO KOMITETU HONOROWEGO*</w:t>
    </w:r>
  </w:p>
  <w:p w:rsidR="00174FF5" w:rsidRDefault="00174FF5" w:rsidP="00174FF5">
    <w:pPr>
      <w:pStyle w:val="Nagwek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174FF5">
      <w:rPr>
        <w:rFonts w:ascii="Times New Roman" w:eastAsia="Times New Roman" w:hAnsi="Times New Roman" w:cs="Times New Roman"/>
        <w:sz w:val="24"/>
        <w:szCs w:val="24"/>
        <w:lang w:eastAsia="pl-PL"/>
      </w:rPr>
      <w:t>Prezesa Rady Ministrów</w:t>
    </w:r>
  </w:p>
  <w:p w:rsidR="00174FF5" w:rsidRDefault="00174FF5" w:rsidP="00174FF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D519D"/>
    <w:multiLevelType w:val="multilevel"/>
    <w:tmpl w:val="94D4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685061"/>
    <w:multiLevelType w:val="multilevel"/>
    <w:tmpl w:val="B78CE3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9C"/>
    <w:rsid w:val="000C0515"/>
    <w:rsid w:val="00174FF5"/>
    <w:rsid w:val="0022462A"/>
    <w:rsid w:val="003C6A6C"/>
    <w:rsid w:val="00501FAC"/>
    <w:rsid w:val="00593710"/>
    <w:rsid w:val="005A53BB"/>
    <w:rsid w:val="00744D41"/>
    <w:rsid w:val="007611B0"/>
    <w:rsid w:val="007C147E"/>
    <w:rsid w:val="00817E75"/>
    <w:rsid w:val="008730F6"/>
    <w:rsid w:val="00953BED"/>
    <w:rsid w:val="0096189C"/>
    <w:rsid w:val="00A06C85"/>
    <w:rsid w:val="00AD07E8"/>
    <w:rsid w:val="00B92890"/>
    <w:rsid w:val="00CA0FB5"/>
    <w:rsid w:val="00D7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0F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4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FF5"/>
  </w:style>
  <w:style w:type="paragraph" w:styleId="Stopka">
    <w:name w:val="footer"/>
    <w:basedOn w:val="Normalny"/>
    <w:link w:val="StopkaZnak"/>
    <w:uiPriority w:val="99"/>
    <w:unhideWhenUsed/>
    <w:rsid w:val="00174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FF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4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4F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A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730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0F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4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FF5"/>
  </w:style>
  <w:style w:type="paragraph" w:styleId="Stopka">
    <w:name w:val="footer"/>
    <w:basedOn w:val="Normalny"/>
    <w:link w:val="StopkaZnak"/>
    <w:uiPriority w:val="99"/>
    <w:unhideWhenUsed/>
    <w:rsid w:val="00174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FF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4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4F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A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730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kprm.gov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985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Raszkowska Beata</dc:creator>
  <cp:lastModifiedBy>Raszkowska Beata</cp:lastModifiedBy>
  <cp:revision>8</cp:revision>
  <dcterms:created xsi:type="dcterms:W3CDTF">2019-01-15T11:04:00Z</dcterms:created>
  <dcterms:modified xsi:type="dcterms:W3CDTF">2019-01-16T11:37:00Z</dcterms:modified>
</cp:coreProperties>
</file>