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7777777" w:rsidR="00292F68" w:rsidRP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tbl>
      <w:tblPr>
        <w:tblpPr w:leftFromText="141" w:rightFromText="141" w:vertAnchor="text" w:horzAnchor="margin" w:tblpXSpec="right" w:tblpY="-11"/>
        <w:tblOverlap w:val="never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373"/>
        <w:gridCol w:w="1755"/>
        <w:gridCol w:w="1207"/>
        <w:gridCol w:w="1141"/>
        <w:gridCol w:w="3410"/>
      </w:tblGrid>
      <w:tr w:rsidR="00292F68" w:rsidRPr="000335D2" w14:paraId="01C61D2A" w14:textId="77777777" w:rsidTr="00A32596">
        <w:trPr>
          <w:trHeight w:val="70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19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4ABF789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</w:tr>
      <w:tr w:rsidR="00A32596" w:rsidRPr="000335D2" w14:paraId="6199F1C4" w14:textId="77777777" w:rsidTr="00A32596">
        <w:trPr>
          <w:trHeight w:val="34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8231" w14:textId="4EA2E750" w:rsidR="00A32596" w:rsidRPr="00A32596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Stacja pomiarowa </w:t>
            </w:r>
            <w:r w:rsidRPr="00A32596">
              <w:rPr>
                <w:rFonts w:ascii="Times New Roman" w:hAnsi="Times New Roman" w:cs="Times New Roman"/>
                <w:sz w:val="20"/>
                <w:szCs w:val="20"/>
              </w:rPr>
              <w:t>zanieczyszczeń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484944DF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ST/801/01089/2019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6183AE42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8766,22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4BD76EBA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876,62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DF9F" w14:textId="77777777" w:rsidR="00A32596" w:rsidRDefault="00A32596" w:rsidP="00A32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25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1997 Kontener stacji pomiarowej  - rozszczelnienie izolacji  pokrycia dachowego oraz ubytki w ścianach  kontenera. Wyposażenie wyeksploatowane i zużyte</w:t>
            </w:r>
          </w:p>
          <w:p w14:paraId="4453E58B" w14:textId="3E8A6C18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F61A6B0" wp14:editId="4044A333">
                  <wp:extent cx="2070100" cy="1164590"/>
                  <wp:effectExtent l="0" t="0" r="6350" b="0"/>
                  <wp:docPr id="71" name="Obraz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Obraz 7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596" w:rsidRPr="000335D2" w14:paraId="698B349E" w14:textId="77777777" w:rsidTr="00A32596">
        <w:trPr>
          <w:trHeight w:val="76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2680" w14:textId="78D5155D" w:rsidR="00A32596" w:rsidRPr="00A32596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hAnsi="Times New Roman" w:cs="Times New Roman"/>
                <w:sz w:val="20"/>
                <w:szCs w:val="20"/>
              </w:rPr>
              <w:t>Spektrometr absorpcji atomowej AAS ZEENITH 700Plus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21A19376" w:rsidR="00A32596" w:rsidRPr="00A32596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hAnsi="Times New Roman" w:cs="Times New Roman"/>
                <w:sz w:val="20"/>
                <w:szCs w:val="20"/>
              </w:rPr>
              <w:t>ST/801/02799/2019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59FD3F5F" w:rsidR="00A32596" w:rsidRPr="00A32596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596">
              <w:rPr>
                <w:rFonts w:ascii="Times New Roman" w:hAnsi="Times New Roman" w:cs="Times New Roman"/>
                <w:sz w:val="20"/>
                <w:szCs w:val="20"/>
              </w:rPr>
              <w:t>4 027,79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1AC35768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A32596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402,7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1D23" w14:textId="77777777" w:rsidR="00A32596" w:rsidRDefault="00A32596" w:rsidP="00A32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A32596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uszkodzone,  zużyte. Nie spełnia obecnych wymogów co do czułości i dokładności badania śladowych ilości metali w monitoringu</w:t>
            </w:r>
          </w:p>
          <w:p w14:paraId="0EEE5DA5" w14:textId="3D99490E" w:rsidR="00A32596" w:rsidRPr="000335D2" w:rsidRDefault="00A32596" w:rsidP="00A32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9467F7" wp14:editId="24654C51">
                  <wp:extent cx="1896110" cy="1771650"/>
                  <wp:effectExtent l="0" t="0" r="8890" b="0"/>
                  <wp:docPr id="103" name="Obraz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292F68"/>
    <w:rsid w:val="00890812"/>
    <w:rsid w:val="00A32596"/>
    <w:rsid w:val="00C8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3</cp:revision>
  <dcterms:created xsi:type="dcterms:W3CDTF">2025-06-05T13:27:00Z</dcterms:created>
  <dcterms:modified xsi:type="dcterms:W3CDTF">2025-10-12T12:03:00Z</dcterms:modified>
</cp:coreProperties>
</file>