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818EE" w14:textId="77777777" w:rsidR="00BA1CEC" w:rsidRPr="00BA1CEC" w:rsidRDefault="00BA1CEC" w:rsidP="00F73B45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b/>
          <w:bCs/>
          <w:color w:val="1B1B1B"/>
          <w:kern w:val="0"/>
          <w:sz w:val="24"/>
          <w:szCs w:val="24"/>
          <w:lang w:eastAsia="pl-PL"/>
          <w14:ligatures w14:val="none"/>
        </w:rPr>
        <w:t>INFORMACJA</w:t>
      </w:r>
    </w:p>
    <w:p w14:paraId="5E714D4F" w14:textId="70816129" w:rsidR="00BA1CEC" w:rsidRDefault="00BA1CEC" w:rsidP="00F73B45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Open Sans"/>
          <w:b/>
          <w:bCs/>
          <w:color w:val="1B1B1B"/>
          <w:kern w:val="0"/>
          <w:sz w:val="24"/>
          <w:szCs w:val="24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b/>
          <w:bCs/>
          <w:color w:val="1B1B1B"/>
          <w:kern w:val="0"/>
          <w:sz w:val="24"/>
          <w:szCs w:val="24"/>
          <w:lang w:eastAsia="pl-PL"/>
          <w14:ligatures w14:val="none"/>
        </w:rPr>
        <w:t xml:space="preserve">o zbędnych lub zużytych składnikach rzeczowych majątku ruchomego w Komendzie </w:t>
      </w:r>
      <w:r w:rsidR="001C1CE4">
        <w:rPr>
          <w:rFonts w:ascii="inherit" w:eastAsia="Times New Roman" w:hAnsi="inherit" w:cs="Open Sans"/>
          <w:b/>
          <w:bCs/>
          <w:color w:val="1B1B1B"/>
          <w:kern w:val="0"/>
          <w:sz w:val="24"/>
          <w:szCs w:val="24"/>
          <w:lang w:eastAsia="pl-PL"/>
          <w14:ligatures w14:val="none"/>
        </w:rPr>
        <w:t>Miejskiej</w:t>
      </w:r>
      <w:r w:rsidRPr="00BA1CEC">
        <w:rPr>
          <w:rFonts w:ascii="inherit" w:eastAsia="Times New Roman" w:hAnsi="inherit" w:cs="Open Sans"/>
          <w:b/>
          <w:bCs/>
          <w:color w:val="1B1B1B"/>
          <w:kern w:val="0"/>
          <w:sz w:val="24"/>
          <w:szCs w:val="24"/>
          <w:lang w:eastAsia="pl-PL"/>
          <w14:ligatures w14:val="none"/>
        </w:rPr>
        <w:t xml:space="preserve"> Państwowej Straży Pożarnej w</w:t>
      </w:r>
      <w:r>
        <w:rPr>
          <w:rFonts w:ascii="inherit" w:eastAsia="Times New Roman" w:hAnsi="inherit" w:cs="Open Sans"/>
          <w:b/>
          <w:bCs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="001C1CE4">
        <w:rPr>
          <w:rFonts w:ascii="inherit" w:eastAsia="Times New Roman" w:hAnsi="inherit" w:cs="Open Sans"/>
          <w:b/>
          <w:bCs/>
          <w:color w:val="1B1B1B"/>
          <w:kern w:val="0"/>
          <w:sz w:val="24"/>
          <w:szCs w:val="24"/>
          <w:lang w:eastAsia="pl-PL"/>
          <w14:ligatures w14:val="none"/>
        </w:rPr>
        <w:t>Nowym Sączu</w:t>
      </w:r>
    </w:p>
    <w:p w14:paraId="7F8A7EE6" w14:textId="77777777" w:rsidR="00F73B45" w:rsidRPr="00BA1CEC" w:rsidRDefault="00F73B45" w:rsidP="00F73B45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</w:p>
    <w:p w14:paraId="3BAFAA70" w14:textId="412CDB60" w:rsidR="00BA1CEC" w:rsidRDefault="00BA1CEC" w:rsidP="00F73B4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Komenda</w:t>
      </w:r>
      <w:r w:rsidR="001C1CE4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Miejska 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Państwowej Straży Pożarnej </w:t>
      </w:r>
      <w:r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w</w:t>
      </w:r>
      <w:r w:rsidR="001C1CE4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Nowym Sączu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stosownie do Rozporządzenia Rady Ministrów z dnia 21 października 2019 r. sprawie szczegółowego sposobu gospodarowania składnikami rzeczowymi majątku ruchomego Skarbu Państwa (</w:t>
      </w:r>
      <w:r w:rsidRPr="00BA1CEC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Dz.U.</w:t>
      </w:r>
      <w:r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z 202</w:t>
      </w:r>
      <w:r w:rsidR="00B7300D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5</w:t>
      </w:r>
      <w:r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r. poz. </w:t>
      </w:r>
      <w:r w:rsidR="002D39DF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2</w:t>
      </w:r>
      <w:r w:rsidR="00B7300D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28</w:t>
      </w:r>
      <w:r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z późn. zm.</w:t>
      </w:r>
      <w:r w:rsidRPr="00BA1CEC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) – zwanego dalej „rozporządzeniem” informuje, że posiada uznane za zbędne lub zużyte rzeczowe składniki majątku ruchomego. Wykaz składników stanowi załącznik do niniejszej informacji.</w:t>
      </w:r>
    </w:p>
    <w:p w14:paraId="6AAA1AAC" w14:textId="77777777" w:rsidR="00F73B45" w:rsidRPr="00BA1CEC" w:rsidRDefault="00F73B45" w:rsidP="00F73B4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</w:p>
    <w:p w14:paraId="5D2A6340" w14:textId="1ACE1F83" w:rsidR="00BA1CEC" w:rsidRPr="00BA1CEC" w:rsidRDefault="00BA1CEC" w:rsidP="00F73B45">
      <w:pPr>
        <w:shd w:val="clear" w:color="auto" w:fill="FFFFFF"/>
        <w:spacing w:after="0" w:line="240" w:lineRule="auto"/>
        <w:ind w:firstLine="360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Zagospodarowanie zbędnych lub zużytych składników majątku ruchomego Komendy odbywa się poprzez:</w:t>
      </w:r>
    </w:p>
    <w:p w14:paraId="3E2E82EA" w14:textId="77777777" w:rsidR="00BA1CEC" w:rsidRPr="00BA1CEC" w:rsidRDefault="00BA1CEC" w:rsidP="00BA1C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nieodpłatne przekazanie  - w pierwszej kolejności uwzględniane są potrzeby jednostek sektora finansów publicznych,</w:t>
      </w:r>
    </w:p>
    <w:p w14:paraId="19611DBB" w14:textId="77777777" w:rsidR="00BA1CEC" w:rsidRPr="00BA1CEC" w:rsidRDefault="00BA1CEC" w:rsidP="00BA1C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sprzedaż, o ile nie dojdzie do skutku zagospodarowanie składników w sposób określony w pkt 1),</w:t>
      </w:r>
    </w:p>
    <w:p w14:paraId="3DBE56CA" w14:textId="77777777" w:rsidR="00BA1CEC" w:rsidRPr="00BA1CEC" w:rsidRDefault="00BA1CEC" w:rsidP="00BA1C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najem lub dzierżawę, o ile nie dojdzie do skutku zagospodarowanie składników w sposób określony w pkt 1) – 2),</w:t>
      </w:r>
    </w:p>
    <w:p w14:paraId="4A1464A4" w14:textId="77777777" w:rsidR="00BA1CEC" w:rsidRPr="00BA1CEC" w:rsidRDefault="00BA1CEC" w:rsidP="00BA1C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dokonanie darowizny, o ile nie dojdzie do skutku zagospodarowanie składników w sposób określony w pkt 1) – 3),</w:t>
      </w:r>
    </w:p>
    <w:p w14:paraId="0B65B894" w14:textId="77777777" w:rsidR="00BA1CEC" w:rsidRPr="00BA1CEC" w:rsidRDefault="00BA1CEC" w:rsidP="00BA1C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zbędne lub zużyte składniki niezagospodarowanie w sposób, o których mowa w pkt 1) – 4), zostaną zlikwidowane.</w:t>
      </w:r>
    </w:p>
    <w:p w14:paraId="5866C6CD" w14:textId="286BAAAB" w:rsidR="00BA1CEC" w:rsidRPr="00BA1CEC" w:rsidRDefault="00BA1CEC" w:rsidP="00E1216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Podmioty określone w § 38 ust. 1 rozporządzenia oraz jednostki ochotniczych straży pożarnych, zainteresowane otrzymaniem składników rzeczowych majątku ruchomego</w:t>
      </w:r>
      <w:r w:rsidR="00E12160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br/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w formie nieodpłatnego przekazania, mogą składać pisemne wnioski zawierające:</w:t>
      </w:r>
    </w:p>
    <w:p w14:paraId="79E599C9" w14:textId="77777777" w:rsidR="00BA1CEC" w:rsidRPr="00BA1CEC" w:rsidRDefault="00BA1CEC" w:rsidP="00E1216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nazwę, siedzibę i adres jednostki sektora finansów publicznych lub państwowej osoby prawnej,</w:t>
      </w:r>
    </w:p>
    <w:p w14:paraId="7849A2C3" w14:textId="77777777" w:rsidR="00BA1CEC" w:rsidRPr="00BA1CEC" w:rsidRDefault="00BA1CEC" w:rsidP="00BA1CE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wskazanie składnika rzeczowego majątku ruchomego, którego wniosek dotyczy (nr inwentarzowy, nazwę składnika majątku),</w:t>
      </w:r>
    </w:p>
    <w:p w14:paraId="3BF5FEAA" w14:textId="77777777" w:rsidR="00BA1CEC" w:rsidRPr="00BA1CEC" w:rsidRDefault="00BA1CEC" w:rsidP="00BA1CE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oświadczenie, że przekazany składnik rzeczowy majątku ruchomego zostanie odebrany w terminie i miejscu wskazanym w protokole zdawczo-odbiorczym,</w:t>
      </w:r>
    </w:p>
    <w:p w14:paraId="673781EB" w14:textId="77777777" w:rsidR="00BA1CEC" w:rsidRPr="00BA1CEC" w:rsidRDefault="00BA1CEC" w:rsidP="00BA1CE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uzasadnienie.</w:t>
      </w:r>
    </w:p>
    <w:p w14:paraId="577FFD1F" w14:textId="1AA0B5ED" w:rsidR="00BA1CEC" w:rsidRPr="00BA1CEC" w:rsidRDefault="00E12160" w:rsidP="00E12160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Ponadto do wniosków składanych przez </w:t>
      </w:r>
      <w:r w:rsidR="00BA1CEC"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ochotnicze straże pożarne należy załączyć opinię właściwego wojewódzkiego Zawiązku Ochotniczych Straży Pożarnych Rzeczypospolitej Polskiej, o którym mowa w art. 31 ust. 1 ustawy z dnia 24 sierpnia 1991 r. o ochronie przeciwpożarowej (tj. Dz. U. z 202</w:t>
      </w:r>
      <w:r w:rsidR="00B7300D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5</w:t>
      </w:r>
      <w:r w:rsidR="00BA1CEC"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r. poz. </w:t>
      </w:r>
      <w:r w:rsidR="002D39DF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1</w:t>
      </w:r>
      <w:r w:rsidR="00B7300D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88</w:t>
      </w:r>
      <w:r w:rsidR="00BA1CEC"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).</w:t>
      </w:r>
    </w:p>
    <w:p w14:paraId="641E658D" w14:textId="77777777" w:rsidR="00BA1CEC" w:rsidRPr="00BA1CEC" w:rsidRDefault="00BA1CEC" w:rsidP="00E12160">
      <w:pPr>
        <w:shd w:val="clear" w:color="auto" w:fill="FFFFFF"/>
        <w:spacing w:after="0" w:line="240" w:lineRule="auto"/>
        <w:ind w:firstLine="360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Oferenci zainteresowani nabyciem poszczególnych składników rzeczowych majątku ruchomego mogą składać pisemne oferty zawierające:</w:t>
      </w:r>
    </w:p>
    <w:p w14:paraId="7D2AC383" w14:textId="77777777" w:rsidR="00BA1CEC" w:rsidRPr="00BA1CEC" w:rsidRDefault="00BA1CEC" w:rsidP="00BA1CEC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dane oferenta - imię, nazwisko i miejsce zamieszkania lub firmę i siedzibę oferenta,</w:t>
      </w:r>
    </w:p>
    <w:p w14:paraId="6C9B6B01" w14:textId="77777777" w:rsidR="00BA1CEC" w:rsidRPr="00BA1CEC" w:rsidRDefault="00BA1CEC" w:rsidP="00BA1CEC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wskazanie składników rzeczowych majątku ruchomego objętych ofertą (nr inwentarzowy, opis),</w:t>
      </w:r>
    </w:p>
    <w:p w14:paraId="2164ED4B" w14:textId="77777777" w:rsidR="00BA1CEC" w:rsidRPr="00BA1CEC" w:rsidRDefault="00BA1CEC" w:rsidP="00BA1CEC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oświadczenie oferenta, że zapoznał się ze stanem składników rzeczowych majątku ruchomego będących przedmiotem wniosku, lub że ponosi odpowiedzialność za skutki wynikające z rezygnacji z zapoznania się ze stanem tych składników.</w:t>
      </w:r>
    </w:p>
    <w:p w14:paraId="37F00753" w14:textId="6608324D" w:rsidR="00BA1CEC" w:rsidRPr="00BA1CEC" w:rsidRDefault="00BA1CEC" w:rsidP="00BA1C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Składniki majątku mogą być sprzedane za cenę szacunkow</w:t>
      </w:r>
      <w:r w:rsidR="00E12160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ą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wskazan</w:t>
      </w:r>
      <w:r w:rsidR="00E12160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ą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w załączniku</w:t>
      </w:r>
      <w:r w:rsidR="00E12160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nr1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.</w:t>
      </w:r>
    </w:p>
    <w:p w14:paraId="0E55D405" w14:textId="77777777" w:rsidR="00BA1CEC" w:rsidRPr="00BA1CEC" w:rsidRDefault="00BA1CEC" w:rsidP="00E12160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lastRenderedPageBreak/>
        <w:t>Podmioty określone w § 39 ust. 1 pkt 1) i 2) rozporządzenia zainteresowane pozyskaniem składników rzeczowych majątku ruchomego mogą składać pisemne wnioski zawierające:</w:t>
      </w:r>
    </w:p>
    <w:p w14:paraId="0DB387A1" w14:textId="77777777" w:rsidR="00BA1CEC" w:rsidRPr="00BA1CEC" w:rsidRDefault="00BA1CEC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nazwę, siedzibę i adres zainteresowanego podmiotu,</w:t>
      </w:r>
    </w:p>
    <w:p w14:paraId="3B66EDBA" w14:textId="77777777" w:rsidR="00BA1CEC" w:rsidRPr="00BA1CEC" w:rsidRDefault="00BA1CEC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wskazanie składnika rzeczowego majątku ruchomego, którego wniosek dotyczy (nr inwentarzowy, opis),</w:t>
      </w:r>
    </w:p>
    <w:p w14:paraId="76BAC1EC" w14:textId="77777777" w:rsidR="00BA1CEC" w:rsidRPr="00BA1CEC" w:rsidRDefault="00BA1CEC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oświadczenie zainteresowanego podmiotu, że składnik rzeczowy majątku ruchomego zostanie odebrany w terminie i miejscu wskazanym w protokole zdawczo-odbiorczym,</w:t>
      </w:r>
    </w:p>
    <w:p w14:paraId="75AE7444" w14:textId="77777777" w:rsidR="00BA1CEC" w:rsidRPr="00BA1CEC" w:rsidRDefault="00BA1CEC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zobowiązanie zainteresowanego podmiotu do pokrycia kosztów związanych z darowizną, w tym kosztów odbioru przedmiotu darowizny,</w:t>
      </w:r>
    </w:p>
    <w:p w14:paraId="40AF4685" w14:textId="77777777" w:rsidR="00BA1CEC" w:rsidRPr="00BA1CEC" w:rsidRDefault="00BA1CEC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wskazanie sposobu wykorzystania składnika rzeczowego majątku ruchomego przez podmiot wnioskujący o darowiznę,</w:t>
      </w:r>
    </w:p>
    <w:p w14:paraId="1F3132DC" w14:textId="77777777" w:rsidR="00BA1CEC" w:rsidRPr="00BA1CEC" w:rsidRDefault="00BA1CEC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uzasadnienie, w tym uzasadnienie potrzeb zainteresowanego podmiotu.</w:t>
      </w:r>
    </w:p>
    <w:p w14:paraId="3D78F3E5" w14:textId="2E889E37" w:rsidR="00BA1CEC" w:rsidRPr="00BA1CEC" w:rsidRDefault="00E12160" w:rsidP="00E12160">
      <w:pPr>
        <w:shd w:val="clear" w:color="auto" w:fill="FFFFFF"/>
        <w:spacing w:after="0" w:line="240" w:lineRule="auto"/>
        <w:ind w:left="360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Zainteresowanych prosimy o uprzedni kontakt za pośrednictwem poczty</w:t>
      </w:r>
      <w:r w:rsidR="00FE316E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elektronicznej pod adresem: </w:t>
      </w:r>
      <w:r w:rsidR="00FE316E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abiernat</w:t>
      </w:r>
      <w:r w:rsidR="001C1CE4" w:rsidRPr="001C1CE4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_ns@malopolskie.straz.gov.pl</w:t>
      </w:r>
    </w:p>
    <w:p w14:paraId="64316717" w14:textId="1D4AEBA8" w:rsidR="00BA1CEC" w:rsidRPr="00BA1CEC" w:rsidRDefault="00BA1CEC" w:rsidP="00BE4BE9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Wnioski </w:t>
      </w:r>
      <w:r w:rsidRPr="00FE316E">
        <w:rPr>
          <w:rFonts w:ascii="inherit" w:eastAsia="Times New Roman" w:hAnsi="inherit" w:cs="Open Sans"/>
          <w:kern w:val="0"/>
          <w:sz w:val="24"/>
          <w:szCs w:val="24"/>
          <w:lang w:eastAsia="pl-PL"/>
          <w14:ligatures w14:val="none"/>
        </w:rPr>
        <w:t xml:space="preserve">oraz oferty należy złożyć w terminie do dnia </w:t>
      </w:r>
      <w:r w:rsidR="00FE316E" w:rsidRPr="00FE316E">
        <w:rPr>
          <w:rFonts w:ascii="inherit" w:eastAsia="Times New Roman" w:hAnsi="inherit" w:cs="Open Sans"/>
          <w:kern w:val="0"/>
          <w:sz w:val="24"/>
          <w:szCs w:val="24"/>
          <w:lang w:eastAsia="pl-PL"/>
          <w14:ligatures w14:val="none"/>
        </w:rPr>
        <w:t>2</w:t>
      </w:r>
      <w:r w:rsidR="00C81AA1">
        <w:rPr>
          <w:rFonts w:ascii="inherit" w:eastAsia="Times New Roman" w:hAnsi="inherit" w:cs="Open Sans"/>
          <w:kern w:val="0"/>
          <w:sz w:val="24"/>
          <w:szCs w:val="24"/>
          <w:lang w:eastAsia="pl-PL"/>
          <w14:ligatures w14:val="none"/>
        </w:rPr>
        <w:t>2</w:t>
      </w:r>
      <w:r w:rsidRPr="00FE316E">
        <w:rPr>
          <w:rFonts w:ascii="inherit" w:eastAsia="Times New Roman" w:hAnsi="inherit" w:cs="Open Sans"/>
          <w:kern w:val="0"/>
          <w:sz w:val="24"/>
          <w:szCs w:val="24"/>
          <w:lang w:eastAsia="pl-PL"/>
          <w14:ligatures w14:val="none"/>
        </w:rPr>
        <w:t xml:space="preserve"> </w:t>
      </w:r>
      <w:r w:rsidR="00FE316E" w:rsidRPr="00FE316E">
        <w:rPr>
          <w:rFonts w:ascii="inherit" w:eastAsia="Times New Roman" w:hAnsi="inherit" w:cs="Open Sans"/>
          <w:kern w:val="0"/>
          <w:sz w:val="24"/>
          <w:szCs w:val="24"/>
          <w:lang w:eastAsia="pl-PL"/>
          <w14:ligatures w14:val="none"/>
        </w:rPr>
        <w:t>maja</w:t>
      </w:r>
      <w:r w:rsidR="00E12160" w:rsidRPr="00FE316E">
        <w:rPr>
          <w:rFonts w:ascii="inherit" w:eastAsia="Times New Roman" w:hAnsi="inherit" w:cs="Open Sans"/>
          <w:kern w:val="0"/>
          <w:sz w:val="24"/>
          <w:szCs w:val="24"/>
          <w:lang w:eastAsia="pl-PL"/>
          <w14:ligatures w14:val="none"/>
        </w:rPr>
        <w:t xml:space="preserve"> </w:t>
      </w:r>
      <w:r w:rsidRPr="00FE316E">
        <w:rPr>
          <w:rFonts w:ascii="inherit" w:eastAsia="Times New Roman" w:hAnsi="inherit" w:cs="Open Sans"/>
          <w:kern w:val="0"/>
          <w:sz w:val="24"/>
          <w:szCs w:val="24"/>
          <w:lang w:eastAsia="pl-PL"/>
          <w14:ligatures w14:val="none"/>
        </w:rPr>
        <w:t>202</w:t>
      </w:r>
      <w:r w:rsidR="00FE316E" w:rsidRPr="00FE316E">
        <w:rPr>
          <w:rFonts w:ascii="inherit" w:eastAsia="Times New Roman" w:hAnsi="inherit" w:cs="Open Sans"/>
          <w:kern w:val="0"/>
          <w:sz w:val="24"/>
          <w:szCs w:val="24"/>
          <w:lang w:eastAsia="pl-PL"/>
          <w14:ligatures w14:val="none"/>
        </w:rPr>
        <w:t>6</w:t>
      </w:r>
      <w:r w:rsidRPr="00FE316E">
        <w:rPr>
          <w:rFonts w:ascii="inherit" w:eastAsia="Times New Roman" w:hAnsi="inherit" w:cs="Open Sans"/>
          <w:kern w:val="0"/>
          <w:sz w:val="24"/>
          <w:szCs w:val="24"/>
          <w:lang w:eastAsia="pl-PL"/>
          <w14:ligatures w14:val="none"/>
        </w:rPr>
        <w:t>r. w formie skanu na adres email:</w:t>
      </w:r>
      <w:r w:rsidR="00B7300D" w:rsidRPr="00FE316E">
        <w:rPr>
          <w:rFonts w:ascii="inherit" w:eastAsia="Times New Roman" w:hAnsi="inherit" w:cs="Open Sans"/>
          <w:kern w:val="0"/>
          <w:sz w:val="24"/>
          <w:szCs w:val="24"/>
          <w:lang w:eastAsia="pl-PL"/>
          <w14:ligatures w14:val="none"/>
        </w:rPr>
        <w:t xml:space="preserve"> </w:t>
      </w:r>
      <w:r w:rsidR="00FE316E" w:rsidRPr="00FE316E">
        <w:rPr>
          <w:rFonts w:ascii="inherit" w:eastAsia="Times New Roman" w:hAnsi="inherit" w:cs="Open Sans"/>
          <w:kern w:val="0"/>
          <w:sz w:val="24"/>
          <w:szCs w:val="24"/>
          <w:lang w:eastAsia="pl-PL"/>
          <w14:ligatures w14:val="none"/>
        </w:rPr>
        <w:t>abiernat</w:t>
      </w:r>
      <w:r w:rsidR="00B7300D" w:rsidRPr="00FE316E">
        <w:rPr>
          <w:rFonts w:ascii="inherit" w:eastAsia="Times New Roman" w:hAnsi="inherit" w:cs="Open Sans"/>
          <w:kern w:val="0"/>
          <w:sz w:val="24"/>
          <w:szCs w:val="24"/>
          <w:lang w:eastAsia="pl-PL"/>
          <w14:ligatures w14:val="none"/>
        </w:rPr>
        <w:t xml:space="preserve">_ns@malopolskie.straz.gov.pl </w:t>
      </w:r>
      <w:r w:rsidR="00BE4BE9" w:rsidRPr="00FE316E">
        <w:rPr>
          <w:rFonts w:ascii="inherit" w:eastAsia="Times New Roman" w:hAnsi="inherit" w:cs="Open Sans"/>
          <w:kern w:val="0"/>
          <w:sz w:val="24"/>
          <w:szCs w:val="24"/>
          <w:lang w:eastAsia="pl-PL"/>
          <w14:ligatures w14:val="none"/>
        </w:rPr>
        <w:t>O</w:t>
      </w:r>
      <w:r w:rsidRPr="00FE316E">
        <w:rPr>
          <w:rFonts w:ascii="inherit" w:eastAsia="Times New Roman" w:hAnsi="inherit" w:cs="Open Sans"/>
          <w:kern w:val="0"/>
          <w:sz w:val="24"/>
          <w:szCs w:val="24"/>
          <w:lang w:eastAsia="pl-PL"/>
          <w14:ligatures w14:val="none"/>
        </w:rPr>
        <w:t xml:space="preserve"> podziale majątku decydować będzie analiza potrzeb podmiotu wnioskującego.</w:t>
      </w:r>
    </w:p>
    <w:p w14:paraId="564CC175" w14:textId="2930AF11" w:rsidR="00BA1CEC" w:rsidRPr="00BA1CEC" w:rsidRDefault="00BA1CEC" w:rsidP="00E1216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Informacja opublikowana została na stronie internetowej Biuletynu Informacji Publicznej Komendy </w:t>
      </w:r>
      <w:r w:rsidR="00D7542B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Miejskiej</w:t>
      </w:r>
      <w:r w:rsidRPr="00BA1CEC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 Państwowej Straży Pożarnej </w:t>
      </w:r>
      <w:r w:rsidR="00E12160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w </w:t>
      </w:r>
      <w:r w:rsidR="00D7542B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Nowym Sączu.</w:t>
      </w:r>
    </w:p>
    <w:p w14:paraId="6F50C543" w14:textId="77777777" w:rsidR="00C33094" w:rsidRDefault="00C33094" w:rsidP="00E12160">
      <w:pPr>
        <w:jc w:val="both"/>
      </w:pPr>
    </w:p>
    <w:sectPr w:rsidR="00C330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6271A"/>
    <w:multiLevelType w:val="multilevel"/>
    <w:tmpl w:val="771AB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E12F8"/>
    <w:multiLevelType w:val="multilevel"/>
    <w:tmpl w:val="CF2C5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FA21DB"/>
    <w:multiLevelType w:val="multilevel"/>
    <w:tmpl w:val="150CD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DC02FD"/>
    <w:multiLevelType w:val="multilevel"/>
    <w:tmpl w:val="C1849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4012108">
    <w:abstractNumId w:val="1"/>
  </w:num>
  <w:num w:numId="2" w16cid:durableId="249048573">
    <w:abstractNumId w:val="3"/>
  </w:num>
  <w:num w:numId="3" w16cid:durableId="228544829">
    <w:abstractNumId w:val="0"/>
  </w:num>
  <w:num w:numId="4" w16cid:durableId="1629894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CEC"/>
    <w:rsid w:val="00005B13"/>
    <w:rsid w:val="00066474"/>
    <w:rsid w:val="001A6330"/>
    <w:rsid w:val="001C1CE4"/>
    <w:rsid w:val="001E0942"/>
    <w:rsid w:val="002D39DF"/>
    <w:rsid w:val="005703D7"/>
    <w:rsid w:val="00573D5C"/>
    <w:rsid w:val="00611B51"/>
    <w:rsid w:val="006D1D15"/>
    <w:rsid w:val="00830922"/>
    <w:rsid w:val="00B0214F"/>
    <w:rsid w:val="00B7300D"/>
    <w:rsid w:val="00BA1CEC"/>
    <w:rsid w:val="00BB17C8"/>
    <w:rsid w:val="00BE4BE9"/>
    <w:rsid w:val="00C33094"/>
    <w:rsid w:val="00C5623E"/>
    <w:rsid w:val="00C81AA1"/>
    <w:rsid w:val="00CC63EB"/>
    <w:rsid w:val="00D7542B"/>
    <w:rsid w:val="00E12160"/>
    <w:rsid w:val="00F73B45"/>
    <w:rsid w:val="00FE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BC9B2"/>
  <w15:chartTrackingRefBased/>
  <w15:docId w15:val="{1C3F58D0-9D97-40C7-A785-2F389B029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A1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BA1CEC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1CEC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4B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5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E.Bułka (KW PSP Kraków)</dc:creator>
  <cp:keywords/>
  <dc:description/>
  <cp:lastModifiedBy>A.Biernat (KM PSP Nowy Sącz)</cp:lastModifiedBy>
  <cp:revision>9</cp:revision>
  <cp:lastPrinted>2023-09-21T06:26:00Z</cp:lastPrinted>
  <dcterms:created xsi:type="dcterms:W3CDTF">2023-10-24T06:22:00Z</dcterms:created>
  <dcterms:modified xsi:type="dcterms:W3CDTF">2026-05-12T06:34:00Z</dcterms:modified>
</cp:coreProperties>
</file>