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2BCC2C05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FB2364">
        <w:rPr>
          <w:rFonts w:ascii="Abadi" w:hAnsi="Abadi"/>
          <w:b/>
          <w:bCs/>
          <w:color w:val="00B0F0"/>
          <w:sz w:val="36"/>
          <w:szCs w:val="36"/>
          <w:u w:val="single"/>
        </w:rPr>
        <w:t>4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FB2364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LIPCA 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>202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6212A871" w14:textId="67155734" w:rsidR="0048011A" w:rsidRPr="00E1348A" w:rsidRDefault="0048011A" w:rsidP="0048011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Obwieszczenie refundacyjne obowiązujące od </w:t>
      </w:r>
      <w:r>
        <w:rPr>
          <w:rFonts w:asciiTheme="majorHAnsi" w:hAnsiTheme="majorHAnsi"/>
          <w:color w:val="000000" w:themeColor="text1"/>
          <w:sz w:val="24"/>
          <w:szCs w:val="24"/>
        </w:rPr>
        <w:t>lipca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2022 r. (nr 6</w:t>
      </w:r>
      <w:r>
        <w:rPr>
          <w:rFonts w:asciiTheme="majorHAnsi" w:hAnsiTheme="majorHAnsi"/>
          <w:color w:val="000000" w:themeColor="text1"/>
          <w:sz w:val="24"/>
          <w:szCs w:val="24"/>
        </w:rPr>
        <w:t>4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>), w porównaniu do obwieszczenia 6</w:t>
      </w:r>
      <w:r>
        <w:rPr>
          <w:rFonts w:asciiTheme="majorHAnsi" w:hAnsiTheme="majorHAnsi"/>
          <w:color w:val="000000" w:themeColor="text1"/>
          <w:sz w:val="24"/>
          <w:szCs w:val="24"/>
        </w:rPr>
        <w:t>3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zawiera następujące zmiany:</w:t>
      </w:r>
    </w:p>
    <w:p w14:paraId="00D4E161" w14:textId="3D3003AA" w:rsidR="0048011A" w:rsidRPr="00B31928" w:rsidRDefault="0048011A" w:rsidP="00B31928">
      <w:pPr>
        <w:numPr>
          <w:ilvl w:val="0"/>
          <w:numId w:val="4"/>
        </w:numPr>
        <w:suppressAutoHyphens w:val="0"/>
        <w:ind w:left="567"/>
        <w:jc w:val="both"/>
        <w:rPr>
          <w:rFonts w:asciiTheme="majorHAnsi" w:hAnsiTheme="majorHAnsi"/>
          <w:sz w:val="24"/>
          <w:szCs w:val="24"/>
        </w:rPr>
      </w:pPr>
      <w:r w:rsidRPr="00B31928">
        <w:rPr>
          <w:rFonts w:asciiTheme="majorHAnsi" w:hAnsiTheme="majorHAnsi"/>
          <w:sz w:val="24"/>
          <w:szCs w:val="24"/>
        </w:rPr>
        <w:t xml:space="preserve">W związku z wydaniem pozytywnych decyzji o objęciu refundacją ogółem do </w:t>
      </w:r>
      <w:r w:rsidR="00B31928">
        <w:rPr>
          <w:rFonts w:asciiTheme="majorHAnsi" w:hAnsiTheme="majorHAnsi"/>
          <w:sz w:val="24"/>
          <w:szCs w:val="24"/>
        </w:rPr>
        <w:t>wykazu</w:t>
      </w:r>
      <w:r w:rsidRPr="00B31928">
        <w:rPr>
          <w:rFonts w:asciiTheme="majorHAnsi" w:hAnsiTheme="majorHAnsi"/>
          <w:sz w:val="24"/>
          <w:szCs w:val="24"/>
        </w:rPr>
        <w:t xml:space="preserve"> zosta</w:t>
      </w:r>
      <w:r w:rsidR="00B31928">
        <w:rPr>
          <w:rFonts w:asciiTheme="majorHAnsi" w:hAnsiTheme="majorHAnsi"/>
          <w:sz w:val="24"/>
          <w:szCs w:val="24"/>
        </w:rPr>
        <w:t>ły</w:t>
      </w:r>
      <w:r w:rsidRPr="00B31928">
        <w:rPr>
          <w:rFonts w:asciiTheme="majorHAnsi" w:hAnsiTheme="majorHAnsi"/>
          <w:sz w:val="24"/>
          <w:szCs w:val="24"/>
        </w:rPr>
        <w:t xml:space="preserve"> dodane </w:t>
      </w:r>
      <w:r w:rsidR="00B31928" w:rsidRPr="00B31928">
        <w:rPr>
          <w:rFonts w:asciiTheme="majorHAnsi" w:hAnsiTheme="majorHAnsi"/>
          <w:sz w:val="24"/>
          <w:szCs w:val="24"/>
        </w:rPr>
        <w:t>54</w:t>
      </w:r>
      <w:r w:rsidRPr="00B31928">
        <w:rPr>
          <w:rFonts w:asciiTheme="majorHAnsi" w:hAnsiTheme="majorHAnsi"/>
          <w:sz w:val="24"/>
          <w:szCs w:val="24"/>
        </w:rPr>
        <w:t xml:space="preserve"> produkty bądź nowe wskazania.</w:t>
      </w:r>
    </w:p>
    <w:p w14:paraId="01D6F00D" w14:textId="2379B5C3" w:rsidR="0048011A" w:rsidRPr="00B9538B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B9538B">
        <w:rPr>
          <w:rFonts w:asciiTheme="majorHAnsi" w:hAnsiTheme="majorHAnsi"/>
          <w:sz w:val="24"/>
          <w:szCs w:val="24"/>
        </w:rPr>
        <w:t xml:space="preserve">Dla </w:t>
      </w:r>
      <w:r w:rsidR="00B9538B" w:rsidRPr="00B9538B">
        <w:rPr>
          <w:rFonts w:asciiTheme="majorHAnsi" w:hAnsiTheme="majorHAnsi"/>
          <w:sz w:val="24"/>
          <w:szCs w:val="24"/>
        </w:rPr>
        <w:t>153</w:t>
      </w:r>
      <w:r w:rsidRPr="00B9538B">
        <w:rPr>
          <w:rFonts w:asciiTheme="majorHAnsi" w:hAnsiTheme="majorHAnsi"/>
          <w:sz w:val="24"/>
          <w:szCs w:val="24"/>
        </w:rPr>
        <w:t xml:space="preserve"> produktów wprowadzono obniżki urzędowych cen zbytu (od 0,01 zł do </w:t>
      </w:r>
      <w:r w:rsidR="00B9538B" w:rsidRPr="00B9538B">
        <w:rPr>
          <w:rFonts w:asciiTheme="majorHAnsi" w:hAnsiTheme="majorHAnsi"/>
          <w:sz w:val="24"/>
          <w:szCs w:val="24"/>
        </w:rPr>
        <w:t>4</w:t>
      </w:r>
      <w:r w:rsidR="00B9538B">
        <w:rPr>
          <w:rFonts w:asciiTheme="majorHAnsi" w:hAnsiTheme="majorHAnsi"/>
          <w:sz w:val="24"/>
          <w:szCs w:val="24"/>
        </w:rPr>
        <w:t xml:space="preserve"> </w:t>
      </w:r>
      <w:r w:rsidR="00B9538B" w:rsidRPr="00B9538B">
        <w:rPr>
          <w:rFonts w:asciiTheme="majorHAnsi" w:hAnsiTheme="majorHAnsi"/>
          <w:sz w:val="24"/>
          <w:szCs w:val="24"/>
        </w:rPr>
        <w:t>340,25</w:t>
      </w:r>
      <w:r w:rsidR="00B9538B">
        <w:rPr>
          <w:rFonts w:asciiTheme="majorHAnsi" w:hAnsiTheme="majorHAnsi"/>
          <w:sz w:val="24"/>
          <w:szCs w:val="24"/>
        </w:rPr>
        <w:t xml:space="preserve"> </w:t>
      </w:r>
      <w:r w:rsidRPr="00B9538B">
        <w:rPr>
          <w:rFonts w:asciiTheme="majorHAnsi" w:hAnsiTheme="majorHAnsi"/>
          <w:sz w:val="24"/>
          <w:szCs w:val="24"/>
        </w:rPr>
        <w:t>zł).</w:t>
      </w:r>
    </w:p>
    <w:p w14:paraId="2DC3E3D7" w14:textId="1BEC4E7F" w:rsidR="0048011A" w:rsidRPr="00B9538B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B9538B">
        <w:rPr>
          <w:rFonts w:asciiTheme="majorHAnsi" w:hAnsiTheme="majorHAnsi"/>
          <w:sz w:val="24"/>
          <w:szCs w:val="24"/>
        </w:rPr>
        <w:t>Dla 33 produktów podwyższono urzędowe ceny zbytu (od 0,3</w:t>
      </w:r>
      <w:r w:rsidR="00B9538B">
        <w:rPr>
          <w:rFonts w:asciiTheme="majorHAnsi" w:hAnsiTheme="majorHAnsi"/>
          <w:sz w:val="24"/>
          <w:szCs w:val="24"/>
        </w:rPr>
        <w:t>4</w:t>
      </w:r>
      <w:r w:rsidRPr="00B9538B">
        <w:rPr>
          <w:rFonts w:asciiTheme="majorHAnsi" w:hAnsiTheme="majorHAnsi"/>
          <w:sz w:val="24"/>
          <w:szCs w:val="24"/>
        </w:rPr>
        <w:t xml:space="preserve"> zł do </w:t>
      </w:r>
      <w:r w:rsidR="00B9538B">
        <w:rPr>
          <w:rFonts w:asciiTheme="majorHAnsi" w:hAnsiTheme="majorHAnsi"/>
          <w:sz w:val="24"/>
          <w:szCs w:val="24"/>
        </w:rPr>
        <w:t>8,32</w:t>
      </w:r>
      <w:r w:rsidRPr="00B9538B">
        <w:rPr>
          <w:rFonts w:asciiTheme="majorHAnsi" w:hAnsiTheme="majorHAnsi"/>
          <w:sz w:val="24"/>
          <w:szCs w:val="24"/>
        </w:rPr>
        <w:t xml:space="preserve"> zł).</w:t>
      </w:r>
    </w:p>
    <w:p w14:paraId="4F086829" w14:textId="0CAEB291" w:rsidR="0048011A" w:rsidRPr="00A9374D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A9374D">
        <w:rPr>
          <w:rFonts w:asciiTheme="majorHAnsi" w:hAnsiTheme="majorHAnsi"/>
          <w:sz w:val="24"/>
          <w:szCs w:val="24"/>
        </w:rPr>
        <w:t xml:space="preserve">Dla </w:t>
      </w:r>
      <w:r w:rsidR="00A9374D" w:rsidRPr="00A9374D">
        <w:rPr>
          <w:rFonts w:asciiTheme="majorHAnsi" w:hAnsiTheme="majorHAnsi"/>
          <w:sz w:val="24"/>
          <w:szCs w:val="24"/>
        </w:rPr>
        <w:t>243</w:t>
      </w:r>
      <w:r w:rsidRPr="00A9374D">
        <w:rPr>
          <w:rFonts w:asciiTheme="majorHAnsi" w:hAnsiTheme="majorHAnsi"/>
          <w:sz w:val="24"/>
          <w:szCs w:val="24"/>
        </w:rPr>
        <w:t xml:space="preserve"> pozycji w obwieszczeniu spadnie dopłata pacjenta (od 0,01 zł do </w:t>
      </w:r>
      <w:r w:rsidR="00A9374D" w:rsidRPr="00A9374D">
        <w:rPr>
          <w:rFonts w:asciiTheme="majorHAnsi" w:hAnsiTheme="majorHAnsi"/>
          <w:sz w:val="24"/>
          <w:szCs w:val="24"/>
        </w:rPr>
        <w:t xml:space="preserve">2 164,55 </w:t>
      </w:r>
      <w:r w:rsidRPr="00A9374D">
        <w:rPr>
          <w:rFonts w:asciiTheme="majorHAnsi" w:hAnsiTheme="majorHAnsi"/>
          <w:sz w:val="24"/>
          <w:szCs w:val="24"/>
        </w:rPr>
        <w:t>zł).</w:t>
      </w:r>
    </w:p>
    <w:p w14:paraId="1090CF2B" w14:textId="1A147C13" w:rsidR="0048011A" w:rsidRPr="00FA53DF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FA53DF">
        <w:rPr>
          <w:rFonts w:asciiTheme="majorHAnsi" w:hAnsiTheme="majorHAnsi"/>
          <w:sz w:val="24"/>
          <w:szCs w:val="24"/>
        </w:rPr>
        <w:t xml:space="preserve">Dla </w:t>
      </w:r>
      <w:r w:rsidR="00FA53DF" w:rsidRPr="00FA53DF">
        <w:rPr>
          <w:rFonts w:asciiTheme="majorHAnsi" w:hAnsiTheme="majorHAnsi"/>
          <w:sz w:val="24"/>
          <w:szCs w:val="24"/>
        </w:rPr>
        <w:t>449</w:t>
      </w:r>
      <w:r w:rsidRPr="00FA53DF">
        <w:rPr>
          <w:rFonts w:asciiTheme="majorHAnsi" w:hAnsiTheme="majorHAnsi"/>
          <w:sz w:val="24"/>
          <w:szCs w:val="24"/>
        </w:rPr>
        <w:t xml:space="preserve"> pozycji w obwieszczeniu wzrośnie dopłata pacjenta (od 0,01 zł do </w:t>
      </w:r>
      <w:r w:rsidR="00A9374D" w:rsidRPr="00FA53DF">
        <w:rPr>
          <w:rFonts w:asciiTheme="majorHAnsi" w:hAnsiTheme="majorHAnsi"/>
          <w:sz w:val="24"/>
          <w:szCs w:val="24"/>
        </w:rPr>
        <w:t>10,48</w:t>
      </w:r>
      <w:r w:rsidRPr="00FA53DF">
        <w:rPr>
          <w:rFonts w:asciiTheme="majorHAnsi" w:hAnsiTheme="majorHAnsi"/>
          <w:sz w:val="24"/>
          <w:szCs w:val="24"/>
        </w:rPr>
        <w:t xml:space="preserve"> zł).</w:t>
      </w:r>
    </w:p>
    <w:p w14:paraId="1E684D62" w14:textId="7E232B27" w:rsidR="0048011A" w:rsidRPr="00A9374D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A9374D">
        <w:rPr>
          <w:rFonts w:asciiTheme="majorHAnsi" w:hAnsiTheme="majorHAnsi"/>
          <w:sz w:val="24"/>
          <w:szCs w:val="24"/>
        </w:rPr>
        <w:t xml:space="preserve">Dla </w:t>
      </w:r>
      <w:r w:rsidR="00B9538B" w:rsidRPr="00A9374D">
        <w:rPr>
          <w:rFonts w:asciiTheme="majorHAnsi" w:hAnsiTheme="majorHAnsi"/>
          <w:sz w:val="24"/>
          <w:szCs w:val="24"/>
        </w:rPr>
        <w:t>479</w:t>
      </w:r>
      <w:r w:rsidRPr="00A9374D">
        <w:rPr>
          <w:rFonts w:asciiTheme="majorHAnsi" w:hAnsiTheme="majorHAnsi"/>
          <w:sz w:val="24"/>
          <w:szCs w:val="24"/>
        </w:rPr>
        <w:t xml:space="preserve"> produktów ulegną obniżeniu ceny detaliczne brutto (od 0,01 zł do </w:t>
      </w:r>
      <w:r w:rsidR="00A9374D" w:rsidRPr="00A9374D">
        <w:rPr>
          <w:rFonts w:asciiTheme="majorHAnsi" w:hAnsiTheme="majorHAnsi"/>
          <w:sz w:val="24"/>
          <w:szCs w:val="24"/>
        </w:rPr>
        <w:t xml:space="preserve">2 164,55 </w:t>
      </w:r>
      <w:r w:rsidRPr="00A9374D">
        <w:rPr>
          <w:rFonts w:asciiTheme="majorHAnsi" w:hAnsiTheme="majorHAnsi"/>
          <w:sz w:val="24"/>
          <w:szCs w:val="24"/>
        </w:rPr>
        <w:t>zł).</w:t>
      </w:r>
    </w:p>
    <w:p w14:paraId="226D7B40" w14:textId="707E59CC" w:rsidR="0048011A" w:rsidRPr="00A9374D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A9374D">
        <w:rPr>
          <w:rFonts w:asciiTheme="majorHAnsi" w:hAnsiTheme="majorHAnsi"/>
          <w:sz w:val="24"/>
          <w:szCs w:val="24"/>
        </w:rPr>
        <w:t xml:space="preserve">Dla </w:t>
      </w:r>
      <w:r w:rsidR="00A9374D" w:rsidRPr="00A9374D">
        <w:rPr>
          <w:rFonts w:asciiTheme="majorHAnsi" w:hAnsiTheme="majorHAnsi"/>
          <w:sz w:val="24"/>
          <w:szCs w:val="24"/>
        </w:rPr>
        <w:t>155</w:t>
      </w:r>
      <w:r w:rsidRPr="00A9374D">
        <w:rPr>
          <w:rFonts w:asciiTheme="majorHAnsi" w:hAnsiTheme="majorHAnsi"/>
          <w:sz w:val="24"/>
          <w:szCs w:val="24"/>
        </w:rPr>
        <w:t xml:space="preserve"> produktów wzrosną ceny detaliczne brutto (od 0,01 zł do </w:t>
      </w:r>
      <w:r w:rsidR="00A9374D" w:rsidRPr="00A9374D">
        <w:rPr>
          <w:rFonts w:asciiTheme="majorHAnsi" w:hAnsiTheme="majorHAnsi"/>
          <w:sz w:val="24"/>
          <w:szCs w:val="24"/>
        </w:rPr>
        <w:t>11,54</w:t>
      </w:r>
      <w:r w:rsidRPr="00A9374D">
        <w:rPr>
          <w:rFonts w:asciiTheme="majorHAnsi" w:hAnsiTheme="majorHAnsi"/>
          <w:sz w:val="24"/>
          <w:szCs w:val="24"/>
        </w:rPr>
        <w:t xml:space="preserve"> zł).</w:t>
      </w:r>
    </w:p>
    <w:p w14:paraId="5D1E0723" w14:textId="4E4D4BB7" w:rsidR="0048011A" w:rsidRPr="00B31928" w:rsidRDefault="0048011A" w:rsidP="00B31928">
      <w:pPr>
        <w:numPr>
          <w:ilvl w:val="0"/>
          <w:numId w:val="4"/>
        </w:numPr>
        <w:suppressAutoHyphens w:val="0"/>
        <w:ind w:left="567"/>
        <w:jc w:val="both"/>
        <w:rPr>
          <w:rFonts w:asciiTheme="majorHAnsi" w:hAnsiTheme="majorHAnsi"/>
          <w:sz w:val="24"/>
          <w:szCs w:val="24"/>
        </w:rPr>
      </w:pPr>
      <w:r w:rsidRPr="00B31928">
        <w:rPr>
          <w:rFonts w:asciiTheme="majorHAnsi" w:hAnsiTheme="majorHAnsi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B31928" w:rsidRPr="00B31928">
        <w:rPr>
          <w:rFonts w:asciiTheme="majorHAnsi" w:hAnsiTheme="majorHAnsi"/>
          <w:sz w:val="24"/>
          <w:szCs w:val="24"/>
        </w:rPr>
        <w:t>126</w:t>
      </w:r>
      <w:r w:rsidRPr="00B31928">
        <w:rPr>
          <w:rFonts w:asciiTheme="majorHAnsi" w:hAnsiTheme="majorHAnsi"/>
          <w:sz w:val="24"/>
          <w:szCs w:val="24"/>
        </w:rPr>
        <w:t xml:space="preserve"> produktów bądź wskazań figurujących w poprzednim obwieszczeniu.</w:t>
      </w:r>
    </w:p>
    <w:p w14:paraId="514C942E" w14:textId="25E2DFDA" w:rsidR="005058F2" w:rsidRDefault="005058F2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0BB263D9" w14:textId="55AD3168" w:rsidR="0048011A" w:rsidRDefault="0048011A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704D37BF" w14:textId="77777777" w:rsidR="0048011A" w:rsidRDefault="0048011A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>
        <w:rPr>
          <w:rFonts w:ascii="Abadi" w:hAnsi="Abadi"/>
          <w:b/>
          <w:bCs/>
          <w:color w:val="00B0F0"/>
          <w:sz w:val="28"/>
          <w:szCs w:val="28"/>
        </w:rPr>
        <w:t>M</w:t>
      </w:r>
      <w:bookmarkEnd w:id="1"/>
      <w:r>
        <w:rPr>
          <w:rFonts w:ascii="Abadi" w:hAnsi="Abadi"/>
          <w:b/>
          <w:bCs/>
          <w:color w:val="00B0F0"/>
          <w:sz w:val="28"/>
          <w:szCs w:val="28"/>
        </w:rPr>
        <w:t>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1872"/>
        <w:gridCol w:w="2904"/>
        <w:gridCol w:w="4423"/>
      </w:tblGrid>
      <w:tr w:rsidR="005058F2" w:rsidRPr="005058F2" w14:paraId="7E2E9B6A" w14:textId="77777777" w:rsidTr="00A434EB">
        <w:trPr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A434EB">
        <w:trPr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7A4FB5" w:rsidRPr="005058F2" w14:paraId="60CDF2D4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F5061B" w:rsidRPr="005058F2" w14:paraId="1F4280B1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19AFE0F" w:rsidR="00F5061B" w:rsidRPr="005058F2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1D7126E3" w:rsidR="00F5061B" w:rsidRPr="00356E75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Inrebic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20DCC1EE" w:rsidR="00F5061B" w:rsidRPr="00F63AA8" w:rsidRDefault="00F63AA8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</w:t>
            </w:r>
            <w:r w:rsidR="00F5061B"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edratynib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609CE4A4" w:rsidR="00F5061B" w:rsidRPr="0029403F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B.81.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1EB3DEF5" w:rsidR="00F5061B" w:rsidRPr="0029403F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MIELOFIBROZY PIERWOTNEJ ORAZ MIELOFIBROZY WTÓRNEJ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PRZEBIEGU CZERWIENICY PRAWDZIWEJ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NADPŁYTKOWOŚCI SAMOISTNEJ</w:t>
            </w:r>
            <w:r w:rsid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D47.1)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48BE3884" w:rsidR="00F5061B" w:rsidRPr="0029403F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fedratynibem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 na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mielofibrozę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pierwotną lub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mielofibrozę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wtórną w przebiegu czerwienicy prawdziwej lub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nadpłytkowości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samoistnej, którzy nie byli wcześniej leczeni inhibitorami kinazy janusowej lub byli wcześniej leczeni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ruksolitynibem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8011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844624" w:rsidRPr="005058F2" w14:paraId="33804527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77777777" w:rsidR="00844624" w:rsidRPr="005058F2" w:rsidRDefault="00844624" w:rsidP="0084462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074B2A79" w:rsidR="00844624" w:rsidRPr="00356E75" w:rsidRDefault="00844624" w:rsidP="0084462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74520D77" w:rsidR="00844624" w:rsidRPr="00F63AA8" w:rsidRDefault="00F63AA8" w:rsidP="0084462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</w:t>
            </w:r>
            <w:r w:rsidR="00844624"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enalidomid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17D7E4C8" w:rsidR="00844624" w:rsidRPr="003D2AE2" w:rsidRDefault="00844624" w:rsidP="0084462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5EA55A09" w:rsidR="00844624" w:rsidRPr="003D2AE2" w:rsidRDefault="00844624" w:rsidP="00FA53D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 B-KOMÓRKOWE</w:t>
            </w:r>
            <w:r w:rsid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C83, C85)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3A92359F" w:rsidR="00844624" w:rsidRPr="003D2AE2" w:rsidRDefault="00844624" w:rsidP="0084462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0702E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dorosłych </w:t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chorych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 opornego lub nawrotowego </w:t>
            </w:r>
            <w:proofErr w:type="spellStart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płaszcza 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3D2AE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C85.7)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2D55B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2D55B8" w:rsidRPr="0048011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F5061B" w:rsidRPr="005058F2" w14:paraId="5A345E23" w14:textId="77777777" w:rsidTr="00E35DF6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7D878250" w:rsidR="00F5061B" w:rsidRPr="005058F2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0EFC504C" w:rsidR="00F5061B" w:rsidRPr="00356E75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Sylvant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1FD51976" w:rsidR="00F5061B" w:rsidRPr="00F63AA8" w:rsidRDefault="00F63AA8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="00F5061B"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iltuksimab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4068540C" w:rsidR="00F5061B" w:rsidRPr="003D2AE2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 131. 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770DC01E" w:rsidR="00F5061B" w:rsidRPr="003D2AE2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IDIOPATYCZNĄ WIELOOGNISKOWĄ CHOROBĄ CASTLEMANA</w:t>
            </w:r>
            <w:r w:rsid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D47.7)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5CC2A8A6" w:rsidR="00F5061B" w:rsidRPr="003D2AE2" w:rsidRDefault="00F5061B" w:rsidP="00F506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</w:t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wieloogniskową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chorobą</w:t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Castlemana</w:t>
            </w:r>
            <w:proofErr w:type="spellEnd"/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wieku powyżej 18 lat, których choroba nie jest związana z infekcją wirusami HIV oraz HHV-8. </w:t>
            </w:r>
            <w:r w:rsidRPr="000702E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Pierwsza refundowana terapia w tej rzadkiej chorobie.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8011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434EB" w:rsidRPr="005058F2" w14:paraId="2F304C7B" w14:textId="77777777" w:rsidTr="00E35DF6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06083B48" w:rsidR="00A434EB" w:rsidRPr="0048011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43E5FC60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Prevymis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690FD9A5" w:rsidR="00A434EB" w:rsidRPr="00F63AA8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letermowir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201D88ED" w:rsidR="00A434EB" w:rsidRPr="0048011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B.132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3736EFFD" w:rsidR="00A434EB" w:rsidRPr="0048011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STOSOWANIE LETERMOWIRU </w:t>
            </w:r>
            <w:r w:rsid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CELU ZAPOBIEGANIA REAKTYWACJI CYTOMEGALOWIRUSA (CMV)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ROZWOJOWI CHOROBY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 DOROSŁYCH, SEROPOZYTYWNYCH WZGLĘDEM 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CMV PACJENTÓW, KTÓRZY BYLI PODDANI ZABIEGOWI PRZESZCZEPIENIA ALLOGENICZNYCH KRWIOTWÓRCZYCH KOMÓREK MACIERZYSTYCH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C81, C82, C83, C84, C85, C88, C90, C91, C92, C93, C94, C95, C96, C45, D46, D47, D56, D57, D58, D61, D75, D80, D81, D82, D84)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60792DFB" w:rsidR="00A434EB" w:rsidRPr="0048011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Lek stosowany w profilaktyce reaktywacji 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spellStart"/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cytomegalowirusa</w:t>
            </w:r>
            <w:proofErr w:type="spellEnd"/>
            <w:r w:rsidRPr="00A22A7B">
              <w:rPr>
                <w:rFonts w:asciiTheme="majorHAnsi" w:hAnsiTheme="majorHAnsi" w:cstheme="majorHAnsi"/>
                <w:sz w:val="20"/>
                <w:szCs w:val="20"/>
              </w:rPr>
              <w:t xml:space="preserve"> u pacjentów po allogenicznym przeszczepie krwiotwórczych komórek 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br/>
              <w:t>macierzystych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A434EB" w:rsidRPr="005058F2" w14:paraId="4193F70D" w14:textId="77777777" w:rsidTr="00E35DF6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4582C60A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48011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605569DF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Xgeva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72D3C15A" w:rsidR="00A434EB" w:rsidRPr="00F63AA8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3AA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denosumab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17E1A1E8" w:rsidR="00A434EB" w:rsidRPr="003D2AE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8011A">
              <w:rPr>
                <w:rFonts w:asciiTheme="majorHAnsi" w:hAnsiTheme="majorHAnsi" w:cstheme="majorHAnsi"/>
                <w:sz w:val="20"/>
                <w:szCs w:val="20"/>
              </w:rPr>
              <w:t>B.134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3C4CB603" w:rsidR="00A434EB" w:rsidRPr="003D2AE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8011A">
              <w:rPr>
                <w:rFonts w:asciiTheme="majorHAnsi" w:hAnsiTheme="majorHAnsi" w:cstheme="majorHAnsi"/>
                <w:sz w:val="20"/>
                <w:szCs w:val="20"/>
              </w:rPr>
              <w:t xml:space="preserve">ZAPOBIEGANIE POWIKŁANIOM KOSTNYM U DOROSŁYCH PACJENTÓW 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8011A">
              <w:rPr>
                <w:rFonts w:asciiTheme="majorHAnsi" w:hAnsiTheme="majorHAnsi" w:cstheme="majorHAnsi"/>
                <w:sz w:val="20"/>
                <w:szCs w:val="20"/>
              </w:rPr>
              <w:t>Z ZAAWANSOWANYM PROCESEM NOWOTWOROWYM OBEJMUJĄCYM KOŚCI Z ZASTOSOWANIEM DENOSUMABU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8011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Pr="0048011A">
              <w:rPr>
                <w:rFonts w:asciiTheme="majorHAnsi" w:hAnsiTheme="majorHAnsi" w:cstheme="majorHAnsi"/>
                <w:sz w:val="20"/>
                <w:szCs w:val="20"/>
              </w:rPr>
              <w:t xml:space="preserve"> C18, C19, C20, C34, C50, C61, C64, C67, C79.5, C90.0)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23E5D951" w:rsidR="00A434EB" w:rsidRPr="003D2AE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801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Zapobieganie powikłaniom kostnym u dorosłych pacjentów z zaawansowanym procesem nowotworowym obejmującym kości,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801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tj. z przerzutami do kości guzów litych w przypadku nietolerancji lub przeciwskazań do zastosowania </w:t>
            </w:r>
            <w:proofErr w:type="spellStart"/>
            <w:r w:rsidRPr="004801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bisfosfonianów</w:t>
            </w:r>
            <w:proofErr w:type="spellEnd"/>
            <w:r w:rsidRPr="004801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 pacjentów ze szpiczakiem </w:t>
            </w:r>
            <w:proofErr w:type="spellStart"/>
            <w:r w:rsidRPr="0048011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434EB" w:rsidRPr="005058F2" w14:paraId="4C9C4901" w14:textId="77777777" w:rsidTr="00A434EB">
        <w:trPr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A434EB" w:rsidRPr="005058F2" w14:paraId="1394CD71" w14:textId="77777777" w:rsidTr="00A434EB">
        <w:trPr>
          <w:trHeight w:val="628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A434EB" w:rsidRPr="005058F2" w14:paraId="50CC5A7D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3403" w14:textId="6A278179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6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399F" w14:textId="3DD69683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Entyvio</w:t>
            </w:r>
            <w:proofErr w:type="spellEnd"/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(forma podskórna)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5D22" w14:textId="2A29BC5F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A910" w14:textId="24229245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77C5" w14:textId="2D3C3A41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CHOROBĄ LEŚNIOWSKIEGO – CROHNA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K50)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99CE" w14:textId="50F269B3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eczenie </w:t>
            </w:r>
            <w:proofErr w:type="spellStart"/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pacjentów z chorobą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Leśniowskiego-Crohna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formie podskórnej stosowanej w terapii podtrzymującej.</w:t>
            </w:r>
          </w:p>
        </w:tc>
      </w:tr>
      <w:tr w:rsidR="00A434EB" w:rsidRPr="005058F2" w14:paraId="7B347F62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152" w14:textId="52F54480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7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7F8B" w14:textId="7AC27F27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Rinvoq</w:t>
            </w:r>
            <w:proofErr w:type="spellEnd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DFA6" w14:textId="1ABB1BC2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A936" w14:textId="77AA66C5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6883" w14:textId="0C7FA85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AKTYWNĄ POSTACIĄ REUMATOIDALNEGO ZAPALENIA STAWÓW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MŁODZIEŃCZEGO IDIOPATYCZNEGO ZAPALENIA 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STAWÓW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="00AB1235"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M05, M06, M08)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902" w14:textId="268F5196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Kolejna opcja terapeutyczna w leczeniu RZS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upadacytynibe</w:t>
            </w: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proofErr w:type="spellEnd"/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(wybiórczym i odwracalnym inhibitorem JAK).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434EB" w:rsidRPr="005058F2" w14:paraId="7876F164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65C3" w14:textId="2C733C1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A867" w14:textId="4C09EDFB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Kineret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6AF5" w14:textId="7DC290F2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anakinra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2D4C" w14:textId="552743F9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6C7E" w14:textId="264E524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AKTYWNĄ POSTACIĄ REUMATOIDALNEGO ZAPALENIA STAWÓW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MŁODZIEŃCZEGO IDIOPATYCZNEGO ZAPALENIA STAWÓW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="00AB1235"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M05, M06, M08)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D3DF" w14:textId="074A4B88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Leczenie dzieci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anakinrą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(i</w:t>
            </w:r>
            <w:r w:rsidRPr="002E46AC">
              <w:rPr>
                <w:rFonts w:asciiTheme="majorHAnsi" w:hAnsiTheme="majorHAnsi" w:cstheme="majorHAnsi"/>
                <w:sz w:val="20"/>
                <w:szCs w:val="20"/>
              </w:rPr>
              <w:t>nhibitor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em</w:t>
            </w:r>
            <w:r w:rsidRPr="002E46AC">
              <w:rPr>
                <w:rFonts w:asciiTheme="majorHAnsi" w:hAnsiTheme="majorHAnsi" w:cstheme="majorHAnsi"/>
                <w:sz w:val="20"/>
                <w:szCs w:val="20"/>
              </w:rPr>
              <w:t xml:space="preserve"> interleukiny-1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2E46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 xml:space="preserve"> z MIZS w wieku 8 miesiąca - 2 r.ż. oraz jako dodatkowa opcja terapeutyczna dla pacjentów 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 xml:space="preserve">po nieskutecznym leczeniu NLPZ, </w:t>
            </w:r>
            <w:proofErr w:type="spellStart"/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glikokortykosteroidami</w:t>
            </w:r>
            <w:proofErr w:type="spellEnd"/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, lekami modyfikującymi przebieg choroby lub lekami biologicznymi.</w:t>
            </w:r>
          </w:p>
        </w:tc>
      </w:tr>
      <w:tr w:rsidR="00A434EB" w:rsidRPr="005058F2" w14:paraId="5CBAF64C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C548" w14:textId="0E2F850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9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5A77" w14:textId="72C6740B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Rinvoq</w:t>
            </w:r>
            <w:proofErr w:type="spellEnd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2BA6" w14:textId="60A1A89F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3D6C" w14:textId="4854E5B9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B.35.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21F7" w14:textId="00024908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ŁUSZCZYCOWEGO ZAPALENIA STAWÓW (ŁZS)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AB1235"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="00AB1235"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L40.5, M07.1, M07.2, M07.3)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D062" w14:textId="534DDB66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957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Kolejna opcja terapeutyczna w leczeniu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Ł</w:t>
            </w:r>
            <w:r w:rsidRPr="00F957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ZS </w:t>
            </w:r>
            <w:proofErr w:type="spellStart"/>
            <w:r w:rsidRPr="00F957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upadacytynibem</w:t>
            </w:r>
            <w:proofErr w:type="spellEnd"/>
            <w:r w:rsidRPr="00F957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(wybiórczym i odwracalnym inhibitorem JAK).</w:t>
            </w:r>
          </w:p>
        </w:tc>
      </w:tr>
      <w:tr w:rsidR="00A434EB" w:rsidRPr="005058F2" w14:paraId="1BA7C42C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151AD055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10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6CE6B93C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Rinvoq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48952A89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121BD3F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B.36.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28CB56F7" w:rsidR="00A434EB" w:rsidRPr="00A22A7B" w:rsidRDefault="00AB1235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ZESZTYWNIAJĄCEGO ZAPALENIA STAWÓW KRĘGOSŁUPA (ZZSK)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M45)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C8E" w14:textId="43CEB7D1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Kolejna opcja terapeutyczna w leczeniu ZZSK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upadacytynibem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(p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ierwszym lekiem anty-JAK oraz pierwszym lekiem stosowanym doustnie w terapii ZZSK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A434EB" w:rsidRPr="005058F2" w14:paraId="70D2F5B2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3A04" w14:textId="4AD14F7C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7076" w14:textId="5F5E6ED7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Taltz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43E0" w14:textId="6C0BD462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iksekizumab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AD29" w14:textId="5542A2A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B.36.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CDFE" w14:textId="30FF1B0F" w:rsidR="00A434EB" w:rsidRPr="00A22A7B" w:rsidRDefault="00AB1235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ZESZTYWNIAJĄCEGO ZAPALENIA STAWÓW KRĘGOSŁUPA (ZZSK)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M45)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69C8" w14:textId="1C1E701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Kolejna opcja terapeutyczna w leczeniu ZZSK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iksekizu</w:t>
            </w:r>
            <w:r w:rsidRPr="00E35DF6">
              <w:rPr>
                <w:rFonts w:asciiTheme="majorHAnsi" w:hAnsiTheme="majorHAnsi" w:cstheme="majorHAnsi"/>
                <w:sz w:val="20"/>
                <w:szCs w:val="20"/>
              </w:rPr>
              <w:t>mabem</w:t>
            </w:r>
            <w:proofErr w:type="spellEnd"/>
            <w:r w:rsidRPr="00E35DF6">
              <w:rPr>
                <w:rFonts w:asciiTheme="majorHAnsi" w:hAnsiTheme="majorHAnsi" w:cstheme="majorHAnsi"/>
                <w:sz w:val="20"/>
                <w:szCs w:val="20"/>
              </w:rPr>
              <w:t xml:space="preserve"> (przeciwciałem monoklonalnym, inhibitorem interleukiny 17A).</w:t>
            </w:r>
            <w:r>
              <w:t xml:space="preserve"> </w:t>
            </w:r>
          </w:p>
        </w:tc>
      </w:tr>
      <w:tr w:rsidR="00A434EB" w:rsidRPr="005058F2" w14:paraId="6937B908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8D2D" w14:textId="56E28FC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9A80" w14:textId="77777777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Entyvio</w:t>
            </w:r>
            <w:proofErr w:type="spellEnd"/>
          </w:p>
          <w:p w14:paraId="1EBDABE0" w14:textId="0F71037C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(forma podskórna)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7083" w14:textId="7E6612BB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3E04" w14:textId="755D0755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CCA2" w14:textId="21C46DB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WRZODZIEJĄCYM ZAPALENIEM JELITA GRUBEGO (WZJG)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K51)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50FE" w14:textId="443EA93A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67CA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F67CA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F67CA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pacjentów z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wrzodziejący</w:t>
            </w: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 zapaleniem jelita grubego</w:t>
            </w:r>
            <w:r w:rsidRPr="00F67CA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formie podskórnej stosowanej w terapii podtrzymującej.</w:t>
            </w:r>
          </w:p>
        </w:tc>
      </w:tr>
      <w:tr w:rsidR="00A434EB" w:rsidRPr="005058F2" w14:paraId="1C93E5AD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64AA" w14:textId="76EF624D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A93F" w14:textId="13D7C5DB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Taltz</w:t>
            </w:r>
            <w:proofErr w:type="spellEnd"/>
            <w:r w:rsidRPr="00356E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A76A" w14:textId="4F12EA63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iksekizumab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3298" w14:textId="17641220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B.82.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EE0E" w14:textId="45E97982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LECZENIE PACJENTÓW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Z AKTYWNĄ POSTACIĄ SPONDYLOARTROPATII (</w:t>
            </w:r>
            <w:proofErr w:type="spellStart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BEZ ZMIAN RADIOGRAFICZNYCH CHARAKTERYSTYCZNYCH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DLA ZZSK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AB12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="00AB1235" w:rsidRPr="00AB1235">
              <w:rPr>
                <w:rFonts w:asciiTheme="majorHAnsi" w:hAnsiTheme="majorHAnsi" w:cstheme="majorHAnsi"/>
                <w:sz w:val="20"/>
                <w:szCs w:val="20"/>
              </w:rPr>
              <w:t xml:space="preserve"> M46.8)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3F44" w14:textId="27642B1A" w:rsidR="00A434EB" w:rsidRPr="00F67CA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CB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Leczenie zarówno postaci osiowej, </w:t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jak i obwodowej </w:t>
            </w:r>
            <w:proofErr w:type="spellStart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ks</w:t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ekizumabem</w:t>
            </w:r>
            <w:proofErr w:type="spellEnd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 (przeciwciałem monoklonalnym, inhibitorem interleukiny 17A).</w:t>
            </w:r>
          </w:p>
        </w:tc>
      </w:tr>
      <w:tr w:rsidR="00A434EB" w:rsidRPr="005058F2" w14:paraId="102C337B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A1E3" w14:textId="5431D3CC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4713" w14:textId="01762FED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Cosentyx</w:t>
            </w:r>
            <w:proofErr w:type="spellEnd"/>
            <w:r w:rsidRPr="00356E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73EE" w14:textId="3F6EC112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sekukinumab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24A4" w14:textId="1B0C9E0D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B.82.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5D60" w14:textId="49D81974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LECZENIE PACJENTÓW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Z AKTYWNĄ POSTACIĄ SPONDYLOARTROPATII (</w:t>
            </w:r>
            <w:proofErr w:type="spellStart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BEZ ZMIAN RADIOGRAFICZNYCH CHARAKTERYSTYCZNYCH 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DLA ZZSK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AB12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="00AB1235" w:rsidRPr="00AB1235">
              <w:rPr>
                <w:rFonts w:asciiTheme="majorHAnsi" w:hAnsiTheme="majorHAnsi" w:cstheme="majorHAnsi"/>
                <w:sz w:val="20"/>
                <w:szCs w:val="20"/>
              </w:rPr>
              <w:t xml:space="preserve"> M46.8)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15C0" w14:textId="0FF58FF6" w:rsidR="00A434EB" w:rsidRPr="00F67CA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Leczenie zarówno postaci osiowej, </w:t>
            </w:r>
            <w:r w:rsidRPr="00A90CB0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jak i obwodowej </w:t>
            </w:r>
            <w:proofErr w:type="spellStart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>sek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ukinumabem</w:t>
            </w:r>
            <w:proofErr w:type="spellEnd"/>
            <w:r w:rsidRPr="00A90CB0">
              <w:rPr>
                <w:rFonts w:asciiTheme="majorHAnsi" w:hAnsiTheme="majorHAnsi" w:cstheme="majorHAnsi"/>
                <w:sz w:val="20"/>
                <w:szCs w:val="20"/>
              </w:rPr>
              <w:t xml:space="preserve"> (przeciwciałem monoklonalnym, inhibitorem interleukiny 17A).</w:t>
            </w:r>
          </w:p>
        </w:tc>
      </w:tr>
      <w:tr w:rsidR="00A434EB" w:rsidRPr="005058F2" w14:paraId="7E68C9B7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4DA9" w14:textId="2DDEF235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197F" w14:textId="59600D2C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Botox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F374" w14:textId="4C7C8933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toksyna botulinowa typu 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8C92" w14:textId="1F449876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984D" w14:textId="1F8BEDC9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G43)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A4F5" w14:textId="6C6E9A06" w:rsidR="00A434EB" w:rsidRPr="00A22A7B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Leczenie profilaktyczne 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chorych na migrenę przewlekłą mających co najmniej 15 dni z bólem głowy w miesiącu przez co najmniej 3 kolejne miesiące po niepowodzeniu profilaktyki terapiami doustnymi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A434EB" w:rsidRPr="005058F2" w14:paraId="5B029A87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694B" w14:textId="2E5CFA99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26CF" w14:textId="45006BC2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Aimovig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8E65" w14:textId="327DBB33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erenumab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7F33" w14:textId="04EDC5BF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9E72" w14:textId="3F565A45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G43)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49DD" w14:textId="6A17D4DC" w:rsidR="00A434EB" w:rsidRPr="00A22A7B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Leczenie profilaktyczne 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 xml:space="preserve">chorych na migrenę przewlekłą </w:t>
            </w:r>
            <w:r w:rsidRPr="000702E4">
              <w:rPr>
                <w:rFonts w:asciiTheme="majorHAnsi" w:hAnsiTheme="majorHAnsi" w:cstheme="majorHAnsi"/>
                <w:sz w:val="20"/>
                <w:szCs w:val="20"/>
              </w:rPr>
              <w:t xml:space="preserve">mających co najmniej 15 dni z bólem głowy w miesiącu przez co najmniej 3 kolejne miesiące 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>jako kolejna linia leczenia po niepowodzeniu profilaktyki terapiami doustnymi oraz toksyną botulinową typu A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A434EB" w:rsidRPr="005058F2" w14:paraId="5A5AFC6F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0F0D" w14:textId="539B2B0F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2FAE" w14:textId="0C16ADC3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Ajovy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E467" w14:textId="78EAC21C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fremanezumab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141F" w14:textId="00B1A84D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E6C" w14:textId="0695BD7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G43)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C909" w14:textId="2F4DDF5A" w:rsidR="00A434EB" w:rsidRPr="00A22A7B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702E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jako kolejna linia leczenia po niepowodzeniu profilaktyki terapiami doustnymi oraz toksyną botulinową typu A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A434EB" w:rsidRPr="005058F2" w14:paraId="287B636F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6A98" w14:textId="735DFA84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01CB" w14:textId="65EB12D1" w:rsidR="00A434EB" w:rsidRPr="00356E7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Ofev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818B" w14:textId="7DAEAC7B" w:rsidR="00A434EB" w:rsidRPr="00AE069A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E069A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7F32" w14:textId="5E428D67" w:rsidR="00A434EB" w:rsidRPr="00A22A7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B.135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88DD" w14:textId="36679700" w:rsidR="001A7E82" w:rsidRPr="00A22A7B" w:rsidRDefault="00A434EB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2" w:name="_Hlk106024854"/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NINTEDANIBEM CHOROBY ŚRÓDMIĄŻSZOWEJ PŁUC ZWIĄZANEJ Z TWARDZINĄ UKŁADOWĄ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22A7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M34, J.99.1)</w:t>
            </w:r>
            <w:bookmarkEnd w:id="2"/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6F1D" w14:textId="422CF721" w:rsidR="00A434EB" w:rsidRPr="00A22A7B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 xml:space="preserve">Pierwsza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celowana</w:t>
            </w:r>
            <w:r w:rsidRPr="00A22A7B">
              <w:rPr>
                <w:rFonts w:asciiTheme="majorHAnsi" w:hAnsiTheme="majorHAnsi" w:cstheme="majorHAnsi"/>
                <w:sz w:val="20"/>
                <w:szCs w:val="20"/>
              </w:rPr>
              <w:t xml:space="preserve"> terapia dla pacjentów z chorobą śródmiąższową płuc związaną z twardziną układową</w:t>
            </w:r>
          </w:p>
        </w:tc>
      </w:tr>
    </w:tbl>
    <w:p w14:paraId="17160E61" w14:textId="77777777" w:rsidR="001A7E82" w:rsidRDefault="001A7E82"/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5058F2" w14:paraId="0B833808" w14:textId="77777777" w:rsidTr="005058F2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A434EB" w:rsidRPr="005058F2" w14:paraId="2BCC5E80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A434EB" w:rsidRPr="005058F2" w14:paraId="50DA02B0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25C72FFB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2DAB1874" w:rsidR="00A434EB" w:rsidRPr="00230BB7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2E69159C" w:rsidR="00A434EB" w:rsidRPr="00230BB7" w:rsidRDefault="00A434EB" w:rsidP="00AB1235">
            <w:pPr>
              <w:autoSpaceDE w:val="0"/>
              <w:adjustRightInd w:val="0"/>
              <w:spacing w:before="60" w:after="6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PRZEWLEKŁE WIRUSOWE ZAPALENIA WĄTROBY 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TYPU B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B18.1)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038DF1EC" w:rsidR="00A434EB" w:rsidRPr="006648F3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z treści programu lekowego zapisów dotyczących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adefowiru</w:t>
            </w:r>
            <w:proofErr w:type="spellEnd"/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możliwości je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go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stosowania w ramach programu lekowego B.1. Decyzją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</w:t>
            </w: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miotu odpowiedzialnego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lek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Hepsera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 przedłużył decyzji refundacyjnej.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Ponadto, dokonano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porządkowej 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nazwy programu lekowego zgodnie z wewnętrznymi wytycznymi.</w:t>
            </w:r>
          </w:p>
        </w:tc>
      </w:tr>
      <w:tr w:rsidR="00A434EB" w:rsidRPr="005058F2" w14:paraId="571B0832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58875DD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061B0F46" w:rsidR="00A434EB" w:rsidRPr="00230BB7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08553D5A" w:rsidR="00A434EB" w:rsidRPr="00230BB7" w:rsidRDefault="00A434EB" w:rsidP="00AB1235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NISKOROSŁYCH DZIECI Z SOMATOTROPINOWĄ NIEWYDOLNOŚCIĄ PRZYSADKI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E23)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1FC33568" w:rsidR="00A434EB" w:rsidRPr="00287196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Wprowadzenie szeregu zmian, które umożliwią objęcie leczeniem dzieci z: 1)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wielohormonalną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niedoczynnością przysadki, 2) dzieci z udokumentowanymi mutacjami związanymi z niedoborem hormonu wzrostu, 3) dzieci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 których rozpoczęto terapie w okresie niemowlęcym lub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poniemowlęcym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4) dzieci po terapii chorób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rozrostowych.</w:t>
            </w:r>
          </w:p>
        </w:tc>
      </w:tr>
      <w:tr w:rsidR="00A434EB" w:rsidRPr="005058F2" w14:paraId="66D571B6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F1E9CA4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60636A18" w:rsidR="00A434EB" w:rsidRPr="005D269A" w:rsidRDefault="00A434EB" w:rsidP="00A434EB">
            <w:pPr>
              <w:pStyle w:val="Style2"/>
              <w:widowControl/>
              <w:spacing w:after="24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222C4DD" w:rsidR="00A434EB" w:rsidRPr="005D269A" w:rsidRDefault="00A434EB" w:rsidP="00AB1235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A7350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B.39 LECZENIE WTÓRNEJ NADCZYNNOŚCI PRZYTARCZYC U PACJENTÓW LECZONYCH NERKOZASTĘPCZO DIALIZAMI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7350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7350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N25.8)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C064" w14:textId="77777777" w:rsidR="00A434EB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7350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Umożliwienie terapii za pomocą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cynakalcetu</w:t>
            </w:r>
            <w:proofErr w:type="spellEnd"/>
            <w:r w:rsidRPr="00A7350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pacjentom dializowanym otrzewnowo.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4C9AB9C4" w14:textId="2DA47B6B" w:rsidR="00A434EB" w:rsidRPr="00FE6EDA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Połączenie programu lekowego B.39 wraz z programem lekowym B.69, obejmującym terapię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parykalcytolem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434EB" w:rsidRPr="005058F2" w14:paraId="1EC37EE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146C1500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5ADA16AD" w:rsidR="00A434EB" w:rsidRPr="007D6A3A" w:rsidRDefault="00A434EB" w:rsidP="00A434EB">
            <w:pPr>
              <w:pStyle w:val="Style2"/>
              <w:widowControl/>
              <w:spacing w:after="24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847D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32694FBA" w:rsidR="00A434EB" w:rsidRPr="007D6A3A" w:rsidRDefault="00A434EB" w:rsidP="00AB1235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847D8">
              <w:rPr>
                <w:rFonts w:asciiTheme="majorHAnsi" w:hAnsiTheme="majorHAnsi" w:cstheme="majorHAnsi"/>
                <w:sz w:val="20"/>
                <w:szCs w:val="20"/>
              </w:rPr>
              <w:t xml:space="preserve">LECZENIE CHORYCH NA RAKA JAJNIKA, RAKA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3847D8">
              <w:rPr>
                <w:rFonts w:asciiTheme="majorHAnsi" w:hAnsiTheme="majorHAnsi" w:cstheme="majorHAnsi"/>
                <w:sz w:val="20"/>
                <w:szCs w:val="20"/>
              </w:rPr>
              <w:t xml:space="preserve">JAJOWODU LUB RAKA 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3847D8">
              <w:rPr>
                <w:rFonts w:asciiTheme="majorHAnsi" w:hAnsiTheme="majorHAnsi" w:cstheme="majorHAnsi"/>
                <w:sz w:val="20"/>
                <w:szCs w:val="20"/>
              </w:rPr>
              <w:t>OTRZEWNEJ</w:t>
            </w:r>
            <w:r w:rsidR="003D71C6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3847D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Pr="003847D8">
              <w:rPr>
                <w:rFonts w:asciiTheme="majorHAnsi" w:hAnsiTheme="majorHAnsi" w:cstheme="majorHAnsi"/>
                <w:sz w:val="20"/>
                <w:szCs w:val="20"/>
              </w:rPr>
              <w:t xml:space="preserve"> C56, C57, C48)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40315C4E" w:rsidR="00A434EB" w:rsidRPr="00FE6EDA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uwagi na zaprzestanie wprowadzania do obrotu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 rynek europejski </w:t>
            </w:r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leku </w:t>
            </w:r>
            <w:proofErr w:type="spellStart"/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Lynparza</w:t>
            </w:r>
            <w:proofErr w:type="spellEnd"/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</w:t>
            </w:r>
            <w:proofErr w:type="spellEnd"/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w postaci kapsułek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usunięto zapisy odnoszące się do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możliwości stosowania tej postaci leku</w:t>
            </w:r>
            <w:r w:rsidRPr="00600FC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Pacjentki, które do tej pory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stosowały </w:t>
            </w:r>
            <w:proofErr w:type="spellStart"/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</w:t>
            </w:r>
            <w:proofErr w:type="spellEnd"/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kapsułek, mają kontynuowaną terapię przy wykorzystaniu </w:t>
            </w:r>
            <w:proofErr w:type="spellStart"/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olaparybu</w:t>
            </w:r>
            <w:proofErr w:type="spellEnd"/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postaci tabletek.</w:t>
            </w:r>
          </w:p>
        </w:tc>
      </w:tr>
      <w:tr w:rsidR="00A434EB" w:rsidRPr="005058F2" w14:paraId="51A86B54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116E572D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BB58" w14:textId="18CF4483" w:rsidR="00A434EB" w:rsidRPr="007D6A3A" w:rsidRDefault="00A434EB" w:rsidP="00A434EB">
            <w:pPr>
              <w:pStyle w:val="Style2"/>
              <w:widowControl/>
              <w:spacing w:after="24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B.70. 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61BD85DE" w:rsidR="00A434EB" w:rsidRPr="007D6A3A" w:rsidRDefault="00A434EB" w:rsidP="00AB1235">
            <w:pPr>
              <w:pStyle w:val="Style2"/>
              <w:widowControl/>
              <w:spacing w:before="60" w:after="60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337B00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LECZENIE PACJENTÓW </w:t>
            </w:r>
            <w:r w:rsidR="003D71C6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br/>
            </w:r>
            <w:r w:rsidRPr="00337B00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Z CHOROBAMI SIATKÓWKI</w:t>
            </w:r>
            <w:r w:rsidR="003D71C6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br/>
            </w:r>
            <w:r w:rsidRPr="00337B00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(</w:t>
            </w:r>
            <w:r w:rsidR="001A7E82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ICD-10:</w:t>
            </w:r>
            <w:r w:rsidRPr="00337B00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 H35.3, H36.0)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8C5C" w14:textId="5211828E" w:rsidR="00A434EB" w:rsidRPr="00337B00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37B0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Połączenie programów lekowych dotyczących terapii obrzęku plamki zawiązanego z wiekiem (AMD) i cukrzycowego obrzęku plamki (DME) w jedno świadczenie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434EB" w:rsidRPr="005058F2" w14:paraId="03FE3E66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70A6" w14:textId="51131956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614D" w14:textId="1AF06F82" w:rsidR="00A434EB" w:rsidRPr="0029403F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AE60" w14:textId="38ABD090" w:rsidR="00A434EB" w:rsidRPr="0029403F" w:rsidRDefault="00A434EB" w:rsidP="00AB123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TERAPIĄ BEZINTERFERONOWĄ CHORYCH NA PRZEWLEKŁE WIRUSOWE ZAPALENIE WĄTROBY TYPU C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230B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 18</w:t>
            </w:r>
            <w:r w:rsidRPr="00230BB7">
              <w:rPr>
                <w:rFonts w:asciiTheme="majorHAnsi" w:hAnsiTheme="majorHAnsi" w:cstheme="majorHAnsi"/>
                <w:sz w:val="20"/>
                <w:szCs w:val="20"/>
              </w:rPr>
              <w:t>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65D3" w14:textId="35CB6F0C" w:rsidR="00A434EB" w:rsidRPr="002F61E3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z treści programu lekowego zapisów dotyczących </w:t>
            </w:r>
            <w:proofErr w:type="spellStart"/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rybawiryny</w:t>
            </w:r>
            <w:proofErr w:type="spellEnd"/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możliwości jej stosowania w ramach programu lekowego B.1. Dec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yzją pod</w:t>
            </w: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miotu odpowiedzialnego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lek </w:t>
            </w:r>
            <w:proofErr w:type="spellStart"/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Rebetol</w:t>
            </w:r>
            <w:proofErr w:type="spellEnd"/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 przedłużył decyzji refundacyjnej.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Ponadto, dokonano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porządkowej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zmiany nazwy programu lekowego zgodnie z wewnętrznymi wytycznymi.</w:t>
            </w:r>
          </w:p>
        </w:tc>
      </w:tr>
      <w:tr w:rsidR="00A434EB" w:rsidRPr="005058F2" w14:paraId="2E6F771C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B276" w14:textId="64BFD6BA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5279" w14:textId="45AFB1DB" w:rsidR="00A434EB" w:rsidRPr="0029403F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F016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E497" w14:textId="4999473B" w:rsidR="00A434EB" w:rsidRPr="0029403F" w:rsidRDefault="00A434EB" w:rsidP="00AB123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B3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AKTYWNĄ POSTAĆ ZIARNINIAKOWATOŚCI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B3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ZAPALENIEM NACZYŃ (GPA) LUB MIKROSKOPOWE ZAPALENIE NACZYŃ (MPA)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B3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B3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M31.3, M31.8)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5FA0" w14:textId="460E93EA" w:rsidR="00A434EB" w:rsidRPr="006C1B62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 indukcji remisji umożliwiono stosowanie </w:t>
            </w:r>
            <w:proofErr w:type="spellStart"/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rytuksymabu</w:t>
            </w:r>
            <w:proofErr w:type="spellEnd"/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leczeniu podtrzymującym do maksymalnie 5 lat.</w:t>
            </w:r>
          </w:p>
        </w:tc>
      </w:tr>
      <w:tr w:rsidR="00A434EB" w:rsidRPr="005058F2" w14:paraId="2D9418BC" w14:textId="77777777" w:rsidTr="00AB1235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80D4" w14:textId="2E9D7949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054E" w14:textId="351BBE79" w:rsidR="00A434EB" w:rsidRPr="007F016E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5554" w14:textId="1516A5B6" w:rsidR="00A434EB" w:rsidRPr="00AB1235" w:rsidRDefault="00A434EB" w:rsidP="00AB123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WRODZONYMI ZESPOŁAMI AUTOZAPALNYMI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E85, R50.9, D89.8, D89.9)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691B" w14:textId="04CA6C10" w:rsidR="00A434EB" w:rsidRPr="00AB1235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B123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dotyczące nazewnictwa Zespołu Koordynacyjnego i sekcji monitorowania leczenia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434EB" w:rsidRPr="005058F2" w14:paraId="160B7DE6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464D" w14:textId="6A42A595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B7A9" w14:textId="25148DD8" w:rsidR="00A434EB" w:rsidRPr="007F016E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B.123 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B75E" w14:textId="480CA857" w:rsidR="00A434EB" w:rsidRPr="004B31E3" w:rsidRDefault="00A434EB" w:rsidP="00AB123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CHOROBĄ WILSONA</w:t>
            </w:r>
            <w:r w:rsidR="003D71C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29403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E83.0)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7D58" w14:textId="64A0598F" w:rsidR="00A434EB" w:rsidRPr="00FE6EDA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F6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Zmiana w zapisie badań przy kwalifikacji i monitorowania leczenia dotycząc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 </w:t>
            </w:r>
            <w:r w:rsidRPr="002F6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pomiaru stężenia </w:t>
            </w:r>
            <w:proofErr w:type="spellStart"/>
            <w:r w:rsidRPr="002F61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ceruloplazminy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434EB" w:rsidRPr="005058F2" w14:paraId="20B8597B" w14:textId="77777777" w:rsidTr="00A22A7B">
        <w:trPr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F0DF" w14:textId="19D72A96" w:rsidR="00A434EB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6530" w14:textId="390D8036" w:rsidR="00A434EB" w:rsidRPr="007F016E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26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C.0.05.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DBE6" w14:textId="55FC616C" w:rsidR="00A434EB" w:rsidRPr="004B31E3" w:rsidRDefault="00A434EB" w:rsidP="00AB123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D26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EPOETINUM BETA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CAE5" w14:textId="4E3242DA" w:rsidR="00A434EB" w:rsidRPr="00A66140" w:rsidRDefault="00A434EB" w:rsidP="00A434E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17D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całego załącznika nr </w:t>
            </w:r>
            <w:r w:rsidRPr="005D269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C.0.05.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katalogu chemioterapii. 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Decyzją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</w:t>
            </w: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miotu odpowiedzialnego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lek </w:t>
            </w:r>
            <w:proofErr w:type="spellStart"/>
            <w:r w:rsidRPr="00D17D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NeoRecormon</w:t>
            </w:r>
            <w:proofErr w:type="spellEnd"/>
            <w:r w:rsidRPr="00D17D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będący jedyną refundowaną </w:t>
            </w:r>
            <w:proofErr w:type="spellStart"/>
            <w:r w:rsidRPr="00D17D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epoetyną</w:t>
            </w:r>
            <w:proofErr w:type="spellEnd"/>
            <w:r w:rsidRPr="00D17D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beta, </w:t>
            </w:r>
            <w:r w:rsidRPr="006648F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 przedłużył decyzji refundacyjnej.</w:t>
            </w:r>
          </w:p>
        </w:tc>
      </w:tr>
    </w:tbl>
    <w:p w14:paraId="452A616A" w14:textId="6B3F4735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08AE375A" w14:textId="77777777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703841AA" w14:textId="45026A20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bookmarkStart w:id="3" w:name="_Hlk90283710"/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12"/>
        <w:gridCol w:w="1838"/>
        <w:gridCol w:w="2683"/>
        <w:gridCol w:w="6365"/>
      </w:tblGrid>
      <w:tr w:rsidR="00AD08C5" w:rsidRPr="005058F2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"/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5058F2" w14:paraId="7D53B9E1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5058F2" w:rsidRDefault="00A118F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A159DA" w:rsidRPr="005058F2" w14:paraId="3E62A70D" w14:textId="77777777" w:rsidTr="0056748F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A159DA" w:rsidRPr="005058F2" w:rsidRDefault="00A159DA" w:rsidP="00A159D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67D18518" w:rsidR="00A159DA" w:rsidRPr="00356E75" w:rsidRDefault="00A159DA" w:rsidP="00A159D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6E7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4484124D" w:rsidR="00A159DA" w:rsidRPr="00F63AA8" w:rsidRDefault="00466FE8" w:rsidP="00A159D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</w:t>
            </w:r>
            <w:r w:rsidR="00A159DA"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apaglifloz</w:t>
            </w:r>
            <w:r w:rsidRPr="00F63AA8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yna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EDBEB25" w:rsidR="00A159DA" w:rsidRPr="00FE6EDA" w:rsidRDefault="00A159DA" w:rsidP="00A159D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Przewlekła choroba nerek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 dorosłych pacjentów z </w:t>
            </w:r>
            <w:proofErr w:type="spellStart"/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eGFR</w:t>
            </w:r>
            <w:proofErr w:type="spellEnd"/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&lt;60 ml/min/1.73m2, </w:t>
            </w:r>
            <w:r w:rsidRPr="00FE6EDA">
              <w:rPr>
                <w:rFonts w:asciiTheme="majorHAnsi" w:hAnsiTheme="majorHAnsi" w:cstheme="majorHAnsi"/>
                <w:sz w:val="20"/>
                <w:szCs w:val="20"/>
              </w:rPr>
              <w:t xml:space="preserve">albuminurią </w:t>
            </w:r>
            <w:r w:rsidRPr="00FE6ED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≥200mg/g </w:t>
            </w:r>
            <w:r w:rsidR="001A7E8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br/>
            </w:r>
            <w:r w:rsidRPr="00FE6ED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oraz leczonych terapią opartą na ACE-i /ARB nie krócej </w:t>
            </w:r>
            <w:r w:rsidR="001A7E8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br/>
            </w:r>
            <w:r w:rsidRPr="00FE6ED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niż 4 tygodnie lub </w:t>
            </w:r>
            <w:r w:rsidR="001A7E8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br/>
            </w:r>
            <w:r w:rsidRPr="00FE6EDA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z przeciwskazaniami do tych terapii</w:t>
            </w:r>
          </w:p>
        </w:tc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666EC90B" w:rsidR="00A159DA" w:rsidRPr="00FE6EDA" w:rsidRDefault="00A159DA" w:rsidP="00A159D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aktualnie obowiązujących wskazań</w:t>
            </w:r>
            <w:r w:rsidR="001030B2"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obok le</w:t>
            </w:r>
            <w:r w:rsidR="00C243BF" w:rsidRPr="00E35DF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czenia niewydolności serca oraz cukrzycy. </w:t>
            </w:r>
          </w:p>
        </w:tc>
      </w:tr>
    </w:tbl>
    <w:p w14:paraId="5C94AD33" w14:textId="2DBC393E" w:rsidR="00446466" w:rsidRDefault="00446466" w:rsidP="0064487F">
      <w:pPr>
        <w:rPr>
          <w:rFonts w:ascii="Arial Rounded MT Bold" w:hAnsi="Arial Rounded MT Bold"/>
          <w:b/>
          <w:bCs/>
          <w:color w:val="00B0F0"/>
        </w:rPr>
      </w:pPr>
    </w:p>
    <w:p w14:paraId="28ECB9AB" w14:textId="7E698A25" w:rsidR="00A434EB" w:rsidRDefault="00A434EB">
      <w:pPr>
        <w:suppressAutoHyphens w:val="0"/>
        <w:rPr>
          <w:rFonts w:ascii="Arial Rounded MT Bold" w:hAnsi="Arial Rounded MT Bold"/>
          <w:b/>
          <w:bCs/>
          <w:color w:val="00B0F0"/>
        </w:rPr>
      </w:pPr>
      <w:r>
        <w:rPr>
          <w:rFonts w:ascii="Arial Rounded MT Bold" w:hAnsi="Arial Rounded MT Bold"/>
          <w:b/>
          <w:bCs/>
          <w:color w:val="00B0F0"/>
        </w:rPr>
        <w:br w:type="page"/>
      </w:r>
    </w:p>
    <w:p w14:paraId="099680F1" w14:textId="4DFB6ED3" w:rsidR="008279BD" w:rsidRDefault="003130CA" w:rsidP="008279BD">
      <w:pPr>
        <w:spacing w:after="60"/>
        <w:rPr>
          <w:noProof/>
        </w:rPr>
      </w:pPr>
      <w:r>
        <w:rPr>
          <w:noProof/>
        </w:rPr>
        <w:lastRenderedPageBreak/>
        <w:drawing>
          <wp:inline distT="0" distB="0" distL="0" distR="0" wp14:anchorId="32BA6D60" wp14:editId="6D5ECE76">
            <wp:extent cx="4496938" cy="2754630"/>
            <wp:effectExtent l="0" t="0" r="18415" b="762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48BDBD5E-4723-43C6-BB72-1EEA0CDAC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04BE1ED" wp14:editId="132155FB">
            <wp:extent cx="4333164" cy="2752725"/>
            <wp:effectExtent l="0" t="0" r="10795" b="9525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3D2C65D3-3EE9-4DAE-8669-E7808A7AC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FA001C" w14:textId="1C0F15D1" w:rsidR="008771C8" w:rsidRDefault="00A434EB" w:rsidP="00491300">
      <w:pPr>
        <w:spacing w:after="360"/>
        <w:rPr>
          <w:rFonts w:ascii="Arial Rounded MT Bold" w:hAnsi="Arial Rounded MT Bold"/>
          <w:b/>
          <w:bCs/>
          <w:color w:val="00B0F0"/>
        </w:rPr>
      </w:pPr>
      <w:r>
        <w:rPr>
          <w:noProof/>
        </w:rPr>
        <w:drawing>
          <wp:inline distT="0" distB="0" distL="0" distR="0" wp14:anchorId="2120F402" wp14:editId="42A4D43A">
            <wp:extent cx="4505325" cy="2657475"/>
            <wp:effectExtent l="0" t="0" r="9525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A2234">
        <w:rPr>
          <w:rFonts w:ascii="Arial Rounded MT Bold" w:hAnsi="Arial Rounded MT Bold"/>
          <w:b/>
          <w:bCs/>
          <w:color w:val="00B0F0"/>
        </w:rPr>
        <w:t xml:space="preserve"> </w:t>
      </w:r>
      <w:r w:rsidR="00D66456">
        <w:rPr>
          <w:noProof/>
        </w:rPr>
        <w:drawing>
          <wp:inline distT="0" distB="0" distL="0" distR="0" wp14:anchorId="1EB69905" wp14:editId="2FF9A754">
            <wp:extent cx="4316095" cy="2656223"/>
            <wp:effectExtent l="0" t="0" r="8255" b="10795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66E96F" w14:textId="69162030" w:rsidR="000A4576" w:rsidRDefault="000A4576" w:rsidP="0064487F">
      <w:pPr>
        <w:rPr>
          <w:rFonts w:ascii="Arial Rounded MT Bold" w:hAnsi="Arial Rounded MT Bold"/>
          <w:b/>
          <w:bCs/>
          <w:color w:val="00B0F0"/>
        </w:rPr>
      </w:pPr>
    </w:p>
    <w:p w14:paraId="35505DC4" w14:textId="77777777" w:rsidR="000A4576" w:rsidRDefault="000A4576" w:rsidP="000A4576">
      <w:pPr>
        <w:jc w:val="center"/>
        <w:rPr>
          <w:rFonts w:ascii="Abadi" w:hAnsi="Abadi"/>
          <w:b/>
          <w:bCs/>
          <w:color w:val="00B0F0"/>
          <w:sz w:val="28"/>
          <w:szCs w:val="28"/>
          <w:u w:val="single"/>
        </w:rPr>
      </w:pPr>
      <w:r w:rsidRPr="00446466">
        <w:rPr>
          <w:rFonts w:ascii="Abadi" w:hAnsi="Abadi"/>
          <w:b/>
          <w:bCs/>
          <w:color w:val="00B0F0"/>
          <w:sz w:val="28"/>
          <w:szCs w:val="28"/>
          <w:u w:val="single"/>
        </w:rPr>
        <w:t xml:space="preserve">DODATEK SPECJALNY – PODSUMOWANIE REFUNDACJI W </w:t>
      </w:r>
      <w:r>
        <w:rPr>
          <w:rFonts w:ascii="Abadi" w:hAnsi="Abadi"/>
          <w:b/>
          <w:bCs/>
          <w:color w:val="00B0F0"/>
          <w:sz w:val="28"/>
          <w:szCs w:val="28"/>
          <w:u w:val="single"/>
        </w:rPr>
        <w:t>I PÓ</w:t>
      </w:r>
      <w:r>
        <w:rPr>
          <w:rFonts w:cs="Calibri"/>
          <w:b/>
          <w:bCs/>
          <w:color w:val="00B0F0"/>
          <w:sz w:val="28"/>
          <w:szCs w:val="28"/>
          <w:u w:val="single"/>
        </w:rPr>
        <w:t xml:space="preserve">ŁROCZU </w:t>
      </w:r>
      <w:r w:rsidRPr="00446466">
        <w:rPr>
          <w:rFonts w:ascii="Abadi" w:hAnsi="Abadi"/>
          <w:b/>
          <w:bCs/>
          <w:color w:val="00B0F0"/>
          <w:sz w:val="28"/>
          <w:szCs w:val="28"/>
          <w:u w:val="single"/>
        </w:rPr>
        <w:t>202</w:t>
      </w:r>
      <w:r>
        <w:rPr>
          <w:rFonts w:ascii="Abadi" w:hAnsi="Abadi"/>
          <w:b/>
          <w:bCs/>
          <w:color w:val="00B0F0"/>
          <w:sz w:val="28"/>
          <w:szCs w:val="28"/>
          <w:u w:val="single"/>
        </w:rPr>
        <w:t>2</w:t>
      </w:r>
      <w:r w:rsidRPr="00446466">
        <w:rPr>
          <w:rFonts w:ascii="Abadi" w:hAnsi="Abadi"/>
          <w:b/>
          <w:bCs/>
          <w:color w:val="00B0F0"/>
          <w:sz w:val="28"/>
          <w:szCs w:val="28"/>
          <w:u w:val="single"/>
        </w:rPr>
        <w:t xml:space="preserve"> ROKU</w:t>
      </w:r>
      <w:r>
        <w:rPr>
          <w:rFonts w:ascii="Abadi" w:hAnsi="Abadi"/>
          <w:b/>
          <w:bCs/>
          <w:color w:val="00B0F0"/>
          <w:sz w:val="28"/>
          <w:szCs w:val="28"/>
          <w:u w:val="single"/>
        </w:rPr>
        <w:t xml:space="preserve"> (OBWIESZCZENIA NR 61-63)</w:t>
      </w:r>
    </w:p>
    <w:p w14:paraId="6729EF45" w14:textId="77777777" w:rsidR="000A4576" w:rsidRPr="00D6426A" w:rsidRDefault="000A4576" w:rsidP="000A4576">
      <w:pPr>
        <w:spacing w:before="360"/>
        <w:jc w:val="center"/>
        <w:rPr>
          <w:rFonts w:ascii="Abadi" w:hAnsi="Abadi"/>
          <w:b/>
          <w:bCs/>
          <w:color w:val="00B0F0"/>
          <w:sz w:val="28"/>
          <w:szCs w:val="28"/>
        </w:rPr>
      </w:pPr>
      <w:r w:rsidRPr="00D6426A"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p w14:paraId="4ECD2210" w14:textId="77777777" w:rsidR="000A4576" w:rsidRPr="00D90969" w:rsidRDefault="000A4576" w:rsidP="000A4576">
      <w:pPr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 xml:space="preserve">W </w:t>
      </w:r>
      <w:r>
        <w:rPr>
          <w:rFonts w:asciiTheme="majorHAnsi" w:hAnsiTheme="majorHAnsi"/>
          <w:sz w:val="24"/>
          <w:szCs w:val="24"/>
        </w:rPr>
        <w:t xml:space="preserve">I półroczu </w:t>
      </w:r>
      <w:r w:rsidRPr="00D90969">
        <w:rPr>
          <w:rFonts w:asciiTheme="majorHAnsi" w:hAnsiTheme="majorHAnsi"/>
          <w:sz w:val="24"/>
          <w:szCs w:val="24"/>
        </w:rPr>
        <w:t>202</w:t>
      </w:r>
      <w:r>
        <w:rPr>
          <w:rFonts w:asciiTheme="majorHAnsi" w:hAnsiTheme="majorHAnsi"/>
          <w:sz w:val="24"/>
          <w:szCs w:val="24"/>
        </w:rPr>
        <w:t>2</w:t>
      </w:r>
      <w:r w:rsidRPr="00D90969">
        <w:rPr>
          <w:rFonts w:asciiTheme="majorHAnsi" w:hAnsiTheme="majorHAnsi"/>
          <w:sz w:val="24"/>
          <w:szCs w:val="24"/>
        </w:rPr>
        <w:t xml:space="preserve"> r. obwieszczenia refundacyjne obowiązujące od stycznia (nr </w:t>
      </w:r>
      <w:r>
        <w:rPr>
          <w:rFonts w:asciiTheme="majorHAnsi" w:hAnsiTheme="majorHAnsi"/>
          <w:sz w:val="24"/>
          <w:szCs w:val="24"/>
        </w:rPr>
        <w:t>61</w:t>
      </w:r>
      <w:r w:rsidRPr="00D90969">
        <w:rPr>
          <w:rFonts w:asciiTheme="majorHAnsi" w:hAnsiTheme="majorHAnsi"/>
          <w:sz w:val="24"/>
          <w:szCs w:val="24"/>
        </w:rPr>
        <w:t xml:space="preserve">) do </w:t>
      </w:r>
      <w:r>
        <w:rPr>
          <w:rFonts w:asciiTheme="majorHAnsi" w:hAnsiTheme="majorHAnsi"/>
          <w:sz w:val="24"/>
          <w:szCs w:val="24"/>
        </w:rPr>
        <w:t>maj</w:t>
      </w:r>
      <w:r w:rsidRPr="00D90969">
        <w:rPr>
          <w:rFonts w:asciiTheme="majorHAnsi" w:hAnsiTheme="majorHAnsi"/>
          <w:sz w:val="24"/>
          <w:szCs w:val="24"/>
        </w:rPr>
        <w:t>a (nr 6</w:t>
      </w:r>
      <w:r>
        <w:rPr>
          <w:rFonts w:asciiTheme="majorHAnsi" w:hAnsiTheme="majorHAnsi"/>
          <w:sz w:val="24"/>
          <w:szCs w:val="24"/>
        </w:rPr>
        <w:t>3</w:t>
      </w:r>
      <w:r w:rsidRPr="00D90969">
        <w:rPr>
          <w:rFonts w:asciiTheme="majorHAnsi" w:hAnsiTheme="majorHAnsi"/>
          <w:sz w:val="24"/>
          <w:szCs w:val="24"/>
        </w:rPr>
        <w:t>) zawierały następujące zmiany:</w:t>
      </w:r>
    </w:p>
    <w:p w14:paraId="2EA0A8DD" w14:textId="77777777" w:rsidR="000A4576" w:rsidRPr="00D90969" w:rsidRDefault="000A4576" w:rsidP="000A4576">
      <w:pPr>
        <w:pStyle w:val="Akapitzlist"/>
        <w:numPr>
          <w:ilvl w:val="0"/>
          <w:numId w:val="5"/>
        </w:numPr>
        <w:contextualSpacing w:val="0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związku z wydaniem pozytywnych decyzji o objęciu refundacją zostało dodanych 3</w:t>
      </w:r>
      <w:r>
        <w:rPr>
          <w:rFonts w:asciiTheme="majorHAnsi" w:hAnsiTheme="majorHAnsi"/>
          <w:sz w:val="24"/>
          <w:szCs w:val="24"/>
        </w:rPr>
        <w:t>0</w:t>
      </w:r>
      <w:r w:rsidRPr="00D90969">
        <w:rPr>
          <w:rFonts w:asciiTheme="majorHAnsi" w:hAnsiTheme="majorHAnsi"/>
          <w:sz w:val="24"/>
          <w:szCs w:val="24"/>
        </w:rPr>
        <w:t>4 produkt</w:t>
      </w:r>
      <w:r w:rsidRPr="00D90969">
        <w:rPr>
          <w:rFonts w:asciiTheme="majorHAnsi" w:hAnsiTheme="majorHAnsi" w:cs="Abadi"/>
          <w:sz w:val="24"/>
          <w:szCs w:val="24"/>
        </w:rPr>
        <w:t>ó</w:t>
      </w:r>
      <w:r w:rsidRPr="00D90969">
        <w:rPr>
          <w:rFonts w:asciiTheme="majorHAnsi" w:hAnsiTheme="majorHAnsi"/>
          <w:sz w:val="24"/>
          <w:szCs w:val="24"/>
        </w:rPr>
        <w:t>w bądź nowych wskazań.</w:t>
      </w:r>
    </w:p>
    <w:p w14:paraId="647AF316" w14:textId="77777777" w:rsidR="000A4576" w:rsidRPr="00D90969" w:rsidRDefault="000A4576" w:rsidP="000A4576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 xml:space="preserve">Dla </w:t>
      </w:r>
      <w:r>
        <w:rPr>
          <w:rFonts w:asciiTheme="majorHAnsi" w:hAnsiTheme="majorHAnsi"/>
          <w:sz w:val="24"/>
          <w:szCs w:val="24"/>
        </w:rPr>
        <w:t>1446</w:t>
      </w:r>
      <w:r w:rsidRPr="00D90969">
        <w:rPr>
          <w:rFonts w:asciiTheme="majorHAnsi" w:hAnsiTheme="majorHAnsi"/>
          <w:sz w:val="24"/>
          <w:szCs w:val="24"/>
        </w:rPr>
        <w:t xml:space="preserve"> produktów wprowadzono obni</w:t>
      </w:r>
      <w:r w:rsidRPr="00D90969">
        <w:rPr>
          <w:rFonts w:asciiTheme="majorHAnsi" w:hAnsiTheme="majorHAnsi" w:cs="Calibri"/>
          <w:sz w:val="24"/>
          <w:szCs w:val="24"/>
        </w:rPr>
        <w:t>ż</w:t>
      </w:r>
      <w:r w:rsidRPr="00D90969">
        <w:rPr>
          <w:rFonts w:asciiTheme="majorHAnsi" w:hAnsiTheme="majorHAnsi"/>
          <w:sz w:val="24"/>
          <w:szCs w:val="24"/>
        </w:rPr>
        <w:t>ki urz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dowych cen zbytu (od 0,01 z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 xml:space="preserve"> do </w:t>
      </w:r>
      <w:r>
        <w:rPr>
          <w:rFonts w:asciiTheme="majorHAnsi" w:hAnsiTheme="majorHAnsi"/>
          <w:sz w:val="24"/>
          <w:szCs w:val="24"/>
        </w:rPr>
        <w:t>7753,98</w:t>
      </w:r>
      <w:r w:rsidRPr="00D90969">
        <w:rPr>
          <w:rFonts w:asciiTheme="majorHAnsi" w:hAnsiTheme="majorHAnsi"/>
          <w:sz w:val="24"/>
          <w:szCs w:val="24"/>
        </w:rPr>
        <w:t xml:space="preserve"> z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>).</w:t>
      </w:r>
    </w:p>
    <w:p w14:paraId="5BCC73CC" w14:textId="77777777" w:rsidR="000A4576" w:rsidRPr="00D90969" w:rsidRDefault="000A4576" w:rsidP="000A4576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 xml:space="preserve">Dla </w:t>
      </w:r>
      <w:r w:rsidRPr="00D90969">
        <w:rPr>
          <w:rFonts w:asciiTheme="majorHAnsi" w:hAnsiTheme="majorHAnsi" w:cs="Calibri"/>
          <w:sz w:val="24"/>
          <w:szCs w:val="24"/>
        </w:rPr>
        <w:t>6</w:t>
      </w:r>
      <w:r>
        <w:rPr>
          <w:rFonts w:asciiTheme="majorHAnsi" w:hAnsiTheme="majorHAnsi" w:cs="Calibri"/>
          <w:sz w:val="24"/>
          <w:szCs w:val="24"/>
        </w:rPr>
        <w:t>1</w:t>
      </w:r>
      <w:r w:rsidRPr="00D90969">
        <w:rPr>
          <w:rFonts w:asciiTheme="majorHAnsi" w:hAnsiTheme="majorHAnsi" w:cs="Calibri"/>
          <w:sz w:val="24"/>
          <w:szCs w:val="24"/>
        </w:rPr>
        <w:t xml:space="preserve"> produktów</w:t>
      </w:r>
      <w:r w:rsidRPr="00D90969">
        <w:rPr>
          <w:rFonts w:asciiTheme="majorHAnsi" w:hAnsiTheme="majorHAnsi"/>
          <w:sz w:val="24"/>
          <w:szCs w:val="24"/>
        </w:rPr>
        <w:t xml:space="preserve"> podwy</w:t>
      </w:r>
      <w:r w:rsidRPr="00D90969">
        <w:rPr>
          <w:rFonts w:asciiTheme="majorHAnsi" w:hAnsiTheme="majorHAnsi" w:cs="Calibri"/>
          <w:sz w:val="24"/>
          <w:szCs w:val="24"/>
        </w:rPr>
        <w:t>ż</w:t>
      </w:r>
      <w:r w:rsidRPr="00D90969">
        <w:rPr>
          <w:rFonts w:asciiTheme="majorHAnsi" w:hAnsiTheme="majorHAnsi"/>
          <w:sz w:val="24"/>
          <w:szCs w:val="24"/>
        </w:rPr>
        <w:t>szono urz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dowe ceny zbytu (od 0,3</w:t>
      </w:r>
      <w:r>
        <w:rPr>
          <w:rFonts w:asciiTheme="majorHAnsi" w:hAnsiTheme="majorHAnsi"/>
          <w:sz w:val="24"/>
          <w:szCs w:val="24"/>
        </w:rPr>
        <w:t>2</w:t>
      </w:r>
      <w:r w:rsidRPr="00D90969">
        <w:rPr>
          <w:rFonts w:asciiTheme="majorHAnsi" w:hAnsiTheme="majorHAnsi"/>
          <w:sz w:val="24"/>
          <w:szCs w:val="24"/>
        </w:rPr>
        <w:t xml:space="preserve"> zł do </w:t>
      </w:r>
      <w:r>
        <w:rPr>
          <w:rFonts w:asciiTheme="majorHAnsi" w:hAnsiTheme="majorHAnsi"/>
          <w:sz w:val="24"/>
          <w:szCs w:val="24"/>
        </w:rPr>
        <w:t>3726</w:t>
      </w:r>
      <w:r w:rsidRPr="00D90969">
        <w:rPr>
          <w:rFonts w:asciiTheme="majorHAnsi" w:hAnsiTheme="majorHAnsi"/>
          <w:sz w:val="24"/>
          <w:szCs w:val="24"/>
        </w:rPr>
        <w:t>,00 zł).</w:t>
      </w:r>
    </w:p>
    <w:p w14:paraId="4D834D06" w14:textId="77777777" w:rsidR="000A4576" w:rsidRPr="00D90969" w:rsidRDefault="000A4576" w:rsidP="000A4576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>W zwi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>zku z wp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>yni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ciem wniosków o skrócenie terminu obowi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>zywania decyzji refundacyjnych lub up</w:t>
      </w:r>
      <w:r w:rsidRPr="00D90969">
        <w:rPr>
          <w:rFonts w:asciiTheme="majorHAnsi" w:hAnsiTheme="majorHAnsi" w:cs="Calibri"/>
          <w:sz w:val="24"/>
          <w:szCs w:val="24"/>
        </w:rPr>
        <w:t>ł</w:t>
      </w:r>
      <w:r w:rsidRPr="00D90969">
        <w:rPr>
          <w:rFonts w:asciiTheme="majorHAnsi" w:hAnsiTheme="majorHAnsi"/>
          <w:sz w:val="24"/>
          <w:szCs w:val="24"/>
        </w:rPr>
        <w:t>yni</w:t>
      </w:r>
      <w:r w:rsidRPr="00D90969">
        <w:rPr>
          <w:rFonts w:asciiTheme="majorHAnsi" w:hAnsiTheme="majorHAnsi" w:cs="Calibri"/>
          <w:sz w:val="24"/>
          <w:szCs w:val="24"/>
        </w:rPr>
        <w:t>ę</w:t>
      </w:r>
      <w:r w:rsidRPr="00D90969">
        <w:rPr>
          <w:rFonts w:asciiTheme="majorHAnsi" w:hAnsiTheme="majorHAnsi"/>
          <w:sz w:val="24"/>
          <w:szCs w:val="24"/>
        </w:rPr>
        <w:t>ciem terminu obowi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>zywania decyzji refundacyjnych lub odmow</w:t>
      </w:r>
      <w:r w:rsidRPr="00D90969">
        <w:rPr>
          <w:rFonts w:asciiTheme="majorHAnsi" w:hAnsiTheme="majorHAnsi" w:cs="Calibri"/>
          <w:sz w:val="24"/>
          <w:szCs w:val="24"/>
        </w:rPr>
        <w:t>ą</w:t>
      </w:r>
      <w:r w:rsidRPr="00D90969">
        <w:rPr>
          <w:rFonts w:asciiTheme="majorHAnsi" w:hAnsiTheme="majorHAnsi"/>
          <w:sz w:val="24"/>
          <w:szCs w:val="24"/>
        </w:rPr>
        <w:t xml:space="preserve"> refundacji na kolejny okres z wykazów usunięto </w:t>
      </w:r>
      <w:r>
        <w:rPr>
          <w:rFonts w:asciiTheme="majorHAnsi" w:hAnsiTheme="majorHAnsi"/>
          <w:sz w:val="24"/>
          <w:szCs w:val="24"/>
        </w:rPr>
        <w:t>495</w:t>
      </w:r>
      <w:r w:rsidRPr="00D90969">
        <w:rPr>
          <w:rFonts w:asciiTheme="majorHAnsi" w:hAnsiTheme="majorHAnsi"/>
          <w:sz w:val="24"/>
          <w:szCs w:val="24"/>
        </w:rPr>
        <w:t xml:space="preserve"> produktów bądź wskazań.</w:t>
      </w:r>
    </w:p>
    <w:p w14:paraId="412EB8F2" w14:textId="77777777" w:rsidR="000A4576" w:rsidRPr="003C2525" w:rsidRDefault="000A4576" w:rsidP="000A4576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3C2525">
        <w:rPr>
          <w:rFonts w:asciiTheme="majorHAnsi" w:hAnsiTheme="majorHAnsi"/>
          <w:sz w:val="24"/>
          <w:szCs w:val="24"/>
        </w:rPr>
        <w:t xml:space="preserve">W związku z </w:t>
      </w:r>
      <w:proofErr w:type="spellStart"/>
      <w:r w:rsidRPr="003C2525">
        <w:rPr>
          <w:rFonts w:asciiTheme="majorHAnsi" w:hAnsiTheme="majorHAnsi"/>
          <w:sz w:val="24"/>
          <w:szCs w:val="24"/>
        </w:rPr>
        <w:t>obwieszczeniami</w:t>
      </w:r>
      <w:proofErr w:type="spellEnd"/>
      <w:r w:rsidRPr="003C2525">
        <w:rPr>
          <w:rFonts w:asciiTheme="majorHAnsi" w:hAnsiTheme="majorHAnsi"/>
          <w:sz w:val="24"/>
          <w:szCs w:val="24"/>
        </w:rPr>
        <w:t xml:space="preserve"> nr 61 – 63 wydano 5174 decyzji administracyjnych</w:t>
      </w:r>
      <w:r>
        <w:rPr>
          <w:rFonts w:asciiTheme="majorHAnsi" w:hAnsiTheme="majorHAnsi"/>
          <w:sz w:val="24"/>
          <w:szCs w:val="24"/>
        </w:rPr>
        <w:t>.</w:t>
      </w:r>
    </w:p>
    <w:p w14:paraId="3879E69E" w14:textId="77777777" w:rsidR="000A4576" w:rsidRPr="00D90969" w:rsidRDefault="000A4576" w:rsidP="000A4576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I połowie 2022 r. (do 15 czerwca 2022 r.)</w:t>
      </w:r>
      <w:r w:rsidRPr="00D90969">
        <w:rPr>
          <w:rFonts w:asciiTheme="majorHAnsi" w:hAnsiTheme="majorHAnsi"/>
          <w:sz w:val="24"/>
          <w:szCs w:val="24"/>
        </w:rPr>
        <w:t xml:space="preserve"> wpłynęło 1</w:t>
      </w:r>
      <w:r>
        <w:rPr>
          <w:rFonts w:asciiTheme="majorHAnsi" w:hAnsiTheme="majorHAnsi"/>
          <w:sz w:val="24"/>
          <w:szCs w:val="24"/>
        </w:rPr>
        <w:t>379</w:t>
      </w:r>
      <w:r w:rsidRPr="00D90969">
        <w:rPr>
          <w:rFonts w:asciiTheme="majorHAnsi" w:hAnsiTheme="majorHAnsi"/>
          <w:sz w:val="24"/>
          <w:szCs w:val="24"/>
        </w:rPr>
        <w:t xml:space="preserve"> wniosków </w:t>
      </w:r>
      <w:r>
        <w:rPr>
          <w:rFonts w:asciiTheme="majorHAnsi" w:hAnsiTheme="majorHAnsi"/>
          <w:sz w:val="24"/>
          <w:szCs w:val="24"/>
        </w:rPr>
        <w:t xml:space="preserve">(łącznie: </w:t>
      </w:r>
      <w:r w:rsidRPr="00D90969">
        <w:rPr>
          <w:rFonts w:asciiTheme="majorHAnsi" w:hAnsiTheme="majorHAnsi"/>
          <w:sz w:val="24"/>
          <w:szCs w:val="24"/>
        </w:rPr>
        <w:t>o objęcie refundacją i ustalenie urzędowej ceny zbytu,</w:t>
      </w:r>
      <w:r>
        <w:rPr>
          <w:rFonts w:asciiTheme="majorHAnsi" w:hAnsiTheme="majorHAnsi"/>
          <w:sz w:val="24"/>
          <w:szCs w:val="24"/>
        </w:rPr>
        <w:t xml:space="preserve"> podwyższenie, obniżenie urzędowej ceny zbytu oraz skrócenie obowiązywania decyzji) (dla porównania w 2021</w:t>
      </w:r>
      <w:r w:rsidRPr="00D90969">
        <w:rPr>
          <w:rFonts w:asciiTheme="majorHAnsi" w:hAnsiTheme="majorHAnsi"/>
          <w:sz w:val="24"/>
          <w:szCs w:val="24"/>
        </w:rPr>
        <w:t xml:space="preserve"> wpłynęło</w:t>
      </w:r>
      <w:r>
        <w:rPr>
          <w:rFonts w:asciiTheme="majorHAnsi" w:hAnsiTheme="majorHAnsi"/>
          <w:sz w:val="24"/>
          <w:szCs w:val="24"/>
        </w:rPr>
        <w:t xml:space="preserve"> 4114 wniosków).</w:t>
      </w:r>
    </w:p>
    <w:p w14:paraId="379118E9" w14:textId="77777777" w:rsidR="000A4576" w:rsidRPr="00D90969" w:rsidRDefault="000A4576" w:rsidP="000A4576">
      <w:pPr>
        <w:pStyle w:val="Akapitzlist"/>
        <w:numPr>
          <w:ilvl w:val="0"/>
          <w:numId w:val="5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90969">
        <w:rPr>
          <w:rFonts w:asciiTheme="majorHAnsi" w:hAnsiTheme="majorHAnsi"/>
          <w:sz w:val="24"/>
          <w:szCs w:val="24"/>
        </w:rPr>
        <w:t xml:space="preserve">W </w:t>
      </w:r>
      <w:r>
        <w:rPr>
          <w:rFonts w:asciiTheme="majorHAnsi" w:hAnsiTheme="majorHAnsi"/>
          <w:sz w:val="24"/>
          <w:szCs w:val="24"/>
        </w:rPr>
        <w:t xml:space="preserve">I połowie </w:t>
      </w:r>
      <w:r w:rsidRPr="00D90969">
        <w:rPr>
          <w:rFonts w:asciiTheme="majorHAnsi" w:hAnsiTheme="majorHAnsi"/>
          <w:sz w:val="24"/>
          <w:szCs w:val="24"/>
        </w:rPr>
        <w:t>202</w:t>
      </w:r>
      <w:r>
        <w:rPr>
          <w:rFonts w:asciiTheme="majorHAnsi" w:hAnsiTheme="majorHAnsi"/>
          <w:sz w:val="24"/>
          <w:szCs w:val="24"/>
        </w:rPr>
        <w:t>2</w:t>
      </w:r>
      <w:r w:rsidRPr="00D90969">
        <w:rPr>
          <w:rFonts w:asciiTheme="majorHAnsi" w:hAnsiTheme="majorHAnsi"/>
          <w:sz w:val="24"/>
          <w:szCs w:val="24"/>
        </w:rPr>
        <w:t xml:space="preserve"> r. refundacją objęto </w:t>
      </w:r>
      <w:r>
        <w:rPr>
          <w:rFonts w:asciiTheme="majorHAnsi" w:hAnsiTheme="majorHAnsi"/>
          <w:sz w:val="24"/>
          <w:szCs w:val="24"/>
        </w:rPr>
        <w:t>46</w:t>
      </w:r>
      <w:r w:rsidRPr="00D90969">
        <w:rPr>
          <w:rFonts w:asciiTheme="majorHAnsi" w:hAnsiTheme="majorHAnsi"/>
          <w:sz w:val="24"/>
          <w:szCs w:val="24"/>
        </w:rPr>
        <w:t xml:space="preserve"> nowych cząsteczko</w:t>
      </w:r>
      <w:r>
        <w:rPr>
          <w:rFonts w:asciiTheme="majorHAnsi" w:hAnsiTheme="majorHAnsi"/>
          <w:sz w:val="24"/>
          <w:szCs w:val="24"/>
        </w:rPr>
        <w:t>-</w:t>
      </w:r>
      <w:r w:rsidRPr="00D90969">
        <w:rPr>
          <w:rFonts w:asciiTheme="majorHAnsi" w:hAnsiTheme="majorHAnsi"/>
          <w:sz w:val="24"/>
          <w:szCs w:val="24"/>
        </w:rPr>
        <w:t>wskazań. Podział ze względu na rodzaj wskazań, kategorię dostępności, choroby rzadkie przedstawiono na wykresach poniżej.</w:t>
      </w:r>
    </w:p>
    <w:p w14:paraId="5475707E" w14:textId="77777777" w:rsidR="000A4576" w:rsidRDefault="000A4576" w:rsidP="000A4576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14:paraId="38698769" w14:textId="77777777" w:rsidR="000A4576" w:rsidRDefault="000A4576" w:rsidP="000A457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DBA50D7" wp14:editId="34A0DD3E">
            <wp:extent cx="2933700" cy="3059430"/>
            <wp:effectExtent l="0" t="0" r="0" b="762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729F3DEE-6105-4281-860A-FBD6395563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25EC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E3000F1" wp14:editId="2B9B1184">
            <wp:extent cx="3019425" cy="3057525"/>
            <wp:effectExtent l="0" t="0" r="9525" b="952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118770CA-56B6-4805-B90C-A976181714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72C5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3BE2ED2" wp14:editId="1E36DACD">
            <wp:extent cx="2809875" cy="3051431"/>
            <wp:effectExtent l="0" t="0" r="9525" b="15875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FD90813B-9E6A-4837-A68A-23B083805A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7CA7BA" w14:textId="77777777" w:rsidR="000A4576" w:rsidRDefault="000A4576" w:rsidP="000A4576">
      <w:pPr>
        <w:suppressAutoHyphens w:val="0"/>
        <w:spacing w:line="252" w:lineRule="auto"/>
        <w:textAlignment w:val="auto"/>
        <w:rPr>
          <w:rFonts w:ascii="Abadi" w:hAnsi="Abadi"/>
          <w:b/>
          <w:bCs/>
          <w:color w:val="00B0F0"/>
          <w:sz w:val="28"/>
          <w:szCs w:val="28"/>
        </w:rPr>
      </w:pPr>
      <w:r w:rsidRPr="00E1348A"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79CF74C" wp14:editId="3BC811A0">
            <wp:extent cx="4410075" cy="2523507"/>
            <wp:effectExtent l="0" t="0" r="9525" b="1016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558FA00" wp14:editId="417B816E">
            <wp:extent cx="4343400" cy="2529560"/>
            <wp:effectExtent l="0" t="0" r="0" b="444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03B6995" w14:textId="77777777" w:rsidR="000A4576" w:rsidRDefault="000A4576" w:rsidP="000A4576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PROGRAMACH LEKOWYCH i CHEMIOTERAPII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09"/>
        <w:gridCol w:w="1853"/>
        <w:gridCol w:w="1993"/>
        <w:gridCol w:w="4288"/>
        <w:gridCol w:w="3759"/>
      </w:tblGrid>
      <w:tr w:rsidR="000A4576" w:rsidRPr="004D78D6" w14:paraId="2DE972C6" w14:textId="77777777" w:rsidTr="0084083A">
        <w:trPr>
          <w:cantSplit/>
          <w:trHeight w:val="19"/>
        </w:trPr>
        <w:tc>
          <w:tcPr>
            <w:tcW w:w="5000" w:type="pct"/>
            <w:gridSpan w:val="6"/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38E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Programy lekowe i chemioterapia</w:t>
            </w:r>
          </w:p>
        </w:tc>
      </w:tr>
      <w:tr w:rsidR="000A4576" w:rsidRPr="004D78D6" w14:paraId="393193E2" w14:textId="77777777" w:rsidTr="0084083A">
        <w:trPr>
          <w:cantSplit/>
          <w:trHeight w:val="19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D7A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Nowe wskazania onkologiczne</w:t>
            </w:r>
          </w:p>
        </w:tc>
      </w:tr>
      <w:tr w:rsidR="000A4576" w:rsidRPr="004D78D6" w14:paraId="24BBFB00" w14:textId="77777777" w:rsidTr="0084083A">
        <w:trPr>
          <w:cantSplit/>
          <w:trHeight w:val="19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0EC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F12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6CB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728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53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D0B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Nazwa programu lekowego / </w:t>
            </w:r>
          </w:p>
          <w:p w14:paraId="337E225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Załącznika chemioterapii</w:t>
            </w:r>
          </w:p>
        </w:tc>
        <w:tc>
          <w:tcPr>
            <w:tcW w:w="134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C7E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0A4576" w:rsidRPr="004D78D6" w14:paraId="4915CF6C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F6E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F0B0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Tecentriq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5CD0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atezolizu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7F56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F609" w14:textId="0E1AFB7C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RAKA WĄTROBOWOKOMÓRKOWEGO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C22.0)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9169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linii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wątrobowokomórkowego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atezolizumabem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 dorosłych pacjentów bez przerzutów poza wątrobę i pacjentów z przerzutami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pozawątrobowymi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5F473053" w14:textId="77777777" w:rsidR="000A4576" w:rsidRPr="001A7E82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15A10141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31F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6809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Kadcyla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E78E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trastuzumab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emtanzyna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F498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6C65" w14:textId="4705AD10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RAKA PIERSI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C50)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3E3B" w14:textId="7698A22E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pooperacyjne wczesnego, HER2-dodatniego raka piersi z chorobą resztkową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0E531DBF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C75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7408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Yervoy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4CFE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ipilimumab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904E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C69F" w14:textId="381568EA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01258012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C64)</w:t>
            </w:r>
            <w:bookmarkEnd w:id="4"/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83C5" w14:textId="5892B9BE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skojarzona w I linii leczenia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przypadku rokowania pośredniego i niekorzystnego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6BEE1C90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E18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F520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Cabometyx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C616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FE55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A92A" w14:textId="0372A85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A97E" w14:textId="0FEC91C2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 linii leczenia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przypadku rokowania pośredniego i niekorzystnego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4EBAD383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BFB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BB0D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Cabo</w:t>
            </w:r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metyx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9BB9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ABF3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5567" w14:textId="78F2C362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3F3D" w14:textId="01A069E4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3F547015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25F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C18D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Opdivo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3C2E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713A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809B" w14:textId="71D31822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AB09" w14:textId="020AFBF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39F07B54" w14:textId="77777777" w:rsidTr="001A7E82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9A3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04FE" w14:textId="77777777" w:rsidR="000A4576" w:rsidRPr="002B1228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7126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eweroli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mus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6F70" w14:textId="77777777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CABD" w14:textId="3C2E7E6B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C64)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B78F" w14:textId="7A70E5AE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210CF60" w14:textId="5B61DE43" w:rsidR="000A4576" w:rsidRPr="001A7E82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</w:t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skazanie off-</w:t>
            </w:r>
            <w:proofErr w:type="spellStart"/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label</w:t>
            </w:r>
            <w:proofErr w:type="spellEnd"/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A4576" w:rsidRPr="004D78D6" w14:paraId="46AD5748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1D1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7B9D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Zejula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F19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niraparyb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8A4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4812" w14:textId="2702A31B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LECZENIE CHORYCH NA RAKA JAJNIKA, RAKA JAJOWODU LUB RAKA OTRZEWNEJ 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C56, C57, C48)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B8CD" w14:textId="58283D54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I linia leczenia podtrzymującego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noworozpoznanego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zaawansowanego raka jajnika, jajowodu lub pierwotnego raka otrzewnej, niezależnie od stanu mutacji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w genach BRCA1/BRCA2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A4576" w:rsidRPr="004D78D6" w14:paraId="1CF2119F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319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0575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3BA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B14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3720" w14:textId="2B37F99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SZPICZAKA PLAZMOCYTOWEGO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C90.0)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BF56" w14:textId="64D1CD2D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60DEE8E7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D04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6978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CCE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94A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A382" w14:textId="1D6E9A81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SZPICZAKA PLAZMOCYTOWEGO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C90.0)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281E" w14:textId="246EC3BF" w:rsidR="000A4576" w:rsidRPr="001A7E82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4C186B53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D63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A05A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Imnovid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6D6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pomalidomid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873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4CC7" w14:textId="372A0461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SZPICZAKA PLAZMOCYTOWEGO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C90.0)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9088" w14:textId="54989079" w:rsidR="000A4576" w:rsidRPr="001A7E82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II-IV linia leczenia dorosłych pacjentów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opornym lub nawrotowym szpiczakiem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pomalidomidem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7E4AF90A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38A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2EEA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Darzalex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(s.c.)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B57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F2F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CC2E" w14:textId="61F6DBF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SZPICZAKA PLAZMOCYTOWEGO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C90.0)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4967" w14:textId="7BEB4D84" w:rsidR="000A4576" w:rsidRPr="001A7E82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II-IV linia leczenia dorosłych pacjentów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opornym lub nawrotowym szpiczakiem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daratumumabem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 formie podskórnej)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293FED21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E1F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2814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Erleada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6A5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apalutamid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AA9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9AA0" w14:textId="38CDA94E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95803576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B.56. LECZENIE OPORNEGO NA KASTRACJĘ RAKA GRUCZOŁU KROKOWEGO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C61)</w:t>
            </w:r>
            <w:bookmarkEnd w:id="5"/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C212" w14:textId="0D09BFCF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6B580F38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D47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C6E1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Nubeqa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8F2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darolutamid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079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E535" w14:textId="44E4F0F9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B.56. LECZENIE OPORNEGO NA KASTRACJĘ RAKA GRUCZOŁU KROKOWEGO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C61)</w:t>
            </w:r>
          </w:p>
        </w:tc>
        <w:tc>
          <w:tcPr>
            <w:tcW w:w="134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EDB5" w14:textId="4A102F9B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108B7952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C8B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C137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Xtandi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1F5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enzalutamid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331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5922" w14:textId="1DFD5FEB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B.56. LECZENIE OPORNEGO NA KASTRACJĘ RAKA GRUCZOŁU KROKOWEGO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6982" w14:textId="69FF2B1E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40980A39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F12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CE50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Polivy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C3E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polatuzu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wedotyny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63E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425C" w14:textId="616DD7B0" w:rsidR="000A4576" w:rsidRPr="004D78D6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CHŁONIAKI ROZLANE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DUŻYCH KOMÓREK B ORAZ INNE CHŁONIAKI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B-KOMÓRKOWE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C83, C85)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E724" w14:textId="7D26079E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 i kolejne linie leczenia dorosłych chorych na nawrotowego lub opornego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 niekwalifikujących się do przeszczepienia krwiotwórczych komórek macierzystych - leczenie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polatuzumabem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wedotyny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bendamustyną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rytuksumabem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6C1F1C07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04C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FDA3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Yescarta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1F6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aksykabtagen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cyloleucel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377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8EDC" w14:textId="4EFAF85F" w:rsidR="000A4576" w:rsidRPr="004D78D6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CHŁONIAKI ROZLANE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DUŻYCH KOMÓREK B ORAZ INNE CHŁONIAKI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B-KOMÓRKOWE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C83, C85)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685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III i kolejne linie leczenia dorosłych chorych na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(DLBCL), pierwotnego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śródpiersia z dużych komórek B (PMBCL),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komórek B o wysokim stopniu złośliwości (HGBCL) oraz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stransformowanego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DLBCL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grudkowego (TFL)</w:t>
            </w:r>
          </w:p>
          <w:p w14:paraId="3E054B1B" w14:textId="10D5F75A" w:rsidR="000A4576" w:rsidRPr="004D78D6" w:rsidRDefault="000A4576" w:rsidP="001A7E8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Kolejna terapia CAR-T.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A7E8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712B7889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34D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4FDC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Kymriah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7B6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tisagenlecleucel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BA2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4B55" w14:textId="5DC32DF4" w:rsidR="000A4576" w:rsidRPr="004D78D6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CHŁONIAKI ROZLANE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DUŻYCH KOMÓREK B ORAZ INNE CHŁONIAKI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B-KOMÓRKOWE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C83, C85)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3886" w14:textId="77777777" w:rsidR="00490715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III i kolejne linie leczenia dorosłych chorych na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(DLBCL),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B o wysokim stopniu złośliwości (HGBCL) oraz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stransformowanego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DLBCL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grudkowego (TFL). </w:t>
            </w:r>
          </w:p>
          <w:p w14:paraId="0BBD1DC3" w14:textId="1679532E" w:rsidR="000A4576" w:rsidRPr="004D78D6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Kolejna terapia CAR-T.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5A3F474C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108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3FD8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26C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oksaliplatyna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439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C.46.b.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9A2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OXALIPLATINUM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6B51" w14:textId="0C07B34E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Nowe wskazania do stosowania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oksaliplatyny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wg klasyfikacji 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</w:p>
          <w:p w14:paraId="1142DA65" w14:textId="77777777" w:rsidR="000A4576" w:rsidRPr="004D78D6" w:rsidRDefault="000A4576" w:rsidP="000A4576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C81-C85 (+ wybrane rozszerzenia) -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;</w:t>
            </w:r>
          </w:p>
          <w:p w14:paraId="4CC1119C" w14:textId="77777777" w:rsidR="000A4576" w:rsidRPr="004D78D6" w:rsidRDefault="000A4576" w:rsidP="000A4576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C22-C24 (+ wybrane rozszerzenia) – nowotwory wątroby, przewodów żółciowych, pęcherzyka żółciowego;</w:t>
            </w:r>
          </w:p>
          <w:p w14:paraId="25CD5B00" w14:textId="77777777" w:rsidR="000A4576" w:rsidRPr="004D78D6" w:rsidRDefault="000A4576" w:rsidP="000A4576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C.88.0 – makroglobulinemia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Waldenströma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;</w:t>
            </w:r>
          </w:p>
          <w:p w14:paraId="5228D3DC" w14:textId="77777777" w:rsidR="000A4576" w:rsidRPr="004D78D6" w:rsidRDefault="000A4576" w:rsidP="000A4576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746" w:hanging="2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C.88.4 –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typu MALT</w:t>
            </w:r>
          </w:p>
          <w:p w14:paraId="035475FE" w14:textId="77777777" w:rsidR="000A4576" w:rsidRPr="00490715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(Choroby rzadkie)</w:t>
            </w:r>
          </w:p>
        </w:tc>
      </w:tr>
      <w:tr w:rsidR="000A4576" w:rsidRPr="004D78D6" w14:paraId="0ED5B577" w14:textId="77777777" w:rsidTr="0084083A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070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EEA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Avastin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B28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bewacyzu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466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C.82.d.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ABD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BEVACIZUMABUM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44F8" w14:textId="683C4DDD" w:rsidR="000A4576" w:rsidRPr="004D78D6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linii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wątrobowokomórkowego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atezolizumabem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 dorosłych pacjentów bez przerzutów poza wątrobę i pacjentów z przerzutami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pozawątrobowymi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379F41C4" w14:textId="77777777" w:rsidR="000A4576" w:rsidRPr="004D78D6" w:rsidRDefault="000A4576" w:rsidP="000A4576">
      <w:pPr>
        <w:rPr>
          <w:rFonts w:asciiTheme="majorHAnsi" w:hAnsiTheme="majorHAnsi" w:cstheme="majorHAnsi"/>
          <w:sz w:val="20"/>
          <w:szCs w:val="20"/>
        </w:rPr>
      </w:pPr>
    </w:p>
    <w:p w14:paraId="73AAC422" w14:textId="77777777" w:rsidR="000A4576" w:rsidRPr="004D78D6" w:rsidRDefault="000A4576" w:rsidP="000A4576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4D78D6">
        <w:rPr>
          <w:rFonts w:asciiTheme="majorHAnsi" w:hAnsiTheme="majorHAnsi" w:cstheme="majorHAnsi"/>
          <w:sz w:val="20"/>
          <w:szCs w:val="20"/>
        </w:rPr>
        <w:br w:type="page"/>
      </w:r>
    </w:p>
    <w:p w14:paraId="79333493" w14:textId="77777777" w:rsidR="000A4576" w:rsidRPr="004D78D6" w:rsidRDefault="000A4576" w:rsidP="000A4576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09"/>
        <w:gridCol w:w="1853"/>
        <w:gridCol w:w="1993"/>
        <w:gridCol w:w="4288"/>
        <w:gridCol w:w="3759"/>
      </w:tblGrid>
      <w:tr w:rsidR="000A4576" w:rsidRPr="004D78D6" w14:paraId="6A91014C" w14:textId="77777777" w:rsidTr="0084083A">
        <w:trPr>
          <w:cantSplit/>
          <w:trHeight w:val="20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DEB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Nowe wskazania nieonkologiczne</w:t>
            </w:r>
          </w:p>
        </w:tc>
      </w:tr>
      <w:tr w:rsidR="000A4576" w:rsidRPr="004D78D6" w14:paraId="76B1EB62" w14:textId="77777777" w:rsidTr="0084083A">
        <w:trPr>
          <w:cantSplit/>
          <w:trHeight w:val="20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B34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4A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A1F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CAF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53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22B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Nazwa programu lekowego / </w:t>
            </w:r>
          </w:p>
          <w:p w14:paraId="1148E78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Załącznika chemioterapii</w:t>
            </w:r>
          </w:p>
        </w:tc>
        <w:tc>
          <w:tcPr>
            <w:tcW w:w="134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009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Doprecyzowanie wskazania</w:t>
            </w:r>
          </w:p>
        </w:tc>
      </w:tr>
      <w:tr w:rsidR="000A4576" w:rsidRPr="004D78D6" w14:paraId="2E425D5A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0DD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6856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Nuwiq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A1C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simoktokog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alfa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36E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B.15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B73B" w14:textId="227A7411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ZAPOBIEGANIE KRWAWIENIOM U DZIECI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HEMOFILIĄ A I B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 66, D 67)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3E93" w14:textId="79DD4A3C" w:rsidR="000A4576" w:rsidRPr="004D78D6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Pierwotna i wtórna profilaktyka krwawień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 dzieci od 1. dnia życia do ukończenia 18. roku życia, chorych na hemofilię z użyciem rekombinowanego czynnika krzepnięcia VIII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6A700788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184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C8FD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Entyvio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550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7D9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</w:p>
        </w:tc>
        <w:tc>
          <w:tcPr>
            <w:tcW w:w="153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1D5" w14:textId="60AF7BC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CHOROBĄ LEŚNIOWSKIEGO - CROHNA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 50)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48C9" w14:textId="2A0E1ABC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Zniesienie ograniczenia czasu terapii pacjentów leczonych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ramach programu lekowego B.32.</w:t>
            </w:r>
          </w:p>
        </w:tc>
      </w:tr>
      <w:tr w:rsidR="000A4576" w:rsidRPr="004D78D6" w14:paraId="3E947372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D54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F690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Olumiant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DB5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barycytynib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4B9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9A4C" w14:textId="05E3CCC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AKTYWNEJ POSTACI REUMATOIDALNEGO ZAPALENIA STAWÓW I MŁODZIEŃCZEGO IDIOPATYCZNEGO ZAPALENIA STAWÓW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490715" w:rsidRPr="0049071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(ICD-10: M05, M06, M08)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4987" w14:textId="3975E50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wskazania refundacyjnego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II i kolejne linie terapii RZS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01C6BF7E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A71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0768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14F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49F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302C" w14:textId="3C8C589D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CIĘŻKĄ POSTACIĄ ASTMY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J45, J82)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E9D7" w14:textId="7ADFC92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dorosłych pacjentów z astmą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zapaleniem typu 2 charakteryzującym się liczbą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eozynofili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we krwi na poziomie ≥350 komórek/µl oraz pacjenci powyżej 12 roku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ciężką, niekontrolowaną astmą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zapaleniem typu 2 charakteryzującym się liczbą eozynofilii we krwi na poziomie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≥150 komórek/µl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6C8F24C5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E4D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026B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Fasenra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AC7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benralizumab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68A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D2D0" w14:textId="6F304684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CIĘŻKĄ POSTACIĄ ASTMY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J45, J82)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45BC" w14:textId="7634E349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Mniejszy poziom eozynofilii w kryteriach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niż aktualnie w programie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36F0D358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93E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B667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Stelara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55F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1E8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CCF4" w14:textId="0F33428A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WRZODZIEJĄCYM ZAPALENIEM JELITA GRUBEGO (WZJG)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K51)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710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Umożliwienie terapii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pacjentom z rozpoznaną ciężką lub umiarkowaną postacią wrzodziejącego zapalenia jelita grubego.</w:t>
            </w:r>
          </w:p>
        </w:tc>
      </w:tr>
      <w:tr w:rsidR="000A4576" w:rsidRPr="004D78D6" w14:paraId="30C0659A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A5B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5A03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Entyvio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FA9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09A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6E16" w14:textId="330950C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WRZODZIEJĄCYM ZAPALENIEM JELITA GRUBEGO (WZJG)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K51)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FA7E" w14:textId="624EC4BE" w:rsidR="000A4576" w:rsidRPr="004D78D6" w:rsidRDefault="000A4576" w:rsidP="0084083A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Zniesienie ograniczenia czasu terapii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pacjentów leczonych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ramach programu lekowego B.55.</w:t>
            </w:r>
          </w:p>
        </w:tc>
      </w:tr>
      <w:tr w:rsidR="000A4576" w:rsidRPr="004D78D6" w14:paraId="1B1B93A6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96C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C487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Soliris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5B6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ekulizumab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7F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B.96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8B22" w14:textId="3A3B00F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LECZENIE NOCNEJ NAPADOWEJ HEMOGLOBINURII (PNH) </w:t>
            </w:r>
            <w:r w:rsidR="0049071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(</w:t>
            </w:r>
            <w:r w:rsidR="001A7E8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ICD-10:</w:t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 D59.5)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4DC0" w14:textId="2E923654" w:rsidR="000A4576" w:rsidRPr="004D78D6" w:rsidRDefault="000A4576" w:rsidP="0084083A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Ponowne objęcie refundacją leku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Soliris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w populacji pacjentów z PNH zarówno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nowo-zdiagnozowanych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jak i kontynuujących dotychczasową terapię finansowaną od dnia 1 maja 2021 r. w oparciu o możliwości wskazane w art. 37b ustawy 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 refundacji leków, środków spożywczych specjalnego przeznaczenia żywieniowego oraz wyrobów medycznych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. Program lekowy będzie miał tą samą treść jak obowiązująca do końca kwietnia 2021 r.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(Choroba </w:t>
            </w:r>
            <w:proofErr w:type="spellStart"/>
            <w:r w:rsidRPr="0049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ultrarzadka</w:t>
            </w:r>
            <w:proofErr w:type="spellEnd"/>
            <w:r w:rsidRPr="0049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0A4576" w:rsidRPr="004D78D6" w14:paraId="388051FB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00B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B21C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Symkevi</w:t>
            </w:r>
            <w:proofErr w:type="spellEnd"/>
            <w:r w:rsidRPr="002B12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B12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Kalydeco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C94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</w:t>
            </w:r>
            <w:proofErr w:type="spellEnd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A218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FA21" w14:textId="0CE76F3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LECZENIE CHORYCH NA MUKOWISCYDOZĘ </w:t>
            </w:r>
            <w:r w:rsidR="0049071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(</w:t>
            </w:r>
            <w:r w:rsidR="001A7E8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ICD-10:</w:t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 E84).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A5C6" w14:textId="66006D1D" w:rsidR="000A4576" w:rsidRPr="004D78D6" w:rsidRDefault="000A4576" w:rsidP="0084083A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tezakaftorem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chorych w wieku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co najmniej 6 lat homozygotycznych pod względem mutacji F508del lub heterozygotycznych pod względem mutacji F508del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i mających jedną z następujących mutacji genu 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: P67L, R117C, L206W, R352Q, A455E, D579G, 711+3A→G, S945L, S977F, R1070W, D1152H, 2789+5G→A, 3272-26A→G i 3849+10kbC→T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0A4576" w:rsidRPr="004D78D6" w14:paraId="1CDC5D87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D4B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263B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Kaftrio</w:t>
            </w:r>
            <w:proofErr w:type="spellEnd"/>
            <w:r w:rsidRPr="002B12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B122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Kalydeco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A1E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</w:t>
            </w:r>
            <w:proofErr w:type="spellEnd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eleksakaftor</w:t>
            </w:r>
            <w:proofErr w:type="spellEnd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4D78D6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766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2231" w14:textId="7833890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LECZENIE CHORYCH NA MUKOWISCYDOZĘ </w:t>
            </w:r>
            <w:r w:rsidR="0049071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(</w:t>
            </w:r>
            <w:r w:rsidR="001A7E8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ICD-10:</w:t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 E84).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8F8A" w14:textId="775AF9F1" w:rsidR="000A4576" w:rsidRPr="004D78D6" w:rsidRDefault="000A4576" w:rsidP="0084083A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eleksakaftorem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tezakaftorem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/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chorych w wieku co najmniej 12 lat homozygotycznych pod względem mutacji F508del genu 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lub heterozygotycznych pod względem mutacji F508del z mutacją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o minimalnej wartości funkcji (MF)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genu 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CFTR.</w:t>
            </w:r>
            <w:r w:rsidR="0049071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0A4576" w:rsidRPr="004D78D6" w14:paraId="646B83EC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C6F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605A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Orkambi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0AC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lumakaftor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42F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F34B" w14:textId="0CEB5D9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LECZENIE CHORYCH NA MUKOWISCYDOZĘ </w:t>
            </w:r>
            <w:r w:rsidR="0049071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(</w:t>
            </w:r>
            <w:r w:rsidR="001A7E8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ICD-10:</w:t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 E84).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5DEF" w14:textId="60884CE3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lumakaftorem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chorych w wieku co najmniej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2 lat z potwierdzonym 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br/>
              <w:t>wystąpieniem mutacji F508del genu CFTR na obu allelach.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(Choroba rzadka)</w:t>
            </w:r>
          </w:p>
        </w:tc>
      </w:tr>
      <w:tr w:rsidR="000A4576" w:rsidRPr="004D78D6" w14:paraId="7A6111D8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D65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A1A0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Givlaari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49E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giwosyran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B18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B.128.FM.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9815" w14:textId="3C7170D9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OSTRĄ PORFIRIĘ WĄTROBOWĄ (AHP) U DOROSŁYCH I MŁODZIEŻY W WIEKU OD 12 LAT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E80.2)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BC78" w14:textId="0C701718" w:rsidR="000A4576" w:rsidRPr="00490715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Pierwsza technologia lekowa 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o wysokim poziomie innowacyjności</w:t>
            </w:r>
            <w:r w:rsidR="00490715"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finansowana z </w:t>
            </w:r>
            <w:r w:rsidR="00490715" w:rsidRPr="00490715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Funduszu Medycznego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.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(Choroba </w:t>
            </w:r>
            <w:proofErr w:type="spellStart"/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ultrarzadka</w:t>
            </w:r>
            <w:proofErr w:type="spellEnd"/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A4576" w:rsidRPr="004D78D6" w14:paraId="5D028093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8BE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B6EC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Oxlumo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306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lumazyran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FA3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B.129.FM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1A87" w14:textId="6703014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LECZENIE CHORYCH NA PIERWOTNĄ HIPEROKSALURIĘ TYPU 1 </w:t>
            </w:r>
            <w:r w:rsidR="00490715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(</w:t>
            </w:r>
            <w:r w:rsidR="001A7E82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ICD-10:</w:t>
            </w:r>
            <w:r w:rsidRPr="004D78D6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 E74.8)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09AF" w14:textId="43329FB4" w:rsidR="000A4576" w:rsidRPr="00490715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Druga technologia lekowa o wysokim poziomie innowacyjności finansowana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ramach </w:t>
            </w:r>
            <w:r w:rsidRPr="00490715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Funduszu Medycznego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t>.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(Choroba </w:t>
            </w:r>
            <w:proofErr w:type="spellStart"/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ultrarzadka</w:t>
            </w:r>
            <w:proofErr w:type="spellEnd"/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A4576" w:rsidRPr="004D78D6" w14:paraId="47889FA6" w14:textId="77777777" w:rsidTr="0084083A">
        <w:trPr>
          <w:cantSplit/>
          <w:trHeight w:val="2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66F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CF5F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Translarna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1C3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ataluren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613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B.130</w:t>
            </w:r>
          </w:p>
        </w:tc>
        <w:tc>
          <w:tcPr>
            <w:tcW w:w="15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945C" w14:textId="108BC47E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DYSTROFIĄ MIĘŚNIOWĄ DUCHENNE’A SPOWODOWANĄ MUTACJĄ NONSENSOWNĄ W GENIE DYSTROFINY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G71.0)</w:t>
            </w:r>
          </w:p>
        </w:tc>
        <w:tc>
          <w:tcPr>
            <w:tcW w:w="13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F30B" w14:textId="0FAE2775" w:rsidR="000A4576" w:rsidRPr="00490715" w:rsidRDefault="000A4576" w:rsidP="0049071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Chodzący pacjenci w wieku od 2 lat i z masą ciała powyżej 12 kg z dystrofią mięśniową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Duchenne’a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spowodowaną przez mutację nonsensowną w genie dystrofiny (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nmDMD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). Pacjenci z DMD bez mutacji nonsensownej nie powinni otrzymywać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atalurenu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(Choroba </w:t>
            </w:r>
            <w:proofErr w:type="spellStart"/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ultrarzadka</w:t>
            </w:r>
            <w:proofErr w:type="spellEnd"/>
            <w:r w:rsidRPr="0049071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5F61750D" w14:textId="77777777" w:rsidR="000A4576" w:rsidRPr="004D78D6" w:rsidRDefault="000A4576" w:rsidP="000A4576">
      <w:pPr>
        <w:rPr>
          <w:rFonts w:asciiTheme="majorHAnsi" w:hAnsiTheme="majorHAnsi" w:cstheme="majorHAnsi"/>
          <w:sz w:val="20"/>
          <w:szCs w:val="20"/>
        </w:rPr>
      </w:pPr>
    </w:p>
    <w:p w14:paraId="38D45415" w14:textId="77777777" w:rsidR="000A4576" w:rsidRPr="004D78D6" w:rsidRDefault="000A4576" w:rsidP="000A4576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4D78D6">
        <w:rPr>
          <w:rFonts w:asciiTheme="majorHAnsi" w:hAnsiTheme="majorHAnsi" w:cstheme="majorHAnsi"/>
          <w:sz w:val="20"/>
          <w:szCs w:val="20"/>
        </w:rPr>
        <w:br w:type="page"/>
      </w:r>
    </w:p>
    <w:p w14:paraId="44AA73BC" w14:textId="77777777" w:rsidR="000A4576" w:rsidRPr="004D78D6" w:rsidRDefault="000A4576" w:rsidP="000A4576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509"/>
        <w:gridCol w:w="3846"/>
        <w:gridCol w:w="8049"/>
      </w:tblGrid>
      <w:tr w:rsidR="000A4576" w:rsidRPr="004D78D6" w14:paraId="1B8A810E" w14:textId="77777777" w:rsidTr="0084083A">
        <w:trPr>
          <w:cantSplit/>
          <w:trHeight w:val="20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BF6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Zmiany w programach lekowych i chemioterapii</w:t>
            </w:r>
          </w:p>
        </w:tc>
      </w:tr>
      <w:tr w:rsidR="000A4576" w:rsidRPr="004D78D6" w14:paraId="7BA32465" w14:textId="77777777" w:rsidTr="0084083A">
        <w:trPr>
          <w:cantSplit/>
          <w:trHeight w:val="20"/>
        </w:trPr>
        <w:tc>
          <w:tcPr>
            <w:tcW w:w="21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C25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402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 lub numeru załącznika</w:t>
            </w:r>
          </w:p>
        </w:tc>
        <w:tc>
          <w:tcPr>
            <w:tcW w:w="1374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E8C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programu lekowego lub załącznika chemioterapii</w:t>
            </w:r>
          </w:p>
        </w:tc>
        <w:tc>
          <w:tcPr>
            <w:tcW w:w="2876" w:type="pct"/>
            <w:shd w:val="clear" w:color="auto" w:fill="A7E8FF"/>
            <w:vAlign w:val="center"/>
          </w:tcPr>
          <w:p w14:paraId="619DBE8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Krótki opis zmian dokonanych w obrębie programu lekowego / załącznika chemioterapii</w:t>
            </w:r>
          </w:p>
        </w:tc>
      </w:tr>
      <w:tr w:rsidR="000A4576" w:rsidRPr="004D78D6" w14:paraId="30BD5D0E" w14:textId="77777777" w:rsidTr="0084083A">
        <w:trPr>
          <w:cantSplit/>
          <w:trHeight w:val="57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315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0A8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FBA4" w14:textId="55002A71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6" w:name="_Hlk98837831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JELITA GRUBEGO 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C18 – C20)</w:t>
            </w:r>
            <w:bookmarkEnd w:id="6"/>
          </w:p>
        </w:tc>
        <w:tc>
          <w:tcPr>
            <w:tcW w:w="2876" w:type="pct"/>
            <w:shd w:val="clear" w:color="auto" w:fill="auto"/>
            <w:vAlign w:val="center"/>
          </w:tcPr>
          <w:p w14:paraId="659F70F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zapisów w kryteriach kwalifikacji doprecyzowujące okres od zakończenia uzupełniającej chemioterapii pooperacyjnej z udziałem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oksaliplatyny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485B0174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AF6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3A5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FF4B" w14:textId="08259346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RAKA WĄTROBOWOKOMÓRKOWEGO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C22.0)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4D69D3D" w14:textId="0503BBF0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Kompleksowa zmiana budowy programu lekowego wynikająca z wprowadzeniem terapii skojarzonej w I linii leczenia – zmiany w kryteriach kwalifikacji, kryteriach wyłączenia oraz badaniach diagnostycznych stosowanych podczas kwalifikacji oraz monitorowania leczenia. Ujednolicono populację kwalifikującą się do programu poprzez udostępnienie leczenia I linii niezależnie 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od obecności przerzutów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pozawątrobowych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Rozszerzenie wskazania technologii II linii leczenia 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programie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</w:t>
            </w:r>
            <w:r w:rsidR="001E2320" w:rsidRP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Wskazanie </w:t>
            </w:r>
            <w:r w:rsidRP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off-</w:t>
            </w:r>
            <w:proofErr w:type="spellStart"/>
            <w:r w:rsidRP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label</w:t>
            </w:r>
            <w:proofErr w:type="spellEnd"/>
            <w:r w:rsidRP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A4576" w:rsidRPr="004D78D6" w14:paraId="073618EF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A63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6FF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2F99" w14:textId="248F9C2E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RAKIEM NERKI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C64)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7F7C464" w14:textId="797EADCB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Liczne zmiany w zakresie kryteriów kwalifikacji w tym brak obowiązku wykonania nefrektomii częściowej/całkowitej podczas kwalifikacji, wprowadzenie możliwości ponownej oceny progresji choroby w przypadku immunoterapii, umożliwienie terapii innych typów histologicznych raka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możliwość wzajemnej zamiany (w przypadku nietolerancji, a nie progresji choroby) inhibitorów kinaz tyrozynowych w I linii terapii, ujednolicenie skali rokowniczych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5A1259C9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2BD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C41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BE63" w14:textId="3467499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CHOROBĄ LEŚNIOWSKIEGO - CROHNA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 50)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E2FA47F" w14:textId="7B4D94A4" w:rsidR="000A4576" w:rsidRPr="004D78D6" w:rsidRDefault="000A4576" w:rsidP="0049071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Zniesienie ograniczenia czasu leczenia dla wszystkich leków biologicznych dostępnych 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ramach programu lekowego B.32.</w:t>
            </w:r>
          </w:p>
          <w:p w14:paraId="44C66F62" w14:textId="77777777" w:rsidR="000A4576" w:rsidRPr="004D78D6" w:rsidRDefault="000A4576" w:rsidP="0049071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  <w:p w14:paraId="0BABD4E0" w14:textId="0BDE4EB1" w:rsidR="000A4576" w:rsidRPr="004D78D6" w:rsidRDefault="000A4576" w:rsidP="00490715">
            <w:pPr>
              <w:pStyle w:val="Akapitzlist"/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Modyfikacja badań diagnostycznych wymaganych podczas kwalifikacji do programu,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także stosowanych w celu optymalizacji leczenia i oceny zasadności kontynuowania terapii.</w:t>
            </w:r>
          </w:p>
        </w:tc>
      </w:tr>
      <w:tr w:rsidR="000A4576" w:rsidRPr="004D78D6" w14:paraId="763C8FAD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47A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D5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C5B0" w14:textId="7051BC5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Z CIĘŻKĄ POSTACIĄ ASTMY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J45, J82)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6CFA011" w14:textId="6A4C4918" w:rsidR="000A4576" w:rsidRPr="004D78D6" w:rsidRDefault="000A4576" w:rsidP="0049071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Ujednolicenie kryteriów włączenia do terapii biologicznej dla wszystkich trzech leków, stosowanych w programie, mniejszy poziom eozynofilii w kryteriach niż aktualnie w programie, usunięcia przeciwwskazań do leczenia biologicznego dla osób stosujących jednoczesną terapię lekami immunosupresyjnymi, przeciwnowotworowymi, wlewami </w:t>
            </w:r>
            <w:r w:rsidR="0049071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 immunoglobulin lub innymi lekami biologicznymi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5F60BD95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E87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15F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B.50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43B5" w14:textId="0AB2909A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LECZENIE CHORYCH NA RAKA JAJNIKA, RAKA JAJOWODU LUB RAKA OTRZEWNEJ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C56, C57, C48)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97C449A" w14:textId="6F7FEF0B" w:rsidR="000A4576" w:rsidRPr="004D78D6" w:rsidRDefault="000A4576" w:rsidP="0084083A">
            <w:pPr>
              <w:pStyle w:val="Akapitzlist"/>
              <w:spacing w:before="60" w:after="6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Zdefiniowano okno czasowe terapii, w którym leczenie inhibitorami PARP powinno rozpocząć się najpóźniej w 12 tygodniu od zakończenia chemioterapii. Dodatkowo ujednolicono zapisy określające czas leczenia w programie dla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niraparybu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.  W części dotyczącej monitorowania skuteczności leczenia zmieniono oznaczenie stężenia CA125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co 1 miesiąc lub w przypadku podejrzenia progresji choroby nowotworowej, jak również dokonano doprecyzowania częstości wykonywania badania tomografii komputerowej </w:t>
            </w:r>
            <w:r w:rsidR="00490715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lub rezonansu magnetycznego oraz zmieniono szyk zdania ułatwiający zrozumienie zapisu.</w:t>
            </w:r>
          </w:p>
        </w:tc>
      </w:tr>
      <w:tr w:rsidR="000A4576" w:rsidRPr="004D78D6" w14:paraId="0C726562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DDB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6E2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B.52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A7C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00860B1" w14:textId="0B9CFEC1" w:rsidR="000A4576" w:rsidRPr="004D78D6" w:rsidRDefault="000A4576" w:rsidP="0084083A">
            <w:pPr>
              <w:pStyle w:val="Akapitzlist"/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Umożliwiono podawanie </w:t>
            </w:r>
            <w:proofErr w:type="spellStart"/>
            <w:r w:rsidRPr="004D78D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4D78D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dożylnie w dawce 500 mg/m2, co 2 tygodnie</w:t>
            </w:r>
            <w:r w:rsidR="001E2320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0A4576" w:rsidRPr="004D78D6" w14:paraId="1CE19C97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167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10C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114" w14:textId="367E28F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WRZODZIEJĄCYM ZAPALENIEM JELITA GRUBEGO (WZJG) 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K51)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62B467B" w14:textId="21243DF3" w:rsidR="000A4576" w:rsidRPr="004D78D6" w:rsidRDefault="000A4576" w:rsidP="000A4576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Zniesienie ograniczenia czasu leczenia dla wszystkich leków biologicznych dostępnych 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ramach programu lekowego B.55.</w:t>
            </w:r>
          </w:p>
          <w:p w14:paraId="153BAAD6" w14:textId="77777777" w:rsidR="000A4576" w:rsidRPr="004D78D6" w:rsidRDefault="000A4576" w:rsidP="000A4576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Dodanie zapisów związanych z udostępnieniem nowej terapii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ramach programu lekowego B.55.</w:t>
            </w:r>
          </w:p>
          <w:p w14:paraId="2D159887" w14:textId="77777777" w:rsidR="000A4576" w:rsidRPr="004D78D6" w:rsidRDefault="000A4576" w:rsidP="000A4576">
            <w:pPr>
              <w:pStyle w:val="Akapitzlist"/>
              <w:numPr>
                <w:ilvl w:val="0"/>
                <w:numId w:val="7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</w:t>
            </w:r>
          </w:p>
          <w:p w14:paraId="3089432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0A4576" w:rsidRPr="004D78D6" w14:paraId="0093963E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FE8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91A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A33C" w14:textId="0978C645" w:rsidR="000A4576" w:rsidRPr="004D78D6" w:rsidRDefault="001E2320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PRZEWLEKŁĄ BIAŁACZKĘ LIMFOCYTOWĄ IBRUTYNIBEM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0A4576"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 10: C91.1)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09C2066" w14:textId="20E5EE3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Zmiana w kryteriach kwalifikacji w części II programu lekowego w punkcie dotyczącym przeciwwskazań medycznych do zastosowania schematu zawierającego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rytuksymabem</w:t>
            </w:r>
            <w:proofErr w:type="spellEnd"/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2ACE1A68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69F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285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B.98.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5E67" w14:textId="41904151" w:rsidR="000A4576" w:rsidRPr="004D78D6" w:rsidRDefault="000A4576" w:rsidP="0084083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PEDIATRYCZNYCH CHORYCH NA PIERWOTNĄ MAŁOPŁYTKOWOŚĆ IMMUNOLOGICZNĄ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1E2320" w:rsidRPr="001E2320">
              <w:rPr>
                <w:rFonts w:asciiTheme="majorHAnsi" w:hAnsiTheme="majorHAnsi" w:cstheme="majorHAnsi"/>
                <w:sz w:val="20"/>
                <w:szCs w:val="20"/>
              </w:rPr>
              <w:t>(ICD-10: D69.3)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0D29C98" w14:textId="2FF034A8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Rozszerzenie kwalifikacji o postać przetrwałą choroby (rozumianej jako trwającej powyżej 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6 miesięcy) dla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eltrombopagu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oraz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romiplostymu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(off-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label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) odstąpienie od wymogu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trepanobiopsji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przy kwalifikacji do programu lekowego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A4576" w:rsidRPr="004D78D6" w14:paraId="717EEF34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E18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8E1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E802" w14:textId="0669445C" w:rsidR="000A4576" w:rsidRPr="004D78D6" w:rsidRDefault="000A4576" w:rsidP="0084083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LECZENIE CHORYCH NA OPORNĄ I NAWROTOWĄ POSTAĆ KLASYCZNEGO CHŁONIAKA HODGKINA Z ZASTOSOWANIEM NIWOLUMABU 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C81)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3A379A8" w14:textId="2D20DCDC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Zmiana w kryteriach kwalifikacji do programu lekowego, tj. rozszerzenie limitu wiekowego 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z „18 lat i powyżej” na „12 lat i powyżej”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A4576" w:rsidRPr="004D78D6" w14:paraId="42A7CE4A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A18B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0A8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4C90" w14:textId="5DEB5AE8" w:rsidR="000A4576" w:rsidRPr="004D78D6" w:rsidRDefault="000A4576" w:rsidP="0084083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OSTRĄ PORFIRIĘ WĄTROBOWĄ (AHP) U DOROSŁYCH I MŁODZIEŻY W WIEKU OD 12 LAT 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r w:rsidR="001A7E8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ICD-10: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E80.2)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CEE549" w14:textId="77777777" w:rsidR="000A4576" w:rsidRPr="004D78D6" w:rsidRDefault="000A4576" w:rsidP="000A4576">
            <w:pPr>
              <w:pStyle w:val="Akapitzlist"/>
              <w:numPr>
                <w:ilvl w:val="0"/>
                <w:numId w:val="8"/>
              </w:numPr>
              <w:spacing w:before="60" w:after="60" w:line="240" w:lineRule="auto"/>
              <w:ind w:left="408" w:hanging="357"/>
              <w:contextualSpacing w:val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Dodanie zapisu o możliwości kwalifikacji do programu lekowego pacjentów, którzy rozpoczęli leczenie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giwosyranem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sodowym w ramach innego sposobu finansowania, pod warunkiem, że w chwili rozpoczęcia leczenia spełniali kryteria kwalifikacji do programu lekowego.</w:t>
            </w:r>
          </w:p>
          <w:p w14:paraId="393F0B7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</w:tc>
      </w:tr>
      <w:tr w:rsidR="000A4576" w:rsidRPr="004D78D6" w14:paraId="2543D39B" w14:textId="77777777" w:rsidTr="0084083A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C29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5FFD" w14:textId="77777777" w:rsidR="000A4576" w:rsidRPr="004D78D6" w:rsidRDefault="000A4576" w:rsidP="0084083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C.82.a</w:t>
            </w:r>
          </w:p>
          <w:p w14:paraId="7E766923" w14:textId="77777777" w:rsidR="000A4576" w:rsidRPr="004D78D6" w:rsidRDefault="000A4576" w:rsidP="0084083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C.82.b</w:t>
            </w:r>
          </w:p>
          <w:p w14:paraId="1FAC6A1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C.82.c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B584" w14:textId="77777777" w:rsidR="000A4576" w:rsidRPr="004D78D6" w:rsidRDefault="000A4576" w:rsidP="0084083A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BEVACIZUMABUM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FD94A4A" w14:textId="77777777" w:rsidR="000A4576" w:rsidRPr="004D78D6" w:rsidRDefault="000A4576" w:rsidP="0084083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Zmiana kategorii dostępności dla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bewacyzumabu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E03E1B4" w14:textId="77777777" w:rsidR="000A4576" w:rsidRPr="004D78D6" w:rsidRDefault="000A4576" w:rsidP="000A4576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2341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z programu lekowego B.50 do katalogu chemioterapii C.82.a</w:t>
            </w:r>
          </w:p>
          <w:p w14:paraId="75F6BB16" w14:textId="77777777" w:rsidR="000A4576" w:rsidRPr="004D78D6" w:rsidRDefault="000A4576" w:rsidP="000A4576">
            <w:pPr>
              <w:pStyle w:val="Akapitzlist"/>
              <w:numPr>
                <w:ilvl w:val="0"/>
                <w:numId w:val="10"/>
              </w:numPr>
              <w:suppressAutoHyphens w:val="0"/>
              <w:spacing w:before="60" w:after="60" w:line="240" w:lineRule="auto"/>
              <w:ind w:left="2341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z programu lekowego B.116 do katalogu chemioterapii C.82.b</w:t>
            </w:r>
          </w:p>
          <w:p w14:paraId="15742F3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z programu lekowego B.4 do katalogu chemioterapii C.82.c</w:t>
            </w:r>
          </w:p>
        </w:tc>
      </w:tr>
    </w:tbl>
    <w:p w14:paraId="3619A27F" w14:textId="77777777" w:rsidR="000A4576" w:rsidRPr="004D78D6" w:rsidRDefault="000A4576" w:rsidP="000A4576">
      <w:pPr>
        <w:rPr>
          <w:rFonts w:asciiTheme="majorHAnsi" w:hAnsiTheme="majorHAnsi" w:cstheme="majorHAnsi"/>
          <w:b/>
          <w:bCs/>
          <w:color w:val="00B0F0"/>
          <w:sz w:val="20"/>
          <w:szCs w:val="20"/>
        </w:rPr>
      </w:pPr>
    </w:p>
    <w:p w14:paraId="107BBD07" w14:textId="77777777" w:rsidR="000A4576" w:rsidRPr="004D78D6" w:rsidRDefault="000A4576" w:rsidP="000A4576">
      <w:pPr>
        <w:suppressAutoHyphens w:val="0"/>
        <w:rPr>
          <w:rFonts w:asciiTheme="majorHAnsi" w:hAnsiTheme="majorHAnsi" w:cstheme="majorHAnsi"/>
          <w:b/>
          <w:bCs/>
          <w:color w:val="00B0F0"/>
          <w:sz w:val="20"/>
          <w:szCs w:val="20"/>
        </w:rPr>
      </w:pPr>
      <w:r w:rsidRPr="004D78D6">
        <w:rPr>
          <w:rFonts w:asciiTheme="majorHAnsi" w:hAnsiTheme="majorHAnsi" w:cstheme="majorHAnsi"/>
          <w:b/>
          <w:bCs/>
          <w:color w:val="00B0F0"/>
          <w:sz w:val="20"/>
          <w:szCs w:val="20"/>
        </w:rPr>
        <w:br w:type="page"/>
      </w:r>
    </w:p>
    <w:p w14:paraId="760F75AE" w14:textId="77777777" w:rsidR="000A4576" w:rsidRPr="00D6426A" w:rsidRDefault="000A4576" w:rsidP="000A4576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 w:rsidRPr="00D6426A"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11"/>
        <w:gridCol w:w="12"/>
        <w:gridCol w:w="1830"/>
        <w:gridCol w:w="4689"/>
        <w:gridCol w:w="4356"/>
      </w:tblGrid>
      <w:tr w:rsidR="000A4576" w:rsidRPr="004D78D6" w14:paraId="28AD9A66" w14:textId="77777777" w:rsidTr="0084083A">
        <w:trPr>
          <w:trHeight w:val="5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80A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Apteka</w:t>
            </w:r>
          </w:p>
        </w:tc>
      </w:tr>
      <w:tr w:rsidR="000A4576" w:rsidRPr="004D78D6" w14:paraId="1FBEA608" w14:textId="77777777" w:rsidTr="0084083A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02D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Nowe wskazania refundacyjne</w:t>
            </w:r>
          </w:p>
        </w:tc>
      </w:tr>
      <w:tr w:rsidR="000A4576" w:rsidRPr="004D78D6" w14:paraId="5431D4AB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560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0B3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Nazwa leku, środka spożywczego specjalnego przeznaczenia lub wyrobu </w:t>
            </w:r>
            <w:r w:rsidRPr="004D78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medycznego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C0C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5C6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A76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0A4576" w:rsidRPr="004D78D6" w14:paraId="1D1E915E" w14:textId="77777777" w:rsidTr="008408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765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E53B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Prevenar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E02D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Pr="005471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zczepionka przeciw pneumokokom sacharydowa,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skoniugowana</w:t>
            </w:r>
            <w:proofErr w:type="spellEnd"/>
            <w:r w:rsidRPr="005471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, adsorbowana (13-walentna)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ECB8" w14:textId="60C5B6DE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Profilaktyka osób powyżej 65 r.ż. ze zwiększonym (umiarkowanym do wysokiego) ryzykiem choroby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pneumokokowej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tj. z: przewlekłą chorobą serca, przewlekłą chorobą wątroby, przewlekłą chorobą płuc, cukrzycą, implantem ślimakowym, wyciekiem płynu mózgowordzeniowego, wrodzoną lub nabytą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asplenią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niedokrwistością sierpowatą i innymi hemoglobinopatiami, przewlekłą niewydolnością nerek, wrodzonym lub nabytym niedoborem odporności, uogólnioną choroba nowotworową, zakażeniem wirusem HIV, chorobą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Hodgkina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jatrogenną immunosupresją, białaczką, szpiczakiem mnogim, przeszczepem narządu litego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4EE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A4576" w:rsidRPr="004D78D6" w14:paraId="0577C3B4" w14:textId="77777777" w:rsidTr="0084083A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856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F053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Briviact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4CF6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</w:t>
            </w:r>
            <w:r w:rsidRPr="0054714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riwaracetam</w:t>
            </w:r>
            <w:proofErr w:type="spellEnd"/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44A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dodana po co najmniej trzech nieudanych próbach leczenia u dzieci powyżej 4 r.ż. i młodzieży poniżej 16. roku życia z encefalopatiami padaczkowymi pod postacią zespołu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Lennoxa-Gastauta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Zespołu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Dravet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zespołu Westa i innych rzadkich genetycznie uwarunkowanych encefalopatii padaczkowych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430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o populację dzieci od 4 roku życia z encefalopatiami padaczkowymi</w:t>
            </w:r>
          </w:p>
        </w:tc>
      </w:tr>
      <w:tr w:rsidR="000A4576" w:rsidRPr="004D78D6" w14:paraId="16B7AC21" w14:textId="77777777" w:rsidTr="0084083A">
        <w:tc>
          <w:tcPr>
            <w:tcW w:w="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7C4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5A63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 w:eastAsia="pl-PL"/>
              </w:rPr>
              <w:t>Mevalia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 w:eastAsia="pl-PL"/>
              </w:rPr>
              <w:t xml:space="preserve"> PKU Motion Red Fruits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3539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Dieta eliminacyjna w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9A7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50A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0A4576" w:rsidRPr="004D78D6" w14:paraId="759BA7B3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391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1B2A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Mevalia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 xml:space="preserve"> PKU Motion </w:t>
            </w: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Tropical</w:t>
            </w:r>
            <w:proofErr w:type="spellEnd"/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F9DE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Dieta eliminacyjna w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8AC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831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0A4576" w:rsidRPr="004D78D6" w14:paraId="768F2DC4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6D8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6BF2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 w:eastAsia="pl-PL"/>
              </w:rPr>
              <w:t>Mevalia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 w:eastAsia="pl-PL"/>
              </w:rPr>
              <w:t xml:space="preserve"> PKU Motion Yellow Fruits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FAA8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Dieta eliminacyjna w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CD6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E87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0A4576" w:rsidRPr="004D78D6" w14:paraId="195A0A0A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A0C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4C831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PKU Sphere 15 o smaku waniliowym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D30C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Dieta eliminacyjna w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45A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Fenyloketonuria (PKU) u pacjentów powyżej 4 roku życia, u których dobowa tolerancja fenyloalaniny pozwala na zastosowanie preparatów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glikomakropeptydowych</w:t>
            </w:r>
            <w:proofErr w:type="spellEnd"/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1C4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0A4576" w:rsidRPr="004D78D6" w14:paraId="3E6AB2FB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D11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2BD3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PKU Sphere 15 o smaku czerwonych owoców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35C4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Dieta eliminacyjna w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5A3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Fenyloketonuria (PKU) u pacjentów powyżej 4 roku życia, u których dobowa tolerancja fenyloalaniny pozwala na zastosowanie preparatów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glikomakropeptydowych</w:t>
            </w:r>
            <w:proofErr w:type="spellEnd"/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20A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0A4576" w:rsidRPr="004D78D6" w14:paraId="2CEF4D44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0FA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D2DC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PKU Sphere 20 o smaku waniliowym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F1F4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Dieta eliminacyjna w </w:t>
            </w:r>
            <w:proofErr w:type="spellStart"/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E1A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Fenyloketonuria (PKU) u pacjentów powyżej 4 roku życia, u których dobowa tolerancja fenyloalaniny pozwala na zastosowanie preparatów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glikomakropeptydowych</w:t>
            </w:r>
            <w:proofErr w:type="spellEnd"/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80F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0A4576" w:rsidRPr="004D78D6" w14:paraId="3847F99D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FDF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06BD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 w:eastAsia="pl-PL"/>
              </w:rPr>
              <w:t>BD Micro-Fine Plus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581B" w14:textId="77777777" w:rsidR="000A4576" w:rsidRPr="0054714D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i</w:t>
            </w:r>
            <w:r w:rsidRPr="0054714D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gły do penów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B65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Cukrzyca wymagająca podawania insuliny, z ograniczeniem do 4 opakowań igieł na rok dla jednego pacjenta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DED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A4576" w:rsidRPr="004D78D6" w14:paraId="7A2D3FB9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C56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607F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Atectura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Breezhaler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D9C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7C71" w14:textId="290B5EE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Podtrzymujące leczenie astmy u osób dorosłych 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i młodzieży w wieku od 12 lat z niewystarczającą kontrolą astmy za pomocą wziewnych kortykosteroidów oraz wziewnych krótko działających beta-2-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mimetyków</w:t>
            </w:r>
            <w:proofErr w:type="spellEnd"/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D55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dwuskładnikowa stanowiąca połączenie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oraz długo działającego beta-</w:t>
            </w:r>
            <w:r w:rsidRPr="004D78D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β-2-agonisty (LABA) pozwalająca na poprawę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0A4576" w:rsidRPr="004D78D6" w14:paraId="059AE505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833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6558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Enerzair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Breezhaler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C4E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glikopyronium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7769" w14:textId="3443CD75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Podtrzymujące leczenie astmy u dorosłych pacjentów, u których nie uzyskano odpowiedniej kontroli choroby w wyniku podtrzymującego leczenia skojarzonego długo działającym beta2- </w:t>
            </w:r>
            <w:proofErr w:type="spellStart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mimetykiem</w:t>
            </w:r>
            <w:proofErr w:type="spellEnd"/>
            <w:r w:rsidRPr="004D78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E232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i kortykosteroidem wziewnym podawanym w dużych dawkach, u których wystąpiło co najmniej jedno zaostrzenie astmy w poprzednim roku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E3A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połączenie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długo działającego beta- β-2-agonisty (LABA) pozwalająca na poprawę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0A4576" w:rsidRPr="004D78D6" w14:paraId="59C747EE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AD8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3304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Trimbow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CB5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dipropionian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formoterolu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lastRenderedPageBreak/>
              <w:t>fumaran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glikopyronium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bromek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9202" w14:textId="282DD4AD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Leczenie podtrzymujące astmy u pacjentów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z niewystarczającą kontrolą objawów choroby po zastosowaniu produktu złożonego z długo działającego </w:t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lastRenderedPageBreak/>
              <w:t>agonisty receptorów beta-2 i średnich dawek kortykosteroidu wziewnego, u których wystąpiło jedno lub więcej zaostrzeń astmy w ciągu poprzedniego roku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1750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Wziewna terapia trójskładnikowa stanowiąca połączenie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</w:t>
            </w: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muskarynowych (LAMA) oraz długo działającego beta- β-2-agonisty (LABA) pozwalająca na poprawę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0A4576" w:rsidRPr="004D78D6" w14:paraId="6C10881E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56A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C1F8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Trelegy</w:t>
            </w:r>
            <w:proofErr w:type="spellEnd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Ellipta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329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umeklidynium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wilanterol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A3FB" w14:textId="708C247D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Leczenie podtrzymujące u pacjentów dorosłych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 umiarkowaną lub ciężką przewlekłą obturacyjną chorobą płuc (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POChP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), u których nie uzyskuje się odpowiedniego efektu leczenia podczas jednoczesnego stosowania kortykosteroidu wziewnego i długo działającego agonisty receptorów beta 2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lub jednoczesnego stosowania długo działającego agonisty receptorów beta 2 i długo działającego antagonisty receptorów muskarynowych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79B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połączenie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długo działającego beta- β-2-agonisty (LABA) pozwalająca na poprawę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POChP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0A4576" w:rsidRPr="004D78D6" w14:paraId="64AD37EA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E5E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AFCE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1FF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dapagliflozyna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28EA" w14:textId="3B351C33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Przewlekła niewydolność serca u dorosłych pacjentów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z obniżoną frakcją wyrzutową lewej komory serca (LVEF≤40%) oraz utrzymującymi się objawami choroby w klasie II-IV NYHA pomimo zastosowania terapii opartej na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ACEi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(lub ARB/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ARNi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) i lekach z grupy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betaadrenolityków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oraz jeśli wskazane antagonistach receptora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mineralokortykoidów</w:t>
            </w:r>
            <w:proofErr w:type="spellEnd"/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8A7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refundacyjnego dla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niewydolności serca obok leczenia cukrzycy</w:t>
            </w:r>
          </w:p>
        </w:tc>
      </w:tr>
      <w:tr w:rsidR="000A4576" w:rsidRPr="004D78D6" w14:paraId="7759B729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F98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857F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Jardiance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027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empagliflozyna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62B" w14:textId="7F879A1A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Przewlekła niewydolność serca u dorosłych pacjentów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z obniżoną frakcją wyrzutową lewej komory serca (LVEF≤40%) oraz utrzymującymi się objawami choroby w klasie II-IV NYHA pomimo zastosowania terapii opartej na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ACEi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(lub ARB/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ARNi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) i lekach z grupy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betaadrenolityków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oraz jeśli wskazane antagonistach receptora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mineralokortykoidów</w:t>
            </w:r>
            <w:proofErr w:type="spellEnd"/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85FA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refundacyjnego dla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niewydolności serca obok leczenia cukrzycy</w:t>
            </w:r>
          </w:p>
        </w:tc>
      </w:tr>
      <w:tr w:rsidR="000A4576" w:rsidRPr="004D78D6" w14:paraId="529E6572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9CF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F643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Mizetam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35F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ezetymib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atorwastatyna</w:t>
            </w:r>
            <w:proofErr w:type="spellEnd"/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2576" w14:textId="102FE5E3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Leczenie wspomagające do stosowania wraz z dietą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u pacjentów dorosłych z pierwotną hipercholesterolemią (heterozygotyczną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 homozygotyczną rodzinną i nierodzinną) lub mieszaną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hiperlipidemią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już kontrolowaną za pomocą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atorwastatyny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ezetymibu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, które są podawane w takich samych dawkach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0CD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Doustna terapia stanowiąca nowe połączenie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ezetymibu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ze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statyną</w:t>
            </w:r>
            <w:proofErr w:type="spellEnd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leczenia hipercholesterolemii lub </w:t>
            </w:r>
            <w:proofErr w:type="spellStart"/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hiperlipidemii</w:t>
            </w:r>
            <w:proofErr w:type="spellEnd"/>
          </w:p>
        </w:tc>
      </w:tr>
      <w:tr w:rsidR="000A4576" w:rsidRPr="004D78D6" w14:paraId="7711D797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B71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67D8" w14:textId="77777777" w:rsidR="000A4576" w:rsidRPr="002B1228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22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Ruconest</w:t>
            </w:r>
            <w:proofErr w:type="spellEnd"/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858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konestat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alfa</w:t>
            </w:r>
          </w:p>
        </w:tc>
        <w:tc>
          <w:tcPr>
            <w:tcW w:w="1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B2B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ostrych, zagrażających życiu napadów obrzęku naczynioruchowego u dzieci (od 2 roku życia), młodzieży oraz dorosłych chorych na dziedziczny obrzęk naczynioruchowy wywołany niedoborem inhibitora esterazy C1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A385" w14:textId="58B9E34E" w:rsidR="000A4576" w:rsidRPr="001E2320" w:rsidRDefault="000A4576" w:rsidP="001E232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ostrych, zagrażających życiu napadów obrzęku naczynioruchowego rekombinowanym inhibitorem esterazy C1</w:t>
            </w:r>
            <w:r w:rsidR="001E232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1E232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0A4576" w:rsidRPr="004D78D6" w14:paraId="51F40529" w14:textId="77777777" w:rsidTr="0084083A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B77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Zmiany na liście 75+</w:t>
            </w:r>
          </w:p>
        </w:tc>
      </w:tr>
      <w:tr w:rsidR="000A4576" w:rsidRPr="004D78D6" w14:paraId="5D266038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CC11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6E4E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A72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CCD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0A4576" w:rsidRPr="004D78D6" w14:paraId="13F79445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37C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D685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ezetymib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atorwastatyna</w:t>
            </w:r>
            <w:proofErr w:type="spellEnd"/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6962" w14:textId="6E521242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Leczenie wspomagające do stosowania wraz z dietą u pacjentów dorosłych </w:t>
            </w:r>
            <w:r w:rsidR="001E2320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z pierwotną hipercholesterolemią (heterozygotyczną i homozygotyczną rodzinną i nierodzinną) lub mieszaną </w:t>
            </w:r>
            <w:proofErr w:type="spellStart"/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hiperlipidemią</w:t>
            </w:r>
            <w:proofErr w:type="spellEnd"/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już kontrolowaną za pomocą </w:t>
            </w:r>
            <w:proofErr w:type="spellStart"/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atorwastatyny</w:t>
            </w:r>
            <w:proofErr w:type="spellEnd"/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ezetymibu</w:t>
            </w:r>
            <w:proofErr w:type="spellEnd"/>
            <w:r w:rsidRPr="004D78D6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, które są podawane w takich samych dawkach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AFDD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A4576" w:rsidRPr="004D78D6" w14:paraId="542F2437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CC8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DFA9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2BF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sz w:val="20"/>
                <w:szCs w:val="20"/>
              </w:rPr>
              <w:t>Podtrzymujące leczenie astmy u osób dorosłych i młodzieży w wieku od 12 lat z niewystarczającą kontrolą astmy za pomocą wziewnych kortykosteroidów oraz wziewnych krótko działających beta2-mimetyków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66D8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A4576" w:rsidRPr="004D78D6" w14:paraId="2FB325B6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3137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DFA6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glikopyronium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C6E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Podtrzymujące leczenie astmy u dorosłych pacjentów, u których nie uzyskano odpowiedniej kontroli choroby w wyniku podtrzymującego leczenia skojarzonego długo działającym beta2- 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mimetykiem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 kortykosteroidem wziewnym podawanym w dużych dawkach, u których wystąpiło co najmniej jedno zaostrzenie astmy w poprzednim roku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B54C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A4576" w:rsidRPr="004D78D6" w14:paraId="5609C3D0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8FC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DAB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dipropionian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formoterolu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glikopyronium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bromek,</w:t>
            </w:r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9FFC" w14:textId="4EA90548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 xml:space="preserve">Leczenie podtrzymujące astmy u pacjentów z niewystarczającą kontrolą objawów choroby po zastosowaniu produktu złożonego z długo działającego agonisty receptorów beta-2 i średnich dawek kortykosteroidu wziewnego, </w:t>
            </w:r>
            <w:r w:rsidR="001E232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u których wystąpiło jedno lub więcej zaostrzeń astmy w ciągu poprzedniego roku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7523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A4576" w:rsidRPr="004D78D6" w14:paraId="0573A412" w14:textId="77777777" w:rsidTr="0084083A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E564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1D9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umeklidynium</w:t>
            </w:r>
            <w:proofErr w:type="spellEnd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4D78D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wilanterol</w:t>
            </w:r>
            <w:proofErr w:type="spellEnd"/>
          </w:p>
        </w:tc>
        <w:tc>
          <w:tcPr>
            <w:tcW w:w="2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479F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</w:t>
            </w:r>
            <w:proofErr w:type="spellStart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POChP</w:t>
            </w:r>
            <w:proofErr w:type="spellEnd"/>
            <w:r w:rsidRPr="004D7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9F2" w14:textId="77777777" w:rsidR="000A4576" w:rsidRPr="004D78D6" w:rsidRDefault="000A4576" w:rsidP="0084083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10DDBB9D" w14:textId="77777777" w:rsidR="000A4576" w:rsidRDefault="000A4576" w:rsidP="0064487F">
      <w:pPr>
        <w:rPr>
          <w:rFonts w:ascii="Arial Rounded MT Bold" w:hAnsi="Arial Rounded MT Bold"/>
          <w:b/>
          <w:bCs/>
          <w:color w:val="00B0F0"/>
        </w:rPr>
      </w:pPr>
    </w:p>
    <w:sectPr w:rsidR="000A4576" w:rsidSect="005058F2">
      <w:head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4A16" w14:textId="77777777" w:rsidR="009F7497" w:rsidRDefault="009F7497">
      <w:pPr>
        <w:spacing w:after="0" w:line="240" w:lineRule="auto"/>
      </w:pPr>
      <w:r>
        <w:separator/>
      </w:r>
    </w:p>
  </w:endnote>
  <w:endnote w:type="continuationSeparator" w:id="0">
    <w:p w14:paraId="2452131E" w14:textId="77777777" w:rsidR="009F7497" w:rsidRDefault="009F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5A99" w14:textId="77777777" w:rsidR="009F7497" w:rsidRDefault="009F74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EEE960" w14:textId="77777777" w:rsidR="009F7497" w:rsidRDefault="009F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7" w:name="_Hlk74147372"/>
    <w:bookmarkEnd w:id="7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91756">
    <w:abstractNumId w:val="3"/>
  </w:num>
  <w:num w:numId="2" w16cid:durableId="79451648">
    <w:abstractNumId w:val="1"/>
  </w:num>
  <w:num w:numId="3" w16cid:durableId="903682198">
    <w:abstractNumId w:val="4"/>
  </w:num>
  <w:num w:numId="4" w16cid:durableId="1096095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88214">
    <w:abstractNumId w:val="8"/>
  </w:num>
  <w:num w:numId="6" w16cid:durableId="160052298">
    <w:abstractNumId w:val="2"/>
  </w:num>
  <w:num w:numId="7" w16cid:durableId="1086269828">
    <w:abstractNumId w:val="5"/>
  </w:num>
  <w:num w:numId="8" w16cid:durableId="1424296849">
    <w:abstractNumId w:val="6"/>
  </w:num>
  <w:num w:numId="9" w16cid:durableId="1485123723">
    <w:abstractNumId w:val="7"/>
  </w:num>
  <w:num w:numId="10" w16cid:durableId="211709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31E9F"/>
    <w:rsid w:val="0005011B"/>
    <w:rsid w:val="000702E4"/>
    <w:rsid w:val="00070A89"/>
    <w:rsid w:val="0008118E"/>
    <w:rsid w:val="00086074"/>
    <w:rsid w:val="000A4576"/>
    <w:rsid w:val="000B21F0"/>
    <w:rsid w:val="000B7075"/>
    <w:rsid w:val="000F077F"/>
    <w:rsid w:val="001030B2"/>
    <w:rsid w:val="0014120D"/>
    <w:rsid w:val="00155C8E"/>
    <w:rsid w:val="00186CB7"/>
    <w:rsid w:val="001A7E82"/>
    <w:rsid w:val="001B354B"/>
    <w:rsid w:val="001E2320"/>
    <w:rsid w:val="001E610A"/>
    <w:rsid w:val="002270E2"/>
    <w:rsid w:val="00230BB7"/>
    <w:rsid w:val="00275115"/>
    <w:rsid w:val="00286651"/>
    <w:rsid w:val="00287196"/>
    <w:rsid w:val="0029403F"/>
    <w:rsid w:val="002D55B8"/>
    <w:rsid w:val="002E46AC"/>
    <w:rsid w:val="002F61E3"/>
    <w:rsid w:val="003130CA"/>
    <w:rsid w:val="00337B00"/>
    <w:rsid w:val="00355899"/>
    <w:rsid w:val="00356E75"/>
    <w:rsid w:val="00374DBE"/>
    <w:rsid w:val="0037714E"/>
    <w:rsid w:val="003841AB"/>
    <w:rsid w:val="003D2AE2"/>
    <w:rsid w:val="003D71C6"/>
    <w:rsid w:val="004156E6"/>
    <w:rsid w:val="00415707"/>
    <w:rsid w:val="004403B4"/>
    <w:rsid w:val="00446466"/>
    <w:rsid w:val="00466FE8"/>
    <w:rsid w:val="0048011A"/>
    <w:rsid w:val="00490715"/>
    <w:rsid w:val="00491267"/>
    <w:rsid w:val="00491300"/>
    <w:rsid w:val="004A5135"/>
    <w:rsid w:val="004E4723"/>
    <w:rsid w:val="005058F2"/>
    <w:rsid w:val="0056748F"/>
    <w:rsid w:val="00574D83"/>
    <w:rsid w:val="005871C9"/>
    <w:rsid w:val="005B06B3"/>
    <w:rsid w:val="005B598A"/>
    <w:rsid w:val="005C499F"/>
    <w:rsid w:val="005C6551"/>
    <w:rsid w:val="005D269A"/>
    <w:rsid w:val="005E4CF5"/>
    <w:rsid w:val="006008CD"/>
    <w:rsid w:val="0064109C"/>
    <w:rsid w:val="0064487F"/>
    <w:rsid w:val="006648F3"/>
    <w:rsid w:val="00670C14"/>
    <w:rsid w:val="00680B0E"/>
    <w:rsid w:val="00687B5F"/>
    <w:rsid w:val="006A03EB"/>
    <w:rsid w:val="006A7DCE"/>
    <w:rsid w:val="006B1374"/>
    <w:rsid w:val="006C1B62"/>
    <w:rsid w:val="006C4ED5"/>
    <w:rsid w:val="006D079B"/>
    <w:rsid w:val="006D183E"/>
    <w:rsid w:val="007156F6"/>
    <w:rsid w:val="00715B91"/>
    <w:rsid w:val="00740ABA"/>
    <w:rsid w:val="0074295D"/>
    <w:rsid w:val="0078723A"/>
    <w:rsid w:val="007A4FB5"/>
    <w:rsid w:val="007B043E"/>
    <w:rsid w:val="007D6A3A"/>
    <w:rsid w:val="007F016E"/>
    <w:rsid w:val="008008F6"/>
    <w:rsid w:val="008279BD"/>
    <w:rsid w:val="00843352"/>
    <w:rsid w:val="00844624"/>
    <w:rsid w:val="008771C8"/>
    <w:rsid w:val="0088727A"/>
    <w:rsid w:val="008C0E92"/>
    <w:rsid w:val="008E33C7"/>
    <w:rsid w:val="009066C7"/>
    <w:rsid w:val="009943F4"/>
    <w:rsid w:val="00995FDD"/>
    <w:rsid w:val="00996389"/>
    <w:rsid w:val="009A2234"/>
    <w:rsid w:val="009A6D46"/>
    <w:rsid w:val="009B2F99"/>
    <w:rsid w:val="009D43CC"/>
    <w:rsid w:val="009E2331"/>
    <w:rsid w:val="009F7497"/>
    <w:rsid w:val="00A118F0"/>
    <w:rsid w:val="00A159DA"/>
    <w:rsid w:val="00A22A7B"/>
    <w:rsid w:val="00A242D8"/>
    <w:rsid w:val="00A434EB"/>
    <w:rsid w:val="00A5351C"/>
    <w:rsid w:val="00A633F0"/>
    <w:rsid w:val="00A6481E"/>
    <w:rsid w:val="00A66140"/>
    <w:rsid w:val="00A90CB0"/>
    <w:rsid w:val="00A9374D"/>
    <w:rsid w:val="00A960EA"/>
    <w:rsid w:val="00AA6179"/>
    <w:rsid w:val="00AB1235"/>
    <w:rsid w:val="00AB2D5E"/>
    <w:rsid w:val="00AD08C5"/>
    <w:rsid w:val="00AE069A"/>
    <w:rsid w:val="00B1467F"/>
    <w:rsid w:val="00B31928"/>
    <w:rsid w:val="00B45ED3"/>
    <w:rsid w:val="00B9538B"/>
    <w:rsid w:val="00BB30C0"/>
    <w:rsid w:val="00BD20BC"/>
    <w:rsid w:val="00C15E6F"/>
    <w:rsid w:val="00C210A9"/>
    <w:rsid w:val="00C243BF"/>
    <w:rsid w:val="00C25F63"/>
    <w:rsid w:val="00C276AE"/>
    <w:rsid w:val="00C55C85"/>
    <w:rsid w:val="00C6097A"/>
    <w:rsid w:val="00C65204"/>
    <w:rsid w:val="00C77217"/>
    <w:rsid w:val="00CB2E2B"/>
    <w:rsid w:val="00D17D3E"/>
    <w:rsid w:val="00D510E8"/>
    <w:rsid w:val="00D6426A"/>
    <w:rsid w:val="00D66456"/>
    <w:rsid w:val="00DF6B3A"/>
    <w:rsid w:val="00E10271"/>
    <w:rsid w:val="00E35DF6"/>
    <w:rsid w:val="00E52765"/>
    <w:rsid w:val="00E64133"/>
    <w:rsid w:val="00E738D5"/>
    <w:rsid w:val="00E8288D"/>
    <w:rsid w:val="00E8348C"/>
    <w:rsid w:val="00EC2B8F"/>
    <w:rsid w:val="00EC74BA"/>
    <w:rsid w:val="00EE4BD7"/>
    <w:rsid w:val="00F147FC"/>
    <w:rsid w:val="00F42214"/>
    <w:rsid w:val="00F5061B"/>
    <w:rsid w:val="00F61A7D"/>
    <w:rsid w:val="00F63AA8"/>
    <w:rsid w:val="00F67CA2"/>
    <w:rsid w:val="00F9203E"/>
    <w:rsid w:val="00F957B7"/>
    <w:rsid w:val="00FA53DF"/>
    <w:rsid w:val="00FB2364"/>
    <w:rsid w:val="00FB3B6F"/>
    <w:rsid w:val="00FC712D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2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2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2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2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universe\wric$\09_Pracownicy\1_39_Wilk_J\Nowe%20obj&#281;cia\maj%202022%20Wykresy%20od%20201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universe\wric$\09_Pracownicy\1_39_Wilk_J\Nowe%20obj&#281;cia\maj%202022%20Wykresy%20od%202012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universe\wric$\09_Pracownicy\1_39_Wilk_J\Nowe%20obj&#281;cia\maj%202022%20Wykresy%20od%202012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universe\wric$\09_Pracownicy\1_39_Wilk_J\Nowe%20obj&#281;cia\maj%202022%20Wykresy%20wskazania%20od%202012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universe\wric$\09_Pracownicy\1_39_Wilk_J\Nowe%20obj&#281;cia\maj%202022%20Wykresy%20wskazania%20od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2022 r. 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68843002508503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175784099197666E-3"/>
                  <c:y val="6.9150971271673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A5-405F-9CE1-B68D00377F45}"/>
                </c:ext>
              </c:extLst>
            </c:dLbl>
            <c:dLbl>
              <c:idx val="1"/>
              <c:layout>
                <c:manualLayout>
                  <c:x val="-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A5-405F-9CE1-B68D00377F45}"/>
                </c:ext>
              </c:extLst>
            </c:dLbl>
            <c:dLbl>
              <c:idx val="2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A5-405F-9CE1-B68D00377F45}"/>
                </c:ext>
              </c:extLst>
            </c:dLbl>
            <c:dLbl>
              <c:idx val="3"/>
              <c:layout>
                <c:manualLayout>
                  <c:x val="0"/>
                  <c:y val="8.298116552600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A5-405F-9CE1-B68D00377F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2022'!$B$3:$G$3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A5-405F-9CE1-B68D00377F45}"/>
            </c:ext>
          </c:extLst>
        </c:ser>
        <c:ser>
          <c:idx val="1"/>
          <c:order val="1"/>
          <c:tx>
            <c:strRef>
              <c:f>'miesiące 2022'!$A$4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3761036023118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A5-405F-9CE1-B68D00377F45}"/>
                </c:ext>
              </c:extLst>
            </c:dLbl>
            <c:dLbl>
              <c:idx val="1"/>
              <c:layout>
                <c:manualLayout>
                  <c:x val="2.917578409919713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A5-405F-9CE1-B68D00377F45}"/>
                </c:ext>
              </c:extLst>
            </c:dLbl>
            <c:dLbl>
              <c:idx val="2"/>
              <c:layout>
                <c:manualLayout>
                  <c:x val="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A5-405F-9CE1-B68D00377F45}"/>
                </c:ext>
              </c:extLst>
            </c:dLbl>
            <c:dLbl>
              <c:idx val="3"/>
              <c:layout>
                <c:manualLayout>
                  <c:x val="0"/>
                  <c:y val="8.2981165526008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A5-405F-9CE1-B68D00377F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2022'!$B$4:$G$4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  <c:pt idx="2">
                  <c:v>10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7A5-405F-9CE1-B68D00377F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cząsteczko-wskazań w 2022 r. - choroby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6426141369007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5790806650328337E-17"/>
                  <c:y val="8.2981165526008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67-45A7-A156-40C7E80C4A76}"/>
                </c:ext>
              </c:extLst>
            </c:dLbl>
            <c:dLbl>
              <c:idx val="1"/>
              <c:layout>
                <c:manualLayout>
                  <c:x val="3.1581613300656674E-17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67-45A7-A156-40C7E80C4A76}"/>
                </c:ext>
              </c:extLst>
            </c:dLbl>
            <c:dLbl>
              <c:idx val="2"/>
              <c:layout>
                <c:manualLayout>
                  <c:x val="-5.1569962159068325E-17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67-45A7-A156-40C7E80C4A76}"/>
                </c:ext>
              </c:extLst>
            </c:dLbl>
            <c:dLbl>
              <c:idx val="3"/>
              <c:layout>
                <c:manualLayout>
                  <c:x val="-1.0313992431813665E-16"/>
                  <c:y val="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67-45A7-A156-40C7E80C4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2022'!$B$18:$G$18</c:f>
              <c:numCache>
                <c:formatCode>General</c:formatCode>
                <c:ptCount val="6"/>
                <c:pt idx="0">
                  <c:v>3</c:v>
                </c:pt>
                <c:pt idx="1">
                  <c:v>11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67-45A7-A156-40C7E80C4A76}"/>
            </c:ext>
          </c:extLst>
        </c:ser>
        <c:ser>
          <c:idx val="1"/>
          <c:order val="1"/>
          <c:tx>
            <c:strRef>
              <c:f>'miesiące 2022'!$A$19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67-45A7-A156-40C7E80C4A76}"/>
                </c:ext>
              </c:extLst>
            </c:dLbl>
            <c:dLbl>
              <c:idx val="1"/>
              <c:layout>
                <c:manualLayout>
                  <c:x val="3.445306705543471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67-45A7-A156-40C7E80C4A76}"/>
                </c:ext>
              </c:extLst>
            </c:dLbl>
            <c:dLbl>
              <c:idx val="2"/>
              <c:layout>
                <c:manualLayout>
                  <c:x val="0"/>
                  <c:y val="8.9743589743589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67-45A7-A156-40C7E80C4A76}"/>
                </c:ext>
              </c:extLst>
            </c:dLbl>
            <c:dLbl>
              <c:idx val="3"/>
              <c:layout>
                <c:manualLayout>
                  <c:x val="0"/>
                  <c:y val="6.8376068376068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67-45A7-A156-40C7E80C4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2022'!$B$19:$G$19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  <c:pt idx="2">
                  <c:v>14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767-45A7-A156-40C7E80C4A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Wskazania onkologiczne w 2022</a:t>
            </a:r>
            <a:r>
              <a:rPr lang="pl-PL" sz="900" b="1" baseline="0">
                <a:solidFill>
                  <a:sysClr val="windowText" lastClr="000000"/>
                </a:solidFill>
              </a:rPr>
              <a:t> (stan na lipiec)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4647112028544"/>
          <c:y val="0.10984487154159493"/>
          <c:w val="0.74149101341190704"/>
          <c:h val="0.77929124450841492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('onko_2012_-_2021_1'!$A$3:$A$4,'onko_2012_-_2021_1'!$A$7:$A$8,'onko_2012_-_2021_1'!$A$10:$A$11)</c:f>
              <c:strCache>
                <c:ptCount val="6"/>
                <c:pt idx="0">
                  <c:v>Inne</c:v>
                </c:pt>
                <c:pt idx="1">
                  <c:v>Hematoonkologia</c:v>
                </c:pt>
                <c:pt idx="2">
                  <c:v>Nowotwory 
ginekologiczne</c:v>
                </c:pt>
                <c:pt idx="3">
                  <c:v>Nowotwory układu 
pokarmowego</c:v>
                </c:pt>
                <c:pt idx="4">
                  <c:v>Nowotwory układu 
urologicznego</c:v>
                </c:pt>
                <c:pt idx="5">
                  <c:v>Nowotwory nerki</c:v>
                </c:pt>
              </c:strCache>
              <c:extLst/>
            </c:strRef>
          </c:cat>
          <c:val>
            <c:numRef>
              <c:f>('onko_2012_-_2021_1'!$B$3:$B$4,'onko_2012_-_2021_1'!$B$7:$B$8,'onko_2012_-_2021_1'!$B$10:$B$11)</c:f>
              <c:numCache>
                <c:formatCode>General</c:formatCode>
                <c:ptCount val="6"/>
                <c:pt idx="0">
                  <c:v>3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730-4538-A487-CF7C6BECB3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('onko_2012_-_2021_1'!$C$3:$C$4,'onko_2012_-_2021_1'!$C$7:$C$8,'onko_2012_-_2021_1'!$C$10:$C$11)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</c:v>
                      </c:pt>
                      <c:pt idx="1">
                        <c:v>11</c:v>
                      </c:pt>
                      <c:pt idx="2">
                        <c:v>4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730-4538-A487-CF7C6BECB366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('onko_2012_-_2021_1'!$D$3:$D$4,'onko_2012_-_2021_1'!$D$7:$D$8,'onko_2012_-_2021_1'!$D$10:$D$11)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</c:v>
                      </c:pt>
                      <c:pt idx="1">
                        <c:v>6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3730-4538-A487-CF7C6BECB366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('onko_2012_-_2021_1'!$E$3:$E$4,'onko_2012_-_2021_1'!$E$7:$E$8,'onko_2012_-_2021_1'!$E$10:$E$11)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8</c:v>
                      </c:pt>
                      <c:pt idx="2">
                        <c:v>4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3730-4538-A487-CF7C6BECB366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('onko_2012_-_2021_1'!$F$3:$F$4,'onko_2012_-_2021_1'!$F$7:$F$8,'onko_2012_-_2021_1'!$F$10:$F$11)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730-4538-A487-CF7C6BECB366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('onko_2012_-_2021_1'!$G$3:$G$4,'onko_2012_-_2021_1'!$G$7:$G$8,'onko_2012_-_2021_1'!$G$10:$G$11)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</c:v>
                      </c:pt>
                      <c:pt idx="1">
                        <c:v>4</c:v>
                      </c:pt>
                      <c:pt idx="2">
                        <c:v>0</c:v>
                      </c:pt>
                      <c:pt idx="3">
                        <c:v>4</c:v>
                      </c:pt>
                      <c:pt idx="4">
                        <c:v>3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730-4538-A487-CF7C6BECB366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('onko_2012_-_2021_1'!$H$3:$H$4,'onko_2012_-_2021_1'!$H$7:$H$8,'onko_2012_-_2021_1'!$H$10:$H$11)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730-4538-A487-CF7C6BECB366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('onko_2012_-_2021_1'!$I$3:$I$4,'onko_2012_-_2021_1'!$I$7:$I$8,'onko_2012_-_2021_1'!$I$10:$I$11)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</c:v>
                      </c:pt>
                      <c:pt idx="1">
                        <c:v>5</c:v>
                      </c:pt>
                      <c:pt idx="2">
                        <c:v>1</c:v>
                      </c:pt>
                      <c:pt idx="3">
                        <c:v>4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3730-4538-A487-CF7C6BECB366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('onko_2012_-_2021_1'!$J$3:$J$4,'onko_2012_-_2021_1'!$J$7:$J$8,'onko_2012_-_2021_1'!$J$10:$J$11)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10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6</c:v>
                      </c:pt>
                      <c:pt idx="4">
                        <c:v>1</c:v>
                      </c:pt>
                      <c:pt idx="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3730-4538-A487-CF7C6BECB366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('onko_2012_-_2021_1'!$K$3:$K$4,'onko_2012_-_2021_1'!$K$7:$K$8,'onko_2012_-_2021_1'!$K$10:$K$11)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3730-4538-A487-CF7C6BECB366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('onko_2012_-_2021_1'!$L$3:$L$4,'onko_2012_-_2021_1'!$L$7:$L$8,'onko_2012_-_2021_1'!$L$10:$L$11)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3730-4538-A487-CF7C6BECB366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/>
              <a:t>Wskazania nieonkologiczne w 2022 r. (stan na lipiec)</a:t>
            </a:r>
          </a:p>
        </c:rich>
      </c:tx>
      <c:layout>
        <c:manualLayout>
          <c:xMode val="edge"/>
          <c:yMode val="edge"/>
          <c:x val="0.21873003969741878"/>
          <c:y val="1.90114068441064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535022407913299"/>
          <c:y val="7.781687513499716E-2"/>
          <c:w val="0.71272233827914366"/>
          <c:h val="0.8438767255090620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('nieonko_2016_-_2021'!$A$3:$A$4,'nieonko_2016_-_2021'!$A$10:$A$12,'nieonko_2016_-_2021'!$A$14:$A$16,'nieonko_2016_-_2021'!$A$18:$A$19)</c:f>
              <c:strCache>
                <c:ptCount val="10"/>
                <c:pt idx="0">
                  <c:v>Neurologia</c:v>
                </c:pt>
                <c:pt idx="1">
                  <c:v>Nefrologia </c:v>
                </c:pt>
                <c:pt idx="2">
                  <c:v>Hematologia</c:v>
                </c:pt>
                <c:pt idx="3">
                  <c:v>Pulmonologia</c:v>
                </c:pt>
                <c:pt idx="4">
                  <c:v>Kardiologia</c:v>
                </c:pt>
                <c:pt idx="5">
                  <c:v>Reumatologia</c:v>
                </c:pt>
                <c:pt idx="6">
                  <c:v>Choroby metaboliczne</c:v>
                </c:pt>
                <c:pt idx="7">
                  <c:v>Gastroenterologia</c:v>
                </c:pt>
                <c:pt idx="8">
                  <c:v>Immunologia</c:v>
                </c:pt>
                <c:pt idx="9">
                  <c:v>Diabetologia</c:v>
                </c:pt>
              </c:strCache>
              <c:extLst/>
            </c:strRef>
          </c:cat>
          <c:val>
            <c:numRef>
              <c:f>('nieonko_2016_-_2021'!$B$3:$B$4,'nieonko_2016_-_2021'!$B$10:$B$12,'nieonko_2016_-_2021'!$B$14:$B$16,'nieonko_2016_-_2021'!$B$18:$B$19)</c:f>
              <c:numCache>
                <c:formatCode>General</c:formatCode>
                <c:ptCount val="10"/>
                <c:pt idx="0">
                  <c:v>5</c:v>
                </c:pt>
                <c:pt idx="1">
                  <c:v>1</c:v>
                </c:pt>
                <c:pt idx="2">
                  <c:v>3</c:v>
                </c:pt>
                <c:pt idx="3">
                  <c:v>9</c:v>
                </c:pt>
                <c:pt idx="4">
                  <c:v>3</c:v>
                </c:pt>
                <c:pt idx="5">
                  <c:v>9</c:v>
                </c:pt>
                <c:pt idx="6">
                  <c:v>2</c:v>
                </c:pt>
                <c:pt idx="7">
                  <c:v>7</c:v>
                </c:pt>
                <c:pt idx="8">
                  <c:v>1</c:v>
                </c:pt>
                <c:pt idx="9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84-474D-8F13-11487D19E5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('nieonko_2016_-_2021'!$C$3:$C$4,'nieonko_2016_-_2021'!$C$10:$C$12,'nieonko_2016_-_2021'!$C$14:$C$16,'nieonko_2016_-_2021'!$C$18:$C$19)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</c:v>
                      </c:pt>
                      <c:pt idx="1">
                        <c:v>2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2</c:v>
                      </c:pt>
                      <c:pt idx="7">
                        <c:v>2</c:v>
                      </c:pt>
                      <c:pt idx="8">
                        <c:v>2</c:v>
                      </c:pt>
                      <c:pt idx="9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384-474D-8F13-11487D19E56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('nieonko_2016_-_2021'!$D$3:$D$4,'nieonko_2016_-_2021'!$D$10:$D$12,'nieonko_2016_-_2021'!$D$14:$D$16,'nieonko_2016_-_2021'!$D$18:$D$19)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1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2</c:v>
                      </c:pt>
                      <c:pt idx="4">
                        <c:v>2</c:v>
                      </c:pt>
                      <c:pt idx="5">
                        <c:v>1</c:v>
                      </c:pt>
                      <c:pt idx="6">
                        <c:v>2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1384-474D-8F13-11487D19E56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('nieonko_2016_-_2021'!$E$3:$E$4,'nieonko_2016_-_2021'!$E$10:$E$12,'nieonko_2016_-_2021'!$E$14:$E$16,'nieonko_2016_-_2021'!$E$18:$E$19)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3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3</c:v>
                      </c:pt>
                      <c:pt idx="4">
                        <c:v>3</c:v>
                      </c:pt>
                      <c:pt idx="5">
                        <c:v>3</c:v>
                      </c:pt>
                      <c:pt idx="6">
                        <c:v>2</c:v>
                      </c:pt>
                      <c:pt idx="7">
                        <c:v>3</c:v>
                      </c:pt>
                      <c:pt idx="8">
                        <c:v>1</c:v>
                      </c:pt>
                      <c:pt idx="9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384-474D-8F13-11487D19E56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('nieonko_2016_-_2021'!$F$3:$F$4,'nieonko_2016_-_2021'!$F$10:$F$12,'nieonko_2016_-_2021'!$F$14:$F$16,'nieonko_2016_-_2021'!$F$18:$F$19)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4</c:v>
                      </c:pt>
                      <c:pt idx="1">
                        <c:v>0</c:v>
                      </c:pt>
                      <c:pt idx="2">
                        <c:v>4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3</c:v>
                      </c:pt>
                      <c:pt idx="9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384-474D-8F13-11487D19E565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('nieonko_2016_-_2021'!$G$3:$G$4,'nieonko_2016_-_2021'!$G$10:$G$12,'nieonko_2016_-_2021'!$G$14:$G$16,'nieonko_2016_-_2021'!$G$18:$G$19)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3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5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0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384-474D-8F13-11487D19E565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('nieonko_2016_-_2021'!$H$3:$H$4,'nieonko_2016_-_2021'!$H$10:$H$12,'nieonko_2016_-_2021'!$H$14:$H$16,'nieonko_2016_-_2021'!$H$18:$H$19)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3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1384-474D-8F13-11487D19E565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('nieonko_2016_-_2021'!$I$3:$I$4,'nieonko_2016_-_2021'!$I$10:$I$12,'nieonko_2016_-_2021'!$I$14:$I$16,'nieonko_2016_-_2021'!$I$18:$I$19)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1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5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384-474D-8F13-11487D19E565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('nieonko_2016_-_2021'!$J$3:$J$4,'nieonko_2016_-_2021'!$J$10:$J$12,'nieonko_2016_-_2021'!$J$14:$J$16,'nieonko_2016_-_2021'!$J$18:$J$19)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6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3</c:v>
                      </c:pt>
                      <c:pt idx="4">
                        <c:v>3</c:v>
                      </c:pt>
                      <c:pt idx="5">
                        <c:v>4</c:v>
                      </c:pt>
                      <c:pt idx="6">
                        <c:v>2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384-474D-8F13-11487D19E565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('nieonko_2016_-_2021'!$K$3:$K$4,'nieonko_2016_-_2021'!$K$10:$K$12,'nieonko_2016_-_2021'!$K$14:$K$16,'nieonko_2016_-_2021'!$K$18:$K$19)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7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384-474D-8F13-11487D19E565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10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Hematologia</c:v>
                      </c:pt>
                      <c:pt idx="3">
                        <c:v>Pulmonologia</c:v>
                      </c:pt>
                      <c:pt idx="4">
                        <c:v>Kardiologia</c:v>
                      </c:pt>
                      <c:pt idx="5">
                        <c:v>Reumatologia</c:v>
                      </c:pt>
                      <c:pt idx="6">
                        <c:v>Choroby metaboliczne</c:v>
                      </c:pt>
                      <c:pt idx="7">
                        <c:v>Gastroenterologia</c:v>
                      </c:pt>
                      <c:pt idx="8">
                        <c:v>Immunologia</c:v>
                      </c:pt>
                      <c:pt idx="9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('nieonko_2016_-_2021'!$L$3:$L$4,'nieonko_2016_-_2021'!$L$10:$L$12,'nieonko_2016_-_2021'!$L$14:$L$16,'nieonko_2016_-_2021'!$L$18:$L$19)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2</c:v>
                      </c:pt>
                      <c:pt idx="9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384-474D-8F13-11487D19E565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Liczba nowych cząsteczko-wskazań - ONKO/NIEONKO</a:t>
            </a:r>
            <a:endParaRPr lang="pl-PL" sz="9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55947676527980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ONKO_NIEONKO!$A$3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4719800747198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BB-4E81-8818-869A902418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ONKO_NIEONKO!$B$2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ONKO_NIEONKO!$B$3</c:f>
              <c:numCache>
                <c:formatCode>General</c:formatCode>
                <c:ptCount val="1"/>
                <c:pt idx="0">
                  <c:v>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8BB-4E81-8818-869A902418ED}"/>
            </c:ext>
          </c:extLst>
        </c:ser>
        <c:ser>
          <c:idx val="1"/>
          <c:order val="1"/>
          <c:tx>
            <c:strRef>
              <c:f>ONKO_NIEONKO!$A$4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0563834123022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BB-4E81-8818-869A902418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ONKO_NIEONKO!$B$2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ONKO_NIEONKO!$B$4</c:f>
              <c:numCache>
                <c:formatCode>General</c:formatCode>
                <c:ptCount val="1"/>
                <c:pt idx="0">
                  <c:v>27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8BB-4E81-8818-869A902418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605958346115836E-2"/>
          <c:y val="0.87857934321099029"/>
          <c:w val="0.91377509629478137"/>
          <c:h val="9.65140565399437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solidFill>
                  <a:schemeClr val="tx1"/>
                </a:solidFill>
                <a:effectLst/>
              </a:rPr>
              <a:t>Liczba nowych cząsteczko-wskazań - </a:t>
            </a:r>
            <a:br>
              <a:rPr lang="pl-PL" sz="900" b="1" i="0" baseline="0">
                <a:solidFill>
                  <a:schemeClr val="tx1"/>
                </a:solidFill>
                <a:effectLst/>
              </a:rPr>
            </a:br>
            <a:r>
              <a:rPr lang="pl-PL" sz="900" b="1" i="0" baseline="0">
                <a:solidFill>
                  <a:schemeClr val="tx1"/>
                </a:solidFill>
                <a:effectLst/>
              </a:rPr>
              <a:t>kategorie dostępności</a:t>
            </a:r>
            <a:endParaRPr lang="pl-PL" sz="900" b="1">
              <a:solidFill>
                <a:schemeClr val="tx1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89452607083908E-2"/>
          <c:y val="0.14957494407158836"/>
          <c:w val="0.90386492410098218"/>
          <c:h val="0.644414028783314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'Kategoria dostępności'!$A$3</c:f>
              <c:strCache>
                <c:ptCount val="1"/>
                <c:pt idx="0">
                  <c:v>Apteka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7.476635514018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CB-4AE5-AE66-CADC9E00A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'Kategoria dostępności'!$B$2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'Kategoria dostępności'!$B$3</c:f>
              <c:numCache>
                <c:formatCode>General</c:formatCode>
                <c:ptCount val="1"/>
                <c:pt idx="0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7DCB-4AE5-AE66-CADC9E00AE6F}"/>
            </c:ext>
          </c:extLst>
        </c:ser>
        <c:ser>
          <c:idx val="1"/>
          <c:order val="1"/>
          <c:tx>
            <c:strRef>
              <c:f>'Kategoria dostępności'!$A$4</c:f>
              <c:strCache>
                <c:ptCount val="1"/>
                <c:pt idx="0">
                  <c:v>Chemioterapia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'Kategoria dostępności'!$B$2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'Kategoria dostępności'!$B$4</c:f>
              <c:numCache>
                <c:formatCode>General</c:formatCode>
                <c:ptCount val="1"/>
                <c:pt idx="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7DCB-4AE5-AE66-CADC9E00AE6F}"/>
            </c:ext>
          </c:extLst>
        </c:ser>
        <c:ser>
          <c:idx val="2"/>
          <c:order val="2"/>
          <c:tx>
            <c:strRef>
              <c:f>'Kategoria dostępności'!$A$5</c:f>
              <c:strCache>
                <c:ptCount val="1"/>
                <c:pt idx="0">
                  <c:v>Program lekowy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7.476635514018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CB-4AE5-AE66-CADC9E00A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'Kategoria dostępności'!$B$2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'Kategoria dostępności'!$B$5</c:f>
              <c:numCache>
                <c:formatCode>General</c:formatCode>
                <c:ptCount val="1"/>
                <c:pt idx="0">
                  <c:v>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7DCB-4AE5-AE66-CADC9E00AE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8787007"/>
        <c:axId val="1288791583"/>
        <c:axId val="0"/>
      </c:bar3DChart>
      <c:catAx>
        <c:axId val="128878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91583"/>
        <c:crosses val="autoZero"/>
        <c:auto val="1"/>
        <c:lblAlgn val="ctr"/>
        <c:lblOffset val="100"/>
        <c:noMultiLvlLbl val="0"/>
      </c:catAx>
      <c:valAx>
        <c:axId val="1288791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8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>
                <a:solidFill>
                  <a:sysClr val="windowText" lastClr="000000"/>
                </a:solidFill>
              </a:rPr>
              <a:t>Liczba nowych cząsteczko-wskazań - </a:t>
            </a:r>
            <a:br>
              <a:rPr lang="pl-PL" sz="900">
                <a:solidFill>
                  <a:sysClr val="windowText" lastClr="000000"/>
                </a:solidFill>
              </a:rPr>
            </a:br>
            <a:r>
              <a:rPr lang="pl-PL" sz="900">
                <a:solidFill>
                  <a:sysClr val="windowText" lastClr="000000"/>
                </a:solidFill>
              </a:rPr>
              <a:t>choroby rzadkie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281496004364293E-2"/>
          <c:y val="0.13026345933562428"/>
          <c:w val="0.91934852360152752"/>
          <c:h val="0.64044231584454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'Wskazania rzadkie'!$A$3</c:f>
              <c:strCache>
                <c:ptCount val="1"/>
                <c:pt idx="0">
                  <c:v>Wskazanie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4.5197740112993936E-3"/>
                  <c:y val="7.4534161490683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35-4FD9-B49B-4E258A3A0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'Wskazania rzadkie'!$B$2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'Wskazania rzadkie'!$B$3</c:f>
              <c:numCache>
                <c:formatCode>General</c:formatCode>
                <c:ptCount val="1"/>
                <c:pt idx="0">
                  <c:v>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735-4FD9-B49B-4E258A3A0E2C}"/>
            </c:ext>
          </c:extLst>
        </c:ser>
        <c:ser>
          <c:idx val="1"/>
          <c:order val="1"/>
          <c:tx>
            <c:strRef>
              <c:f>'Wskazania rzadkie'!$A$4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5D91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4F93D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5735-4FD9-B49B-4E258A3A0E2C}"/>
              </c:ext>
            </c:extLst>
          </c:dPt>
          <c:dLbls>
            <c:dLbl>
              <c:idx val="0"/>
              <c:layout>
                <c:manualLayout>
                  <c:x val="0"/>
                  <c:y val="7.8674948240165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35-4FD9-B49B-4E258A3A0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'Wskazania rzadkie'!$B$2</c:f>
              <c:strCache>
                <c:ptCount val="1"/>
                <c:pt idx="0">
                  <c:v>2022 
(stan na maj)</c:v>
                </c:pt>
              </c:strCache>
              <c:extLst/>
            </c:strRef>
          </c:cat>
          <c:val>
            <c:numRef>
              <c:f>'Wskazania rzadkie'!$B$4</c:f>
              <c:numCache>
                <c:formatCode>General</c:formatCode>
                <c:ptCount val="1"/>
                <c:pt idx="0">
                  <c:v>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735-4FD9-B49B-4E258A3A0E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3837167"/>
        <c:axId val="703834255"/>
        <c:axId val="0"/>
      </c:bar3DChart>
      <c:catAx>
        <c:axId val="703837167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255"/>
        <c:crosses val="autoZero"/>
        <c:auto val="1"/>
        <c:lblAlgn val="ctr"/>
        <c:lblOffset val="100"/>
        <c:noMultiLvlLbl val="0"/>
      </c:catAx>
      <c:valAx>
        <c:axId val="70383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ysClr val="windowText" lastClr="000000"/>
                </a:solidFill>
              </a:rPr>
              <a:t>Wskazania onkologiczne w 2022</a:t>
            </a:r>
            <a:r>
              <a:rPr lang="pl-PL" sz="1000" b="1" baseline="0">
                <a:solidFill>
                  <a:sysClr val="windowText" lastClr="000000"/>
                </a:solidFill>
              </a:rPr>
              <a:t> r. (stan na maj)</a:t>
            </a:r>
            <a:endParaRPr lang="pl-PL" sz="10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0534185926543197"/>
          <c:y val="1.00654252642174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418847752022361"/>
          <c:y val="0.11175158213426643"/>
          <c:w val="0.7346884123285885"/>
          <c:h val="0.77149820288568605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('onko_2012_-_2021_1'!$A$3:$A$4,'onko_2012_-_2021_1'!$A$7:$A$8,'onko_2012_-_2021_1'!$A$10:$A$11)</c:f>
              <c:strCache>
                <c:ptCount val="6"/>
                <c:pt idx="0">
                  <c:v>Inne</c:v>
                </c:pt>
                <c:pt idx="1">
                  <c:v>Hematoonkologia</c:v>
                </c:pt>
                <c:pt idx="2">
                  <c:v>Nowotwory 
ginekologiczne</c:v>
                </c:pt>
                <c:pt idx="3">
                  <c:v>Nowotwory układu 
pokarmowego</c:v>
                </c:pt>
                <c:pt idx="4">
                  <c:v>Nowotwory układu 
urologicznego</c:v>
                </c:pt>
                <c:pt idx="5">
                  <c:v>Nowotwory nerki</c:v>
                </c:pt>
              </c:strCache>
              <c:extLst/>
            </c:strRef>
          </c:cat>
          <c:val>
            <c:numRef>
              <c:f>('onko_2012_-_2021_1'!$B$3:$B$4,'onko_2012_-_2021_1'!$B$7:$B$8,'onko_2012_-_2021_1'!$B$10:$B$11)</c:f>
              <c:numCache>
                <c:formatCode>General</c:formatCode>
                <c:ptCount val="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9C0-42F2-B152-B9DAC1E50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('onko_2012_-_2021_1'!$C$3:$C$4,'onko_2012_-_2021_1'!$C$7:$C$8,'onko_2012_-_2021_1'!$C$10:$C$11)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</c:v>
                      </c:pt>
                      <c:pt idx="1">
                        <c:v>11</c:v>
                      </c:pt>
                      <c:pt idx="2">
                        <c:v>4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99C0-42F2-B152-B9DAC1E502E8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('onko_2012_-_2021_1'!$D$3:$D$4,'onko_2012_-_2021_1'!$D$7:$D$8,'onko_2012_-_2021_1'!$D$10:$D$11)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</c:v>
                      </c:pt>
                      <c:pt idx="1">
                        <c:v>6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99C0-42F2-B152-B9DAC1E502E8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('onko_2012_-_2021_1'!$E$3:$E$4,'onko_2012_-_2021_1'!$E$7:$E$8,'onko_2012_-_2021_1'!$E$10:$E$11)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8</c:v>
                      </c:pt>
                      <c:pt idx="2">
                        <c:v>4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99C0-42F2-B152-B9DAC1E502E8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('onko_2012_-_2021_1'!$F$3:$F$4,'onko_2012_-_2021_1'!$F$7:$F$8,'onko_2012_-_2021_1'!$F$10:$F$11)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9C0-42F2-B152-B9DAC1E502E8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('onko_2012_-_2021_1'!$G$3:$G$4,'onko_2012_-_2021_1'!$G$7:$G$8,'onko_2012_-_2021_1'!$G$10:$G$11)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</c:v>
                      </c:pt>
                      <c:pt idx="1">
                        <c:v>4</c:v>
                      </c:pt>
                      <c:pt idx="2">
                        <c:v>0</c:v>
                      </c:pt>
                      <c:pt idx="3">
                        <c:v>4</c:v>
                      </c:pt>
                      <c:pt idx="4">
                        <c:v>3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9C0-42F2-B152-B9DAC1E502E8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('onko_2012_-_2021_1'!$H$3:$H$4,'onko_2012_-_2021_1'!$H$7:$H$8,'onko_2012_-_2021_1'!$H$10:$H$11)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99C0-42F2-B152-B9DAC1E502E8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('onko_2012_-_2021_1'!$I$3:$I$4,'onko_2012_-_2021_1'!$I$7:$I$8,'onko_2012_-_2021_1'!$I$10:$I$11)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</c:v>
                      </c:pt>
                      <c:pt idx="1">
                        <c:v>5</c:v>
                      </c:pt>
                      <c:pt idx="2">
                        <c:v>1</c:v>
                      </c:pt>
                      <c:pt idx="3">
                        <c:v>4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99C0-42F2-B152-B9DAC1E502E8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('onko_2012_-_2021_1'!$J$3:$J$4,'onko_2012_-_2021_1'!$J$7:$J$8,'onko_2012_-_2021_1'!$J$10:$J$11)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10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6</c:v>
                      </c:pt>
                      <c:pt idx="4">
                        <c:v>1</c:v>
                      </c:pt>
                      <c:pt idx="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99C0-42F2-B152-B9DAC1E502E8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('onko_2012_-_2021_1'!$K$3:$K$4,'onko_2012_-_2021_1'!$K$7:$K$8,'onko_2012_-_2021_1'!$K$10:$K$11)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99C0-42F2-B152-B9DAC1E502E8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('onko_2012_-_2021_1'!$A$3:$A$4,'onko_2012_-_2021_1'!$A$7:$A$8,'onko_2012_-_2021_1'!$A$10:$A$11)</c15:sqref>
                        </c15:formulaRef>
                      </c:ext>
                    </c:extLst>
                    <c:strCache>
                      <c:ptCount val="6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('onko_2012_-_2021_1'!$L$3:$L$4,'onko_2012_-_2021_1'!$L$7:$L$8,'onko_2012_-_2021_1'!$L$10:$L$11)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99C0-42F2-B152-B9DAC1E502E8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>
                <a:solidFill>
                  <a:sysClr val="windowText" lastClr="000000"/>
                </a:solidFill>
              </a:rPr>
              <a:t>Wskazania nieonkologiczne w 2022 r. (stan na maj)</a:t>
            </a:r>
          </a:p>
        </c:rich>
      </c:tx>
      <c:layout>
        <c:manualLayout>
          <c:xMode val="edge"/>
          <c:yMode val="edge"/>
          <c:x val="0.21418842381544412"/>
          <c:y val="1.3403421233154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314154809596168"/>
          <c:y val="0.10430985394444303"/>
          <c:w val="0.71061817930653404"/>
          <c:h val="0.7851405607924069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
(stan na maj)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('nieonko_2016_-_2021'!$A$3,'nieonko_2016_-_2021'!$A$10:$A$12,'nieonko_2016_-_2021'!$A$14:$A$16,'nieonko_2016_-_2021'!$A$18:$A$19)</c:f>
              <c:strCache>
                <c:ptCount val="9"/>
                <c:pt idx="0">
                  <c:v>Neurologia</c:v>
                </c:pt>
                <c:pt idx="1">
                  <c:v>Hematologia</c:v>
                </c:pt>
                <c:pt idx="2">
                  <c:v>Pulmonologia</c:v>
                </c:pt>
                <c:pt idx="3">
                  <c:v>Kardiologia</c:v>
                </c:pt>
                <c:pt idx="4">
                  <c:v>Reumatologia</c:v>
                </c:pt>
                <c:pt idx="5">
                  <c:v>Choroby metaboliczne</c:v>
                </c:pt>
                <c:pt idx="6">
                  <c:v>Gastroenterologia</c:v>
                </c:pt>
                <c:pt idx="7">
                  <c:v>Immunologia</c:v>
                </c:pt>
                <c:pt idx="8">
                  <c:v>Diabetologia</c:v>
                </c:pt>
              </c:strCache>
              <c:extLst/>
            </c:strRef>
          </c:cat>
          <c:val>
            <c:numRef>
              <c:f>('nieonko_2016_-_2021'!$B$3,'nieonko_2016_-_2021'!$B$10:$B$12,'nieonko_2016_-_2021'!$B$14:$B$16,'nieonko_2016_-_2021'!$B$18:$B$19)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9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3FC-4AE9-BBC9-9B295ADE4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('nieonko_2016_-_2021'!$C$3,'nieonko_2016_-_2021'!$C$10:$C$12,'nieonko_2016_-_2021'!$C$14:$C$16,'nieonko_2016_-_2021'!$C$18:$C$19)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</c:v>
                      </c:pt>
                      <c:pt idx="1">
                        <c:v>6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2</c:v>
                      </c:pt>
                      <c:pt idx="8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3FC-4AE9-BBC9-9B295ADE4BC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('nieonko_2016_-_2021'!$D$3,'nieonko_2016_-_2021'!$D$10:$D$12,'nieonko_2016_-_2021'!$D$14:$D$16,'nieonko_2016_-_2021'!$D$18:$D$19)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3FC-4AE9-BBC9-9B295ADE4BC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('nieonko_2016_-_2021'!$E$3,'nieonko_2016_-_2021'!$E$10:$E$12,'nieonko_2016_-_2021'!$E$14:$E$16,'nieonko_2016_-_2021'!$E$18:$E$19)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1</c:v>
                      </c:pt>
                      <c:pt idx="2">
                        <c:v>3</c:v>
                      </c:pt>
                      <c:pt idx="3">
                        <c:v>3</c:v>
                      </c:pt>
                      <c:pt idx="4">
                        <c:v>3</c:v>
                      </c:pt>
                      <c:pt idx="5">
                        <c:v>2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3FC-4AE9-BBC9-9B295ADE4BCB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('nieonko_2016_-_2021'!$F$3,'nieonko_2016_-_2021'!$F$10:$F$12,'nieonko_2016_-_2021'!$F$14:$F$16,'nieonko_2016_-_2021'!$F$18:$F$19)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4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3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3FC-4AE9-BBC9-9B295ADE4BCB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('nieonko_2016_-_2021'!$G$3,'nieonko_2016_-_2021'!$G$10:$G$12,'nieonko_2016_-_2021'!$G$14:$G$16,'nieonko_2016_-_2021'!$G$18:$G$19)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2</c:v>
                      </c:pt>
                      <c:pt idx="2">
                        <c:v>5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3FC-4AE9-BBC9-9B295ADE4BCB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('nieonko_2016_-_2021'!$H$3,'nieonko_2016_-_2021'!$H$10:$H$12,'nieonko_2016_-_2021'!$H$14:$H$16,'nieonko_2016_-_2021'!$H$18:$H$19)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3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3FC-4AE9-BBC9-9B295ADE4BCB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('nieonko_2016_-_2021'!$I$3,'nieonko_2016_-_2021'!$I$10:$I$12,'nieonko_2016_-_2021'!$I$14:$I$16,'nieonko_2016_-_2021'!$I$18:$I$19)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5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3FC-4AE9-BBC9-9B295ADE4BCB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('nieonko_2016_-_2021'!$J$3,'nieonko_2016_-_2021'!$J$10:$J$12,'nieonko_2016_-_2021'!$J$14:$J$16,'nieonko_2016_-_2021'!$J$18:$J$19)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6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2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3FC-4AE9-BBC9-9B295ADE4BCB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('nieonko_2016_-_2021'!$K$3,'nieonko_2016_-_2021'!$K$10:$K$12,'nieonko_2016_-_2021'!$K$14:$K$16,'nieonko_2016_-_2021'!$K$18:$K$19)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7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3FC-4AE9-BBC9-9B295ADE4BCB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('nieonko_2016_-_2021'!$A$3,'nieonko_2016_-_2021'!$A$10:$A$12,'nieonko_2016_-_2021'!$A$14:$A$16,'nieonko_2016_-_2021'!$A$18:$A$19)</c15:sqref>
                        </c15:formulaRef>
                      </c:ext>
                    </c:extLst>
                    <c:strCache>
                      <c:ptCount val="9"/>
                      <c:pt idx="0">
                        <c:v>Neurologia</c:v>
                      </c:pt>
                      <c:pt idx="1">
                        <c:v>Hematologia</c:v>
                      </c:pt>
                      <c:pt idx="2">
                        <c:v>Pulmonologia</c:v>
                      </c:pt>
                      <c:pt idx="3">
                        <c:v>Kardiologia</c:v>
                      </c:pt>
                      <c:pt idx="4">
                        <c:v>Reumatologia</c:v>
                      </c:pt>
                      <c:pt idx="5">
                        <c:v>Choroby metaboliczne</c:v>
                      </c:pt>
                      <c:pt idx="6">
                        <c:v>Gastroenterologia</c:v>
                      </c:pt>
                      <c:pt idx="7">
                        <c:v>Immunologia</c:v>
                      </c:pt>
                      <c:pt idx="8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('nieonko_2016_-_2021'!$L$3,'nieonko_2016_-_2021'!$L$10:$L$12,'nieonko_2016_-_2021'!$L$14:$L$16,'nieonko_2016_-_2021'!$L$18:$L$19)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2</c:v>
                      </c:pt>
                      <c:pt idx="8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3FC-4AE9-BBC9-9B295ADE4BCB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20"/>
        <c:tickLblSkip val="1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5261</Words>
  <Characters>31567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6</cp:revision>
  <dcterms:created xsi:type="dcterms:W3CDTF">2022-06-20T13:41:00Z</dcterms:created>
  <dcterms:modified xsi:type="dcterms:W3CDTF">2022-06-21T11:30:00Z</dcterms:modified>
</cp:coreProperties>
</file>