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BD9FB" w14:textId="06301D3F" w:rsidR="009364B0" w:rsidRPr="00181D71" w:rsidRDefault="009364B0" w:rsidP="00385CE3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76" w:lineRule="auto"/>
        <w:ind w:left="426" w:hanging="720"/>
        <w:contextualSpacing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81D71">
        <w:rPr>
          <w:rFonts w:ascii="Times New Roman" w:hAnsi="Times New Roman" w:cs="Times New Roman"/>
          <w:b/>
          <w:bCs/>
        </w:rPr>
        <w:t>Załącznik nr 1 do Rozeznania Rynku</w:t>
      </w:r>
    </w:p>
    <w:p w14:paraId="7EDE9DD9" w14:textId="77777777" w:rsidR="00C60EC8" w:rsidRPr="00181D71" w:rsidRDefault="00C60EC8" w:rsidP="00385CE3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76" w:lineRule="auto"/>
        <w:ind w:hanging="720"/>
        <w:contextualSpacing/>
        <w:jc w:val="right"/>
        <w:rPr>
          <w:b/>
          <w:bCs/>
        </w:rPr>
      </w:pPr>
    </w:p>
    <w:p w14:paraId="4FB5939A" w14:textId="77777777" w:rsidR="007D1717" w:rsidRPr="00181D71" w:rsidRDefault="007D1717" w:rsidP="00385CE3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81D71">
        <w:rPr>
          <w:rFonts w:ascii="Times New Roman" w:hAnsi="Times New Roman" w:cs="Times New Roman"/>
          <w:b/>
          <w:bCs/>
        </w:rPr>
        <w:t>Opis przedmiotu zamówienia</w:t>
      </w:r>
    </w:p>
    <w:p w14:paraId="28C32BE8" w14:textId="77777777" w:rsidR="00B44C2F" w:rsidRPr="00181D71" w:rsidRDefault="00B44C2F" w:rsidP="00385CE3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</w:rPr>
      </w:pPr>
    </w:p>
    <w:p w14:paraId="7ED8EB97" w14:textId="34EDFB01" w:rsidR="00A00FB6" w:rsidRPr="00181D71" w:rsidRDefault="002C096C" w:rsidP="00385CE3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</w:rPr>
      </w:pPr>
      <w:r w:rsidRPr="00181D71">
        <w:rPr>
          <w:rFonts w:ascii="Times New Roman" w:hAnsi="Times New Roman" w:cs="Times New Roman"/>
        </w:rPr>
        <w:t>Zamówienie obejmuje:</w:t>
      </w:r>
    </w:p>
    <w:p w14:paraId="56234C4E" w14:textId="52775B3F" w:rsidR="00031A83" w:rsidRPr="00181D71" w:rsidRDefault="009116D6" w:rsidP="00B44C2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Style w:val="FontStyle104"/>
          <w:rFonts w:ascii="Times New Roman" w:hAnsi="Times New Roman" w:cs="Times New Roman"/>
          <w:b/>
          <w:bCs/>
          <w:sz w:val="22"/>
          <w:szCs w:val="22"/>
        </w:rPr>
      </w:pPr>
      <w:r w:rsidRPr="00181D71">
        <w:rPr>
          <w:rStyle w:val="FontStyle104"/>
          <w:rFonts w:ascii="Times New Roman" w:hAnsi="Times New Roman" w:cs="Times New Roman"/>
          <w:sz w:val="22"/>
          <w:szCs w:val="22"/>
        </w:rPr>
        <w:t>D</w:t>
      </w:r>
      <w:r w:rsidR="00031A83" w:rsidRPr="00181D71">
        <w:rPr>
          <w:rStyle w:val="FontStyle104"/>
          <w:rFonts w:ascii="Times New Roman" w:hAnsi="Times New Roman" w:cs="Times New Roman"/>
          <w:sz w:val="22"/>
          <w:szCs w:val="22"/>
        </w:rPr>
        <w:t xml:space="preserve">ostarczenie </w:t>
      </w:r>
      <w:bookmarkStart w:id="1" w:name="_Hlk38289316"/>
      <w:r w:rsidR="00031A83" w:rsidRPr="00181D71">
        <w:rPr>
          <w:rStyle w:val="FontStyle104"/>
          <w:rFonts w:ascii="Times New Roman" w:hAnsi="Times New Roman" w:cs="Times New Roman"/>
          <w:sz w:val="22"/>
          <w:szCs w:val="22"/>
        </w:rPr>
        <w:t xml:space="preserve">certyfikowanej platformy sprzętowej - </w:t>
      </w:r>
      <w:r w:rsidR="00031A83" w:rsidRPr="00181D71">
        <w:rPr>
          <w:rFonts w:ascii="Times New Roman" w:hAnsi="Times New Roman" w:cs="Times New Roman"/>
        </w:rPr>
        <w:t xml:space="preserve">serwerów typu </w:t>
      </w:r>
      <w:proofErr w:type="spellStart"/>
      <w:r w:rsidR="00E26065" w:rsidRPr="00181D71">
        <w:rPr>
          <w:rFonts w:ascii="Times New Roman" w:hAnsi="Times New Roman" w:cs="Times New Roman"/>
        </w:rPr>
        <w:t>Certified</w:t>
      </w:r>
      <w:proofErr w:type="spellEnd"/>
      <w:r w:rsidR="00E26065" w:rsidRPr="00181D71">
        <w:rPr>
          <w:rFonts w:ascii="Times New Roman" w:hAnsi="Times New Roman" w:cs="Times New Roman"/>
        </w:rPr>
        <w:t xml:space="preserve"> </w:t>
      </w:r>
      <w:proofErr w:type="spellStart"/>
      <w:r w:rsidR="00E26065" w:rsidRPr="00181D71">
        <w:rPr>
          <w:rFonts w:ascii="Times New Roman" w:hAnsi="Times New Roman" w:cs="Times New Roman"/>
        </w:rPr>
        <w:t>Appliances</w:t>
      </w:r>
      <w:proofErr w:type="spellEnd"/>
      <w:r w:rsidR="00031A83" w:rsidRPr="00181D71">
        <w:rPr>
          <w:rFonts w:ascii="Times New Roman" w:hAnsi="Times New Roman" w:cs="Times New Roman"/>
        </w:rPr>
        <w:t xml:space="preserve">, </w:t>
      </w:r>
      <w:r w:rsidR="00031A83" w:rsidRPr="00181D71">
        <w:rPr>
          <w:rStyle w:val="FontStyle131"/>
          <w:rFonts w:ascii="Times New Roman" w:hAnsi="Times New Roman" w:cs="Times New Roman"/>
          <w:sz w:val="22"/>
          <w:szCs w:val="22"/>
        </w:rPr>
        <w:t>wraz z niezbędną infrastrukturą sprzętową</w:t>
      </w:r>
      <w:bookmarkEnd w:id="1"/>
      <w:r w:rsidR="007D1717" w:rsidRPr="00181D71">
        <w:rPr>
          <w:rStyle w:val="FontStyle131"/>
          <w:rFonts w:ascii="Times New Roman" w:hAnsi="Times New Roman" w:cs="Times New Roman"/>
          <w:sz w:val="22"/>
          <w:szCs w:val="22"/>
        </w:rPr>
        <w:t>,</w:t>
      </w:r>
      <w:r w:rsidR="00031A83" w:rsidRPr="00181D71">
        <w:rPr>
          <w:rStyle w:val="FontStyle104"/>
          <w:rFonts w:ascii="Times New Roman" w:hAnsi="Times New Roman" w:cs="Times New Roman"/>
          <w:sz w:val="22"/>
          <w:szCs w:val="22"/>
        </w:rPr>
        <w:t xml:space="preserve"> zgodnie z wymaganiami</w:t>
      </w:r>
      <w:r w:rsidR="007D1717" w:rsidRPr="00181D71">
        <w:rPr>
          <w:rStyle w:val="FontStyle104"/>
          <w:rFonts w:ascii="Times New Roman" w:hAnsi="Times New Roman" w:cs="Times New Roman"/>
          <w:sz w:val="22"/>
          <w:szCs w:val="22"/>
        </w:rPr>
        <w:t xml:space="preserve">, określonymi w pkt I </w:t>
      </w:r>
      <w:r w:rsidR="00031A83" w:rsidRPr="00181D71">
        <w:rPr>
          <w:rStyle w:val="FontStyle104"/>
          <w:rFonts w:ascii="Times New Roman" w:hAnsi="Times New Roman" w:cs="Times New Roman"/>
          <w:sz w:val="22"/>
          <w:szCs w:val="22"/>
        </w:rPr>
        <w:t>- Specyfikacja techniczna.</w:t>
      </w:r>
    </w:p>
    <w:p w14:paraId="23331F49" w14:textId="7F064166" w:rsidR="00031A83" w:rsidRPr="00181D71" w:rsidRDefault="00031A83" w:rsidP="00B44C2F">
      <w:pPr>
        <w:pStyle w:val="Style12"/>
        <w:widowControl/>
        <w:numPr>
          <w:ilvl w:val="0"/>
          <w:numId w:val="1"/>
        </w:numPr>
        <w:tabs>
          <w:tab w:val="left" w:pos="672"/>
        </w:tabs>
        <w:spacing w:line="276" w:lineRule="auto"/>
        <w:ind w:left="426" w:hanging="426"/>
        <w:rPr>
          <w:rStyle w:val="FontStyle104"/>
          <w:rFonts w:ascii="Times New Roman" w:hAnsi="Times New Roman" w:cs="Times New Roman"/>
          <w:sz w:val="22"/>
          <w:szCs w:val="22"/>
        </w:rPr>
      </w:pPr>
      <w:r w:rsidRPr="00181D71">
        <w:rPr>
          <w:rStyle w:val="FontStyle104"/>
          <w:rFonts w:ascii="Times New Roman" w:hAnsi="Times New Roman" w:cs="Times New Roman"/>
          <w:sz w:val="22"/>
          <w:szCs w:val="22"/>
        </w:rPr>
        <w:t>Uruchomienie dostarczonej infrastruktury sprzętowej, w terminie 60 dni od dnia zawarcia Umowy. Infrastruktura sprzętowa będzie dostarczon</w:t>
      </w:r>
      <w:r w:rsidR="007D1717" w:rsidRPr="00181D71">
        <w:rPr>
          <w:rStyle w:val="FontStyle104"/>
          <w:rFonts w:ascii="Times New Roman" w:hAnsi="Times New Roman" w:cs="Times New Roman"/>
          <w:sz w:val="22"/>
          <w:szCs w:val="22"/>
        </w:rPr>
        <w:t>a</w:t>
      </w:r>
      <w:r w:rsidRPr="00181D71">
        <w:rPr>
          <w:rStyle w:val="FontStyle104"/>
          <w:rFonts w:ascii="Times New Roman" w:hAnsi="Times New Roman" w:cs="Times New Roman"/>
          <w:sz w:val="22"/>
          <w:szCs w:val="22"/>
        </w:rPr>
        <w:t xml:space="preserve"> do serwerowni przy ul.</w:t>
      </w:r>
      <w:r w:rsidR="007D1717" w:rsidRPr="00181D71">
        <w:rPr>
          <w:rStyle w:val="FontStyle104"/>
          <w:rFonts w:ascii="Times New Roman" w:hAnsi="Times New Roman" w:cs="Times New Roman"/>
          <w:sz w:val="22"/>
          <w:szCs w:val="22"/>
        </w:rPr>
        <w:t> </w:t>
      </w:r>
      <w:r w:rsidRPr="00181D71">
        <w:rPr>
          <w:rStyle w:val="FontStyle104"/>
          <w:rFonts w:ascii="Times New Roman" w:hAnsi="Times New Roman" w:cs="Times New Roman"/>
          <w:sz w:val="22"/>
          <w:szCs w:val="22"/>
        </w:rPr>
        <w:t>Czerniakowskiej 100 w Warszawie.</w:t>
      </w:r>
    </w:p>
    <w:p w14:paraId="465B06EC" w14:textId="441D6F78" w:rsidR="009116D6" w:rsidRPr="00181D71" w:rsidRDefault="0084623F" w:rsidP="00B44C2F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426" w:hanging="426"/>
        <w:contextualSpacing/>
        <w:jc w:val="both"/>
        <w:rPr>
          <w:rStyle w:val="FontStyle131"/>
          <w:rFonts w:ascii="Times New Roman" w:hAnsi="Times New Roman" w:cs="Times New Roman"/>
          <w:sz w:val="22"/>
          <w:szCs w:val="22"/>
        </w:rPr>
      </w:pPr>
      <w:r w:rsidRPr="00181D71">
        <w:rPr>
          <w:rFonts w:ascii="Times New Roman" w:hAnsi="Times New Roman" w:cs="Times New Roman"/>
        </w:rPr>
        <w:t>W</w:t>
      </w:r>
      <w:r w:rsidR="009116D6" w:rsidRPr="00181D71">
        <w:rPr>
          <w:rFonts w:ascii="Times New Roman" w:hAnsi="Times New Roman" w:cs="Times New Roman"/>
        </w:rPr>
        <w:t xml:space="preserve">ykonanie usług </w:t>
      </w:r>
      <w:r w:rsidR="009116D6" w:rsidRPr="00181D71">
        <w:rPr>
          <w:rStyle w:val="FontStyle131"/>
          <w:rFonts w:ascii="Times New Roman" w:hAnsi="Times New Roman" w:cs="Times New Roman"/>
          <w:sz w:val="22"/>
          <w:szCs w:val="22"/>
        </w:rPr>
        <w:t>instalacji i konfiguracji oprogramowania SAP HANA</w:t>
      </w:r>
      <w:r w:rsidR="00A00FB6" w:rsidRPr="00181D71">
        <w:rPr>
          <w:rStyle w:val="FontStyle131"/>
          <w:rFonts w:ascii="Times New Roman" w:hAnsi="Times New Roman" w:cs="Times New Roman"/>
          <w:sz w:val="22"/>
          <w:szCs w:val="22"/>
        </w:rPr>
        <w:t>.</w:t>
      </w:r>
    </w:p>
    <w:p w14:paraId="0693E6CE" w14:textId="77777777" w:rsidR="00B4154F" w:rsidRPr="00181D71" w:rsidRDefault="009116D6" w:rsidP="00B44C2F">
      <w:pPr>
        <w:pStyle w:val="Akapitzlist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426" w:hanging="426"/>
        <w:contextualSpacing/>
        <w:jc w:val="both"/>
        <w:rPr>
          <w:rStyle w:val="FontStyle131"/>
          <w:rFonts w:ascii="Times New Roman" w:hAnsi="Times New Roman" w:cs="Times New Roman"/>
          <w:sz w:val="22"/>
          <w:szCs w:val="22"/>
        </w:rPr>
      </w:pPr>
      <w:r w:rsidRPr="00181D71">
        <w:rPr>
          <w:rStyle w:val="FontStyle131"/>
          <w:rFonts w:ascii="Times New Roman" w:hAnsi="Times New Roman" w:cs="Times New Roman"/>
          <w:sz w:val="22"/>
          <w:szCs w:val="22"/>
        </w:rPr>
        <w:t>Opracowanie dokumentacji wdrożeniowej i powykonawczej.</w:t>
      </w:r>
    </w:p>
    <w:p w14:paraId="6EEEC0D5" w14:textId="589FD3F9" w:rsidR="003B4DC7" w:rsidRPr="00181D71" w:rsidRDefault="00F23D79" w:rsidP="00B44C2F">
      <w:pPr>
        <w:pStyle w:val="Akapitzlist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181D71">
        <w:rPr>
          <w:rFonts w:ascii="Times New Roman" w:hAnsi="Times New Roman" w:cs="Times New Roman"/>
        </w:rPr>
        <w:t>Wykonawca udzieli</w:t>
      </w:r>
      <w:r w:rsidR="003B4DC7" w:rsidRPr="00181D71">
        <w:rPr>
          <w:rFonts w:ascii="Times New Roman" w:hAnsi="Times New Roman" w:cs="Times New Roman"/>
        </w:rPr>
        <w:t xml:space="preserve"> </w:t>
      </w:r>
      <w:r w:rsidRPr="00181D71">
        <w:rPr>
          <w:rFonts w:ascii="Times New Roman" w:hAnsi="Times New Roman" w:cs="Times New Roman"/>
        </w:rPr>
        <w:t xml:space="preserve">gwarancji </w:t>
      </w:r>
      <w:r w:rsidR="00C579ED" w:rsidRPr="00181D71">
        <w:rPr>
          <w:rFonts w:ascii="Times New Roman" w:hAnsi="Times New Roman" w:cs="Times New Roman"/>
        </w:rPr>
        <w:t>n</w:t>
      </w:r>
      <w:r w:rsidRPr="00181D71">
        <w:rPr>
          <w:rFonts w:ascii="Times New Roman" w:hAnsi="Times New Roman" w:cs="Times New Roman"/>
        </w:rPr>
        <w:t xml:space="preserve">a dostarczaną infrastrukturę </w:t>
      </w:r>
      <w:r w:rsidR="003B4DC7" w:rsidRPr="00181D71">
        <w:rPr>
          <w:rFonts w:ascii="Times New Roman" w:hAnsi="Times New Roman" w:cs="Times New Roman"/>
        </w:rPr>
        <w:t xml:space="preserve">oraz wsparcia technicznego dla subskrypcji systemu operacyjnego na okres 5 lat od daty podpisania protokołu odbioru jakościowego. </w:t>
      </w:r>
    </w:p>
    <w:p w14:paraId="22AB6A36" w14:textId="42306FFC" w:rsidR="00F23D79" w:rsidRPr="00181D71" w:rsidRDefault="008B636B" w:rsidP="00B44C2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181D71">
        <w:rPr>
          <w:rFonts w:ascii="Times New Roman" w:hAnsi="Times New Roman" w:cs="Times New Roman"/>
        </w:rPr>
        <w:t>Termin u</w:t>
      </w:r>
      <w:r w:rsidR="00C579ED" w:rsidRPr="00181D71">
        <w:rPr>
          <w:rFonts w:ascii="Times New Roman" w:hAnsi="Times New Roman" w:cs="Times New Roman"/>
        </w:rPr>
        <w:t>suni</w:t>
      </w:r>
      <w:r w:rsidRPr="00181D71">
        <w:rPr>
          <w:rFonts w:ascii="Times New Roman" w:hAnsi="Times New Roman" w:cs="Times New Roman"/>
        </w:rPr>
        <w:t>ę</w:t>
      </w:r>
      <w:r w:rsidR="00C579ED" w:rsidRPr="00181D71">
        <w:rPr>
          <w:rFonts w:ascii="Times New Roman" w:hAnsi="Times New Roman" w:cs="Times New Roman"/>
        </w:rPr>
        <w:t>ci</w:t>
      </w:r>
      <w:r w:rsidRPr="00181D71">
        <w:rPr>
          <w:rFonts w:ascii="Times New Roman" w:hAnsi="Times New Roman" w:cs="Times New Roman"/>
        </w:rPr>
        <w:t>a</w:t>
      </w:r>
      <w:r w:rsidR="00C579ED" w:rsidRPr="00181D71">
        <w:rPr>
          <w:rFonts w:ascii="Times New Roman" w:hAnsi="Times New Roman" w:cs="Times New Roman"/>
        </w:rPr>
        <w:t xml:space="preserve"> awarii </w:t>
      </w:r>
      <w:r w:rsidRPr="00181D71">
        <w:rPr>
          <w:rFonts w:ascii="Times New Roman" w:hAnsi="Times New Roman" w:cs="Times New Roman"/>
        </w:rPr>
        <w:t xml:space="preserve">– </w:t>
      </w:r>
      <w:r w:rsidR="00E26065" w:rsidRPr="00181D71">
        <w:rPr>
          <w:rFonts w:ascii="Times New Roman" w:hAnsi="Times New Roman" w:cs="Times New Roman"/>
        </w:rPr>
        <w:t>6</w:t>
      </w:r>
      <w:r w:rsidRPr="00181D71">
        <w:rPr>
          <w:rFonts w:ascii="Times New Roman" w:hAnsi="Times New Roman" w:cs="Times New Roman"/>
        </w:rPr>
        <w:t xml:space="preserve"> godzin od czasu dokonania zgłoszenia serwisowego.</w:t>
      </w:r>
    </w:p>
    <w:p w14:paraId="003E0350" w14:textId="0F812EE8" w:rsidR="00E626CD" w:rsidRPr="00181D71" w:rsidRDefault="00284281" w:rsidP="00B44C2F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181D71">
        <w:rPr>
          <w:rFonts w:ascii="Times New Roman" w:hAnsi="Times New Roman" w:cs="Times New Roman"/>
        </w:rPr>
        <w:t>W przypadku awarii dysku twardego, powodującej konieczność jego wymiany, uszkodzony dysk pozostanie u Zamawiającego. Koszty dysków twardych wymienianych z powodu ich awarii ponosi Wykonawca.</w:t>
      </w:r>
    </w:p>
    <w:p w14:paraId="69F13F10" w14:textId="74D2600D" w:rsidR="00284281" w:rsidRDefault="00284281" w:rsidP="00B44C2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81D71">
        <w:rPr>
          <w:rFonts w:ascii="Times New Roman" w:hAnsi="Times New Roman" w:cs="Times New Roman"/>
          <w:iCs/>
        </w:rPr>
        <w:t>Wykonawca wykona aktualizację oprogramowania wewnętrznego (</w:t>
      </w:r>
      <w:proofErr w:type="spellStart"/>
      <w:r w:rsidRPr="00181D71">
        <w:rPr>
          <w:rFonts w:ascii="Times New Roman" w:hAnsi="Times New Roman" w:cs="Times New Roman"/>
          <w:iCs/>
        </w:rPr>
        <w:t>firmware</w:t>
      </w:r>
      <w:proofErr w:type="spellEnd"/>
      <w:r w:rsidRPr="00181D71">
        <w:rPr>
          <w:rFonts w:ascii="Times New Roman" w:hAnsi="Times New Roman" w:cs="Times New Roman"/>
          <w:iCs/>
        </w:rPr>
        <w:t>) dla urządzeń wyspecyfikowanych w Rozdziale II „Specyfikacja Techniczna”, do wersji uzgodnionej z  Zamawiającym nie rzadziej niż raz na 12 miesięcy oraz w przypadku wystąpienia awarii, których analiza przeprowadzona przez Wykonawcę jednoznacznie wykaże konieczność dokonania natychmiastowej aktualizacji oprogramowania wewnętrznego (</w:t>
      </w:r>
      <w:proofErr w:type="spellStart"/>
      <w:r w:rsidRPr="00181D71">
        <w:rPr>
          <w:rFonts w:ascii="Times New Roman" w:hAnsi="Times New Roman" w:cs="Times New Roman"/>
          <w:iCs/>
        </w:rPr>
        <w:t>firmware</w:t>
      </w:r>
      <w:proofErr w:type="spellEnd"/>
      <w:r w:rsidRPr="00181D71">
        <w:rPr>
          <w:rFonts w:ascii="Times New Roman" w:hAnsi="Times New Roman" w:cs="Times New Roman"/>
          <w:iCs/>
        </w:rPr>
        <w:t>)</w:t>
      </w:r>
      <w:r w:rsidRPr="00181D71">
        <w:rPr>
          <w:rFonts w:ascii="Times New Roman" w:eastAsia="Calibri" w:hAnsi="Times New Roman" w:cs="Times New Roman"/>
          <w:iCs/>
        </w:rPr>
        <w:t>.</w:t>
      </w:r>
    </w:p>
    <w:p w14:paraId="45BBD506" w14:textId="77777777" w:rsidR="00B44C2F" w:rsidRPr="000A428B" w:rsidRDefault="00B44C2F" w:rsidP="00B44C2F">
      <w:pPr>
        <w:pStyle w:val="Akapitzlist"/>
        <w:widowControl w:val="0"/>
        <w:autoSpaceDE w:val="0"/>
        <w:autoSpaceDN w:val="0"/>
        <w:adjustRightInd w:val="0"/>
        <w:ind w:left="426"/>
        <w:contextualSpacing/>
        <w:jc w:val="both"/>
        <w:rPr>
          <w:rStyle w:val="FontStyle131"/>
          <w:rFonts w:ascii="Times New Roman" w:eastAsia="Calibri" w:hAnsi="Times New Roman" w:cs="Times New Roman"/>
          <w:iCs/>
          <w:sz w:val="24"/>
          <w:szCs w:val="24"/>
        </w:rPr>
      </w:pPr>
    </w:p>
    <w:p w14:paraId="1F418E8D" w14:textId="08EA45AC" w:rsidR="0083646D" w:rsidRPr="00C60EC8" w:rsidRDefault="0083646D" w:rsidP="00385CE3">
      <w:pPr>
        <w:pStyle w:val="Akapitzlist"/>
        <w:widowControl w:val="0"/>
        <w:numPr>
          <w:ilvl w:val="0"/>
          <w:numId w:val="4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Style w:val="FontStyle131"/>
          <w:rFonts w:ascii="Times New Roman" w:hAnsi="Times New Roman" w:cs="Times New Roman"/>
          <w:b/>
          <w:bCs/>
          <w:sz w:val="24"/>
          <w:szCs w:val="24"/>
        </w:rPr>
      </w:pPr>
      <w:r w:rsidRPr="00C60EC8">
        <w:rPr>
          <w:rStyle w:val="FontStyle131"/>
          <w:rFonts w:ascii="Times New Roman" w:hAnsi="Times New Roman" w:cs="Times New Roman"/>
          <w:b/>
          <w:bCs/>
          <w:sz w:val="24"/>
          <w:szCs w:val="24"/>
        </w:rPr>
        <w:t>S</w:t>
      </w:r>
      <w:r w:rsidR="000A428B">
        <w:rPr>
          <w:rStyle w:val="FontStyle131"/>
          <w:rFonts w:ascii="Times New Roman" w:hAnsi="Times New Roman" w:cs="Times New Roman"/>
          <w:b/>
          <w:bCs/>
          <w:sz w:val="24"/>
          <w:szCs w:val="24"/>
        </w:rPr>
        <w:t>pecyfikacja</w:t>
      </w:r>
      <w:r w:rsidRPr="00C60EC8">
        <w:rPr>
          <w:rStyle w:val="FontStyle131"/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0A428B">
        <w:rPr>
          <w:rStyle w:val="FontStyle131"/>
          <w:rFonts w:ascii="Times New Roman" w:hAnsi="Times New Roman" w:cs="Times New Roman"/>
          <w:b/>
          <w:bCs/>
          <w:sz w:val="24"/>
          <w:szCs w:val="24"/>
        </w:rPr>
        <w:t>echniczna</w:t>
      </w:r>
    </w:p>
    <w:p w14:paraId="6DF53B9B" w14:textId="297C8CE1" w:rsidR="000E20FC" w:rsidRPr="00C60EC8" w:rsidRDefault="000E20FC" w:rsidP="00385CE3">
      <w:pPr>
        <w:pStyle w:val="Akapitzlist"/>
        <w:widowControl w:val="0"/>
        <w:numPr>
          <w:ilvl w:val="0"/>
          <w:numId w:val="13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Style w:val="FontStyle131"/>
          <w:rFonts w:ascii="Times New Roman" w:hAnsi="Times New Roman" w:cs="Times New Roman"/>
          <w:sz w:val="24"/>
          <w:szCs w:val="24"/>
        </w:rPr>
      </w:pPr>
      <w:r w:rsidRPr="00C60EC8">
        <w:rPr>
          <w:rStyle w:val="FontStyle131"/>
          <w:rFonts w:ascii="Times New Roman" w:hAnsi="Times New Roman" w:cs="Times New Roman"/>
          <w:sz w:val="24"/>
          <w:szCs w:val="24"/>
        </w:rPr>
        <w:t>Warianty oferowanych serwerów: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14"/>
        <w:gridCol w:w="483"/>
        <w:gridCol w:w="1576"/>
        <w:gridCol w:w="1613"/>
        <w:gridCol w:w="1800"/>
        <w:gridCol w:w="960"/>
        <w:gridCol w:w="1880"/>
      </w:tblGrid>
      <w:tr w:rsidR="00450652" w:rsidRPr="00181D71" w14:paraId="57CBFD06" w14:textId="77777777" w:rsidTr="00B4154F">
        <w:trPr>
          <w:trHeight w:val="300"/>
        </w:trPr>
        <w:tc>
          <w:tcPr>
            <w:tcW w:w="1891" w:type="dxa"/>
            <w:vMerge w:val="restart"/>
            <w:shd w:val="clear" w:color="auto" w:fill="auto"/>
            <w:noWrap/>
            <w:vAlign w:val="center"/>
            <w:hideMark/>
          </w:tcPr>
          <w:p w14:paraId="4356BAD7" w14:textId="5198AB80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Wariant nr 1 </w:t>
            </w: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14:paraId="7B19B233" w14:textId="252F316A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14AAD75" w14:textId="6BFB4752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Typ serwera SAP HANA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58ED67A0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Rozmiar RAM w TB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AD445C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serwerów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245217" w14:textId="770D6C39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C6E1FEF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Zastosowanie</w:t>
            </w:r>
          </w:p>
        </w:tc>
      </w:tr>
      <w:tr w:rsidR="00450652" w:rsidRPr="00181D71" w14:paraId="268F9B97" w14:textId="77777777" w:rsidTr="00B4154F">
        <w:trPr>
          <w:trHeight w:val="300"/>
        </w:trPr>
        <w:tc>
          <w:tcPr>
            <w:tcW w:w="1891" w:type="dxa"/>
            <w:vMerge/>
            <w:vAlign w:val="center"/>
            <w:hideMark/>
          </w:tcPr>
          <w:p w14:paraId="47B6A9EB" w14:textId="77777777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6CBC72B5" w14:textId="1E87709F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</w:tcPr>
          <w:p w14:paraId="45A174F0" w14:textId="0A984377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>Certified</w:t>
            </w:r>
            <w:proofErr w:type="spellEnd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>Appliances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5E0FE97C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37D3322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1F6736" w14:textId="0E73E09B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0C73D82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BW4H </w:t>
            </w:r>
          </w:p>
        </w:tc>
      </w:tr>
      <w:tr w:rsidR="00450652" w:rsidRPr="00181D71" w14:paraId="0E548788" w14:textId="77777777" w:rsidTr="00B4154F">
        <w:trPr>
          <w:trHeight w:val="300"/>
        </w:trPr>
        <w:tc>
          <w:tcPr>
            <w:tcW w:w="1891" w:type="dxa"/>
            <w:vMerge/>
            <w:vAlign w:val="center"/>
            <w:hideMark/>
          </w:tcPr>
          <w:p w14:paraId="6E50B0F7" w14:textId="77777777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3BE33992" w14:textId="4CF857AE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</w:tcPr>
          <w:p w14:paraId="28A1EE04" w14:textId="0E60E16F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>Certified</w:t>
            </w:r>
            <w:proofErr w:type="spellEnd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>Appliances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734D3B6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0AAD929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59F73F" w14:textId="6303EE8B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76F27BE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181D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SoH</w:t>
            </w:r>
            <w:proofErr w:type="spellEnd"/>
            <w:r w:rsidRPr="00181D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/S4H</w:t>
            </w:r>
          </w:p>
        </w:tc>
      </w:tr>
      <w:tr w:rsidR="00450652" w:rsidRPr="00181D71" w14:paraId="401BD69E" w14:textId="77777777" w:rsidTr="00B4154F">
        <w:trPr>
          <w:trHeight w:val="300"/>
        </w:trPr>
        <w:tc>
          <w:tcPr>
            <w:tcW w:w="1891" w:type="dxa"/>
            <w:vMerge/>
            <w:vAlign w:val="center"/>
            <w:hideMark/>
          </w:tcPr>
          <w:p w14:paraId="5BE02846" w14:textId="77777777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727EDF6C" w14:textId="6E4898D5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</w:tcPr>
          <w:p w14:paraId="4175E44A" w14:textId="35B51174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>Certified</w:t>
            </w:r>
            <w:proofErr w:type="spellEnd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>Appliances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2C3C312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1F81BA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C07D88" w14:textId="48EB2E3F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D9CB6C1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181D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SoH</w:t>
            </w:r>
            <w:proofErr w:type="spellEnd"/>
            <w:r w:rsidRPr="00181D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/S4H</w:t>
            </w:r>
          </w:p>
        </w:tc>
      </w:tr>
      <w:tr w:rsidR="00450652" w:rsidRPr="00181D71" w14:paraId="1B4A5042" w14:textId="77777777" w:rsidTr="00B4154F">
        <w:trPr>
          <w:trHeight w:val="300"/>
        </w:trPr>
        <w:tc>
          <w:tcPr>
            <w:tcW w:w="1891" w:type="dxa"/>
            <w:vMerge/>
            <w:vAlign w:val="center"/>
            <w:hideMark/>
          </w:tcPr>
          <w:p w14:paraId="07053056" w14:textId="77777777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52DE1207" w14:textId="77777777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D1C0AE9" w14:textId="6863AC83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13" w:type="dxa"/>
            <w:shd w:val="clear" w:color="auto" w:fill="D9D9D9" w:themeFill="background1" w:themeFillShade="D9"/>
            <w:noWrap/>
            <w:vAlign w:val="center"/>
            <w:hideMark/>
          </w:tcPr>
          <w:p w14:paraId="67DB8B45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center"/>
            <w:hideMark/>
          </w:tcPr>
          <w:p w14:paraId="6C7AD55E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3F58684A" w14:textId="0943E98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="003470CA"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DA5C383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 </w:t>
            </w:r>
          </w:p>
        </w:tc>
      </w:tr>
      <w:tr w:rsidR="00B4154F" w:rsidRPr="00181D71" w14:paraId="17E18631" w14:textId="77777777" w:rsidTr="006D4292">
        <w:trPr>
          <w:trHeight w:val="300"/>
        </w:trPr>
        <w:tc>
          <w:tcPr>
            <w:tcW w:w="10217" w:type="dxa"/>
            <w:gridSpan w:val="8"/>
            <w:vAlign w:val="center"/>
          </w:tcPr>
          <w:p w14:paraId="099AEF78" w14:textId="77777777" w:rsidR="00B4154F" w:rsidRPr="00181D71" w:rsidRDefault="00B4154F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450652" w:rsidRPr="00181D71" w14:paraId="30D35E1B" w14:textId="77777777" w:rsidTr="00B4154F">
        <w:trPr>
          <w:trHeight w:val="300"/>
        </w:trPr>
        <w:tc>
          <w:tcPr>
            <w:tcW w:w="190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DADBA99" w14:textId="77777777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Wariant nr 2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006D7CD8" w14:textId="3AF62499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CDC6EC7" w14:textId="6C9AB160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Typ serwera SAP HANA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F92910C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Rozmiar RAM w TB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4D36182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50A4A6" w14:textId="753AE1D2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  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CC947C6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Zastosowanie</w:t>
            </w:r>
          </w:p>
        </w:tc>
      </w:tr>
      <w:tr w:rsidR="00450652" w:rsidRPr="00181D71" w14:paraId="2677DF2E" w14:textId="77777777" w:rsidTr="00B4154F">
        <w:trPr>
          <w:trHeight w:val="300"/>
        </w:trPr>
        <w:tc>
          <w:tcPr>
            <w:tcW w:w="1905" w:type="dxa"/>
            <w:gridSpan w:val="2"/>
            <w:vMerge/>
            <w:vAlign w:val="center"/>
            <w:hideMark/>
          </w:tcPr>
          <w:p w14:paraId="37CE1038" w14:textId="77777777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3" w:type="dxa"/>
            <w:vAlign w:val="center"/>
          </w:tcPr>
          <w:p w14:paraId="12EC10B7" w14:textId="0FE6E05F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</w:tcPr>
          <w:p w14:paraId="77510916" w14:textId="0593975B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>Certified</w:t>
            </w:r>
            <w:proofErr w:type="spellEnd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>Appliances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AD67B89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14E425D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54AC8D" w14:textId="6997592F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56C4AA2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BW4H </w:t>
            </w:r>
          </w:p>
        </w:tc>
      </w:tr>
      <w:tr w:rsidR="00450652" w:rsidRPr="00181D71" w14:paraId="263A4CDD" w14:textId="77777777" w:rsidTr="00B4154F">
        <w:trPr>
          <w:trHeight w:val="300"/>
        </w:trPr>
        <w:tc>
          <w:tcPr>
            <w:tcW w:w="1905" w:type="dxa"/>
            <w:gridSpan w:val="2"/>
            <w:vMerge/>
            <w:vAlign w:val="center"/>
            <w:hideMark/>
          </w:tcPr>
          <w:p w14:paraId="5FB9A644" w14:textId="77777777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3" w:type="dxa"/>
            <w:vAlign w:val="center"/>
          </w:tcPr>
          <w:p w14:paraId="6DD563B6" w14:textId="273A475F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</w:tcPr>
          <w:p w14:paraId="702C62FE" w14:textId="0A222BB2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>Certified</w:t>
            </w:r>
            <w:proofErr w:type="spellEnd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1D71">
              <w:rPr>
                <w:rFonts w:ascii="Times New Roman" w:hAnsi="Times New Roman" w:cs="Times New Roman"/>
                <w:sz w:val="20"/>
                <w:szCs w:val="20"/>
              </w:rPr>
              <w:t>Appliances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1DE9C29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19D4B3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01779E" w14:textId="17BE73E4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956E920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181D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SoH</w:t>
            </w:r>
            <w:proofErr w:type="spellEnd"/>
            <w:r w:rsidRPr="00181D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/S4H</w:t>
            </w:r>
          </w:p>
        </w:tc>
      </w:tr>
      <w:tr w:rsidR="00450652" w:rsidRPr="00181D71" w14:paraId="146F09C0" w14:textId="77777777" w:rsidTr="00B4154F">
        <w:trPr>
          <w:trHeight w:val="300"/>
        </w:trPr>
        <w:tc>
          <w:tcPr>
            <w:tcW w:w="1905" w:type="dxa"/>
            <w:gridSpan w:val="2"/>
            <w:vMerge/>
            <w:vAlign w:val="center"/>
            <w:hideMark/>
          </w:tcPr>
          <w:p w14:paraId="25A384C4" w14:textId="77777777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3" w:type="dxa"/>
            <w:vAlign w:val="center"/>
          </w:tcPr>
          <w:p w14:paraId="58F4F7B7" w14:textId="77777777" w:rsidR="00450652" w:rsidRPr="00181D71" w:rsidRDefault="00450652" w:rsidP="00385C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D291BD0" w14:textId="0869ABEA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13" w:type="dxa"/>
            <w:shd w:val="clear" w:color="auto" w:fill="D9D9D9" w:themeFill="background1" w:themeFillShade="D9"/>
            <w:noWrap/>
            <w:vAlign w:val="center"/>
            <w:hideMark/>
          </w:tcPr>
          <w:p w14:paraId="7D1CAE69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center"/>
            <w:hideMark/>
          </w:tcPr>
          <w:p w14:paraId="505BE6A8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70ACA640" w14:textId="166A1429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3470CA" w:rsidRPr="0018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A72E2AE" w14:textId="77777777" w:rsidR="00450652" w:rsidRPr="00181D71" w:rsidRDefault="00450652" w:rsidP="00385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181D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 </w:t>
            </w:r>
          </w:p>
        </w:tc>
      </w:tr>
    </w:tbl>
    <w:p w14:paraId="73824A82" w14:textId="090F3F28" w:rsidR="004C098D" w:rsidRPr="00181D71" w:rsidRDefault="004C098D" w:rsidP="00B44C2F">
      <w:pPr>
        <w:widowControl w:val="0"/>
        <w:tabs>
          <w:tab w:val="left" w:pos="355"/>
        </w:tabs>
        <w:autoSpaceDE w:val="0"/>
        <w:autoSpaceDN w:val="0"/>
        <w:adjustRightInd w:val="0"/>
        <w:contextualSpacing/>
        <w:jc w:val="both"/>
        <w:rPr>
          <w:rStyle w:val="FontStyle131"/>
          <w:rFonts w:ascii="Times New Roman" w:hAnsi="Times New Roman" w:cs="Times New Roman"/>
          <w:sz w:val="22"/>
          <w:szCs w:val="22"/>
        </w:rPr>
      </w:pPr>
      <w:r w:rsidRPr="00181D71">
        <w:rPr>
          <w:rStyle w:val="FontStyle131"/>
          <w:rFonts w:ascii="Times New Roman" w:hAnsi="Times New Roman" w:cs="Times New Roman"/>
          <w:sz w:val="22"/>
          <w:szCs w:val="22"/>
        </w:rPr>
        <w:t xml:space="preserve">Legenda: </w:t>
      </w:r>
    </w:p>
    <w:p w14:paraId="19A0CBA8" w14:textId="44B6CD74" w:rsidR="00181D71" w:rsidRPr="00181D71" w:rsidRDefault="004C098D" w:rsidP="00181D71">
      <w:pPr>
        <w:pStyle w:val="Akapitzlist"/>
        <w:widowControl w:val="0"/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81D71">
        <w:rPr>
          <w:rFonts w:ascii="Times New Roman" w:hAnsi="Times New Roman" w:cs="Times New Roman"/>
          <w:color w:val="000000"/>
        </w:rPr>
        <w:t>BW4H - Serwery na potrzeby Hurtowni danych pod SAP S/4HANA</w:t>
      </w:r>
    </w:p>
    <w:p w14:paraId="36EC5878" w14:textId="33F4A65F" w:rsidR="004C098D" w:rsidRPr="00181D71" w:rsidRDefault="004C098D" w:rsidP="00385CE3">
      <w:pPr>
        <w:pStyle w:val="Akapitzlist"/>
        <w:widowControl w:val="0"/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proofErr w:type="spellStart"/>
      <w:r w:rsidRPr="00181D71">
        <w:rPr>
          <w:rFonts w:ascii="Times New Roman" w:hAnsi="Times New Roman" w:cs="Times New Roman"/>
          <w:color w:val="333333"/>
        </w:rPr>
        <w:t>SoH</w:t>
      </w:r>
      <w:proofErr w:type="spellEnd"/>
      <w:r w:rsidRPr="00181D71">
        <w:rPr>
          <w:rFonts w:ascii="Times New Roman" w:hAnsi="Times New Roman" w:cs="Times New Roman"/>
          <w:color w:val="333333"/>
        </w:rPr>
        <w:t xml:space="preserve">/S4H - </w:t>
      </w:r>
      <w:r w:rsidRPr="00181D71">
        <w:rPr>
          <w:rFonts w:ascii="Times New Roman" w:hAnsi="Times New Roman" w:cs="Times New Roman"/>
          <w:color w:val="000000"/>
        </w:rPr>
        <w:t>Serwery na potrzeby Bazy danych pod SAP HANA oraz SAP S/4HANA</w:t>
      </w:r>
    </w:p>
    <w:p w14:paraId="4B9F4C13" w14:textId="246BC2FE" w:rsidR="00181D71" w:rsidRDefault="00181D71" w:rsidP="00181D71">
      <w:pPr>
        <w:widowControl w:val="0"/>
        <w:tabs>
          <w:tab w:val="left" w:pos="355"/>
        </w:tabs>
        <w:autoSpaceDE w:val="0"/>
        <w:autoSpaceDN w:val="0"/>
        <w:adjustRightInd w:val="0"/>
        <w:contextualSpacing/>
        <w:jc w:val="both"/>
        <w:rPr>
          <w:rStyle w:val="FontStyle131"/>
          <w:rFonts w:ascii="Times New Roman" w:hAnsi="Times New Roman" w:cs="Times New Roman"/>
          <w:sz w:val="22"/>
          <w:szCs w:val="22"/>
        </w:rPr>
      </w:pPr>
    </w:p>
    <w:p w14:paraId="5F23CB9D" w14:textId="2D324605" w:rsidR="00B44C2F" w:rsidRPr="00181D71" w:rsidRDefault="000E20FC" w:rsidP="00084538">
      <w:pPr>
        <w:pStyle w:val="Akapitzlist"/>
        <w:widowControl w:val="0"/>
        <w:numPr>
          <w:ilvl w:val="0"/>
          <w:numId w:val="13"/>
        </w:numPr>
        <w:tabs>
          <w:tab w:val="left" w:pos="355"/>
        </w:tabs>
        <w:autoSpaceDE w:val="0"/>
        <w:autoSpaceDN w:val="0"/>
        <w:adjustRightInd w:val="0"/>
        <w:contextualSpacing/>
        <w:jc w:val="both"/>
      </w:pPr>
      <w:r w:rsidRPr="00181D71">
        <w:rPr>
          <w:rStyle w:val="FontStyle131"/>
          <w:rFonts w:ascii="Times New Roman" w:hAnsi="Times New Roman" w:cs="Times New Roman"/>
          <w:sz w:val="22"/>
          <w:szCs w:val="22"/>
        </w:rPr>
        <w:t>Wymagania szczegółowe</w:t>
      </w:r>
      <w:r w:rsidR="00905283" w:rsidRPr="00181D71">
        <w:rPr>
          <w:rStyle w:val="FontStyle131"/>
          <w:rFonts w:ascii="Times New Roman" w:hAnsi="Times New Roman" w:cs="Times New Roman"/>
          <w:sz w:val="22"/>
          <w:szCs w:val="22"/>
        </w:rPr>
        <w:t xml:space="preserve"> oferowanych serwerów</w:t>
      </w:r>
      <w:r w:rsidRPr="00181D71">
        <w:rPr>
          <w:rStyle w:val="FontStyle131"/>
          <w:rFonts w:ascii="Times New Roman" w:hAnsi="Times New Roman" w:cs="Times New Roman"/>
          <w:sz w:val="22"/>
          <w:szCs w:val="22"/>
        </w:rPr>
        <w:t xml:space="preserve"> niezależnie od wariantu.</w:t>
      </w:r>
    </w:p>
    <w:tbl>
      <w:tblPr>
        <w:tblpPr w:leftFromText="141" w:rightFromText="141" w:vertAnchor="text" w:tblpY="-370"/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76"/>
        <w:gridCol w:w="5812"/>
      </w:tblGrid>
      <w:tr w:rsidR="00B44C2F" w:rsidRPr="000A428B" w14:paraId="3B76D0F5" w14:textId="77777777" w:rsidTr="00077DF9">
        <w:trPr>
          <w:trHeight w:val="204"/>
        </w:trPr>
        <w:tc>
          <w:tcPr>
            <w:tcW w:w="704" w:type="dxa"/>
            <w:vAlign w:val="center"/>
          </w:tcPr>
          <w:p w14:paraId="777ED165" w14:textId="77777777" w:rsidR="00B44C2F" w:rsidRPr="000A428B" w:rsidRDefault="00B44C2F" w:rsidP="00077DF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28B">
              <w:rPr>
                <w:rFonts w:ascii="Times New Roman" w:hAnsi="Times New Roman" w:cs="Times New Roman"/>
                <w:b/>
                <w:bCs/>
              </w:rPr>
              <w:lastRenderedPageBreak/>
              <w:t>Lp.</w:t>
            </w:r>
          </w:p>
        </w:tc>
        <w:tc>
          <w:tcPr>
            <w:tcW w:w="2376" w:type="dxa"/>
            <w:vAlign w:val="center"/>
          </w:tcPr>
          <w:p w14:paraId="573417D6" w14:textId="77777777" w:rsidR="00B44C2F" w:rsidRPr="000A428B" w:rsidRDefault="00B44C2F" w:rsidP="00077DF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28B">
              <w:rPr>
                <w:rFonts w:ascii="Times New Roman" w:hAnsi="Times New Roman" w:cs="Times New Roman"/>
                <w:b/>
                <w:bCs/>
              </w:rPr>
              <w:t>Element konfiguracji serwera</w:t>
            </w:r>
          </w:p>
        </w:tc>
        <w:tc>
          <w:tcPr>
            <w:tcW w:w="5812" w:type="dxa"/>
            <w:vAlign w:val="center"/>
          </w:tcPr>
          <w:p w14:paraId="0483483C" w14:textId="77777777" w:rsidR="00B44C2F" w:rsidRPr="000A428B" w:rsidRDefault="00B44C2F" w:rsidP="00077DF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28B">
              <w:rPr>
                <w:rFonts w:ascii="Times New Roman" w:hAnsi="Times New Roman" w:cs="Times New Roman"/>
                <w:b/>
                <w:bCs/>
              </w:rPr>
              <w:t>Wymagania minimalne dla serwera</w:t>
            </w:r>
          </w:p>
        </w:tc>
      </w:tr>
      <w:tr w:rsidR="00B44C2F" w:rsidRPr="000A428B" w14:paraId="41326011" w14:textId="77777777" w:rsidTr="00077DF9">
        <w:trPr>
          <w:trHeight w:val="204"/>
        </w:trPr>
        <w:tc>
          <w:tcPr>
            <w:tcW w:w="704" w:type="dxa"/>
            <w:vAlign w:val="center"/>
          </w:tcPr>
          <w:p w14:paraId="583B1275" w14:textId="77777777" w:rsidR="00B44C2F" w:rsidRPr="000A428B" w:rsidRDefault="00B44C2F" w:rsidP="00077DF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6" w:type="dxa"/>
            <w:vAlign w:val="center"/>
          </w:tcPr>
          <w:p w14:paraId="6D3FE8F8" w14:textId="77777777" w:rsidR="00B44C2F" w:rsidRPr="000A428B" w:rsidRDefault="00B44C2F" w:rsidP="00077DF9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Zgodność producenta serwera z oprogramowaniem SAP HANA</w:t>
            </w:r>
          </w:p>
        </w:tc>
        <w:tc>
          <w:tcPr>
            <w:tcW w:w="5812" w:type="dxa"/>
            <w:vAlign w:val="center"/>
          </w:tcPr>
          <w:p w14:paraId="47D96376" w14:textId="77777777" w:rsidR="00B44C2F" w:rsidRPr="000A428B" w:rsidRDefault="00B44C2F" w:rsidP="00077DF9">
            <w:pPr>
              <w:pStyle w:val="Nagwek1"/>
              <w:numPr>
                <w:ilvl w:val="6"/>
                <w:numId w:val="5"/>
              </w:numPr>
              <w:spacing w:before="0" w:beforeAutospacing="0" w:after="0" w:afterAutospacing="0" w:line="276" w:lineRule="auto"/>
              <w:ind w:left="357" w:hanging="357"/>
              <w:rPr>
                <w:rStyle w:val="Hipercze"/>
                <w:b w:val="0"/>
                <w:sz w:val="22"/>
                <w:szCs w:val="22"/>
                <w:lang w:val="en-US"/>
              </w:rPr>
            </w:pPr>
            <w:r w:rsidRPr="000A428B">
              <w:rPr>
                <w:rStyle w:val="FontStyle131"/>
                <w:rFonts w:ascii="Times New Roman" w:hAnsi="Times New Roman" w:cs="Times New Roman"/>
                <w:b w:val="0"/>
                <w:sz w:val="22"/>
                <w:szCs w:val="22"/>
              </w:rPr>
              <w:t xml:space="preserve">Oferowany serwer musi znajdować się na liście </w:t>
            </w:r>
            <w:r w:rsidRPr="000A428B">
              <w:rPr>
                <w:rStyle w:val="FontStyle131"/>
                <w:rFonts w:ascii="Times New Roman" w:hAnsi="Times New Roman" w:cs="Times New Roman"/>
                <w:bCs w:val="0"/>
                <w:sz w:val="22"/>
                <w:szCs w:val="22"/>
              </w:rPr>
              <w:t>„SAP HANA</w:t>
            </w:r>
            <w:r w:rsidRPr="000A428B">
              <w:rPr>
                <w:rStyle w:val="FontStyle131"/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 xml:space="preserve"> Certified Appliances" </w:t>
            </w:r>
            <w:r w:rsidRPr="000A428B">
              <w:rPr>
                <w:rStyle w:val="FontStyle131"/>
                <w:rFonts w:ascii="Times New Roman" w:hAnsi="Times New Roman" w:cs="Times New Roman"/>
                <w:b w:val="0"/>
                <w:sz w:val="22"/>
                <w:szCs w:val="22"/>
              </w:rPr>
              <w:t xml:space="preserve">opublikowanej przez firmę SAP i dostępnej w momencie składania oferty na stronie: </w:t>
            </w:r>
            <w:hyperlink r:id="rId5" w:history="1">
              <w:r w:rsidRPr="000A428B">
                <w:rPr>
                  <w:rStyle w:val="Hipercze"/>
                  <w:b w:val="0"/>
                  <w:sz w:val="22"/>
                  <w:szCs w:val="22"/>
                  <w:lang w:val="en-US"/>
                </w:rPr>
                <w:t>https://www.sap.com/dmc/exp/2014-09-02-hana-hardware/enEN/appliances.html</w:t>
              </w:r>
            </w:hyperlink>
            <w:r w:rsidRPr="000A428B">
              <w:rPr>
                <w:rStyle w:val="Hipercze"/>
                <w:b w:val="0"/>
                <w:sz w:val="22"/>
                <w:szCs w:val="22"/>
                <w:lang w:val="en-US"/>
              </w:rPr>
              <w:t xml:space="preserve"> ;</w:t>
            </w:r>
          </w:p>
          <w:p w14:paraId="79C978F6" w14:textId="77777777" w:rsidR="00B44C2F" w:rsidRPr="000A428B" w:rsidRDefault="00B44C2F" w:rsidP="00077DF9">
            <w:pPr>
              <w:pStyle w:val="Nagwek1"/>
              <w:numPr>
                <w:ilvl w:val="6"/>
                <w:numId w:val="5"/>
              </w:numPr>
              <w:spacing w:before="0" w:beforeAutospacing="0" w:after="0" w:afterAutospacing="0"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0A428B">
              <w:rPr>
                <w:rStyle w:val="FontStyle131"/>
                <w:rFonts w:ascii="Times New Roman" w:hAnsi="Times New Roman" w:cs="Times New Roman"/>
                <w:b w:val="0"/>
                <w:sz w:val="22"/>
                <w:szCs w:val="22"/>
              </w:rPr>
              <w:t>Wymagane jest dostarczenie certyfikatu lub oświadczenia producenta o zgodności oferowanego sprzętu z certyfikowanym rozwiązaniem dla SAP HANA.</w:t>
            </w:r>
          </w:p>
        </w:tc>
      </w:tr>
      <w:tr w:rsidR="00B44C2F" w:rsidRPr="000A428B" w14:paraId="64C295FD" w14:textId="77777777" w:rsidTr="00077DF9">
        <w:tc>
          <w:tcPr>
            <w:tcW w:w="704" w:type="dxa"/>
            <w:vAlign w:val="center"/>
          </w:tcPr>
          <w:p w14:paraId="449C38D4" w14:textId="77777777" w:rsidR="00B44C2F" w:rsidRPr="000A428B" w:rsidRDefault="00B44C2F" w:rsidP="00077DF9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  <w:vAlign w:val="center"/>
          </w:tcPr>
          <w:p w14:paraId="383CEFE3" w14:textId="77777777" w:rsidR="00B44C2F" w:rsidRPr="000A428B" w:rsidRDefault="00B44C2F" w:rsidP="00077DF9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812" w:type="dxa"/>
            <w:vAlign w:val="center"/>
          </w:tcPr>
          <w:p w14:paraId="14CBAD43" w14:textId="77777777" w:rsidR="00B44C2F" w:rsidRPr="000A428B" w:rsidRDefault="00B44C2F" w:rsidP="00077DF9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A428B">
              <w:rPr>
                <w:rFonts w:ascii="Times New Roman" w:hAnsi="Times New Roman" w:cs="Times New Roman"/>
                <w:lang w:val="en-US"/>
              </w:rPr>
              <w:t>Wymagana</w:t>
            </w:r>
            <w:proofErr w:type="spellEnd"/>
            <w:r w:rsidRPr="000A42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A428B">
              <w:rPr>
                <w:rFonts w:ascii="Times New Roman" w:hAnsi="Times New Roman" w:cs="Times New Roman"/>
                <w:lang w:val="en-US"/>
              </w:rPr>
              <w:t>najnowsza</w:t>
            </w:r>
            <w:proofErr w:type="spellEnd"/>
            <w:r w:rsidRPr="000A42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A428B">
              <w:rPr>
                <w:rFonts w:ascii="Times New Roman" w:hAnsi="Times New Roman" w:cs="Times New Roman"/>
                <w:lang w:val="en-US"/>
              </w:rPr>
              <w:t>architektura</w:t>
            </w:r>
            <w:proofErr w:type="spellEnd"/>
            <w:r w:rsidRPr="000A42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A428B">
              <w:rPr>
                <w:rFonts w:ascii="Times New Roman" w:hAnsi="Times New Roman" w:cs="Times New Roman"/>
                <w:lang w:val="en-US"/>
              </w:rPr>
              <w:t>typu</w:t>
            </w:r>
            <w:proofErr w:type="spellEnd"/>
            <w:r w:rsidRPr="000A428B">
              <w:rPr>
                <w:rFonts w:ascii="Times New Roman" w:hAnsi="Times New Roman" w:cs="Times New Roman"/>
                <w:lang w:val="en-US"/>
              </w:rPr>
              <w:t xml:space="preserve"> Cascade Lake SP</w:t>
            </w:r>
          </w:p>
        </w:tc>
      </w:tr>
      <w:tr w:rsidR="00B44C2F" w:rsidRPr="000A428B" w14:paraId="02EF1066" w14:textId="77777777" w:rsidTr="00077DF9">
        <w:tc>
          <w:tcPr>
            <w:tcW w:w="704" w:type="dxa"/>
            <w:vAlign w:val="center"/>
          </w:tcPr>
          <w:p w14:paraId="18010306" w14:textId="77777777" w:rsidR="00B44C2F" w:rsidRPr="000A428B" w:rsidRDefault="00B44C2F" w:rsidP="00077DF9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6" w:type="dxa"/>
            <w:vAlign w:val="center"/>
          </w:tcPr>
          <w:p w14:paraId="79DDB72C" w14:textId="77777777" w:rsidR="00B44C2F" w:rsidRPr="000A428B" w:rsidRDefault="00B44C2F" w:rsidP="00077DF9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Oprogramowanie systemowe i narzędziowe</w:t>
            </w:r>
          </w:p>
        </w:tc>
        <w:tc>
          <w:tcPr>
            <w:tcW w:w="5812" w:type="dxa"/>
            <w:vAlign w:val="center"/>
          </w:tcPr>
          <w:p w14:paraId="49C90374" w14:textId="77777777" w:rsidR="00B44C2F" w:rsidRPr="000A428B" w:rsidRDefault="00B44C2F" w:rsidP="00077DF9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3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28B">
              <w:rPr>
                <w:rStyle w:val="e24kjd"/>
                <w:rFonts w:ascii="Times New Roman" w:hAnsi="Times New Roman" w:cs="Times New Roman"/>
              </w:rPr>
              <w:t xml:space="preserve">SUSE Linux Enterprise Server (SLES) for SAP Applications – najnowsza wersja, </w:t>
            </w:r>
            <w:r w:rsidRPr="000A428B">
              <w:rPr>
                <w:rFonts w:ascii="Times New Roman" w:hAnsi="Times New Roman" w:cs="Times New Roman"/>
              </w:rPr>
              <w:t xml:space="preserve">wsparcie technicznego dla subskrypcji systemu operacyjnego na okres 5 lat od daty podpisania protokołu odbioru jakościowego. </w:t>
            </w:r>
          </w:p>
          <w:p w14:paraId="3F964558" w14:textId="77777777" w:rsidR="00B44C2F" w:rsidRPr="000A428B" w:rsidRDefault="00B44C2F" w:rsidP="00077DF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SAP HANA – najnowsza wersja.</w:t>
            </w:r>
          </w:p>
        </w:tc>
      </w:tr>
      <w:tr w:rsidR="00B44C2F" w:rsidRPr="000A428B" w14:paraId="3402A561" w14:textId="77777777" w:rsidTr="00077DF9">
        <w:tc>
          <w:tcPr>
            <w:tcW w:w="704" w:type="dxa"/>
            <w:vAlign w:val="center"/>
          </w:tcPr>
          <w:p w14:paraId="2854BAD9" w14:textId="77777777" w:rsidR="00B44C2F" w:rsidRPr="000A428B" w:rsidRDefault="00B44C2F" w:rsidP="00077DF9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6" w:type="dxa"/>
            <w:vAlign w:val="center"/>
          </w:tcPr>
          <w:p w14:paraId="5590ED9A" w14:textId="77777777" w:rsidR="00B44C2F" w:rsidRPr="000A428B" w:rsidRDefault="00B44C2F" w:rsidP="00077DF9">
            <w:pPr>
              <w:spacing w:after="0" w:line="276" w:lineRule="auto"/>
              <w:rPr>
                <w:rFonts w:ascii="Times New Roman" w:hAnsi="Times New Roman" w:cs="Times New Roman"/>
                <w:highlight w:val="yellow"/>
              </w:rPr>
            </w:pPr>
            <w:r w:rsidRPr="000A428B">
              <w:rPr>
                <w:rFonts w:ascii="Times New Roman" w:hAnsi="Times New Roman" w:cs="Times New Roman"/>
              </w:rPr>
              <w:t>Wymagania wdrożeniowe dla oprogramowania SAP</w:t>
            </w:r>
          </w:p>
        </w:tc>
        <w:tc>
          <w:tcPr>
            <w:tcW w:w="5812" w:type="dxa"/>
            <w:vAlign w:val="center"/>
          </w:tcPr>
          <w:p w14:paraId="33F80476" w14:textId="77777777" w:rsidR="00B44C2F" w:rsidRPr="000A428B" w:rsidRDefault="00B44C2F" w:rsidP="00077DF9">
            <w:pPr>
              <w:pStyle w:val="Akapitzlist"/>
              <w:numPr>
                <w:ilvl w:val="0"/>
                <w:numId w:val="12"/>
              </w:numPr>
              <w:ind w:left="348" w:hanging="283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Wdrożenie i instalacja systemu operacyjnego i oraz komponentów SAP musi być dostarczona i wykonana wraz z dostawą oferowanych serwerów przez tego samego Wykonawcę – u</w:t>
            </w:r>
            <w:r w:rsidRPr="000A428B">
              <w:rPr>
                <w:rStyle w:val="FontStyle104"/>
                <w:rFonts w:ascii="Times New Roman" w:hAnsi="Times New Roman" w:cs="Times New Roman"/>
                <w:sz w:val="22"/>
                <w:szCs w:val="22"/>
              </w:rPr>
              <w:t>sługa instalacji komplementów SAP musi być dostarczona wraz ze sprzętem.</w:t>
            </w:r>
          </w:p>
          <w:p w14:paraId="4CD002B3" w14:textId="77777777" w:rsidR="00B44C2F" w:rsidRPr="000A428B" w:rsidRDefault="00B44C2F" w:rsidP="00077DF9">
            <w:pPr>
              <w:pStyle w:val="Akapitzlist"/>
              <w:numPr>
                <w:ilvl w:val="0"/>
                <w:numId w:val="12"/>
              </w:numPr>
              <w:ind w:left="348" w:hanging="283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Wdrożenie i instalacja musi być wykonane przez wykwalifikowanego przedstawiciela producenta lub  autoryzowanego partnera producenta.</w:t>
            </w:r>
          </w:p>
          <w:p w14:paraId="63047314" w14:textId="77777777" w:rsidR="00B44C2F" w:rsidRPr="000A428B" w:rsidRDefault="00B44C2F" w:rsidP="00077DF9">
            <w:pPr>
              <w:pStyle w:val="Akapitzlist"/>
              <w:numPr>
                <w:ilvl w:val="0"/>
                <w:numId w:val="12"/>
              </w:numPr>
              <w:ind w:left="348" w:hanging="283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Wykonawca w zakresie wdrożenia wykona następujące czynności:</w:t>
            </w:r>
          </w:p>
          <w:p w14:paraId="3CBFAF3E" w14:textId="77777777" w:rsidR="00B44C2F" w:rsidRPr="000A428B" w:rsidRDefault="00B44C2F" w:rsidP="00077DF9">
            <w:pPr>
              <w:pStyle w:val="Akapitzlist"/>
              <w:numPr>
                <w:ilvl w:val="0"/>
                <w:numId w:val="11"/>
              </w:numPr>
              <w:ind w:left="632" w:hanging="426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 xml:space="preserve">Kontrola kompletności </w:t>
            </w:r>
            <w:proofErr w:type="spellStart"/>
            <w:r w:rsidRPr="000A428B">
              <w:rPr>
                <w:rFonts w:ascii="Times New Roman" w:hAnsi="Times New Roman" w:cs="Times New Roman"/>
              </w:rPr>
              <w:t>appliance</w:t>
            </w:r>
            <w:proofErr w:type="spellEnd"/>
            <w:r w:rsidRPr="000A428B">
              <w:rPr>
                <w:rFonts w:ascii="Times New Roman" w:hAnsi="Times New Roman" w:cs="Times New Roman"/>
              </w:rPr>
              <w:t>.</w:t>
            </w:r>
          </w:p>
          <w:p w14:paraId="20B2A35C" w14:textId="77777777" w:rsidR="00B44C2F" w:rsidRPr="000A428B" w:rsidRDefault="00B44C2F" w:rsidP="00077DF9">
            <w:pPr>
              <w:pStyle w:val="Akapitzlist"/>
              <w:numPr>
                <w:ilvl w:val="0"/>
                <w:numId w:val="11"/>
              </w:numPr>
              <w:ind w:left="632" w:hanging="426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 xml:space="preserve">Kontrola poprawności montażu </w:t>
            </w:r>
            <w:proofErr w:type="spellStart"/>
            <w:r w:rsidRPr="000A428B">
              <w:rPr>
                <w:rFonts w:ascii="Times New Roman" w:hAnsi="Times New Roman" w:cs="Times New Roman"/>
              </w:rPr>
              <w:t>appliance</w:t>
            </w:r>
            <w:proofErr w:type="spellEnd"/>
            <w:r w:rsidRPr="000A428B">
              <w:rPr>
                <w:rFonts w:ascii="Times New Roman" w:hAnsi="Times New Roman" w:cs="Times New Roman"/>
              </w:rPr>
              <w:t>.</w:t>
            </w:r>
          </w:p>
          <w:p w14:paraId="0031BEFE" w14:textId="77777777" w:rsidR="00B44C2F" w:rsidRPr="000A428B" w:rsidRDefault="00B44C2F" w:rsidP="00077DF9">
            <w:pPr>
              <w:pStyle w:val="Akapitzlist"/>
              <w:numPr>
                <w:ilvl w:val="0"/>
                <w:numId w:val="11"/>
              </w:numPr>
              <w:ind w:left="632" w:hanging="426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 xml:space="preserve">Kontrola sprawności technicznej </w:t>
            </w:r>
            <w:proofErr w:type="spellStart"/>
            <w:r w:rsidRPr="000A428B">
              <w:rPr>
                <w:rFonts w:ascii="Times New Roman" w:hAnsi="Times New Roman" w:cs="Times New Roman"/>
              </w:rPr>
              <w:t>appliance</w:t>
            </w:r>
            <w:proofErr w:type="spellEnd"/>
            <w:r w:rsidRPr="000A428B">
              <w:rPr>
                <w:rFonts w:ascii="Times New Roman" w:hAnsi="Times New Roman" w:cs="Times New Roman"/>
              </w:rPr>
              <w:t xml:space="preserve"> i poszczególnych komponentów wraz z działaniem naprawczym w razie potrzeby.</w:t>
            </w:r>
          </w:p>
          <w:p w14:paraId="0F78BD17" w14:textId="77777777" w:rsidR="00B44C2F" w:rsidRPr="000A428B" w:rsidRDefault="00B44C2F" w:rsidP="00077DF9">
            <w:pPr>
              <w:pStyle w:val="Akapitzlist"/>
              <w:numPr>
                <w:ilvl w:val="0"/>
                <w:numId w:val="11"/>
              </w:numPr>
              <w:ind w:left="632" w:hanging="426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 xml:space="preserve">Kontrola wersji </w:t>
            </w:r>
            <w:proofErr w:type="spellStart"/>
            <w:r w:rsidRPr="000A428B">
              <w:rPr>
                <w:rFonts w:ascii="Times New Roman" w:hAnsi="Times New Roman" w:cs="Times New Roman"/>
              </w:rPr>
              <w:t>firmware</w:t>
            </w:r>
            <w:proofErr w:type="spellEnd"/>
            <w:r w:rsidRPr="000A428B">
              <w:rPr>
                <w:rFonts w:ascii="Times New Roman" w:hAnsi="Times New Roman" w:cs="Times New Roman"/>
              </w:rPr>
              <w:t xml:space="preserve"> poszczególnych. Komponentów wraz z aktualizacją.</w:t>
            </w:r>
          </w:p>
          <w:p w14:paraId="25FAD248" w14:textId="77777777" w:rsidR="00B44C2F" w:rsidRPr="000A428B" w:rsidRDefault="00B44C2F" w:rsidP="00077DF9">
            <w:pPr>
              <w:pStyle w:val="Akapitzlist"/>
              <w:numPr>
                <w:ilvl w:val="0"/>
                <w:numId w:val="11"/>
              </w:numPr>
              <w:ind w:left="632" w:hanging="426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Instalacja systemu operacyjnego.</w:t>
            </w:r>
          </w:p>
          <w:p w14:paraId="2261DB79" w14:textId="77777777" w:rsidR="00B44C2F" w:rsidRPr="000A428B" w:rsidRDefault="00B44C2F" w:rsidP="00077DF9">
            <w:pPr>
              <w:pStyle w:val="Akapitzlist"/>
              <w:numPr>
                <w:ilvl w:val="0"/>
                <w:numId w:val="11"/>
              </w:numPr>
              <w:ind w:left="632" w:hanging="426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Konfiguracja systemu operacyjnego – adresacji portów – do pracy w środowisku sieciowym zamawiającego.</w:t>
            </w:r>
          </w:p>
          <w:p w14:paraId="1F2D694E" w14:textId="77777777" w:rsidR="00B44C2F" w:rsidRPr="000A428B" w:rsidRDefault="00B44C2F" w:rsidP="00077DF9">
            <w:pPr>
              <w:pStyle w:val="Akapitzlist"/>
              <w:numPr>
                <w:ilvl w:val="0"/>
                <w:numId w:val="11"/>
              </w:numPr>
              <w:ind w:left="632" w:hanging="426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Instalacja stosu oprogramowania SAP HANA wraz z uruchomieniem do poziomu działającej instancji HANA.</w:t>
            </w:r>
          </w:p>
          <w:p w14:paraId="2C2D9F97" w14:textId="77777777" w:rsidR="00B44C2F" w:rsidRPr="000A428B" w:rsidRDefault="00B44C2F" w:rsidP="00077DF9">
            <w:pPr>
              <w:pStyle w:val="Akapitzlist"/>
              <w:numPr>
                <w:ilvl w:val="0"/>
                <w:numId w:val="11"/>
              </w:numPr>
              <w:ind w:left="632" w:hanging="426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W przypadku architektury niezawodności opartej na klastrze Linux-a – konfiguracja klastra Linux-a w zakresie przełączania instancji produkcyjnej HANA w przypadku wyłączenia serwera produkcyjnego.</w:t>
            </w:r>
          </w:p>
          <w:p w14:paraId="6D503DEB" w14:textId="77777777" w:rsidR="00B44C2F" w:rsidRPr="000A428B" w:rsidRDefault="00B44C2F" w:rsidP="00077DF9">
            <w:pPr>
              <w:pStyle w:val="Akapitzlist"/>
              <w:numPr>
                <w:ilvl w:val="0"/>
                <w:numId w:val="11"/>
              </w:numPr>
              <w:ind w:left="632" w:hanging="426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Przygotowanie dokumentacji procedur uruchamiania, wyłączania i w przypadku klastra Linux, przełączania instancji i serwerów.</w:t>
            </w:r>
          </w:p>
          <w:p w14:paraId="3A6446F3" w14:textId="77777777" w:rsidR="00B44C2F" w:rsidRPr="000A428B" w:rsidRDefault="00B44C2F" w:rsidP="00077DF9">
            <w:pPr>
              <w:pStyle w:val="Akapitzlist"/>
              <w:numPr>
                <w:ilvl w:val="0"/>
                <w:numId w:val="11"/>
              </w:numPr>
              <w:ind w:left="632" w:hanging="426"/>
              <w:rPr>
                <w:rStyle w:val="e24kjd"/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Przygotowanie dokumentacji powykonawczej.</w:t>
            </w:r>
          </w:p>
        </w:tc>
      </w:tr>
      <w:tr w:rsidR="00B44C2F" w:rsidRPr="000A428B" w14:paraId="192474C3" w14:textId="77777777" w:rsidTr="00077DF9">
        <w:tc>
          <w:tcPr>
            <w:tcW w:w="704" w:type="dxa"/>
            <w:vAlign w:val="center"/>
          </w:tcPr>
          <w:p w14:paraId="648F508E" w14:textId="77777777" w:rsidR="00B44C2F" w:rsidRPr="000A428B" w:rsidRDefault="00B44C2F" w:rsidP="00077DF9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6" w:type="dxa"/>
            <w:vAlign w:val="center"/>
          </w:tcPr>
          <w:p w14:paraId="69123B03" w14:textId="77777777" w:rsidR="00B44C2F" w:rsidRPr="000A428B" w:rsidRDefault="00B44C2F" w:rsidP="00077DF9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Wymagania dodatkowe</w:t>
            </w:r>
          </w:p>
        </w:tc>
        <w:tc>
          <w:tcPr>
            <w:tcW w:w="5812" w:type="dxa"/>
            <w:vAlign w:val="center"/>
          </w:tcPr>
          <w:p w14:paraId="7B6EE3B6" w14:textId="77777777" w:rsidR="00B44C2F" w:rsidRPr="000A428B" w:rsidRDefault="00B44C2F" w:rsidP="00077DF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ind w:left="348" w:hanging="283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 xml:space="preserve">Wykonawca wykona </w:t>
            </w:r>
            <w:r w:rsidRPr="000A428B">
              <w:rPr>
                <w:rFonts w:ascii="Times New Roman" w:hAnsi="Times New Roman" w:cs="Times New Roman"/>
                <w:bCs/>
              </w:rPr>
              <w:t xml:space="preserve">projekt dokumentacji wdrożeniowej i dokumentację powykonawczą w uzgodnieniu z Zamawiającym i na swój koszt, w tym konfigurację sprzętową (model, numery seryjne, robocze nazewnictwo itp.) </w:t>
            </w:r>
            <w:r w:rsidRPr="000A428B">
              <w:rPr>
                <w:rFonts w:ascii="Times New Roman" w:hAnsi="Times New Roman" w:cs="Times New Roman"/>
              </w:rPr>
              <w:t xml:space="preserve">nowych serwerów, konfigurację sieciową kart </w:t>
            </w:r>
            <w:r w:rsidRPr="000A428B">
              <w:rPr>
                <w:rFonts w:ascii="Times New Roman" w:hAnsi="Times New Roman" w:cs="Times New Roman"/>
              </w:rPr>
              <w:lastRenderedPageBreak/>
              <w:t xml:space="preserve">zarządzających serwerami, </w:t>
            </w:r>
            <w:r w:rsidRPr="000A428B">
              <w:rPr>
                <w:rFonts w:ascii="Times New Roman" w:hAnsi="Times New Roman" w:cs="Times New Roman"/>
                <w:bCs/>
              </w:rPr>
              <w:t xml:space="preserve"> t połączeń sieciowych LAN instalowanych urządzeń, </w:t>
            </w:r>
            <w:r w:rsidRPr="000A428B">
              <w:rPr>
                <w:rFonts w:ascii="Times New Roman" w:hAnsi="Times New Roman" w:cs="Times New Roman"/>
              </w:rPr>
              <w:t>w terminie 15 dni roboczych od dnia podpisania umowy.</w:t>
            </w:r>
          </w:p>
          <w:p w14:paraId="6822C675" w14:textId="77777777" w:rsidR="00B44C2F" w:rsidRPr="000A428B" w:rsidRDefault="00B44C2F" w:rsidP="00077DF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ind w:left="348" w:hanging="283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Wykonawca zamontuje i uruchomi dostarczane serwery w dostarczonych szafach dystrybucyjnych w lokalizacji Zamawiające</w:t>
            </w:r>
            <w:r>
              <w:rPr>
                <w:rFonts w:ascii="Times New Roman" w:hAnsi="Times New Roman" w:cs="Times New Roman"/>
              </w:rPr>
              <w:t>go</w:t>
            </w:r>
            <w:r w:rsidRPr="000A428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B44C2F" w:rsidRPr="000A428B" w14:paraId="4FA62BDF" w14:textId="77777777" w:rsidTr="00077DF9">
        <w:tc>
          <w:tcPr>
            <w:tcW w:w="704" w:type="dxa"/>
            <w:vAlign w:val="center"/>
          </w:tcPr>
          <w:p w14:paraId="26A012CA" w14:textId="77777777" w:rsidR="00B44C2F" w:rsidRPr="000A428B" w:rsidRDefault="00B44C2F" w:rsidP="00077DF9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76" w:type="dxa"/>
            <w:vAlign w:val="center"/>
          </w:tcPr>
          <w:p w14:paraId="65FDA0D4" w14:textId="77777777" w:rsidR="00B44C2F" w:rsidRPr="000A428B" w:rsidRDefault="00B44C2F" w:rsidP="00077DF9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5812" w:type="dxa"/>
            <w:vAlign w:val="center"/>
          </w:tcPr>
          <w:p w14:paraId="4E0FCFDD" w14:textId="77777777" w:rsidR="00B44C2F" w:rsidRPr="000A428B" w:rsidRDefault="00B44C2F" w:rsidP="00077DF9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 xml:space="preserve">na okres 5 lat od daty podpisania protokołu odbioru jakościowego. </w:t>
            </w:r>
          </w:p>
        </w:tc>
      </w:tr>
    </w:tbl>
    <w:p w14:paraId="1A29B33B" w14:textId="7BD28F0F" w:rsidR="00A726E6" w:rsidRDefault="00A726E6" w:rsidP="00385CE3">
      <w:pPr>
        <w:pStyle w:val="Akapitzlist"/>
        <w:ind w:left="394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7C726A9" w14:textId="0E23171C" w:rsidR="00B44C2F" w:rsidRDefault="00B44C2F" w:rsidP="00385CE3">
      <w:pPr>
        <w:pStyle w:val="Akapitzlist"/>
        <w:ind w:left="394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024C1E" w14:textId="5B832C78" w:rsidR="0083646D" w:rsidRPr="00B765DE" w:rsidRDefault="0083646D" w:rsidP="00385CE3">
      <w:pPr>
        <w:pStyle w:val="Akapitzlist"/>
        <w:numPr>
          <w:ilvl w:val="0"/>
          <w:numId w:val="8"/>
        </w:numPr>
        <w:rPr>
          <w:rFonts w:ascii="Times New Roman" w:eastAsia="Calibri" w:hAnsi="Times New Roman" w:cs="Times New Roman"/>
          <w:bCs/>
        </w:rPr>
      </w:pPr>
      <w:r w:rsidRPr="00B765DE">
        <w:rPr>
          <w:rFonts w:ascii="Times New Roman" w:eastAsia="Calibri" w:hAnsi="Times New Roman" w:cs="Times New Roman"/>
          <w:bCs/>
        </w:rPr>
        <w:t>Wymagania szczegółowe dla szafy dystrybucyjnej</w:t>
      </w:r>
      <w:r w:rsidR="00382161" w:rsidRPr="00B765DE">
        <w:rPr>
          <w:rFonts w:ascii="Times New Roman" w:eastAsia="Calibri" w:hAnsi="Times New Roman" w:cs="Times New Roman"/>
          <w:bCs/>
        </w:rPr>
        <w:t xml:space="preserve"> niezależnie od wariantu.</w:t>
      </w:r>
    </w:p>
    <w:p w14:paraId="453A43AE" w14:textId="77777777" w:rsidR="00C800E8" w:rsidRPr="000A428B" w:rsidRDefault="00C800E8" w:rsidP="00385CE3">
      <w:pPr>
        <w:pStyle w:val="Akapitzlist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410"/>
        <w:gridCol w:w="5812"/>
      </w:tblGrid>
      <w:tr w:rsidR="0083646D" w:rsidRPr="000A428B" w14:paraId="474ED239" w14:textId="77777777" w:rsidTr="001337ED">
        <w:trPr>
          <w:trHeight w:val="204"/>
        </w:trPr>
        <w:tc>
          <w:tcPr>
            <w:tcW w:w="670" w:type="dxa"/>
            <w:vAlign w:val="center"/>
          </w:tcPr>
          <w:p w14:paraId="242F0320" w14:textId="77777777" w:rsidR="0083646D" w:rsidRPr="000A428B" w:rsidRDefault="0083646D" w:rsidP="00385C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28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410" w:type="dxa"/>
            <w:vAlign w:val="center"/>
          </w:tcPr>
          <w:p w14:paraId="3A97AF81" w14:textId="77777777" w:rsidR="0083646D" w:rsidRPr="000A428B" w:rsidRDefault="0083646D" w:rsidP="00385C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28B">
              <w:rPr>
                <w:rFonts w:ascii="Times New Roman" w:hAnsi="Times New Roman" w:cs="Times New Roman"/>
                <w:b/>
                <w:bCs/>
              </w:rPr>
              <w:t>Element konfiguracji szafy dystrybucyjnej</w:t>
            </w:r>
          </w:p>
        </w:tc>
        <w:tc>
          <w:tcPr>
            <w:tcW w:w="5812" w:type="dxa"/>
            <w:vAlign w:val="center"/>
          </w:tcPr>
          <w:p w14:paraId="6834A946" w14:textId="77777777" w:rsidR="0083646D" w:rsidRPr="000A428B" w:rsidRDefault="0083646D" w:rsidP="00385C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28B">
              <w:rPr>
                <w:rFonts w:ascii="Times New Roman" w:hAnsi="Times New Roman" w:cs="Times New Roman"/>
                <w:b/>
                <w:bCs/>
              </w:rPr>
              <w:t>Wymagania minimalne dla szafy dystrybucyjnej</w:t>
            </w:r>
          </w:p>
        </w:tc>
      </w:tr>
      <w:tr w:rsidR="0083646D" w:rsidRPr="000A428B" w14:paraId="3E924539" w14:textId="77777777" w:rsidTr="001337ED">
        <w:trPr>
          <w:trHeight w:val="204"/>
        </w:trPr>
        <w:tc>
          <w:tcPr>
            <w:tcW w:w="670" w:type="dxa"/>
            <w:vAlign w:val="center"/>
          </w:tcPr>
          <w:p w14:paraId="35E3AED9" w14:textId="037CF588" w:rsidR="0083646D" w:rsidRPr="000A428B" w:rsidRDefault="00916898" w:rsidP="00385CE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7AB78203" w14:textId="77777777" w:rsidR="0083646D" w:rsidRPr="000A428B" w:rsidRDefault="0083646D" w:rsidP="00385CE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Ilość szaf</w:t>
            </w:r>
          </w:p>
        </w:tc>
        <w:tc>
          <w:tcPr>
            <w:tcW w:w="5812" w:type="dxa"/>
            <w:vAlign w:val="center"/>
          </w:tcPr>
          <w:p w14:paraId="6D039C5B" w14:textId="77777777" w:rsidR="0083646D" w:rsidRPr="000A428B" w:rsidRDefault="0083646D" w:rsidP="00385CE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 xml:space="preserve">Zależna od wagi oferowanych serwerów – nacisk ma 1 m2 szafy i zamontowanych w niej serwerów nie może przekroczyć 600 kg (maksymalnie 600 kg/1m2). </w:t>
            </w:r>
          </w:p>
        </w:tc>
      </w:tr>
      <w:tr w:rsidR="0083646D" w:rsidRPr="000A428B" w14:paraId="608F6156" w14:textId="77777777" w:rsidTr="001337ED">
        <w:trPr>
          <w:trHeight w:val="204"/>
        </w:trPr>
        <w:tc>
          <w:tcPr>
            <w:tcW w:w="670" w:type="dxa"/>
            <w:vAlign w:val="center"/>
          </w:tcPr>
          <w:p w14:paraId="0C76606B" w14:textId="3FA765B8" w:rsidR="0083646D" w:rsidRPr="000A428B" w:rsidRDefault="00916898" w:rsidP="00385CE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345DB201" w14:textId="77777777" w:rsidR="0083646D" w:rsidRPr="000A428B" w:rsidRDefault="0083646D" w:rsidP="00385CE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Wymagania dla szafy</w:t>
            </w:r>
          </w:p>
        </w:tc>
        <w:tc>
          <w:tcPr>
            <w:tcW w:w="5812" w:type="dxa"/>
            <w:vAlign w:val="center"/>
          </w:tcPr>
          <w:p w14:paraId="09828EA2" w14:textId="6E168D65" w:rsidR="0083646D" w:rsidRPr="000A428B" w:rsidRDefault="0083646D" w:rsidP="00B44C2F">
            <w:pPr>
              <w:pStyle w:val="Akapitzlist"/>
              <w:numPr>
                <w:ilvl w:val="0"/>
                <w:numId w:val="9"/>
              </w:numPr>
              <w:ind w:left="348" w:hanging="283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Szafa musi zapewnić montaż oferowanych serwerów.</w:t>
            </w:r>
          </w:p>
          <w:p w14:paraId="70A68E27" w14:textId="49272657" w:rsidR="0083646D" w:rsidRPr="000A428B" w:rsidRDefault="0083646D" w:rsidP="00B44C2F">
            <w:pPr>
              <w:pStyle w:val="Akapitzlist"/>
              <w:numPr>
                <w:ilvl w:val="0"/>
                <w:numId w:val="9"/>
              </w:numPr>
              <w:ind w:left="348" w:hanging="283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Wysokość użytkowa szafy 42U</w:t>
            </w:r>
            <w:r w:rsidR="00905283" w:rsidRPr="000A428B">
              <w:rPr>
                <w:rFonts w:ascii="Times New Roman" w:hAnsi="Times New Roman" w:cs="Times New Roman"/>
              </w:rPr>
              <w:t>.</w:t>
            </w:r>
          </w:p>
          <w:p w14:paraId="40A85BF0" w14:textId="75C04DC8" w:rsidR="0083646D" w:rsidRPr="000A428B" w:rsidRDefault="0083646D" w:rsidP="00B44C2F">
            <w:pPr>
              <w:pStyle w:val="Akapitzlist"/>
              <w:numPr>
                <w:ilvl w:val="0"/>
                <w:numId w:val="9"/>
              </w:numPr>
              <w:ind w:left="348" w:hanging="283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Szafa musi posiadać: przednie i tylne drzwi perforowane</w:t>
            </w:r>
          </w:p>
          <w:p w14:paraId="15DBE413" w14:textId="77777777" w:rsidR="0083646D" w:rsidRPr="000A428B" w:rsidRDefault="0083646D" w:rsidP="00B44C2F">
            <w:pPr>
              <w:pStyle w:val="Akapitzlist"/>
              <w:numPr>
                <w:ilvl w:val="0"/>
                <w:numId w:val="9"/>
              </w:numPr>
              <w:ind w:left="348" w:hanging="283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 xml:space="preserve">Szafa musi być zamykana na przynajmniej jeden zamek trzypunktowy z kluczem; konieczna możliwość montażu drzwi jako lewo i prawo stronne. </w:t>
            </w:r>
          </w:p>
          <w:p w14:paraId="365BFEB0" w14:textId="19397CA9" w:rsidR="0083646D" w:rsidRPr="000A428B" w:rsidRDefault="0083646D" w:rsidP="00B44C2F">
            <w:pPr>
              <w:pStyle w:val="Akapitzlist"/>
              <w:numPr>
                <w:ilvl w:val="0"/>
                <w:numId w:val="9"/>
              </w:numPr>
              <w:ind w:left="348" w:hanging="283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 xml:space="preserve">Szafa musi posiadać zamontowane listwy zasilające – PDU – zapewniające podłączenie do zasilania elektrycznego zamontowanych serwerów. Ilość PDU zależna od ilości serwerów w szafie, przy czym Zamawiający wymaga, aby PDU zapewniały podłączenie każdego serwera do dwóch niezależnych źródeł zasilania w następujący sposób: jeden zasilacz serwera do pierwszego źródła zasilania, drugi zasilacz do drugiego źródła zasilania. Każde PDU musi być podłączone do zasilania Zamawiającego złączem typ 32A, 1 faza, męskie, 3 pin. </w:t>
            </w:r>
          </w:p>
          <w:p w14:paraId="02467358" w14:textId="77777777" w:rsidR="0083646D" w:rsidRPr="000A428B" w:rsidRDefault="0083646D" w:rsidP="00B44C2F">
            <w:pPr>
              <w:pStyle w:val="Akapitzlist"/>
              <w:numPr>
                <w:ilvl w:val="0"/>
                <w:numId w:val="9"/>
              </w:numPr>
              <w:ind w:left="348" w:hanging="283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>Szafa musi posiadać nóżki umożliwiające regulację pionu i poziomu szafy;.</w:t>
            </w:r>
          </w:p>
          <w:p w14:paraId="5685A81E" w14:textId="080FC9B7" w:rsidR="0083646D" w:rsidRPr="000A428B" w:rsidRDefault="0083646D" w:rsidP="00B44C2F">
            <w:pPr>
              <w:pStyle w:val="Akapitzlist"/>
              <w:numPr>
                <w:ilvl w:val="0"/>
                <w:numId w:val="9"/>
              </w:numPr>
              <w:ind w:left="348" w:hanging="283"/>
              <w:rPr>
                <w:rFonts w:ascii="Times New Roman" w:hAnsi="Times New Roman" w:cs="Times New Roman"/>
              </w:rPr>
            </w:pPr>
            <w:r w:rsidRPr="000A428B">
              <w:rPr>
                <w:rFonts w:ascii="Times New Roman" w:hAnsi="Times New Roman" w:cs="Times New Roman"/>
              </w:rPr>
              <w:t xml:space="preserve">Szafa musi posiadać fabrycznie zaprojektowane, domontowywane od przodu szafy stabilizatory-podpórki zapobiegające przechylaniu się szafy do przodu w przypadku wysuwania serwerów </w:t>
            </w:r>
            <w:proofErr w:type="spellStart"/>
            <w:r w:rsidRPr="000A428B">
              <w:rPr>
                <w:rFonts w:ascii="Times New Roman" w:hAnsi="Times New Roman" w:cs="Times New Roman"/>
              </w:rPr>
              <w:t>rack</w:t>
            </w:r>
            <w:proofErr w:type="spellEnd"/>
            <w:r w:rsidRPr="000A428B">
              <w:rPr>
                <w:rFonts w:ascii="Times New Roman" w:hAnsi="Times New Roman" w:cs="Times New Roman"/>
              </w:rPr>
              <w:t xml:space="preserve"> zamontowanych w szafie.</w:t>
            </w:r>
          </w:p>
        </w:tc>
      </w:tr>
    </w:tbl>
    <w:p w14:paraId="69743F35" w14:textId="77777777" w:rsidR="0083646D" w:rsidRPr="000A428B" w:rsidRDefault="0083646D" w:rsidP="00385CE3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Style w:val="FontStyle131"/>
          <w:rFonts w:ascii="Times New Roman" w:hAnsi="Times New Roman" w:cs="Times New Roman"/>
          <w:sz w:val="24"/>
          <w:szCs w:val="24"/>
        </w:rPr>
      </w:pPr>
    </w:p>
    <w:p w14:paraId="2B304380" w14:textId="77777777" w:rsidR="00F23D79" w:rsidRPr="000A428B" w:rsidRDefault="00F23D79" w:rsidP="00385CE3">
      <w:pPr>
        <w:spacing w:after="0" w:line="276" w:lineRule="auto"/>
        <w:rPr>
          <w:rFonts w:ascii="Times New Roman" w:hAnsi="Times New Roman" w:cs="Times New Roman"/>
        </w:rPr>
      </w:pPr>
    </w:p>
    <w:sectPr w:rsidR="00F23D79" w:rsidRPr="000A428B" w:rsidSect="00B44C2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0F82"/>
    <w:multiLevelType w:val="hybridMultilevel"/>
    <w:tmpl w:val="1930B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6620"/>
    <w:multiLevelType w:val="hybridMultilevel"/>
    <w:tmpl w:val="19949FEA"/>
    <w:lvl w:ilvl="0" w:tplc="35CE7D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7C33EF"/>
    <w:multiLevelType w:val="hybridMultilevel"/>
    <w:tmpl w:val="CBFC07A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2492319"/>
    <w:multiLevelType w:val="hybridMultilevel"/>
    <w:tmpl w:val="825EEA1E"/>
    <w:lvl w:ilvl="0" w:tplc="3AA64F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B38"/>
    <w:multiLevelType w:val="hybridMultilevel"/>
    <w:tmpl w:val="9B94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103FB"/>
    <w:multiLevelType w:val="hybridMultilevel"/>
    <w:tmpl w:val="A8AEA392"/>
    <w:lvl w:ilvl="0" w:tplc="C09CA6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1466F1"/>
    <w:multiLevelType w:val="hybridMultilevel"/>
    <w:tmpl w:val="F274C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397C"/>
    <w:multiLevelType w:val="hybridMultilevel"/>
    <w:tmpl w:val="16FC1738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383827D4">
      <w:start w:val="1"/>
      <w:numFmt w:val="decimal"/>
      <w:lvlText w:val="%2)"/>
      <w:lvlJc w:val="left"/>
      <w:pPr>
        <w:ind w:left="1692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E26FA9"/>
    <w:multiLevelType w:val="hybridMultilevel"/>
    <w:tmpl w:val="4208A5BE"/>
    <w:lvl w:ilvl="0" w:tplc="1B0AACB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CD1307"/>
    <w:multiLevelType w:val="hybridMultilevel"/>
    <w:tmpl w:val="911E9B2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60771242"/>
    <w:multiLevelType w:val="singleLevel"/>
    <w:tmpl w:val="50DC5BE0"/>
    <w:lvl w:ilvl="0">
      <w:start w:val="3"/>
      <w:numFmt w:val="decimal"/>
      <w:lvlText w:val="1.%1."/>
      <w:legacy w:legacy="1" w:legacySpace="0" w:legacyIndent="672"/>
      <w:lvlJc w:val="left"/>
      <w:rPr>
        <w:rFonts w:ascii="Cambria" w:hAnsi="Cambria" w:hint="default"/>
      </w:rPr>
    </w:lvl>
  </w:abstractNum>
  <w:abstractNum w:abstractNumId="11" w15:restartNumberingAfterBreak="0">
    <w:nsid w:val="60CA7B63"/>
    <w:multiLevelType w:val="hybridMultilevel"/>
    <w:tmpl w:val="6B064F3E"/>
    <w:lvl w:ilvl="0" w:tplc="EDA457A2">
      <w:start w:val="1"/>
      <w:numFmt w:val="decimal"/>
      <w:lvlText w:val="%1."/>
      <w:lvlJc w:val="left"/>
      <w:pPr>
        <w:ind w:left="397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2" w15:restartNumberingAfterBreak="0">
    <w:nsid w:val="686530CC"/>
    <w:multiLevelType w:val="hybridMultilevel"/>
    <w:tmpl w:val="F3FE0C3E"/>
    <w:lvl w:ilvl="0" w:tplc="F6E6A1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2C6FB2"/>
    <w:multiLevelType w:val="hybridMultilevel"/>
    <w:tmpl w:val="D2103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119A0"/>
    <w:multiLevelType w:val="hybridMultilevel"/>
    <w:tmpl w:val="92A0AADC"/>
    <w:lvl w:ilvl="0" w:tplc="27CADAF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383827D4">
      <w:start w:val="1"/>
      <w:numFmt w:val="decimal"/>
      <w:lvlText w:val="%2)"/>
      <w:lvlJc w:val="left"/>
      <w:pPr>
        <w:ind w:left="1692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D91757"/>
    <w:multiLevelType w:val="multilevel"/>
    <w:tmpl w:val="AFCE1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/>
        <w:color w:val="auto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"/>
  </w:num>
  <w:num w:numId="5">
    <w:abstractNumId w:val="15"/>
  </w:num>
  <w:num w:numId="6">
    <w:abstractNumId w:val="9"/>
  </w:num>
  <w:num w:numId="7">
    <w:abstractNumId w:val="13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6"/>
  </w:num>
  <w:num w:numId="13">
    <w:abstractNumId w:val="3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1A"/>
    <w:rsid w:val="00031A83"/>
    <w:rsid w:val="000A428B"/>
    <w:rsid w:val="000E20FC"/>
    <w:rsid w:val="001019CC"/>
    <w:rsid w:val="001337ED"/>
    <w:rsid w:val="00181D71"/>
    <w:rsid w:val="001C748A"/>
    <w:rsid w:val="001D2D6E"/>
    <w:rsid w:val="00284281"/>
    <w:rsid w:val="002C096C"/>
    <w:rsid w:val="002D5CA6"/>
    <w:rsid w:val="003470CA"/>
    <w:rsid w:val="00382161"/>
    <w:rsid w:val="00385CE3"/>
    <w:rsid w:val="003B4DC7"/>
    <w:rsid w:val="00450652"/>
    <w:rsid w:val="004A7E8F"/>
    <w:rsid w:val="004C098D"/>
    <w:rsid w:val="005830D0"/>
    <w:rsid w:val="00693289"/>
    <w:rsid w:val="006D1912"/>
    <w:rsid w:val="007C095D"/>
    <w:rsid w:val="007D1717"/>
    <w:rsid w:val="0083646D"/>
    <w:rsid w:val="0084623F"/>
    <w:rsid w:val="008B636B"/>
    <w:rsid w:val="00905283"/>
    <w:rsid w:val="009116D6"/>
    <w:rsid w:val="00916898"/>
    <w:rsid w:val="009364B0"/>
    <w:rsid w:val="00993A1A"/>
    <w:rsid w:val="00A00FB6"/>
    <w:rsid w:val="00A61542"/>
    <w:rsid w:val="00A726E6"/>
    <w:rsid w:val="00B4154F"/>
    <w:rsid w:val="00B44C2F"/>
    <w:rsid w:val="00B5780A"/>
    <w:rsid w:val="00B765DE"/>
    <w:rsid w:val="00BC0E51"/>
    <w:rsid w:val="00C579ED"/>
    <w:rsid w:val="00C60EC8"/>
    <w:rsid w:val="00C800E8"/>
    <w:rsid w:val="00D07361"/>
    <w:rsid w:val="00E26065"/>
    <w:rsid w:val="00E626CD"/>
    <w:rsid w:val="00F23D79"/>
    <w:rsid w:val="00F841DB"/>
    <w:rsid w:val="00F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850B"/>
  <w15:chartTrackingRefBased/>
  <w15:docId w15:val="{C11163FB-1361-43EA-88D4-4581503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36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31A83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rsid w:val="00031A83"/>
    <w:rPr>
      <w:rFonts w:ascii="Arial" w:eastAsia="Times New Roman" w:hAnsi="Arial" w:cs="Arial"/>
    </w:rPr>
  </w:style>
  <w:style w:type="character" w:customStyle="1" w:styleId="FontStyle131">
    <w:name w:val="Font Style131"/>
    <w:basedOn w:val="Domylnaczcionkaakapitu"/>
    <w:uiPriority w:val="99"/>
    <w:rsid w:val="00031A83"/>
    <w:rPr>
      <w:rFonts w:ascii="Arial" w:hAnsi="Arial" w:cs="Arial"/>
      <w:sz w:val="20"/>
      <w:szCs w:val="20"/>
    </w:rPr>
  </w:style>
  <w:style w:type="paragraph" w:customStyle="1" w:styleId="Style42">
    <w:name w:val="Style42"/>
    <w:basedOn w:val="Normalny"/>
    <w:uiPriority w:val="99"/>
    <w:rsid w:val="00031A83"/>
    <w:pPr>
      <w:widowControl w:val="0"/>
      <w:autoSpaceDE w:val="0"/>
      <w:autoSpaceDN w:val="0"/>
      <w:adjustRightInd w:val="0"/>
      <w:spacing w:after="0" w:line="264" w:lineRule="exact"/>
      <w:ind w:hanging="418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031A83"/>
    <w:pPr>
      <w:widowControl w:val="0"/>
      <w:autoSpaceDE w:val="0"/>
      <w:autoSpaceDN w:val="0"/>
      <w:adjustRightInd w:val="0"/>
      <w:spacing w:after="0" w:line="250" w:lineRule="exact"/>
      <w:ind w:hanging="672"/>
      <w:jc w:val="both"/>
    </w:pPr>
    <w:rPr>
      <w:rFonts w:ascii="Cambria" w:eastAsiaTheme="minorEastAsia" w:hAnsi="Cambri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031A83"/>
    <w:pPr>
      <w:widowControl w:val="0"/>
      <w:autoSpaceDE w:val="0"/>
      <w:autoSpaceDN w:val="0"/>
      <w:adjustRightInd w:val="0"/>
      <w:spacing w:after="0" w:line="251" w:lineRule="exact"/>
      <w:ind w:hanging="672"/>
      <w:jc w:val="both"/>
    </w:pPr>
    <w:rPr>
      <w:rFonts w:ascii="Cambria" w:eastAsiaTheme="minorEastAsia" w:hAnsi="Cambria"/>
      <w:sz w:val="24"/>
      <w:szCs w:val="24"/>
      <w:lang w:eastAsia="pl-PL"/>
    </w:rPr>
  </w:style>
  <w:style w:type="character" w:customStyle="1" w:styleId="FontStyle104">
    <w:name w:val="Font Style104"/>
    <w:basedOn w:val="Domylnaczcionkaakapitu"/>
    <w:uiPriority w:val="99"/>
    <w:rsid w:val="00031A83"/>
    <w:rPr>
      <w:rFonts w:ascii="Cambria" w:hAnsi="Cambria" w:cs="Cambria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3646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rsid w:val="0083646D"/>
    <w:rPr>
      <w:color w:val="0066CC"/>
      <w:u w:val="single"/>
    </w:rPr>
  </w:style>
  <w:style w:type="character" w:customStyle="1" w:styleId="category-item-title">
    <w:name w:val="category-item-title"/>
    <w:basedOn w:val="Domylnaczcionkaakapitu"/>
    <w:rsid w:val="001337ED"/>
  </w:style>
  <w:style w:type="character" w:customStyle="1" w:styleId="e24kjd">
    <w:name w:val="e24kjd"/>
    <w:basedOn w:val="Domylnaczcionkaakapitu"/>
    <w:rsid w:val="0013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p.com/dmc/exp/2014-09-02-hana-hardware/enEN/applian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Figarski Witold  (DIRS)</dc:creator>
  <cp:keywords/>
  <dc:description/>
  <cp:lastModifiedBy>Osica Kamila  (DIRS)</cp:lastModifiedBy>
  <cp:revision>2</cp:revision>
  <dcterms:created xsi:type="dcterms:W3CDTF">2020-04-22T14:48:00Z</dcterms:created>
  <dcterms:modified xsi:type="dcterms:W3CDTF">2020-04-22T14:48:00Z</dcterms:modified>
</cp:coreProperties>
</file>