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118B" w14:textId="49385312" w:rsidR="00320DD6" w:rsidRDefault="00320DD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Załącznik nr 1 do zaproszenia </w:t>
      </w:r>
    </w:p>
    <w:p w14:paraId="14B0DA8E" w14:textId="7AC5E5F0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6F5D5B" w:rsidRDefault="00222990" w:rsidP="00222990">
      <w:pPr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(nazwa lub pieczęć wykonawcy)</w:t>
      </w:r>
    </w:p>
    <w:p w14:paraId="6C8AA27B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29AAE9BD" w:rsidR="001D1A4E" w:rsidRDefault="00222990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Odpowiad</w:t>
      </w:r>
      <w:r w:rsidR="00BE61DC" w:rsidRPr="006F5D5B">
        <w:rPr>
          <w:rFonts w:ascii="Lato" w:hAnsi="Lato" w:cs="Times New Roman"/>
        </w:rPr>
        <w:t xml:space="preserve">ając na zaproszenie z </w:t>
      </w:r>
      <w:r w:rsidR="00BE61DC" w:rsidRPr="00320DD6">
        <w:rPr>
          <w:rFonts w:ascii="Lato" w:hAnsi="Lato" w:cs="Times New Roman"/>
        </w:rPr>
        <w:t xml:space="preserve">dnia </w:t>
      </w:r>
      <w:r w:rsidR="0075203D" w:rsidRPr="00320DD6">
        <w:rPr>
          <w:rFonts w:ascii="Lato" w:hAnsi="Lato" w:cs="Times New Roman"/>
        </w:rPr>
        <w:t>2</w:t>
      </w:r>
      <w:r w:rsidR="00320DD6">
        <w:rPr>
          <w:rFonts w:ascii="Lato" w:hAnsi="Lato" w:cs="Times New Roman"/>
        </w:rPr>
        <w:t>8</w:t>
      </w:r>
      <w:r w:rsidR="00306646" w:rsidRPr="00320DD6">
        <w:rPr>
          <w:rFonts w:ascii="Lato" w:hAnsi="Lato" w:cs="Times New Roman"/>
        </w:rPr>
        <w:t>/02/202</w:t>
      </w:r>
      <w:r w:rsidR="006F5D5B" w:rsidRPr="00320DD6">
        <w:rPr>
          <w:rFonts w:ascii="Lato" w:hAnsi="Lato" w:cs="Times New Roman"/>
        </w:rPr>
        <w:t>5</w:t>
      </w:r>
      <w:r w:rsidR="005C5F28" w:rsidRPr="00320DD6">
        <w:rPr>
          <w:rFonts w:ascii="Lato" w:hAnsi="Lato" w:cs="Times New Roman"/>
        </w:rPr>
        <w:t xml:space="preserve"> </w:t>
      </w:r>
      <w:r w:rsidRPr="00320DD6">
        <w:rPr>
          <w:rFonts w:ascii="Lato" w:hAnsi="Lato" w:cs="Times New Roman"/>
        </w:rPr>
        <w:t xml:space="preserve">r.  do złożenia oferty cenowej na </w:t>
      </w:r>
      <w:r w:rsidR="0075203D" w:rsidRPr="00320DD6">
        <w:rPr>
          <w:rFonts w:ascii="Lato" w:hAnsi="Lato" w:cs="Times New Roman"/>
        </w:rPr>
        <w:t>:</w:t>
      </w:r>
    </w:p>
    <w:p w14:paraId="4C09B434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22AFA171" w14:textId="77777777" w:rsidR="0036475C" w:rsidRDefault="0036475C" w:rsidP="0036475C">
      <w:pPr>
        <w:pStyle w:val="Akapitzlist"/>
        <w:numPr>
          <w:ilvl w:val="0"/>
          <w:numId w:val="10"/>
        </w:numPr>
        <w:spacing w:after="0"/>
        <w:rPr>
          <w:rFonts w:ascii="Lato" w:hAnsi="Lato"/>
          <w:sz w:val="24"/>
          <w:szCs w:val="24"/>
        </w:rPr>
      </w:pPr>
      <w:r w:rsidRPr="0036475C">
        <w:rPr>
          <w:rFonts w:ascii="Lato" w:hAnsi="Lato"/>
          <w:sz w:val="24"/>
          <w:szCs w:val="24"/>
        </w:rPr>
        <w:t xml:space="preserve">aktualizację urządzenia </w:t>
      </w:r>
      <w:proofErr w:type="spellStart"/>
      <w:r w:rsidRPr="0036475C">
        <w:rPr>
          <w:rFonts w:ascii="Lato" w:hAnsi="Lato"/>
          <w:sz w:val="24"/>
          <w:szCs w:val="24"/>
        </w:rPr>
        <w:t>FortiGate</w:t>
      </w:r>
      <w:proofErr w:type="spellEnd"/>
      <w:r w:rsidRPr="0036475C">
        <w:rPr>
          <w:rFonts w:ascii="Lato" w:hAnsi="Lato"/>
          <w:sz w:val="24"/>
          <w:szCs w:val="24"/>
        </w:rPr>
        <w:t xml:space="preserve"> 100E (S/N: FG100E4Q16004455), na który skończyło się wsparcie producenta urządzenia w kwietniu 2022 r. Odnowienie wsparcia musi obowiązywać przez okres jednego roku tj. od 17 marca 2025 r. do 16 marca 2026 r. Do urządzenia </w:t>
      </w:r>
      <w:proofErr w:type="spellStart"/>
      <w:r w:rsidRPr="0036475C">
        <w:rPr>
          <w:rFonts w:ascii="Lato" w:hAnsi="Lato"/>
          <w:sz w:val="24"/>
          <w:szCs w:val="24"/>
        </w:rPr>
        <w:t>FortiGate</w:t>
      </w:r>
      <w:proofErr w:type="spellEnd"/>
      <w:r w:rsidRPr="0036475C">
        <w:rPr>
          <w:rFonts w:ascii="Lato" w:hAnsi="Lato"/>
          <w:sz w:val="24"/>
          <w:szCs w:val="24"/>
        </w:rPr>
        <w:t xml:space="preserve"> 100 E musi być dołączone poniżej wymienione wsparcie producenta urządzenia, firmy Fortinet:</w:t>
      </w:r>
    </w:p>
    <w:p w14:paraId="36A580E9" w14:textId="77777777" w:rsidR="0036475C" w:rsidRPr="008839B3" w:rsidRDefault="0036475C" w:rsidP="0036475C">
      <w:pPr>
        <w:pStyle w:val="Akapitzlist"/>
        <w:numPr>
          <w:ilvl w:val="0"/>
          <w:numId w:val="10"/>
        </w:numPr>
        <w:spacing w:after="0"/>
        <w:rPr>
          <w:rFonts w:ascii="Lato" w:hAnsi="Lato"/>
          <w:sz w:val="24"/>
          <w:szCs w:val="24"/>
          <w:lang w:val="fr-FR"/>
        </w:rPr>
      </w:pPr>
      <w:r w:rsidRPr="008839B3">
        <w:rPr>
          <w:rFonts w:ascii="Lato" w:hAnsi="Lato"/>
          <w:sz w:val="24"/>
          <w:szCs w:val="24"/>
          <w:lang w:val="fr-FR"/>
        </w:rPr>
        <w:t>FortiGate-100E Hardware plus 1 Year 24x7 FortiCare and FortiGuard Unified Threat Protection (UTP) (okres jednego roku tj. od 17 marca 2025 r. do 16 marca 2026 r.);</w:t>
      </w:r>
    </w:p>
    <w:p w14:paraId="190EB4CC" w14:textId="77777777" w:rsidR="0036475C" w:rsidRDefault="0036475C" w:rsidP="0036475C">
      <w:pPr>
        <w:pStyle w:val="Akapitzlist"/>
        <w:numPr>
          <w:ilvl w:val="0"/>
          <w:numId w:val="10"/>
        </w:numPr>
        <w:spacing w:after="0"/>
        <w:rPr>
          <w:rFonts w:ascii="Lato" w:hAnsi="Lato"/>
          <w:sz w:val="24"/>
          <w:szCs w:val="24"/>
        </w:rPr>
      </w:pPr>
      <w:r w:rsidRPr="0036475C">
        <w:rPr>
          <w:rFonts w:ascii="Lato" w:hAnsi="Lato"/>
          <w:sz w:val="24"/>
          <w:szCs w:val="24"/>
        </w:rPr>
        <w:t xml:space="preserve">HEZO Assistance AHR 24x7xNBD 1 </w:t>
      </w:r>
      <w:proofErr w:type="spellStart"/>
      <w:r w:rsidRPr="0036475C">
        <w:rPr>
          <w:rFonts w:ascii="Lato" w:hAnsi="Lato"/>
          <w:sz w:val="24"/>
          <w:szCs w:val="24"/>
        </w:rPr>
        <w:t>Year</w:t>
      </w:r>
      <w:proofErr w:type="spellEnd"/>
      <w:r w:rsidRPr="0036475C">
        <w:rPr>
          <w:rFonts w:ascii="Lato" w:hAnsi="Lato"/>
          <w:sz w:val="24"/>
          <w:szCs w:val="24"/>
        </w:rPr>
        <w:t xml:space="preserve"> for </w:t>
      </w:r>
      <w:proofErr w:type="spellStart"/>
      <w:r w:rsidRPr="0036475C">
        <w:rPr>
          <w:rFonts w:ascii="Lato" w:hAnsi="Lato"/>
          <w:sz w:val="24"/>
          <w:szCs w:val="24"/>
        </w:rPr>
        <w:t>FortiGate</w:t>
      </w:r>
      <w:proofErr w:type="spellEnd"/>
      <w:r w:rsidRPr="0036475C">
        <w:rPr>
          <w:rFonts w:ascii="Lato" w:hAnsi="Lato"/>
          <w:sz w:val="24"/>
          <w:szCs w:val="24"/>
        </w:rPr>
        <w:t xml:space="preserve"> 100E (okres jednego roku tj. od 17 marca 2025 r. do 16 marca 2026 r.);</w:t>
      </w:r>
    </w:p>
    <w:p w14:paraId="25CA418E" w14:textId="643ABE57" w:rsidR="0036475C" w:rsidRPr="0036475C" w:rsidRDefault="0036475C" w:rsidP="0036475C">
      <w:pPr>
        <w:pStyle w:val="Akapitzlist"/>
        <w:numPr>
          <w:ilvl w:val="0"/>
          <w:numId w:val="10"/>
        </w:numPr>
        <w:spacing w:after="0"/>
        <w:rPr>
          <w:rFonts w:ascii="Lato" w:hAnsi="Lato"/>
          <w:sz w:val="24"/>
          <w:szCs w:val="24"/>
        </w:rPr>
      </w:pPr>
      <w:r w:rsidRPr="0036475C">
        <w:rPr>
          <w:rFonts w:ascii="Lato" w:hAnsi="Lato"/>
          <w:sz w:val="24"/>
          <w:szCs w:val="24"/>
        </w:rPr>
        <w:t xml:space="preserve">Wsparcie producenta firmy </w:t>
      </w:r>
      <w:proofErr w:type="spellStart"/>
      <w:r w:rsidRPr="0036475C">
        <w:rPr>
          <w:rFonts w:ascii="Lato" w:hAnsi="Lato"/>
          <w:sz w:val="24"/>
          <w:szCs w:val="24"/>
        </w:rPr>
        <w:t>Fortinet</w:t>
      </w:r>
      <w:proofErr w:type="spellEnd"/>
      <w:r w:rsidRPr="0036475C">
        <w:rPr>
          <w:rFonts w:ascii="Lato" w:hAnsi="Lato"/>
          <w:sz w:val="24"/>
          <w:szCs w:val="24"/>
        </w:rPr>
        <w:t xml:space="preserve"> w rozwiązywaniu problemów z urządzeniem na okres 1 roku, tj. od 17 marca 2025 r. do 16 marca 2026 r.</w:t>
      </w:r>
    </w:p>
    <w:p w14:paraId="2B6EA083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77777777" w:rsidR="00222990" w:rsidRPr="006F5D5B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7625B3A0" w14:textId="40EF848D" w:rsidR="00222990" w:rsidRPr="006F5D5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Pr="006F5D5B">
        <w:rPr>
          <w:rFonts w:ascii="Lato" w:hAnsi="Lato" w:cs="Times New Roman"/>
        </w:rPr>
        <w:t>: do</w:t>
      </w:r>
      <w:r w:rsidR="007F1C08" w:rsidRPr="006F5D5B">
        <w:rPr>
          <w:rFonts w:ascii="Lato" w:hAnsi="Lato" w:cs="Times New Roman"/>
        </w:rPr>
        <w:t xml:space="preserve"> </w:t>
      </w:r>
      <w:r w:rsidR="006F5D5B" w:rsidRPr="006F5D5B">
        <w:rPr>
          <w:rFonts w:ascii="Lato" w:hAnsi="Lato" w:cs="Times New Roman"/>
        </w:rPr>
        <w:t>14 dni od dnia podpisania umowy</w:t>
      </w:r>
    </w:p>
    <w:p w14:paraId="1F6903E1" w14:textId="77777777" w:rsidR="00222990" w:rsidRPr="006F5D5B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5AF6FCED" w:rsidR="00222990" w:rsidRPr="006F5D5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Udzielam </w:t>
      </w:r>
      <w:r w:rsidR="00806124" w:rsidRPr="006F5D5B">
        <w:rPr>
          <w:rFonts w:ascii="Lato" w:hAnsi="Lato" w:cs="Times New Roman"/>
        </w:rPr>
        <w:t xml:space="preserve"> miesięcy </w:t>
      </w:r>
      <w:r w:rsidRPr="006F5D5B">
        <w:rPr>
          <w:rFonts w:ascii="Lato" w:hAnsi="Lato" w:cs="Times New Roman"/>
        </w:rPr>
        <w:t>okresu  gwarancji na niniejszy przedmiot zamówienia*</w:t>
      </w:r>
      <w:r w:rsidR="0062413A" w:rsidRPr="006F5D5B">
        <w:rPr>
          <w:rFonts w:ascii="Lato" w:hAnsi="Lato" w:cs="Times New Roman"/>
        </w:rPr>
        <w:t xml:space="preserve"> (minimalny okres gwarancji wymagany przez Zamawiającego wynosi: </w:t>
      </w:r>
      <w:r w:rsidR="001D1A4E" w:rsidRPr="006F5D5B">
        <w:rPr>
          <w:rFonts w:ascii="Lato" w:hAnsi="Lato" w:cs="Times New Roman"/>
        </w:rPr>
        <w:t>12</w:t>
      </w:r>
      <w:r w:rsidR="005C5F28" w:rsidRPr="006F5D5B">
        <w:rPr>
          <w:rFonts w:ascii="Lato" w:hAnsi="Lato" w:cs="Times New Roman"/>
        </w:rPr>
        <w:t xml:space="preserve"> </w:t>
      </w:r>
      <w:r w:rsidR="0062413A" w:rsidRPr="006F5D5B">
        <w:rPr>
          <w:rFonts w:ascii="Lato" w:hAnsi="Lato" w:cs="Times New Roman"/>
        </w:rPr>
        <w:t>miesięcy)</w:t>
      </w:r>
      <w:r w:rsidRPr="006F5D5B">
        <w:rPr>
          <w:rFonts w:ascii="Lato" w:hAnsi="Lato" w:cs="Times New Roman"/>
        </w:rPr>
        <w:t>.</w:t>
      </w:r>
    </w:p>
    <w:p w14:paraId="4C4A8BFB" w14:textId="77777777" w:rsidR="00222990" w:rsidRPr="006F5D5B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62E8F306" w14:textId="77777777" w:rsidR="008457EC" w:rsidRPr="006F5D5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F5D5B">
        <w:rPr>
          <w:rFonts w:ascii="Lato" w:hAnsi="Lato" w:cs="Times New Roman"/>
        </w:rPr>
        <w:t>zaproszeniu do złożenia oferty</w:t>
      </w:r>
      <w:r w:rsidRPr="006F5D5B">
        <w:rPr>
          <w:rFonts w:ascii="Lato" w:hAnsi="Lato" w:cs="Times New Roman"/>
        </w:rPr>
        <w:t>.</w:t>
      </w:r>
    </w:p>
    <w:p w14:paraId="1DC01B07" w14:textId="77777777" w:rsidR="00D40521" w:rsidRPr="006F5D5B" w:rsidRDefault="00D40521" w:rsidP="00D40521">
      <w:pPr>
        <w:spacing w:after="0" w:line="240" w:lineRule="auto"/>
        <w:jc w:val="both"/>
        <w:rPr>
          <w:rFonts w:ascii="Lato" w:hAnsi="Lato" w:cs="Times New Roman"/>
        </w:rPr>
      </w:pPr>
    </w:p>
    <w:p w14:paraId="4FF4319B" w14:textId="05863465" w:rsidR="00C660FC" w:rsidRPr="006F5D5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lastRenderedPageBreak/>
        <w:t>Ośw</w:t>
      </w:r>
      <w:r w:rsidR="008457EC" w:rsidRPr="006F5D5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5D5B">
        <w:rPr>
          <w:rFonts w:ascii="Lato" w:hAnsi="Lato" w:cs="Times New Roman"/>
        </w:rPr>
        <w:t xml:space="preserve">30 </w:t>
      </w:r>
      <w:r w:rsidR="008457EC" w:rsidRPr="006F5D5B">
        <w:rPr>
          <w:rFonts w:ascii="Lato" w:hAnsi="Lato" w:cs="Times New Roman"/>
        </w:rPr>
        <w:t xml:space="preserve">dni uwzględniając, </w:t>
      </w:r>
      <w:r w:rsidR="00DF1FA5" w:rsidRPr="006F5D5B">
        <w:rPr>
          <w:rFonts w:ascii="Lato" w:hAnsi="Lato" w:cs="Times New Roman"/>
        </w:rPr>
        <w:t xml:space="preserve">że </w:t>
      </w:r>
      <w:r w:rsidR="00DF1FA5" w:rsidRPr="006F5D5B">
        <w:rPr>
          <w:rFonts w:ascii="Lato" w:hAnsi="Lato" w:cs="Times New Roman"/>
          <w:b/>
          <w:bCs/>
        </w:rPr>
        <w:t>termin</w:t>
      </w:r>
      <w:r w:rsidR="00DF1FA5" w:rsidRPr="006F5D5B">
        <w:rPr>
          <w:rFonts w:ascii="Lato" w:hAnsi="Lato" w:cs="Times New Roman"/>
        </w:rPr>
        <w:t xml:space="preserve"> związania ofertą rozpoczyna </w:t>
      </w:r>
      <w:r w:rsidR="00DF1FA5" w:rsidRPr="006F5D5B">
        <w:rPr>
          <w:rFonts w:ascii="Lato" w:hAnsi="Lato" w:cs="Times New Roman"/>
          <w:b/>
          <w:bCs/>
        </w:rPr>
        <w:t>bieg</w:t>
      </w:r>
      <w:r w:rsidR="00DF1FA5" w:rsidRPr="006F5D5B">
        <w:rPr>
          <w:rFonts w:ascii="Lato" w:hAnsi="Lato" w:cs="Times New Roman"/>
        </w:rPr>
        <w:t xml:space="preserve"> od dnia następnego (nie uwzględnia się w nim dnia </w:t>
      </w:r>
      <w:r w:rsidR="00DF1FA5" w:rsidRPr="006F5D5B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6EEF7203" w14:textId="77777777" w:rsidR="00320DD6" w:rsidRPr="00320DD6" w:rsidRDefault="00320DD6" w:rsidP="00320DD6">
      <w:pPr>
        <w:pStyle w:val="Akapitzlist"/>
        <w:tabs>
          <w:tab w:val="left" w:pos="284"/>
        </w:tabs>
        <w:spacing w:after="0" w:line="240" w:lineRule="auto"/>
        <w:ind w:left="284" w:hanging="284"/>
        <w:rPr>
          <w:rFonts w:ascii="Lato" w:hAnsi="Lato"/>
          <w:bCs/>
          <w:sz w:val="24"/>
          <w:szCs w:val="24"/>
        </w:rPr>
      </w:pPr>
      <w:r w:rsidRPr="00320DD6">
        <w:rPr>
          <w:rFonts w:ascii="Lato" w:hAnsi="Lato" w:cs="Times New Roman"/>
          <w:sz w:val="24"/>
          <w:szCs w:val="24"/>
        </w:rPr>
        <w:t>7)</w:t>
      </w:r>
      <w:r w:rsidRPr="00320DD6">
        <w:rPr>
          <w:rFonts w:ascii="Lato" w:hAnsi="Lato"/>
          <w:bCs/>
          <w:sz w:val="24"/>
          <w:szCs w:val="24"/>
        </w:rPr>
        <w:t xml:space="preserve"> 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59604439" w14:textId="77777777" w:rsidR="00320DD6" w:rsidRPr="00320DD6" w:rsidRDefault="00320DD6" w:rsidP="00320DD6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320DD6">
        <w:rPr>
          <w:rFonts w:ascii="Lato" w:hAnsi="Lato"/>
          <w:bCs/>
          <w:sz w:val="24"/>
          <w:szCs w:val="24"/>
        </w:rPr>
        <w:t>8)  Osoba do kontaktu (imię i  nazwisko, nr telefonu. e-mail)…………………………………………..</w:t>
      </w:r>
    </w:p>
    <w:p w14:paraId="5D261519" w14:textId="77777777" w:rsidR="00320DD6" w:rsidRPr="00320DD6" w:rsidRDefault="00320DD6" w:rsidP="00320DD6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19044A7C" w14:textId="77777777" w:rsidR="00320DD6" w:rsidRPr="00320DD6" w:rsidRDefault="00320DD6" w:rsidP="00320DD6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8" w15:restartNumberingAfterBreak="0">
    <w:nsid w:val="7E0B3057"/>
    <w:multiLevelType w:val="hybridMultilevel"/>
    <w:tmpl w:val="81088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406580">
    <w:abstractNumId w:val="2"/>
  </w:num>
  <w:num w:numId="2" w16cid:durableId="376122137">
    <w:abstractNumId w:val="0"/>
  </w:num>
  <w:num w:numId="3" w16cid:durableId="473958643">
    <w:abstractNumId w:val="6"/>
  </w:num>
  <w:num w:numId="4" w16cid:durableId="263344741">
    <w:abstractNumId w:val="4"/>
  </w:num>
  <w:num w:numId="5" w16cid:durableId="1353458921">
    <w:abstractNumId w:val="1"/>
  </w:num>
  <w:num w:numId="6" w16cid:durableId="1249581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0634336">
    <w:abstractNumId w:val="7"/>
  </w:num>
  <w:num w:numId="8" w16cid:durableId="966012674">
    <w:abstractNumId w:val="3"/>
  </w:num>
  <w:num w:numId="9" w16cid:durableId="735474153">
    <w:abstractNumId w:val="5"/>
  </w:num>
  <w:num w:numId="10" w16cid:durableId="2065176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D1A4E"/>
    <w:rsid w:val="00222990"/>
    <w:rsid w:val="00306646"/>
    <w:rsid w:val="00320DD6"/>
    <w:rsid w:val="003325C5"/>
    <w:rsid w:val="0036475C"/>
    <w:rsid w:val="003D1769"/>
    <w:rsid w:val="00447407"/>
    <w:rsid w:val="004915DF"/>
    <w:rsid w:val="00494D2B"/>
    <w:rsid w:val="0053259D"/>
    <w:rsid w:val="005C5F28"/>
    <w:rsid w:val="005F74A1"/>
    <w:rsid w:val="0062413A"/>
    <w:rsid w:val="006E5102"/>
    <w:rsid w:val="006F284C"/>
    <w:rsid w:val="006F5D5B"/>
    <w:rsid w:val="0075203D"/>
    <w:rsid w:val="0076687C"/>
    <w:rsid w:val="007E43EC"/>
    <w:rsid w:val="007F1C08"/>
    <w:rsid w:val="007F2DA1"/>
    <w:rsid w:val="00806124"/>
    <w:rsid w:val="008457EC"/>
    <w:rsid w:val="00850505"/>
    <w:rsid w:val="008839B3"/>
    <w:rsid w:val="008841E3"/>
    <w:rsid w:val="00896B2B"/>
    <w:rsid w:val="008C5294"/>
    <w:rsid w:val="00924318"/>
    <w:rsid w:val="009B3947"/>
    <w:rsid w:val="00A2252A"/>
    <w:rsid w:val="00AD0712"/>
    <w:rsid w:val="00AE4621"/>
    <w:rsid w:val="00B26767"/>
    <w:rsid w:val="00BE61DC"/>
    <w:rsid w:val="00C660FC"/>
    <w:rsid w:val="00CF0CC2"/>
    <w:rsid w:val="00D40521"/>
    <w:rsid w:val="00D92E75"/>
    <w:rsid w:val="00DC45EB"/>
    <w:rsid w:val="00DD1BE8"/>
    <w:rsid w:val="00DE4652"/>
    <w:rsid w:val="00DE4EDF"/>
    <w:rsid w:val="00DF1FA5"/>
    <w:rsid w:val="00DF4CE3"/>
    <w:rsid w:val="00E54F1D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31A68896-BF1C-4376-9359-D1314675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6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2025-02-28T08:08:00Z</dcterms:created>
  <dcterms:modified xsi:type="dcterms:W3CDTF">2025-02-28T08:08:00Z</dcterms:modified>
</cp:coreProperties>
</file>