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0B0" w:rsidRDefault="00C760B0" w:rsidP="00C760B0">
      <w:pPr>
        <w:pStyle w:val="NormalnyWeb"/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1"/>
          <w:szCs w:val="21"/>
        </w:rPr>
        <w:t>Zgodnie z art. 210 i art. 217 </w:t>
      </w:r>
      <w:r>
        <w:rPr>
          <w:rStyle w:val="Uwydatnienie"/>
          <w:rFonts w:ascii="Arial" w:hAnsi="Arial" w:cs="Arial"/>
          <w:color w:val="212529"/>
          <w:sz w:val="21"/>
          <w:szCs w:val="21"/>
        </w:rPr>
        <w:t>ustawy z dnia 14 grudnia 2016 r. - Przepisy wprowadzające ustawę – Prawo oświatowe</w:t>
      </w:r>
      <w:r>
        <w:rPr>
          <w:rFonts w:ascii="Arial" w:hAnsi="Arial" w:cs="Arial"/>
          <w:color w:val="212529"/>
          <w:sz w:val="21"/>
          <w:szCs w:val="21"/>
        </w:rPr>
        <w:t xml:space="preserve"> (Dz. U. z 2017 r. poz. 60, z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późn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 zm.), rady gmin i rady powiatów podjęły do końca marca 2017 r. uchwały w sprawie dostosowania sieci szkół do nowego ustroju szkolnego, na okres od 1 września 2017 r. do 31 sierpnia 2019 r.</w:t>
      </w:r>
    </w:p>
    <w:p w:rsidR="00C760B0" w:rsidRDefault="00C760B0" w:rsidP="00C760B0">
      <w:pPr>
        <w:pStyle w:val="NormalnyWeb"/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1"/>
          <w:szCs w:val="21"/>
        </w:rPr>
        <w:t>1 września 2019 r. postanowienia, w ww. uchwałach, dotyczące planu sieci szkół oraz ustalenia obwodów szkół podstawowych przestaną obowiązywać (nie dotyczy to tej części uchwał podejmowanych na podstawie art. 210 i art. 217 ww. ustawy, które stanowią akty założycielskie szkół). Oznacza to konieczność ustalenia sieci szkół podstawowych, szkół ponadpodstawowych i specjalnych na okres od 1 września 2019 r. Obowiązek ten, zgodnie z art. 81 </w:t>
      </w:r>
      <w:r>
        <w:rPr>
          <w:rStyle w:val="Uwydatnienie"/>
          <w:rFonts w:ascii="Arial" w:hAnsi="Arial" w:cs="Arial"/>
          <w:color w:val="212529"/>
          <w:sz w:val="21"/>
          <w:szCs w:val="21"/>
        </w:rPr>
        <w:t>ustawy z dnia 22 listopada 2018 r. o zmianie ustawy – Prawo oświatowe, ustawy o systemie oświaty oraz niektórych innych ustaw (Dz. U. poz. 2245)</w:t>
      </w:r>
      <w:r>
        <w:rPr>
          <w:rFonts w:ascii="Arial" w:hAnsi="Arial" w:cs="Arial"/>
          <w:color w:val="212529"/>
          <w:sz w:val="21"/>
          <w:szCs w:val="21"/>
        </w:rPr>
        <w:t>, dotyczy również tych przypadków, gdy z jakiegoś powodu, rada gminy nie podjęła uchwały w sprawie dostosowania sieci szkół do nowego ustroju szkolnego.</w:t>
      </w:r>
    </w:p>
    <w:p w:rsidR="00C760B0" w:rsidRDefault="00C760B0" w:rsidP="00C760B0">
      <w:pPr>
        <w:pStyle w:val="NormalnyWeb"/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1"/>
          <w:szCs w:val="21"/>
        </w:rPr>
        <w:t>Również rady powiatów, które nie podjęły w 2017 r. uchwały w sprawie dostosowania sieci szkół do nowego ustroju szkolnego, powinny uchwalić nowy plan sieci szkół. Jest to ważne, biorąc pod uwagę, że od 1 września 2019 r. w polskim systemie oświaty nie będą funkcjonować już szkoły ponadgimnazjalne (dotychczasowe licea ogólnokształcące i dotychczasowe technika przekształcą się z mocy prawa odpowiednio w czteroletnie licea ogólnokształcące i pięcioletnie technika). Przekształceniu w powyższym terminie ulegną również niektóre zespoły szkół (zespoły złożone jedynie z liceum ogólnokształcącego i gimnazjum lub z technikum i gimnazjum z dniem 1 września 2019 r. staną się odpowiednio czteroletnimi liceami ogólnokształcącymi i pięcioletnimi technikami).</w:t>
      </w:r>
    </w:p>
    <w:p w:rsidR="00C760B0" w:rsidRDefault="00C760B0" w:rsidP="00C760B0">
      <w:pPr>
        <w:pStyle w:val="NormalnyWeb"/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1"/>
          <w:szCs w:val="21"/>
        </w:rPr>
        <w:t xml:space="preserve">Od 1 stycznia 2019 r., do ustalenia planu sieci szkół oraz określenia granic obwodów publicznych szkół podstawowych, zastosowanie mają przepisy art. 39 ustawy z 14 grudnia 2016 r. – Prawo oświatowe (Dz. U. z 2018 r. poz. 996, z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późn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 zm.), w brzmieniu nadanym ww. ustawą z 22 listopada 2018 r.</w:t>
      </w:r>
    </w:p>
    <w:p w:rsidR="00C760B0" w:rsidRDefault="00C760B0" w:rsidP="00C760B0">
      <w:pPr>
        <w:pStyle w:val="NormalnyWeb"/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1"/>
          <w:szCs w:val="21"/>
        </w:rPr>
        <w:t>Wzorem 2017 roku, odpowiadając na Państwa prośby, przygotowaliśmy przykładowe uchwały w sprawie ustalenia planu sieci szkół od 1 września 2019 r.</w:t>
      </w:r>
    </w:p>
    <w:p w:rsidR="006C6E7B" w:rsidRDefault="00C760B0">
      <w:bookmarkStart w:id="0" w:name="_GoBack"/>
      <w:bookmarkEnd w:id="0"/>
    </w:p>
    <w:sectPr w:rsidR="006C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B0"/>
    <w:rsid w:val="00321F49"/>
    <w:rsid w:val="00396DA8"/>
    <w:rsid w:val="00C760B0"/>
    <w:rsid w:val="00DA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2D7A1-6094-482C-A353-03EDB690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7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760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Zakościelna Anna</dc:creator>
  <cp:keywords/>
  <dc:description/>
  <cp:lastModifiedBy>Zakościelna Anna</cp:lastModifiedBy>
  <cp:revision>1</cp:revision>
  <dcterms:created xsi:type="dcterms:W3CDTF">2019-02-13T12:38:00Z</dcterms:created>
  <dcterms:modified xsi:type="dcterms:W3CDTF">2019-02-13T12:38:00Z</dcterms:modified>
</cp:coreProperties>
</file>