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commentRangeStart w:id="0"/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Głównego Inspektoratu </w:t>
      </w:r>
      <w:commentRangeEnd w:id="0"/>
      <w:r w:rsidR="00384C85">
        <w:rPr>
          <w:rStyle w:val="Odwoaniedokomentarza"/>
        </w:rPr>
        <w:commentReference w:id="0"/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4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4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662CAE2C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……………………………………………………………………………………………………………………………………………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gata Pasikowska" w:date="2025-05-04T12:11:00Z" w:initials="AP">
    <w:p w14:paraId="39B67CB9" w14:textId="044B5769" w:rsidR="00384C85" w:rsidRDefault="00384C85">
      <w:pPr>
        <w:pStyle w:val="Tekstkomentarza"/>
      </w:pPr>
      <w:r>
        <w:rPr>
          <w:rStyle w:val="Odwoaniedokomentarza"/>
        </w:rPr>
        <w:annotationRef/>
      </w:r>
      <w:r>
        <w:t xml:space="preserve">Wystarczy, że zgoda DG będzie w aktach sprawy w ezd. Nie musi być tutaj przywoływana.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B67C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1D7F8" w16cex:dateUtc="2025-05-04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B67CB9" w16cid:durableId="2BC1D7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CFA7B" w14:textId="77777777" w:rsidR="00AF3A2E" w:rsidRDefault="00AF3A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7F5E9" w14:textId="77777777" w:rsidR="00AF3A2E" w:rsidRDefault="00AF3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7945" w14:textId="77777777" w:rsidR="00AF3A2E" w:rsidRDefault="00AF3A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6F2E" w14:textId="6708519B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AF3A2E">
      <w:rPr>
        <w:rFonts w:ascii="Arial" w:eastAsia="Calibri" w:hAnsi="Arial" w:cs="Arial"/>
        <w:b/>
        <w:sz w:val="20"/>
      </w:rPr>
      <w:t>66</w:t>
    </w:r>
    <w:bookmarkStart w:id="5" w:name="_GoBack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3EA84" w14:textId="77777777" w:rsidR="00AF3A2E" w:rsidRDefault="00AF3A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D1CACA4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2CA3F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C4D5D4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FCBE5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BA726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847AE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DF2C07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B80732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62C62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ata Pasikowska">
    <w15:presenceInfo w15:providerId="AD" w15:userId="S-1-5-21-2732777630-860930788-1621479221-16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3A2E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9561D-8EB9-4601-B2AD-CE44B1D5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4</cp:revision>
  <cp:lastPrinted>2025-03-06T12:57:00Z</cp:lastPrinted>
  <dcterms:created xsi:type="dcterms:W3CDTF">2025-05-05T06:08:00Z</dcterms:created>
  <dcterms:modified xsi:type="dcterms:W3CDTF">2025-05-08T14:13:00Z</dcterms:modified>
</cp:coreProperties>
</file>