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F7" w:rsidRPr="001A308E" w:rsidRDefault="00F358F7" w:rsidP="00F358F7">
      <w:pPr>
        <w:spacing w:before="120"/>
        <w:jc w:val="right"/>
        <w:rPr>
          <w:rFonts w:ascii="Cambria" w:hAnsi="Cambria" w:cs="Arial"/>
          <w:b/>
          <w:bCs/>
          <w:sz w:val="22"/>
          <w:szCs w:val="22"/>
        </w:rPr>
      </w:pPr>
      <w:r w:rsidRPr="001A308E">
        <w:rPr>
          <w:rFonts w:ascii="Cambria" w:hAnsi="Cambria" w:cs="Arial"/>
          <w:b/>
          <w:bCs/>
          <w:sz w:val="22"/>
          <w:szCs w:val="22"/>
        </w:rPr>
        <w:t xml:space="preserve">Załącznik nr 4.1 do SWZ </w:t>
      </w:r>
    </w:p>
    <w:p w:rsidR="00F358F7" w:rsidRPr="001A308E" w:rsidRDefault="00F358F7" w:rsidP="00F358F7">
      <w:pPr>
        <w:spacing w:before="120"/>
        <w:jc w:val="center"/>
        <w:rPr>
          <w:rFonts w:ascii="Cambria" w:hAnsi="Cambria" w:cs="Arial"/>
          <w:b/>
          <w:bCs/>
          <w:sz w:val="22"/>
          <w:szCs w:val="22"/>
        </w:rPr>
      </w:pPr>
    </w:p>
    <w:p w:rsidR="00F358F7" w:rsidRDefault="00F358F7" w:rsidP="00F358F7">
      <w:pPr>
        <w:suppressAutoHyphens w:val="0"/>
        <w:spacing w:after="240" w:line="276" w:lineRule="auto"/>
        <w:rPr>
          <w:rFonts w:ascii="Cambria" w:hAnsi="Cambria" w:cs="Arial"/>
          <w:b/>
          <w:bCs/>
          <w:sz w:val="22"/>
          <w:szCs w:val="22"/>
        </w:rPr>
      </w:pPr>
      <w:bookmarkStart w:id="0" w:name="_Hlk47478150"/>
      <w:r w:rsidRPr="001A308E">
        <w:rPr>
          <w:rFonts w:ascii="Cambria" w:hAnsi="Cambria" w:cs="Arial"/>
          <w:b/>
          <w:bCs/>
          <w:sz w:val="22"/>
          <w:szCs w:val="22"/>
        </w:rPr>
        <w:t>Regionalny opis standardu technologii wykonawstwa prac leśnych dla RDLP w Łodzi</w:t>
      </w:r>
      <w:r>
        <w:rPr>
          <w:rFonts w:ascii="Cambria" w:hAnsi="Cambria" w:cs="Arial"/>
          <w:b/>
          <w:bCs/>
          <w:sz w:val="22"/>
          <w:szCs w:val="22"/>
        </w:rPr>
        <w:t xml:space="preserve"> </w:t>
      </w:r>
      <w:r w:rsidRPr="001A308E">
        <w:rPr>
          <w:rFonts w:ascii="Cambria" w:hAnsi="Cambria" w:cs="Arial"/>
          <w:b/>
          <w:bCs/>
          <w:sz w:val="22"/>
          <w:szCs w:val="22"/>
        </w:rPr>
        <w:t>(ROSTWPL)</w:t>
      </w:r>
      <w:r>
        <w:rPr>
          <w:rFonts w:ascii="Cambria" w:hAnsi="Cambria" w:cs="Arial"/>
          <w:b/>
          <w:bCs/>
          <w:sz w:val="22"/>
          <w:szCs w:val="22"/>
        </w:rPr>
        <w:t xml:space="preserve">, </w:t>
      </w:r>
      <w:r w:rsidRPr="001A308E">
        <w:rPr>
          <w:rFonts w:ascii="Cambria" w:hAnsi="Cambria" w:cs="Arial"/>
          <w:b/>
          <w:bCs/>
          <w:sz w:val="22"/>
          <w:szCs w:val="22"/>
        </w:rPr>
        <w:t xml:space="preserve">stanowiący rozszerzenie „Opisu standardu technologii wykonawstwa prac leśnych </w:t>
      </w:r>
      <w:bookmarkStart w:id="1" w:name="_Hlk47476411"/>
      <w:r w:rsidRPr="001A308E">
        <w:rPr>
          <w:rFonts w:ascii="Cambria" w:hAnsi="Cambria" w:cs="Arial"/>
          <w:b/>
          <w:bCs/>
          <w:sz w:val="22"/>
          <w:szCs w:val="22"/>
        </w:rPr>
        <w:t>wraz z procedurą odbioru prac</w:t>
      </w:r>
      <w:bookmarkEnd w:id="0"/>
      <w:bookmarkEnd w:id="1"/>
      <w:r w:rsidRPr="001A308E">
        <w:rPr>
          <w:rFonts w:ascii="Cambria" w:hAnsi="Cambria" w:cs="Arial"/>
          <w:b/>
          <w:bCs/>
          <w:sz w:val="22"/>
          <w:szCs w:val="22"/>
        </w:rPr>
        <w:t>” (OSTWPL) o czynności stosowane w jednostkach organizacyj</w:t>
      </w:r>
      <w:r>
        <w:rPr>
          <w:rFonts w:ascii="Cambria" w:hAnsi="Cambria" w:cs="Arial"/>
          <w:b/>
          <w:bCs/>
          <w:sz w:val="22"/>
          <w:szCs w:val="22"/>
        </w:rPr>
        <w:t>nych RDLP w Łodzi, a nie opisanych</w:t>
      </w:r>
      <w:r w:rsidRPr="001A308E">
        <w:rPr>
          <w:rFonts w:ascii="Cambria" w:hAnsi="Cambria" w:cs="Arial"/>
          <w:b/>
          <w:bCs/>
          <w:sz w:val="22"/>
          <w:szCs w:val="22"/>
        </w:rPr>
        <w:t xml:space="preserve"> w </w:t>
      </w:r>
      <w:r>
        <w:rPr>
          <w:rFonts w:ascii="Cambria" w:hAnsi="Cambria" w:cs="Arial"/>
          <w:b/>
          <w:bCs/>
          <w:sz w:val="22"/>
          <w:szCs w:val="22"/>
        </w:rPr>
        <w:t>Załączniku nr 4 do SWZ</w:t>
      </w:r>
      <w:r w:rsidRPr="001A308E">
        <w:rPr>
          <w:rFonts w:ascii="Cambria" w:hAnsi="Cambria" w:cs="Arial"/>
          <w:b/>
          <w:bCs/>
          <w:sz w:val="22"/>
          <w:szCs w:val="22"/>
        </w:rPr>
        <w:t>.</w:t>
      </w:r>
    </w:p>
    <w:p w:rsidR="00F358F7" w:rsidRPr="001A308E" w:rsidRDefault="00F358F7" w:rsidP="00F358F7">
      <w:pPr>
        <w:suppressAutoHyphens w:val="0"/>
        <w:spacing w:after="200" w:line="276" w:lineRule="auto"/>
        <w:jc w:val="both"/>
        <w:rPr>
          <w:rFonts w:ascii="Cambria" w:hAnsi="Cambria" w:cs="Arial"/>
          <w:b/>
          <w:bCs/>
          <w:sz w:val="22"/>
          <w:szCs w:val="22"/>
        </w:rPr>
      </w:pPr>
      <w:r w:rsidRPr="006137EF">
        <w:rPr>
          <w:rFonts w:ascii="Cambria" w:eastAsiaTheme="minorHAnsi" w:hAnsi="Cambria" w:cs="Cambria"/>
          <w:b/>
          <w:bCs/>
          <w:color w:val="000000"/>
          <w:sz w:val="22"/>
          <w:szCs w:val="22"/>
          <w:lang w:eastAsia="en-US"/>
        </w:rPr>
        <w:t>Generalną zasadą jest zapewnienie materiałów niezbędnych do wykonania usługi przez Zamawiającego, chyba że inaczej określono w technologii szczegółowej wykonania określonej czynności.</w:t>
      </w:r>
    </w:p>
    <w:p w:rsidR="00F358F7" w:rsidRPr="006137EF" w:rsidRDefault="00F358F7" w:rsidP="00F358F7">
      <w:pPr>
        <w:suppressAutoHyphens w:val="0"/>
        <w:spacing w:after="200" w:line="276" w:lineRule="auto"/>
        <w:jc w:val="both"/>
        <w:rPr>
          <w:rFonts w:ascii="Cambria" w:eastAsiaTheme="minorHAnsi" w:hAnsi="Cambria" w:cs="Cambria"/>
          <w:b/>
          <w:bCs/>
          <w:color w:val="000000"/>
          <w:sz w:val="22"/>
          <w:szCs w:val="22"/>
          <w:lang w:eastAsia="en-US"/>
        </w:rPr>
      </w:pPr>
      <w:r w:rsidRPr="006137EF">
        <w:rPr>
          <w:rFonts w:ascii="Cambria" w:eastAsiaTheme="minorHAnsi" w:hAnsi="Cambria" w:cs="Cambria"/>
          <w:b/>
          <w:bCs/>
          <w:color w:val="000000"/>
          <w:sz w:val="22"/>
          <w:szCs w:val="22"/>
          <w:lang w:eastAsia="en-US"/>
        </w:rPr>
        <w:t>Schemat numeracji poszczególnych działów, poddziałów oraz czynności zawartych w ROSTWPL stanowi rozwinięcie OSTWPL.</w:t>
      </w:r>
    </w:p>
    <w:p w:rsidR="00F358F7" w:rsidRPr="001A308E" w:rsidRDefault="00F358F7" w:rsidP="00F358F7">
      <w:pPr>
        <w:suppressAutoHyphens w:val="0"/>
        <w:spacing w:after="200" w:line="276" w:lineRule="auto"/>
        <w:ind w:left="1416" w:firstLine="1"/>
        <w:rPr>
          <w:rFonts w:ascii="Cambria" w:hAnsi="Cambria" w:cs="Arial"/>
          <w:b/>
          <w:bCs/>
          <w:i/>
        </w:rPr>
      </w:pPr>
    </w:p>
    <w:p w:rsidR="00F358F7" w:rsidRPr="001A308E" w:rsidRDefault="00F358F7" w:rsidP="00F358F7">
      <w:pPr>
        <w:suppressAutoHyphens w:val="0"/>
        <w:spacing w:after="200" w:line="276" w:lineRule="auto"/>
        <w:rPr>
          <w:rFonts w:ascii="Cambria" w:hAnsi="Cambria" w:cs="Arial"/>
          <w:b/>
          <w:bCs/>
          <w:sz w:val="22"/>
          <w:szCs w:val="22"/>
        </w:rPr>
      </w:pPr>
      <w:r w:rsidRPr="001A308E">
        <w:rPr>
          <w:rFonts w:ascii="Cambria" w:hAnsi="Cambria" w:cs="Arial"/>
          <w:b/>
          <w:bCs/>
          <w:sz w:val="22"/>
          <w:szCs w:val="22"/>
        </w:rPr>
        <w:br w:type="page"/>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lastRenderedPageBreak/>
        <w:t>Dział I -POZYSKANIE I ZRYWKA DREWNA</w:t>
      </w:r>
    </w:p>
    <w:p w:rsidR="00F358F7" w:rsidRPr="001A308E" w:rsidRDefault="00F358F7" w:rsidP="00F358F7">
      <w:pPr>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I.1 Pozyskanie i zrywka drewna</w:t>
      </w:r>
    </w:p>
    <w:p w:rsidR="00F358F7" w:rsidRPr="001A308E" w:rsidRDefault="00F358F7" w:rsidP="00F358F7">
      <w:pPr>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358F7" w:rsidRPr="001A308E" w:rsidTr="006316D9">
        <w:trPr>
          <w:trHeight w:val="161"/>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Nr</w:t>
            </w:r>
          </w:p>
        </w:tc>
        <w:tc>
          <w:tcPr>
            <w:tcW w:w="944" w:type="pct"/>
            <w:shd w:val="clear" w:color="auto" w:fill="auto"/>
          </w:tcPr>
          <w:p w:rsidR="00F358F7" w:rsidRPr="001A308E" w:rsidRDefault="00F358F7" w:rsidP="006316D9">
            <w:pPr>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Kod czynności do rozliczenia</w:t>
            </w:r>
          </w:p>
        </w:tc>
        <w:tc>
          <w:tcPr>
            <w:tcW w:w="896" w:type="pct"/>
            <w:shd w:val="clear" w:color="auto" w:fill="auto"/>
          </w:tcPr>
          <w:p w:rsidR="00F358F7" w:rsidRPr="001A308E" w:rsidRDefault="00F358F7" w:rsidP="006316D9">
            <w:pPr>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Kod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 materiału do wyceny</w:t>
            </w:r>
          </w:p>
        </w:tc>
        <w:tc>
          <w:tcPr>
            <w:tcW w:w="2030"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Opis kodu czynności</w:t>
            </w:r>
          </w:p>
        </w:tc>
        <w:tc>
          <w:tcPr>
            <w:tcW w:w="777"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Jednostka miary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xml:space="preserve">. </w:t>
            </w:r>
            <w:proofErr w:type="spellStart"/>
            <w:r w:rsidRPr="001A308E">
              <w:rPr>
                <w:rFonts w:ascii="Cambria" w:eastAsia="Calibri" w:hAnsi="Cambria"/>
                <w:b/>
                <w:bCs/>
                <w:i/>
                <w:iCs/>
                <w:sz w:val="22"/>
                <w:szCs w:val="22"/>
                <w:lang w:eastAsia="pl-PL"/>
              </w:rPr>
              <w:t>rozl</w:t>
            </w:r>
            <w:proofErr w:type="spellEnd"/>
            <w:r w:rsidRPr="001A308E">
              <w:rPr>
                <w:rFonts w:ascii="Cambria" w:eastAsia="Calibri" w:hAnsi="Cambria"/>
                <w:b/>
                <w:bCs/>
                <w:i/>
                <w:iCs/>
                <w:sz w:val="22"/>
                <w:szCs w:val="22"/>
                <w:lang w:eastAsia="pl-PL"/>
              </w:rPr>
              <w:t>.</w:t>
            </w:r>
          </w:p>
        </w:tc>
      </w:tr>
      <w:tr w:rsidR="00F358F7" w:rsidRPr="001A308E" w:rsidTr="006316D9">
        <w:trPr>
          <w:trHeight w:val="557"/>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CWD-P2</w:t>
            </w:r>
            <w:r w:rsidRPr="001A308E">
              <w:rPr>
                <w:rFonts w:ascii="Cambria" w:eastAsia="Calibri" w:hAnsi="Cambria"/>
                <w:bCs/>
                <w:iCs/>
                <w:sz w:val="22"/>
                <w:szCs w:val="22"/>
                <w:lang w:eastAsia="pl-PL"/>
              </w:rPr>
              <w:br/>
            </w:r>
          </w:p>
        </w:tc>
        <w:tc>
          <w:tcPr>
            <w:tcW w:w="2030" w:type="pct"/>
            <w:shd w:val="clear" w:color="auto" w:fill="auto"/>
          </w:tcPr>
          <w:p w:rsidR="00F358F7" w:rsidRPr="001A308E" w:rsidRDefault="006D66F9" w:rsidP="006D66F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Całkowity wyrób drewna pilarką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vertAlign w:val="superscript"/>
                <w:lang w:eastAsia="pl-PL"/>
              </w:rPr>
            </w:pPr>
            <w:r w:rsidRPr="001A308E">
              <w:rPr>
                <w:rFonts w:ascii="Cambria" w:eastAsia="Calibri" w:hAnsi="Cambria"/>
                <w:bCs/>
                <w:iCs/>
                <w:sz w:val="22"/>
                <w:szCs w:val="22"/>
                <w:lang w:eastAsia="pl-PL"/>
              </w:rPr>
              <w:t>M3</w:t>
            </w:r>
          </w:p>
        </w:tc>
      </w:tr>
      <w:tr w:rsidR="00F358F7" w:rsidRPr="001A308E" w:rsidTr="006316D9">
        <w:trPr>
          <w:trHeight w:val="675"/>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CWD-D2</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w:t>
            </w:r>
            <w:r>
              <w:rPr>
                <w:rFonts w:ascii="Cambria" w:eastAsia="Calibri" w:hAnsi="Cambria"/>
                <w:bCs/>
                <w:iCs/>
                <w:sz w:val="22"/>
                <w:szCs w:val="22"/>
                <w:lang w:eastAsia="pl-PL"/>
              </w:rPr>
              <w:t xml:space="preserve">kowity wyrób drewna technologią </w:t>
            </w:r>
            <w:r w:rsidRPr="006D66F9">
              <w:rPr>
                <w:rFonts w:ascii="Cambria" w:eastAsia="Calibri" w:hAnsi="Cambria"/>
                <w:bCs/>
                <w:iCs/>
                <w:sz w:val="22"/>
                <w:szCs w:val="22"/>
                <w:lang w:eastAsia="pl-PL"/>
              </w:rPr>
              <w:t>dowolną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ko-KR"/>
              </w:rPr>
            </w:pPr>
            <w:r w:rsidRPr="001A308E">
              <w:rPr>
                <w:rFonts w:ascii="Cambria" w:eastAsia="Calibri" w:hAnsi="Cambria"/>
                <w:bCs/>
                <w:iCs/>
                <w:sz w:val="22"/>
                <w:szCs w:val="22"/>
                <w:lang w:eastAsia="pl-PL"/>
              </w:rPr>
              <w:t>M3</w:t>
            </w:r>
          </w:p>
        </w:tc>
      </w:tr>
      <w:tr w:rsidR="00F358F7" w:rsidRPr="001A308E" w:rsidTr="006316D9">
        <w:trPr>
          <w:trHeight w:val="402"/>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2030"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Pozyskanie pilarką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466"/>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2030" w:type="pct"/>
            <w:shd w:val="clear" w:color="auto" w:fill="auto"/>
          </w:tcPr>
          <w:p w:rsidR="00F358F7" w:rsidRPr="001A308E" w:rsidRDefault="00F358F7" w:rsidP="006D66F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 xml:space="preserve">Pozyskanie </w:t>
            </w:r>
            <w:r w:rsidR="002A760F">
              <w:rPr>
                <w:rFonts w:ascii="Cambria" w:eastAsia="Calibri" w:hAnsi="Cambria"/>
                <w:bCs/>
                <w:iCs/>
                <w:sz w:val="22"/>
                <w:szCs w:val="22"/>
                <w:lang w:eastAsia="pl-PL"/>
              </w:rPr>
              <w:t>maszynami wielooperacyjnymi</w:t>
            </w:r>
            <w:r w:rsidRPr="001A308E">
              <w:rPr>
                <w:rFonts w:ascii="Cambria" w:eastAsia="Calibri" w:hAnsi="Cambria"/>
                <w:bCs/>
                <w:iCs/>
                <w:sz w:val="22"/>
                <w:szCs w:val="22"/>
                <w:lang w:eastAsia="pl-PL"/>
              </w:rPr>
              <w:t xml:space="preserve">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530"/>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2.3</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Pr>
                <w:rFonts w:ascii="Cambria" w:eastAsia="Calibri" w:hAnsi="Cambria"/>
                <w:bCs/>
                <w:iCs/>
                <w:sz w:val="22"/>
                <w:szCs w:val="22"/>
                <w:lang w:eastAsia="pl-PL"/>
              </w:rPr>
              <w:t xml:space="preserve">Zrywka </w:t>
            </w:r>
            <w:r w:rsidR="00F358F7" w:rsidRPr="001A308E">
              <w:rPr>
                <w:rFonts w:ascii="Cambria" w:eastAsia="Calibri" w:hAnsi="Cambria"/>
                <w:bCs/>
                <w:iCs/>
                <w:sz w:val="22"/>
                <w:szCs w:val="22"/>
                <w:lang w:eastAsia="pl-PL"/>
              </w:rPr>
              <w:t>bez pozyskania</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ascii="Cambria" w:eastAsia="Calibri" w:hAnsi="Cambria"/>
          <w:b/>
          <w:bCs/>
          <w:i/>
          <w:sz w:val="22"/>
          <w:szCs w:val="22"/>
          <w:lang w:eastAsia="en-US"/>
        </w:rPr>
        <w:t>Opis Poddziału I.1 Pozyskanie i zrywka drewna</w:t>
      </w:r>
      <w:r w:rsidRPr="001A308E">
        <w:rPr>
          <w:rFonts w:ascii="Cambria" w:eastAsia="Calibri" w:hAnsi="Cambria"/>
          <w:bCs/>
          <w:i/>
          <w:sz w:val="22"/>
          <w:szCs w:val="22"/>
          <w:lang w:eastAsia="en-US"/>
        </w:rPr>
        <w:t xml:space="preserve"> 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uppressAutoHyphens w:val="0"/>
        <w:spacing w:before="120"/>
        <w:jc w:val="both"/>
        <w:rPr>
          <w:rFonts w:ascii="Cambria" w:eastAsia="Calibri" w:hAnsi="Cambria"/>
          <w:b/>
          <w:sz w:val="22"/>
          <w:szCs w:val="22"/>
          <w:lang w:eastAsia="en-US"/>
        </w:rPr>
      </w:pPr>
    </w:p>
    <w:p w:rsidR="00F358F7" w:rsidRPr="001A308E" w:rsidRDefault="00F358F7" w:rsidP="00F358F7">
      <w:pPr>
        <w:suppressAutoHyphens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t>Standard technologii prac obejmuje:</w:t>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bCs/>
          <w:sz w:val="22"/>
          <w:szCs w:val="22"/>
          <w:lang w:eastAsia="en-US"/>
        </w:rPr>
        <w:t xml:space="preserve">1. CWD-P - </w:t>
      </w:r>
      <w:r w:rsidRPr="001A308E">
        <w:rPr>
          <w:rFonts w:ascii="Cambria" w:eastAsia="Calibri" w:hAnsi="Cambria"/>
          <w:b/>
          <w:bCs/>
          <w:iCs/>
          <w:sz w:val="22"/>
          <w:szCs w:val="22"/>
          <w:lang w:eastAsia="pl-PL"/>
        </w:rPr>
        <w:t>Całkowity wyrób drewna pilarką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1. CWD-P - Całkowity wyrób drewna pilarką</w:t>
      </w:r>
    </w:p>
    <w:p w:rsidR="00F358F7" w:rsidRPr="001A308E" w:rsidRDefault="00F358F7" w:rsidP="00F358F7">
      <w:pPr>
        <w:tabs>
          <w:tab w:val="left" w:pos="840"/>
        </w:tabs>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 xml:space="preserve">2. CWD-D - </w:t>
      </w:r>
      <w:r w:rsidRPr="001A308E">
        <w:rPr>
          <w:rFonts w:ascii="Cambria" w:eastAsia="Calibri" w:hAnsi="Cambria"/>
          <w:b/>
          <w:bCs/>
          <w:iCs/>
          <w:sz w:val="22"/>
          <w:szCs w:val="22"/>
          <w:lang w:eastAsia="pl-PL"/>
        </w:rPr>
        <w:t>Całkowity wyrób drewna technologią dowolną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2. CWD-D - Całkowity wyrób drewna technologią dowolną</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2.1 CWD-PBZ – Pozyskanie pilarką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ręcznych pilarek i narzędzi pomocniczych prace z zakresu pozyskania drewna (CWD-PBZ).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drewna, z wyjątkiem pozyskania drewna w czyszczeniach późnych (CP-P) obejmują: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race przygotowawcze związane z przygotowaniem stanowiska do ścinki,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Ś</w:t>
      </w:r>
      <w:r w:rsidRPr="001A308E">
        <w:rPr>
          <w:rFonts w:ascii="Cambria" w:eastAsia="Calibri" w:hAnsi="Cambria"/>
          <w:sz w:val="22"/>
          <w:szCs w:val="22"/>
          <w:lang w:eastAsia="en-US"/>
        </w:rPr>
        <w:t>cinkę i obalanie drzew wyznaczonych do wycięcia (w przypadku cięć zupełnych za wyznaczone uznaje się drzewa w granicach objętych zabiegiem z uwzględnieniem planowanych do pozostawienia kęp, nasienników, drzew dziuplastych itp.),</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 xml:space="preserve">krzesanie ściętych drzew w stopniu przewidzianym w warunkach technicznych obowiązujących w PGL LP na wyrabiane sortymenty wskazane w pkt …. SWZ,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M</w:t>
      </w:r>
      <w:r w:rsidRPr="001A308E">
        <w:rPr>
          <w:rFonts w:ascii="Cambria" w:eastAsia="Calibri" w:hAnsi="Cambria"/>
          <w:sz w:val="22"/>
          <w:szCs w:val="22"/>
          <w:lang w:eastAsia="en-US"/>
        </w:rPr>
        <w:t xml:space="preserve">anipulację surowca drzewnego, zgodnie ze wskazaniami przekazanymi przez  </w:t>
      </w:r>
      <w:r w:rsidRPr="00FE0CC7">
        <w:rPr>
          <w:rFonts w:ascii="Cambria" w:eastAsia="Calibri" w:hAnsi="Cambria"/>
          <w:sz w:val="22"/>
          <w:szCs w:val="22"/>
          <w:lang w:eastAsia="en-US"/>
        </w:rPr>
        <w:t xml:space="preserve">Zamawiającego w zleceniu, z uwzględnieniem </w:t>
      </w:r>
      <w:r w:rsidRPr="001A308E">
        <w:rPr>
          <w:rFonts w:ascii="Cambria" w:eastAsia="Calibri" w:hAnsi="Cambria"/>
          <w:sz w:val="22"/>
          <w:szCs w:val="22"/>
          <w:lang w:eastAsia="en-US"/>
        </w:rPr>
        <w:t>unormowań wskazanych w SWZ,</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poprzez udostępnienie go do pomiarów i oględzin (w szczególności usunięcie gałęzi, progu po ścince w drewnie wielkowymiarowym kłodowanym, ułożenie drewna w sposób umożliwiający jego pomiar, ocenę występujących wad i ewentualną manipulację).</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lastRenderedPageBreak/>
        <w:t>Prace związane z pozyskaniem i zrywką drewna w czyszczeniach późnych (CP-P) obejmują:</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krzesanie przeznaczonych do dalszej wyróbki drzew ściętych w czasie zabiegu hodowlanego (CP),</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W</w:t>
      </w:r>
      <w:r w:rsidRPr="001A308E">
        <w:rPr>
          <w:rFonts w:ascii="Cambria" w:eastAsia="Calibri" w:hAnsi="Cambria"/>
          <w:sz w:val="22"/>
          <w:szCs w:val="22"/>
          <w:lang w:eastAsia="en-US"/>
        </w:rPr>
        <w:t xml:space="preserve">yróbkę i manipulację surowca drzewnego zgodnie ze wskazówkami przekazanymi w zleceniu. </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 xml:space="preserve">2.2. </w:t>
      </w:r>
      <w:r w:rsidRPr="00FE0CC7">
        <w:rPr>
          <w:rFonts w:ascii="Cambria" w:eastAsia="Calibri" w:hAnsi="Cambria"/>
          <w:b/>
          <w:sz w:val="22"/>
          <w:szCs w:val="22"/>
          <w:lang w:eastAsia="en-US"/>
        </w:rPr>
        <w:t xml:space="preserve">CWD-HBZ </w:t>
      </w:r>
      <w:r w:rsidRPr="001A308E">
        <w:rPr>
          <w:rFonts w:ascii="Cambria" w:eastAsia="Calibri" w:hAnsi="Cambria"/>
          <w:b/>
          <w:sz w:val="22"/>
          <w:szCs w:val="22"/>
          <w:lang w:eastAsia="en-US"/>
        </w:rPr>
        <w:t xml:space="preserve">– </w:t>
      </w:r>
      <w:r w:rsidR="001E2F9F">
        <w:rPr>
          <w:rFonts w:ascii="Cambria" w:eastAsia="Calibri" w:hAnsi="Cambria"/>
          <w:b/>
          <w:sz w:val="22"/>
          <w:szCs w:val="22"/>
          <w:lang w:eastAsia="en-US"/>
        </w:rPr>
        <w:t>Pozyskanie maszynami</w:t>
      </w:r>
      <w:r w:rsidR="006D66F9" w:rsidRPr="006D66F9">
        <w:rPr>
          <w:rFonts w:ascii="Cambria" w:eastAsia="Calibri" w:hAnsi="Cambria"/>
          <w:b/>
          <w:sz w:val="22"/>
          <w:szCs w:val="22"/>
          <w:lang w:eastAsia="en-US"/>
        </w:rPr>
        <w:t xml:space="preserve"> </w:t>
      </w:r>
      <w:r w:rsidR="001E2F9F">
        <w:rPr>
          <w:rFonts w:ascii="Cambria" w:eastAsia="Calibri" w:hAnsi="Cambria"/>
          <w:b/>
          <w:sz w:val="22"/>
          <w:szCs w:val="22"/>
          <w:lang w:eastAsia="en-US"/>
        </w:rPr>
        <w:t>wielooperacyjnymi</w:t>
      </w:r>
      <w:r w:rsidR="006D66F9" w:rsidRPr="006D66F9">
        <w:rPr>
          <w:rFonts w:ascii="Cambria" w:eastAsia="Calibri" w:hAnsi="Cambria"/>
          <w:b/>
          <w:sz w:val="22"/>
          <w:szCs w:val="22"/>
          <w:lang w:eastAsia="en-US"/>
        </w:rPr>
        <w:t xml:space="preserve">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prace z zakresu pozyskania drewna przy </w:t>
      </w:r>
      <w:r>
        <w:rPr>
          <w:rFonts w:ascii="Cambria" w:eastAsia="Calibri" w:hAnsi="Cambria"/>
          <w:sz w:val="22"/>
          <w:szCs w:val="22"/>
          <w:lang w:eastAsia="en-US"/>
        </w:rPr>
        <w:t xml:space="preserve">użyciu </w:t>
      </w:r>
      <w:r w:rsidRPr="001A308E">
        <w:rPr>
          <w:rFonts w:ascii="Cambria" w:eastAsia="Calibri" w:hAnsi="Cambria"/>
          <w:sz w:val="22"/>
          <w:szCs w:val="22"/>
          <w:lang w:eastAsia="en-US"/>
        </w:rPr>
        <w:t>maszyn wielooperacyjnych (</w:t>
      </w:r>
      <w:proofErr w:type="spellStart"/>
      <w:r w:rsidRPr="001A308E">
        <w:rPr>
          <w:rFonts w:ascii="Cambria" w:eastAsia="Calibri" w:hAnsi="Cambria"/>
          <w:sz w:val="22"/>
          <w:szCs w:val="22"/>
          <w:lang w:eastAsia="en-US"/>
        </w:rPr>
        <w:t>harwestery</w:t>
      </w:r>
      <w:proofErr w:type="spellEnd"/>
      <w:r w:rsidRPr="001A308E">
        <w:rPr>
          <w:rFonts w:ascii="Cambria" w:eastAsia="Calibri" w:hAnsi="Cambria"/>
          <w:sz w:val="22"/>
          <w:szCs w:val="22"/>
          <w:lang w:eastAsia="en-US"/>
        </w:rPr>
        <w:t xml:space="preserve">, procesory itp.).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w drzewostanach III i starszych klas wieku nie dopuszcza stosowania maszyn wielooperacyjnych zaopatrzonych w nożycowe lub nożowe głowice tnące.</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maszynowym drewna (CWD-HBZ) obejmują: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Okrzesanie ściętych drzew w stopniu przewidzianym w obowiązujących w PGL LP warunkach technicznych na wyrabiane sortymenty wskazane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Manipulację surowca drzewnego, zgodnie ze wskazaniami przekazanymi w zleceniu przez Zamawiającego z uwzględnieniem unormowań wskazanych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xml:space="preserve"> poprzez udostępnienie go do pomiarów i oględzin (w szczególności usunięcie gałęzi, ułożenie drewna w sposób umożliwiający jego pomiar, ocenę występujących wad).</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W przypadkach gdy odległość pomiędzy szlakami operacyjnymi przekracza 20 m i  nieuzasadnione jest ich zagęszczenie należy zastosować tzw. "</w:t>
      </w:r>
      <w:proofErr w:type="spellStart"/>
      <w:r w:rsidRPr="001A308E">
        <w:rPr>
          <w:rFonts w:ascii="Cambria" w:eastAsia="Calibri" w:hAnsi="Cambria"/>
          <w:sz w:val="22"/>
          <w:szCs w:val="22"/>
          <w:lang w:eastAsia="en-US"/>
        </w:rPr>
        <w:t>międzypole</w:t>
      </w:r>
      <w:proofErr w:type="spellEnd"/>
      <w:r w:rsidRPr="001A308E">
        <w:rPr>
          <w:rFonts w:ascii="Cambria" w:eastAsia="Calibri" w:hAnsi="Cambria"/>
          <w:sz w:val="22"/>
          <w:szCs w:val="22"/>
          <w:lang w:eastAsia="en-US"/>
        </w:rPr>
        <w:t>”, na którym drzewa ścinane są pilarką i obalane w kierunku bliższego szlaku.</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p>
    <w:p w:rsidR="00F358F7" w:rsidRPr="001A308E" w:rsidRDefault="006D66F9" w:rsidP="00F358F7">
      <w:pPr>
        <w:suppressAutoHyphens w:val="0"/>
        <w:autoSpaceDE w:val="0"/>
        <w:autoSpaceDN w:val="0"/>
        <w:adjustRightInd w:val="0"/>
        <w:spacing w:before="120"/>
        <w:jc w:val="center"/>
        <w:rPr>
          <w:rFonts w:ascii="Cambria" w:eastAsia="Calibri" w:hAnsi="Cambria"/>
          <w:b/>
          <w:sz w:val="22"/>
          <w:szCs w:val="22"/>
          <w:lang w:eastAsia="en-US"/>
        </w:rPr>
      </w:pPr>
      <w:r>
        <w:rPr>
          <w:rFonts w:ascii="Cambria" w:eastAsia="Calibri" w:hAnsi="Cambria"/>
          <w:b/>
          <w:sz w:val="22"/>
          <w:szCs w:val="22"/>
          <w:lang w:eastAsia="en-US"/>
        </w:rPr>
        <w:t>2.3 ZRYW BP – Zrywka</w:t>
      </w:r>
      <w:r w:rsidR="00F358F7" w:rsidRPr="001A308E">
        <w:rPr>
          <w:rFonts w:ascii="Cambria" w:eastAsia="Calibri" w:hAnsi="Cambria"/>
          <w:b/>
          <w:sz w:val="22"/>
          <w:szCs w:val="22"/>
          <w:lang w:eastAsia="en-US"/>
        </w:rPr>
        <w:t xml:space="preserve"> bez pozyskania</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maszyn zrywkowych prace z zakresu </w:t>
      </w:r>
      <w:r w:rsidR="00DA0D01">
        <w:rPr>
          <w:rFonts w:ascii="Cambria" w:eastAsia="Calibri" w:hAnsi="Cambria"/>
          <w:sz w:val="22"/>
          <w:szCs w:val="22"/>
          <w:lang w:eastAsia="en-US"/>
        </w:rPr>
        <w:t>zrywki</w:t>
      </w:r>
      <w:r w:rsidRPr="001A308E">
        <w:rPr>
          <w:rFonts w:ascii="Cambria" w:eastAsia="Calibri" w:hAnsi="Cambria"/>
          <w:sz w:val="22"/>
          <w:szCs w:val="22"/>
          <w:lang w:eastAsia="en-US"/>
        </w:rPr>
        <w:t xml:space="preserve"> drewna (ZRYW BP).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Prace związane ze zrywką</w:t>
      </w:r>
      <w:r>
        <w:rPr>
          <w:rFonts w:ascii="Cambria" w:eastAsia="Calibri" w:hAnsi="Cambria"/>
          <w:sz w:val="22"/>
          <w:szCs w:val="22"/>
          <w:lang w:eastAsia="en-US"/>
        </w:rPr>
        <w:t xml:space="preserve"> drewna </w:t>
      </w:r>
      <w:r w:rsidRPr="001A308E">
        <w:rPr>
          <w:rFonts w:ascii="Cambria" w:eastAsia="Calibri" w:hAnsi="Cambria"/>
          <w:sz w:val="22"/>
          <w:szCs w:val="22"/>
          <w:lang w:eastAsia="en-US"/>
        </w:rPr>
        <w:t xml:space="preserve">obejmują: </w:t>
      </w:r>
      <w:r w:rsidRPr="001A308E">
        <w:rPr>
          <w:rFonts w:ascii="Cambria" w:eastAsia="Calibri" w:hAnsi="Cambria"/>
          <w:sz w:val="22"/>
          <w:szCs w:val="22"/>
          <w:lang w:eastAsia="en-US"/>
        </w:rPr>
        <w:tab/>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rzemieszczenie drewna z miejsca jego wycięcia do wskazanego przez Zamawiającego miejsca składowania,</w:t>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U</w:t>
      </w:r>
      <w:r w:rsidRPr="001A308E">
        <w:rPr>
          <w:rFonts w:ascii="Cambria" w:eastAsia="Calibri" w:hAnsi="Cambria"/>
          <w:sz w:val="22"/>
          <w:szCs w:val="22"/>
          <w:lang w:eastAsia="en-US"/>
        </w:rPr>
        <w:t>łożenie zerwanego drewna w mygły lub stosy.</w:t>
      </w:r>
    </w:p>
    <w:p w:rsidR="00F358F7" w:rsidRDefault="00F358F7" w:rsidP="00F358F7">
      <w:pPr>
        <w:suppressAutoHyphens w:val="0"/>
        <w:autoSpaceDE w:val="0"/>
        <w:autoSpaceDN w:val="0"/>
        <w:adjustRightInd w:val="0"/>
        <w:spacing w:before="120"/>
        <w:jc w:val="both"/>
        <w:rPr>
          <w:rFonts w:ascii="Cambria" w:eastAsia="Calibri" w:hAnsi="Cambria"/>
          <w:sz w:val="22"/>
          <w:szCs w:val="22"/>
          <w:lang w:eastAsia="en-US"/>
        </w:rPr>
      </w:pPr>
    </w:p>
    <w:p w:rsidR="00F358F7" w:rsidRPr="001A308E" w:rsidRDefault="00F358F7" w:rsidP="00F358F7">
      <w:pPr>
        <w:autoSpaceDE w:val="0"/>
        <w:autoSpaceDN w:val="0"/>
        <w:adjustRightInd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lastRenderedPageBreak/>
        <w:t>Uwagi:</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Uwagi,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 Dział I – POZYSKANIE I ZRYWKA DREWNA, I.1 Pozyskanie i zrywka drewna.</w:t>
      </w:r>
    </w:p>
    <w:p w:rsidR="00F358F7" w:rsidRPr="001A308E" w:rsidRDefault="00F358F7" w:rsidP="00F358F7">
      <w:pPr>
        <w:suppressAutoHyphens w:val="0"/>
        <w:spacing w:before="240"/>
        <w:jc w:val="both"/>
        <w:rPr>
          <w:rFonts w:ascii="Cambria" w:eastAsia="Calibri" w:hAnsi="Cambria"/>
          <w:b/>
          <w:sz w:val="22"/>
          <w:szCs w:val="22"/>
          <w:lang w:eastAsia="pl-PL"/>
        </w:rPr>
      </w:pPr>
      <w:r w:rsidRPr="001A308E">
        <w:rPr>
          <w:rFonts w:ascii="Cambria" w:eastAsia="Calibri" w:hAnsi="Cambria"/>
          <w:b/>
          <w:sz w:val="22"/>
          <w:szCs w:val="22"/>
          <w:lang w:eastAsia="pl-PL"/>
        </w:rPr>
        <w:t>Procedura odbioru (pozyskania i zrywki drewna):</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Procedura odbior</w:t>
      </w:r>
      <w:r>
        <w:rPr>
          <w:rFonts w:ascii="Cambria" w:eastAsia="Calibri" w:hAnsi="Cambria"/>
          <w:bCs/>
          <w:i/>
          <w:sz w:val="22"/>
          <w:szCs w:val="22"/>
          <w:lang w:eastAsia="en-US"/>
        </w:rPr>
        <w:t>u (pozyskania i zrywki drewna),</w:t>
      </w:r>
      <w:r w:rsidRPr="001A308E">
        <w:rPr>
          <w:rFonts w:ascii="Cambria" w:eastAsia="Calibri" w:hAnsi="Cambria"/>
          <w:bCs/>
          <w:i/>
          <w:sz w:val="22"/>
          <w:szCs w:val="22"/>
          <w:lang w:eastAsia="en-US"/>
        </w:rPr>
        <w:t xml:space="preserve">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spacing w:after="240"/>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pacing w:before="120" w:after="120"/>
        <w:jc w:val="center"/>
        <w:rPr>
          <w:rFonts w:asciiTheme="majorHAnsi" w:eastAsia="Calibri" w:hAnsiTheme="majorHAnsi" w:cs="Arial"/>
          <w:b/>
          <w:sz w:val="22"/>
          <w:szCs w:val="22"/>
        </w:rPr>
      </w:pPr>
    </w:p>
    <w:p w:rsidR="006316D9" w:rsidRDefault="006316D9" w:rsidP="00F358F7">
      <w:pPr>
        <w:spacing w:before="120" w:after="120"/>
        <w:jc w:val="center"/>
        <w:rPr>
          <w:rFonts w:asciiTheme="majorHAnsi" w:eastAsia="Calibri" w:hAnsiTheme="majorHAnsi" w:cs="Arial"/>
          <w:b/>
          <w:sz w:val="22"/>
          <w:szCs w:val="22"/>
        </w:rPr>
      </w:pPr>
    </w:p>
    <w:p w:rsidR="00F358F7"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Dział II – Hodowla lasu</w:t>
      </w:r>
    </w:p>
    <w:p w:rsidR="006316D9" w:rsidRDefault="006316D9" w:rsidP="006316D9">
      <w:pPr>
        <w:suppressAutoHyphens w:val="0"/>
        <w:spacing w:before="120" w:after="120"/>
        <w:jc w:val="center"/>
        <w:rPr>
          <w:rFonts w:asciiTheme="majorHAnsi" w:eastAsia="Calibri" w:hAnsiTheme="majorHAnsi" w:cs="Arial"/>
          <w:b/>
          <w:sz w:val="22"/>
          <w:szCs w:val="22"/>
          <w:lang w:eastAsia="en-US"/>
        </w:rPr>
      </w:pPr>
      <w:r w:rsidRPr="006316D9">
        <w:rPr>
          <w:rFonts w:asciiTheme="majorHAnsi" w:eastAsia="Calibri" w:hAnsiTheme="majorHAnsi" w:cs="Arial"/>
          <w:b/>
          <w:sz w:val="22"/>
          <w:szCs w:val="22"/>
          <w:lang w:eastAsia="en-US"/>
        </w:rPr>
        <w:t>II.1 Melioracje agrotechniczne</w:t>
      </w:r>
    </w:p>
    <w:p w:rsidR="006316D9" w:rsidRPr="00085543" w:rsidRDefault="006316D9" w:rsidP="006316D9">
      <w:pPr>
        <w:jc w:val="both"/>
        <w:rPr>
          <w:rFonts w:asciiTheme="majorHAnsi" w:eastAsia="Calibri" w:hAnsiTheme="majorHAnsi" w:cs="Arial"/>
          <w:b/>
          <w:sz w:val="22"/>
          <w:szCs w:val="22"/>
        </w:rPr>
      </w:pPr>
      <w:r w:rsidRPr="00085543">
        <w:rPr>
          <w:rFonts w:asciiTheme="majorHAnsi" w:eastAsia="Calibri" w:hAnsiTheme="majorHAnsi" w:cs="Arial"/>
          <w:b/>
          <w:sz w:val="22"/>
          <w:szCs w:val="22"/>
        </w:rPr>
        <w:t>1.4.1 Wycinanie podszytów i podrostów w cięciach rębnych bez znoszenia</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6316D9"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6316D9"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WPOD-NB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WPOD-31NB</w:t>
            </w:r>
            <w:r>
              <w:rPr>
                <w:rFonts w:asciiTheme="majorHAnsi" w:eastAsia="Calibri" w:hAnsiTheme="majorHAnsi" w:cs="Arial"/>
                <w:bCs/>
                <w:iCs/>
              </w:rPr>
              <w:br/>
            </w:r>
            <w:r w:rsidRPr="00085543">
              <w:rPr>
                <w:rFonts w:asciiTheme="majorHAnsi" w:eastAsia="Calibri" w:hAnsiTheme="majorHAnsi" w:cs="Arial"/>
                <w:bCs/>
                <w:iCs/>
              </w:rPr>
              <w:t>WPOD-61NB</w:t>
            </w:r>
            <w:r>
              <w:rPr>
                <w:rFonts w:asciiTheme="majorHAnsi" w:eastAsia="Calibri" w:hAnsiTheme="majorHAnsi" w:cs="Arial"/>
                <w:bCs/>
                <w:iCs/>
              </w:rPr>
              <w:br/>
            </w:r>
            <w:r w:rsidRPr="00085543">
              <w:rPr>
                <w:rFonts w:asciiTheme="majorHAnsi" w:eastAsia="Calibri" w:hAnsiTheme="majorHAnsi" w:cs="Arial"/>
                <w:bCs/>
                <w:iCs/>
              </w:rPr>
              <w:t>WPOD&gt;61NB</w:t>
            </w:r>
            <w:r>
              <w:rPr>
                <w:rFonts w:asciiTheme="majorHAnsi" w:eastAsia="Calibri" w:hAnsiTheme="majorHAnsi" w:cs="Arial"/>
                <w:bCs/>
                <w:iCs/>
              </w:rPr>
              <w:br/>
            </w:r>
            <w:r w:rsidRPr="00085543">
              <w:rPr>
                <w:rFonts w:asciiTheme="majorHAnsi" w:eastAsia="Calibri" w:hAnsiTheme="majorHAnsi" w:cs="Arial"/>
                <w:bCs/>
                <w:iCs/>
              </w:rPr>
              <w:t>WPOD-32NB</w:t>
            </w:r>
            <w:r>
              <w:rPr>
                <w:rFonts w:asciiTheme="majorHAnsi" w:eastAsia="Calibri" w:hAnsiTheme="majorHAnsi" w:cs="Arial"/>
                <w:bCs/>
                <w:iCs/>
              </w:rPr>
              <w:br/>
            </w:r>
            <w:r w:rsidRPr="00085543">
              <w:rPr>
                <w:rFonts w:asciiTheme="majorHAnsi" w:eastAsia="Calibri" w:hAnsiTheme="majorHAnsi" w:cs="Arial"/>
                <w:bCs/>
                <w:iCs/>
              </w:rPr>
              <w:t>WPOD-62NB</w:t>
            </w:r>
            <w:r>
              <w:rPr>
                <w:rFonts w:asciiTheme="majorHAnsi" w:eastAsia="Calibri" w:hAnsiTheme="majorHAnsi" w:cs="Arial"/>
                <w:bCs/>
                <w:iCs/>
              </w:rPr>
              <w:br/>
              <w:t>WPOD&gt;62NB</w:t>
            </w:r>
            <w:r>
              <w:rPr>
                <w:rFonts w:asciiTheme="majorHAnsi" w:eastAsia="Calibri" w:hAnsiTheme="majorHAnsi" w:cs="Arial"/>
                <w:bCs/>
                <w:iCs/>
              </w:rPr>
              <w:br/>
            </w:r>
            <w:r w:rsidRPr="00085543">
              <w:rPr>
                <w:rFonts w:asciiTheme="majorHAnsi" w:eastAsia="Calibri" w:hAnsiTheme="majorHAnsi" w:cs="Arial"/>
                <w:bCs/>
                <w:iCs/>
              </w:rPr>
              <w:t>WPOD-33NB</w:t>
            </w:r>
            <w:r>
              <w:rPr>
                <w:rFonts w:asciiTheme="majorHAnsi" w:eastAsia="Calibri" w:hAnsiTheme="majorHAnsi" w:cs="Arial"/>
                <w:bCs/>
                <w:iCs/>
              </w:rPr>
              <w:br/>
            </w:r>
            <w:r w:rsidRPr="00085543">
              <w:rPr>
                <w:rFonts w:asciiTheme="majorHAnsi" w:eastAsia="Calibri" w:hAnsiTheme="majorHAnsi" w:cs="Arial"/>
                <w:bCs/>
                <w:iCs/>
              </w:rPr>
              <w:t>WPOD-63NB</w:t>
            </w:r>
            <w:r>
              <w:rPr>
                <w:rFonts w:asciiTheme="majorHAnsi" w:eastAsia="Calibri" w:hAnsiTheme="majorHAnsi" w:cs="Arial"/>
                <w:bCs/>
                <w:iCs/>
              </w:rPr>
              <w:br/>
            </w:r>
            <w:r w:rsidRPr="00085543">
              <w:rPr>
                <w:rFonts w:asciiTheme="majorHAnsi" w:eastAsia="Calibri" w:hAnsiTheme="majorHAnsi" w:cs="Arial"/>
                <w:bCs/>
                <w:iCs/>
              </w:rPr>
              <w:t>WPOD&gt;63NB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hAnsiTheme="majorHAnsi" w:cstheme="minorHAnsi"/>
              </w:rPr>
              <w:t xml:space="preserve">Wycinanie podszytów i podrostów bez znoszenia </w:t>
            </w:r>
            <w:r>
              <w:rPr>
                <w:rFonts w:asciiTheme="majorHAnsi" w:hAnsiTheme="majorHAnsi" w:cstheme="minorHAnsi"/>
              </w:rPr>
              <w:br/>
            </w:r>
            <w:r w:rsidRPr="00085543">
              <w:rPr>
                <w:rFonts w:asciiTheme="majorHAnsi" w:hAnsiTheme="majorHAnsi" w:cstheme="minorHAnsi"/>
              </w:rPr>
              <w:t>(teren równy lub falisty)</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rPr>
              <w:t>HA</w:t>
            </w:r>
          </w:p>
        </w:tc>
      </w:tr>
    </w:tbl>
    <w:p w:rsidR="006316D9" w:rsidRPr="00085543" w:rsidRDefault="006316D9" w:rsidP="006316D9">
      <w:pPr>
        <w:widowControl w:val="0"/>
        <w:spacing w:before="120"/>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Standard technologii prac obejmuje: </w:t>
      </w:r>
    </w:p>
    <w:p w:rsidR="006316D9" w:rsidRPr="00085543" w:rsidRDefault="006316D9" w:rsidP="006316D9">
      <w:pPr>
        <w:pStyle w:val="Akapitzlist"/>
        <w:widowControl w:val="0"/>
        <w:spacing w:before="120" w:after="120"/>
        <w:ind w:left="1080" w:hanging="360"/>
        <w:jc w:val="both"/>
        <w:rPr>
          <w:rFonts w:asciiTheme="majorHAnsi" w:eastAsia="Calibri" w:hAnsiTheme="majorHAnsi" w:cs="Arial"/>
          <w:bCs/>
          <w:iCs/>
          <w:kern w:val="1"/>
          <w:sz w:val="22"/>
          <w:szCs w:val="22"/>
          <w:lang w:bidi="hi-IN"/>
        </w:rPr>
      </w:pPr>
      <w:r w:rsidRPr="00085543">
        <w:rPr>
          <w:rFonts w:asciiTheme="majorHAnsi" w:eastAsia="Calibri" w:hAnsiTheme="majorHAnsi" w:cs="Arial"/>
          <w:bCs/>
          <w:iCs/>
          <w:kern w:val="1"/>
          <w:sz w:val="22"/>
          <w:szCs w:val="22"/>
          <w:lang w:bidi="hi-IN"/>
        </w:rPr>
        <w:sym w:font="Symbol" w:char="F02D"/>
      </w:r>
      <w:r>
        <w:rPr>
          <w:rFonts w:asciiTheme="majorHAnsi" w:eastAsia="Calibri" w:hAnsiTheme="majorHAnsi" w:cs="Arial"/>
          <w:bCs/>
          <w:iCs/>
          <w:kern w:val="1"/>
          <w:sz w:val="22"/>
          <w:szCs w:val="22"/>
          <w:lang w:bidi="hi-IN"/>
        </w:rPr>
        <w:tab/>
      </w:r>
      <w:r w:rsidRPr="00085543">
        <w:rPr>
          <w:rFonts w:asciiTheme="majorHAnsi" w:eastAsia="Calibri" w:hAnsiTheme="majorHAnsi" w:cs="Arial"/>
          <w:bCs/>
          <w:iCs/>
          <w:kern w:val="1"/>
          <w:sz w:val="22"/>
          <w:szCs w:val="22"/>
          <w:lang w:bidi="hi-IN"/>
        </w:rPr>
        <w:t xml:space="preserve">wycinanie podszytów i podrostów w </w:t>
      </w:r>
      <w:r>
        <w:rPr>
          <w:rFonts w:asciiTheme="majorHAnsi" w:eastAsia="Calibri" w:hAnsiTheme="majorHAnsi" w:cs="Arial"/>
          <w:bCs/>
          <w:iCs/>
          <w:kern w:val="1"/>
          <w:sz w:val="22"/>
          <w:szCs w:val="22"/>
          <w:lang w:bidi="hi-IN"/>
        </w:rPr>
        <w:t xml:space="preserve">cięciach rębnych bez składania </w:t>
      </w:r>
      <w:r w:rsidRPr="00085543">
        <w:rPr>
          <w:rFonts w:asciiTheme="majorHAnsi" w:eastAsia="Calibri" w:hAnsiTheme="majorHAnsi" w:cs="Arial"/>
          <w:bCs/>
          <w:iCs/>
          <w:kern w:val="1"/>
          <w:sz w:val="22"/>
          <w:szCs w:val="22"/>
          <w:lang w:bidi="hi-IN"/>
        </w:rPr>
        <w:t xml:space="preserve">w stosy niewymiarowe </w:t>
      </w:r>
      <w:r w:rsidR="001E2F9F">
        <w:rPr>
          <w:rFonts w:asciiTheme="majorHAnsi" w:eastAsia="Calibri" w:hAnsiTheme="majorHAnsi" w:cs="Arial"/>
          <w:bCs/>
          <w:iCs/>
          <w:kern w:val="1"/>
          <w:sz w:val="22"/>
          <w:szCs w:val="22"/>
          <w:lang w:bidi="hi-IN"/>
        </w:rPr>
        <w:t>z pozostawieniem na powierzchni</w:t>
      </w:r>
      <w:r w:rsidRPr="00085543">
        <w:rPr>
          <w:rFonts w:asciiTheme="majorHAnsi" w:eastAsia="Calibri" w:hAnsiTheme="majorHAnsi" w:cs="Arial"/>
          <w:bCs/>
          <w:iCs/>
          <w:kern w:val="1"/>
          <w:sz w:val="22"/>
          <w:szCs w:val="22"/>
          <w:lang w:bidi="hi-IN"/>
        </w:rPr>
        <w:t>.</w:t>
      </w:r>
    </w:p>
    <w:p w:rsidR="006316D9" w:rsidRDefault="006316D9" w:rsidP="006316D9">
      <w:pPr>
        <w:jc w:val="both"/>
        <w:rPr>
          <w:rFonts w:asciiTheme="majorHAnsi" w:eastAsia="Calibri" w:hAnsiTheme="majorHAnsi" w:cs="Arial"/>
          <w:b/>
          <w:bCs/>
        </w:rPr>
      </w:pPr>
      <w:r w:rsidRPr="00085543">
        <w:rPr>
          <w:rFonts w:asciiTheme="majorHAnsi" w:eastAsia="Calibri" w:hAnsiTheme="majorHAnsi" w:cs="Arial"/>
          <w:b/>
          <w:bCs/>
          <w:sz w:val="22"/>
          <w:szCs w:val="22"/>
        </w:rPr>
        <w:t xml:space="preserve">Uwagi: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Metoda i zakres zabiegu zostaną określone przed rozpoczęciem zabiegu w zleceniu.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Sprzęt i narzędzia niezbędne do wykonania zabiegu zapewnia Wykonawca.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Na powierzchni objętej ww. czynnościami nie stosuje się czynności opisanych </w:t>
      </w:r>
      <w:r>
        <w:rPr>
          <w:rFonts w:asciiTheme="majorHAnsi" w:hAnsiTheme="majorHAnsi" w:cs="Arial"/>
          <w:sz w:val="22"/>
          <w:szCs w:val="22"/>
          <w:lang w:eastAsia="pl-PL"/>
        </w:rPr>
        <w:t xml:space="preserve">w </w:t>
      </w:r>
      <w:r w:rsidRPr="006316D9">
        <w:rPr>
          <w:rFonts w:asciiTheme="majorHAnsi" w:hAnsiTheme="majorHAnsi" w:cs="Arial"/>
          <w:i/>
          <w:sz w:val="22"/>
          <w:szCs w:val="22"/>
          <w:lang w:eastAsia="pl-PL"/>
        </w:rPr>
        <w:t xml:space="preserve">załączniku nr 4 do SWZ w pkt. 1.1 Działu II. Hodowla lasu </w:t>
      </w:r>
    </w:p>
    <w:p w:rsidR="006316D9" w:rsidRPr="00085543" w:rsidRDefault="006316D9" w:rsidP="006316D9">
      <w:pPr>
        <w:widowControl w:val="0"/>
        <w:spacing w:before="240"/>
        <w:jc w:val="both"/>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Procedura odbioru: </w:t>
      </w:r>
    </w:p>
    <w:p w:rsidR="006316D9" w:rsidRPr="00085543" w:rsidRDefault="006316D9" w:rsidP="006316D9">
      <w:pPr>
        <w:autoSpaceDE w:val="0"/>
        <w:autoSpaceDN w:val="0"/>
        <w:adjustRightInd w:val="0"/>
        <w:spacing w:before="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Odbiór prac nastąpi poprzez: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zweryfikowanie prawidłowości ich wykonania z opisem czynności i zleceniem,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dokonanie pomiaru powierzchni wykonanego zabiegu (np. przy pomocy: dalmierza, taśmy mierniczej, GPS, </w:t>
      </w:r>
      <w:proofErr w:type="spellStart"/>
      <w:r w:rsidRPr="00085543">
        <w:rPr>
          <w:rFonts w:asciiTheme="majorHAnsi" w:hAnsiTheme="majorHAnsi" w:cs="Arial"/>
          <w:sz w:val="22"/>
          <w:szCs w:val="22"/>
        </w:rPr>
        <w:t>itp</w:t>
      </w:r>
      <w:proofErr w:type="spellEnd"/>
      <w:r w:rsidRPr="00085543">
        <w:rPr>
          <w:rFonts w:asciiTheme="majorHAnsi" w:hAnsiTheme="majorHAnsi" w:cs="Arial"/>
          <w:sz w:val="22"/>
          <w:szCs w:val="22"/>
        </w:rPr>
        <w:t>). Zlecona powierzchnia powinna być pomniejszona o istniejące w wydzieleniu takie elementy jak: drogi, kępy drzewostanu nie objęte zabiegiem, bagn</w:t>
      </w:r>
      <w:r w:rsidR="001E2F9F">
        <w:rPr>
          <w:rFonts w:asciiTheme="majorHAnsi" w:hAnsiTheme="majorHAnsi" w:cs="Arial"/>
          <w:sz w:val="22"/>
          <w:szCs w:val="22"/>
        </w:rPr>
        <w:t>a itp</w:t>
      </w:r>
      <w:r w:rsidRPr="00085543">
        <w:rPr>
          <w:rFonts w:asciiTheme="majorHAnsi" w:hAnsiTheme="majorHAnsi" w:cs="Arial"/>
          <w:sz w:val="22"/>
          <w:szCs w:val="22"/>
        </w:rPr>
        <w:t>.</w:t>
      </w:r>
    </w:p>
    <w:p w:rsidR="006316D9" w:rsidRPr="001A308E" w:rsidRDefault="006316D9" w:rsidP="006316D9">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II.3 Mechaniczne przygotowanie gleby</w:t>
      </w:r>
    </w:p>
    <w:p w:rsidR="00F358F7" w:rsidRPr="001A308E" w:rsidRDefault="00F358F7" w:rsidP="00F358F7">
      <w:pPr>
        <w:spacing w:line="259" w:lineRule="auto"/>
        <w:ind w:left="-5"/>
        <w:rPr>
          <w:sz w:val="22"/>
          <w:szCs w:val="22"/>
        </w:rPr>
      </w:pPr>
      <w:r w:rsidRPr="001A308E">
        <w:rPr>
          <w:b/>
          <w:sz w:val="22"/>
          <w:szCs w:val="22"/>
        </w:rPr>
        <w:t>3.1.1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3"/>
        </w:trPr>
        <w:tc>
          <w:tcPr>
            <w:tcW w:w="67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68.1</w:t>
            </w:r>
          </w:p>
        </w:tc>
        <w:tc>
          <w:tcPr>
            <w:tcW w:w="1810"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rPr>
              <w:t>WYK-BRWYW</w:t>
            </w:r>
          </w:p>
        </w:tc>
        <w:tc>
          <w:tcPr>
            <w:tcW w:w="171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WYK-BRWYW</w:t>
            </w:r>
          </w:p>
        </w:tc>
        <w:tc>
          <w:tcPr>
            <w:tcW w:w="389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lang w:eastAsia="pl-PL"/>
              </w:rPr>
              <w:t>Wyorywanie bruzd pługiem leśnym z wywyższeniem dna bruzdy</w:t>
            </w:r>
          </w:p>
        </w:tc>
        <w:tc>
          <w:tcPr>
            <w:tcW w:w="1193"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KMTR</w:t>
            </w:r>
          </w:p>
        </w:tc>
      </w:tr>
    </w:tbl>
    <w:p w:rsidR="00F358F7" w:rsidRPr="001A308E" w:rsidRDefault="00F358F7" w:rsidP="00F358F7">
      <w:pPr>
        <w:spacing w:before="240" w:line="259" w:lineRule="auto"/>
        <w:ind w:left="-5"/>
        <w:rPr>
          <w:sz w:val="22"/>
          <w:szCs w:val="22"/>
        </w:rPr>
      </w:pPr>
      <w:r w:rsidRPr="001A308E">
        <w:rPr>
          <w:b/>
          <w:sz w:val="22"/>
          <w:szCs w:val="22"/>
        </w:rPr>
        <w:t>Standard technologii prac obejmuje:</w:t>
      </w:r>
      <w:r w:rsidRPr="001A308E">
        <w:rPr>
          <w:sz w:val="22"/>
          <w:szCs w:val="22"/>
        </w:rPr>
        <w:t xml:space="preserve"> </w:t>
      </w:r>
    </w:p>
    <w:p w:rsidR="00F358F7" w:rsidRPr="00FE0CC7"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FE0CC7">
        <w:rPr>
          <w:rFonts w:asciiTheme="majorHAnsi" w:eastAsia="Calibri" w:hAnsiTheme="majorHAnsi" w:cs="Arial"/>
          <w:bCs/>
          <w:iCs/>
          <w:kern w:val="1"/>
          <w:sz w:val="22"/>
          <w:szCs w:val="22"/>
          <w:lang w:bidi="hi-IN"/>
        </w:rPr>
        <w:t xml:space="preserve">mechaniczne wyoranie bruzd o szerokości ok. 75 cm pługiem dwuodkładnicowym, </w:t>
      </w:r>
      <w:r w:rsidRPr="00FE0CC7">
        <w:rPr>
          <w:rFonts w:asciiTheme="majorHAnsi" w:eastAsia="Calibri" w:hAnsiTheme="majorHAnsi" w:cs="Arial"/>
          <w:bCs/>
          <w:iCs/>
          <w:kern w:val="1"/>
          <w:sz w:val="22"/>
          <w:szCs w:val="22"/>
          <w:lang w:bidi="hi-IN"/>
        </w:rPr>
        <w:br/>
        <w:t xml:space="preserve">jednostronne wywyższenie dna bruzdy poprzez zdarcie </w:t>
      </w:r>
      <w:proofErr w:type="spellStart"/>
      <w:r w:rsidRPr="00FE0CC7">
        <w:rPr>
          <w:rFonts w:asciiTheme="majorHAnsi" w:eastAsia="Calibri" w:hAnsiTheme="majorHAnsi" w:cs="Arial"/>
          <w:bCs/>
          <w:iCs/>
          <w:kern w:val="1"/>
          <w:sz w:val="22"/>
          <w:szCs w:val="22"/>
          <w:lang w:bidi="hi-IN"/>
        </w:rPr>
        <w:t>zapłużkiem</w:t>
      </w:r>
      <w:proofErr w:type="spellEnd"/>
      <w:r w:rsidRPr="00FE0CC7">
        <w:rPr>
          <w:rFonts w:asciiTheme="majorHAnsi" w:eastAsia="Calibri" w:hAnsiTheme="majorHAnsi" w:cs="Arial"/>
          <w:bCs/>
          <w:iCs/>
          <w:kern w:val="1"/>
          <w:sz w:val="22"/>
          <w:szCs w:val="22"/>
          <w:lang w:bidi="hi-IN"/>
        </w:rPr>
        <w:t xml:space="preserve"> aktywnym lub </w:t>
      </w:r>
      <w:r w:rsidRPr="00FE0CC7">
        <w:rPr>
          <w:rFonts w:asciiTheme="majorHAnsi" w:eastAsia="Calibri" w:hAnsiTheme="majorHAnsi" w:cs="Arial"/>
          <w:bCs/>
          <w:iCs/>
          <w:kern w:val="1"/>
          <w:sz w:val="22"/>
          <w:szCs w:val="22"/>
          <w:lang w:bidi="hi-IN"/>
        </w:rPr>
        <w:br/>
        <w:t xml:space="preserve">pasywnym ziemi z jednej strony bruzdy na głębokość ok. 30 cm i odłożenie na drugiej </w:t>
      </w:r>
      <w:r w:rsidRPr="00FE0CC7">
        <w:rPr>
          <w:rFonts w:asciiTheme="majorHAnsi" w:eastAsia="Calibri" w:hAnsiTheme="majorHAnsi" w:cs="Arial"/>
          <w:bCs/>
          <w:iCs/>
          <w:kern w:val="1"/>
          <w:sz w:val="22"/>
          <w:szCs w:val="22"/>
          <w:lang w:bidi="hi-IN"/>
        </w:rPr>
        <w:br/>
        <w:t>stronie bruzdy.</w:t>
      </w:r>
    </w:p>
    <w:p w:rsidR="00F358F7" w:rsidRPr="001A308E" w:rsidRDefault="00F358F7" w:rsidP="00F358F7">
      <w:pPr>
        <w:spacing w:before="240" w:line="259" w:lineRule="auto"/>
        <w:ind w:left="-5"/>
        <w:rPr>
          <w:b/>
          <w:sz w:val="22"/>
          <w:szCs w:val="22"/>
        </w:rPr>
      </w:pPr>
      <w:r w:rsidRPr="001A308E">
        <w:rPr>
          <w:b/>
          <w:sz w:val="22"/>
          <w:szCs w:val="22"/>
        </w:rPr>
        <w:t xml:space="preserve">Uwagi: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Odległość pomiędzy środkami bruzd powinna wynosić 1,60 m (+/- 10%). Głębokość bruzdy do 30</w:t>
      </w:r>
      <w:r>
        <w:rPr>
          <w:rFonts w:asciiTheme="majorHAnsi" w:eastAsia="Calibri" w:hAnsiTheme="majorHAnsi" w:cs="Arial"/>
          <w:bCs/>
          <w:iCs/>
          <w:kern w:val="1"/>
          <w:sz w:val="22"/>
          <w:szCs w:val="22"/>
          <w:lang w:eastAsia="pl-PL" w:bidi="hi-IN"/>
        </w:rPr>
        <w:t> </w:t>
      </w:r>
      <w:r w:rsidRPr="001A308E">
        <w:rPr>
          <w:rFonts w:asciiTheme="majorHAnsi" w:eastAsia="Calibri" w:hAnsiTheme="majorHAnsi" w:cs="Arial"/>
          <w:bCs/>
          <w:iCs/>
          <w:kern w:val="1"/>
          <w:sz w:val="22"/>
          <w:szCs w:val="22"/>
          <w:lang w:eastAsia="pl-PL" w:bidi="hi-IN"/>
        </w:rPr>
        <w:t xml:space="preserve">cm (z tolerancją +/-10%),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Szczegółowe wskazanie kierunku przebiegu bruzd, przekazuje Zamawiający podczas wprowadzenia Wykonawcy na powierzchnię.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spacing w:before="240" w:line="259" w:lineRule="auto"/>
        <w:ind w:left="-5"/>
        <w:rPr>
          <w:b/>
          <w:sz w:val="22"/>
          <w:szCs w:val="22"/>
        </w:rPr>
      </w:pPr>
      <w:r w:rsidRPr="001A308E">
        <w:rPr>
          <w:b/>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Przyjmuje się, że na 1 HA długość bruzd powinna wynosić ok. 6,25 </w:t>
      </w:r>
      <w:proofErr w:type="spellStart"/>
      <w:r w:rsidRPr="001A308E">
        <w:rPr>
          <w:rFonts w:asciiTheme="majorHAnsi" w:eastAsia="Calibri" w:hAnsiTheme="majorHAnsi" w:cs="Arial"/>
          <w:bCs/>
          <w:iCs/>
          <w:kern w:val="1"/>
          <w:sz w:val="22"/>
          <w:szCs w:val="22"/>
          <w:lang w:eastAsia="pl-PL" w:bidi="hi-IN"/>
        </w:rPr>
        <w:t>kmtr</w:t>
      </w:r>
      <w:proofErr w:type="spellEnd"/>
      <w:r w:rsidRPr="001A308E">
        <w:rPr>
          <w:rFonts w:asciiTheme="majorHAnsi" w:eastAsia="Calibri" w:hAnsiTheme="majorHAnsi" w:cs="Arial"/>
          <w:bCs/>
          <w:iCs/>
          <w:kern w:val="1"/>
          <w:sz w:val="22"/>
          <w:szCs w:val="22"/>
          <w:lang w:eastAsia="pl-PL" w:bidi="hi-IN"/>
        </w:rPr>
        <w:t xml:space="preserve">,, gdzie odległość pomiędzy bruzdami wynosi ok. 1,6 m (+/-10 %). Pomiar odległości pomiędzy bruzdami zostanie dokonany minimum w 5 (reprezentatywnych) miejscach na każdy zlecony do przygotowania hektar, poprzez określenie średniej odległości pomiędzy  sąsiadującymi ze sobą bruzdami. Średnia odległość między bruzdami w danej próbie to 1/10 mierzonej prostopadle do przebiegu bruzd odległości między osiami bruzdy. Odległością porównywaną z zakładaną jest średnia z wszystkich prób (np. z 12 prób wykonanych na 4 HA powierzchni).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szerokości bruzd  zostanie wykonane miarą prostopadle do osi bruzdy w ilości min. 10 pomiarów na każdy hektar. Dopuszcza się tolerancję +/- 10%.</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głębokości bruzd zostanie wykonane miarą prostopadle do podłoża w ilości min. 5 pomiarów na każdy hektar. Dopuszcza się tolerancję +/- 10%.</w:t>
      </w:r>
    </w:p>
    <w:p w:rsidR="00F358F7" w:rsidRPr="001A308E" w:rsidRDefault="00F358F7" w:rsidP="00F358F7">
      <w:pPr>
        <w:autoSpaceDE w:val="0"/>
        <w:spacing w:before="120" w:after="120"/>
        <w:jc w:val="both"/>
        <w:rPr>
          <w:i/>
          <w:iCs/>
          <w:sz w:val="22"/>
          <w:szCs w:val="22"/>
        </w:rPr>
      </w:pPr>
      <w:r w:rsidRPr="001A308E">
        <w:rPr>
          <w:i/>
          <w:iCs/>
          <w:sz w:val="22"/>
          <w:szCs w:val="22"/>
        </w:rPr>
        <w:t>(rozliczenie z dokładnością do dwóch miejsc po przecinku)</w:t>
      </w: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II.4 Sztuczne wprowadzanie młodego pokolenia</w:t>
      </w:r>
    </w:p>
    <w:p w:rsidR="00F358F7" w:rsidRPr="00D60DBD" w:rsidRDefault="00F358F7" w:rsidP="00F358F7">
      <w:pPr>
        <w:spacing w:line="259" w:lineRule="auto"/>
        <w:ind w:left="-5"/>
        <w:rPr>
          <w:b/>
          <w:sz w:val="22"/>
          <w:szCs w:val="22"/>
        </w:rPr>
      </w:pPr>
      <w:r w:rsidRPr="00D60DBD">
        <w:rPr>
          <w:b/>
          <w:sz w:val="22"/>
          <w:szCs w:val="22"/>
        </w:rPr>
        <w:t>4.2</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92 </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 xml:space="preserve">SADZ-1M </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POPR-1M</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Sadzenie 1-latek w jamkę</w:t>
            </w:r>
            <w:r w:rsidRPr="001A308E">
              <w:t xml:space="preserve"> </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eastAsia="Calibri"/>
          <w:b/>
          <w:bCs/>
          <w:i/>
          <w:sz w:val="22"/>
          <w:szCs w:val="22"/>
          <w:lang w:eastAsia="en-US"/>
        </w:rPr>
        <w:t xml:space="preserve">Opis Punktu 4.2 </w:t>
      </w:r>
      <w:r w:rsidRPr="001A308E">
        <w:rPr>
          <w:b/>
          <w:sz w:val="22"/>
          <w:szCs w:val="22"/>
        </w:rPr>
        <w:t>Sadzenie w jamkę wielolatek (lub jednolatek</w:t>
      </w:r>
      <w:r w:rsidRPr="001A308E">
        <w:rPr>
          <w:sz w:val="22"/>
          <w:szCs w:val="22"/>
        </w:rPr>
        <w:t>) w odniesieniu do: Standardu technologii prac, Uwag oraz Procedury odbioru;</w:t>
      </w:r>
      <w:r w:rsidRPr="001A308E">
        <w:rPr>
          <w:b/>
          <w:sz w:val="22"/>
          <w:szCs w:val="22"/>
        </w:rPr>
        <w:t xml:space="preserve"> </w:t>
      </w:r>
      <w:r w:rsidRPr="001A308E">
        <w:rPr>
          <w:rFonts w:ascii="Cambria" w:eastAsia="Calibri" w:hAnsi="Cambria"/>
          <w:bCs/>
          <w:i/>
          <w:sz w:val="22"/>
          <w:szCs w:val="22"/>
          <w:lang w:eastAsia="en-US"/>
        </w:rPr>
        <w:t xml:space="preserve">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eastAsia="Calibri"/>
          <w:bCs/>
          <w:i/>
          <w:sz w:val="22"/>
          <w:szCs w:val="22"/>
          <w:lang w:eastAsia="en-US"/>
        </w:rPr>
      </w:pPr>
      <w:r w:rsidRPr="001A308E">
        <w:rPr>
          <w:rFonts w:eastAsia="Calibri"/>
          <w:bCs/>
          <w:i/>
          <w:sz w:val="22"/>
          <w:szCs w:val="22"/>
          <w:lang w:eastAsia="en-US"/>
        </w:rPr>
        <w:t xml:space="preserve">Dział II –HODOWLA LASU, </w:t>
      </w:r>
      <w:r>
        <w:rPr>
          <w:rFonts w:eastAsia="Calibri"/>
          <w:bCs/>
          <w:i/>
          <w:sz w:val="22"/>
          <w:szCs w:val="22"/>
          <w:lang w:eastAsia="en-US"/>
        </w:rPr>
        <w:t>punkt</w:t>
      </w:r>
      <w:r w:rsidRPr="001A308E">
        <w:rPr>
          <w:rFonts w:eastAsia="Calibri"/>
          <w:bCs/>
          <w:i/>
          <w:sz w:val="22"/>
          <w:szCs w:val="22"/>
          <w:lang w:eastAsia="en-US"/>
        </w:rPr>
        <w:t xml:space="preserve"> 4.2 </w:t>
      </w:r>
      <w:r w:rsidRPr="001A308E">
        <w:rPr>
          <w:i/>
          <w:sz w:val="22"/>
          <w:szCs w:val="22"/>
        </w:rPr>
        <w:t>Sadzenie w jamkę wielolatek (lub jednolatek)</w:t>
      </w:r>
      <w:r w:rsidRPr="001A308E">
        <w:rPr>
          <w:rFonts w:eastAsia="Calibri"/>
          <w:bCs/>
          <w:i/>
          <w:sz w:val="22"/>
          <w:szCs w:val="22"/>
          <w:lang w:eastAsia="en-US"/>
        </w:rPr>
        <w:t>.</w:t>
      </w: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r w:rsidRPr="001A308E">
        <w:rPr>
          <w:rFonts w:asciiTheme="majorHAnsi" w:eastAsia="Calibri" w:hAnsiTheme="majorHAnsi" w:cs="Arial"/>
          <w:b/>
          <w:bCs/>
          <w:sz w:val="22"/>
          <w:szCs w:val="22"/>
          <w:lang w:eastAsia="en-US"/>
        </w:rPr>
        <w:t>II.5 Pielęgnowanie upraw</w:t>
      </w:r>
    </w:p>
    <w:p w:rsidR="00F358F7" w:rsidRPr="001A308E" w:rsidRDefault="00F358F7" w:rsidP="00F358F7">
      <w:pPr>
        <w:spacing w:line="259" w:lineRule="auto"/>
        <w:ind w:left="-5"/>
        <w:rPr>
          <w:sz w:val="22"/>
          <w:szCs w:val="22"/>
        </w:rPr>
      </w:pPr>
      <w:r w:rsidRPr="001A308E">
        <w:rPr>
          <w:b/>
          <w:sz w:val="22"/>
          <w:szCs w:val="22"/>
        </w:rPr>
        <w:t>5.1.1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09"/>
        <w:gridCol w:w="3846"/>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46"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8"/>
        </w:trPr>
        <w:tc>
          <w:tcPr>
            <w:tcW w:w="745"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sz w:val="22"/>
                <w:szCs w:val="22"/>
                <w:lang w:eastAsia="pl-PL"/>
              </w:rPr>
              <w:t>106.1</w:t>
            </w:r>
            <w:r w:rsidRPr="001A308E">
              <w:t xml:space="preserve"> </w:t>
            </w:r>
          </w:p>
        </w:tc>
        <w:tc>
          <w:tcPr>
            <w:tcW w:w="1798"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r w:rsidRPr="001A308E">
              <w:t xml:space="preserve"> </w:t>
            </w:r>
          </w:p>
        </w:tc>
        <w:tc>
          <w:tcPr>
            <w:tcW w:w="170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p>
        </w:tc>
        <w:tc>
          <w:tcPr>
            <w:tcW w:w="3846"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Zniszczenie chwastów (zmotyczenie) wokół sadzonek na placówkach</w:t>
            </w:r>
            <w:r w:rsidRPr="001A308E">
              <w:t xml:space="preserve"> </w:t>
            </w:r>
          </w:p>
        </w:tc>
        <w:tc>
          <w:tcPr>
            <w:tcW w:w="1192"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placówki).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Wprowadzone na uprawę drzewka w trakcie zabiegu muszą zostać odsłonięte, a zbędna roślinność odsunięta na odległość wykluczającą przykrycie sadzonek.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Metoda i zakres zabiegu zostaną określone przed rozpoczęciem zabiegu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Sprzęt i narzędzia niezbędne do wykonania zabiegu zapewnia Wykonawca.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91C28" w:rsidRDefault="00F358F7" w:rsidP="00F358F7">
      <w:pPr>
        <w:autoSpaceDE w:val="0"/>
        <w:autoSpaceDN w:val="0"/>
        <w:adjustRightInd w:val="0"/>
        <w:spacing w:before="120"/>
        <w:jc w:val="both"/>
        <w:rPr>
          <w:rFonts w:asciiTheme="majorHAnsi" w:hAnsiTheme="majorHAnsi"/>
          <w:sz w:val="22"/>
          <w:szCs w:val="22"/>
        </w:rPr>
      </w:pPr>
      <w:r>
        <w:rPr>
          <w:rFonts w:ascii="Cambria" w:eastAsia="Calibri" w:hAnsi="Cambria"/>
          <w:sz w:val="22"/>
          <w:szCs w:val="22"/>
          <w:lang w:eastAsia="en-US"/>
        </w:rPr>
        <w:t>O</w:t>
      </w:r>
      <w:r w:rsidRPr="000D3C4D">
        <w:rPr>
          <w:rFonts w:ascii="Cambria" w:eastAsia="Calibri" w:hAnsi="Cambria"/>
          <w:sz w:val="22"/>
          <w:szCs w:val="22"/>
          <w:lang w:eastAsia="en-US"/>
        </w:rPr>
        <w:t>dbiór prac nastąpi poprzez zweryfikowanie prawidłowości ich wykonania z opi</w:t>
      </w:r>
      <w:r>
        <w:rPr>
          <w:rFonts w:ascii="Cambria" w:eastAsia="Calibri" w:hAnsi="Cambria"/>
          <w:sz w:val="22"/>
          <w:szCs w:val="22"/>
          <w:lang w:eastAsia="en-US"/>
        </w:rPr>
        <w:t xml:space="preserve">sem czynności i zleceniem oraz </w:t>
      </w:r>
      <w:r w:rsidRPr="00191C28">
        <w:rPr>
          <w:rFonts w:asciiTheme="majorHAnsi" w:hAnsiTheme="majorHAnsi"/>
          <w:sz w:val="22"/>
          <w:szCs w:val="22"/>
        </w:rPr>
        <w:t xml:space="preserve">określenie ilości placówek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w:t>
      </w:r>
      <w:r w:rsidRPr="00FE0CC7">
        <w:rPr>
          <w:rFonts w:asciiTheme="majorHAnsi" w:hAnsiTheme="majorHAnsi"/>
          <w:sz w:val="22"/>
          <w:szCs w:val="22"/>
        </w:rPr>
        <w:t xml:space="preserve">sadzonek na placówkach </w:t>
      </w:r>
      <w:r w:rsidRPr="00191C28">
        <w:rPr>
          <w:rFonts w:asciiTheme="majorHAnsi" w:hAnsiTheme="majorHAnsi"/>
          <w:sz w:val="22"/>
          <w:szCs w:val="22"/>
        </w:rPr>
        <w:t xml:space="preserve">w stosunku do ilości podanej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Przyjęta do wyliczeń powierzchnia faktycznie wykonanego zabiegu (nie jest wymagana zgodność z powierzchnią wg planu urządzania lasu), powinna być zredukowana o istniejące w wydzieleniu takie elementy jak: drogi, kępy drzewostanu nie objęte zabiegiem, bagna,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III – Ochrona lasu</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III.3 Zabezpieczenie drzewek przed zwierzyną palikami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3"/>
        <w:gridCol w:w="1676"/>
        <w:gridCol w:w="3549"/>
        <w:gridCol w:w="1227"/>
      </w:tblGrid>
      <w:tr w:rsidR="00F358F7" w:rsidRPr="001A308E" w:rsidTr="006316D9">
        <w:trPr>
          <w:trHeight w:val="161"/>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3"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25"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7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128.1</w:t>
            </w:r>
          </w:p>
        </w:tc>
        <w:tc>
          <w:tcPr>
            <w:tcW w:w="973"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ZAB-MECHN</w:t>
            </w:r>
          </w:p>
        </w:tc>
        <w:tc>
          <w:tcPr>
            <w:tcW w:w="925"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ZAB-MECHN</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Zabezpieczenie upraw przed zwierzyną przez wbijanie przy sadzonce specjalnych metalowych prętów.</w:t>
            </w:r>
          </w:p>
        </w:tc>
        <w:tc>
          <w:tcPr>
            <w:tcW w:w="677"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dostarczenie prętów na pozycję roboczą,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rozniesienie prętów na pozycji roboczej,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wygięcie w górę najniższego drutu poziomego na pręcie i wbicie pręta przy sadzonce w sposób zapewniający ochronę strzałki drzewka,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zabezpieczone zostaną rosnące na uprawie drzewka gatunku wskazanego w zleceniu, w ilości wskazanej w zleceniu.</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Materiały zapewnia Zamawiający.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Odbiór prac nastąpi poprzez: </w:t>
      </w:r>
    </w:p>
    <w:p w:rsidR="00F358F7" w:rsidRPr="001A308E" w:rsidRDefault="00F358F7" w:rsidP="00F358F7">
      <w:pPr>
        <w:pStyle w:val="Akapitzlist"/>
        <w:numPr>
          <w:ilvl w:val="0"/>
          <w:numId w:val="7"/>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dokonanie weryfikacji zgodności wykonania zabezpieczenia drzewek z opisem czynności i zleceniem, </w:t>
      </w:r>
    </w:p>
    <w:p w:rsidR="00F358F7" w:rsidRPr="001A308E" w:rsidRDefault="00F358F7" w:rsidP="00F358F7">
      <w:pPr>
        <w:pStyle w:val="Akapitzlist"/>
        <w:numPr>
          <w:ilvl w:val="0"/>
          <w:numId w:val="7"/>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zabezpieczonych drzewek zostanie ustalona poprzez ich policzenie na gruncie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3.1.2</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5"/>
        <w:gridCol w:w="1677"/>
        <w:gridCol w:w="3550"/>
        <w:gridCol w:w="1163"/>
      </w:tblGrid>
      <w:tr w:rsidR="00F358F7" w:rsidRPr="001A308E" w:rsidTr="006316D9">
        <w:trPr>
          <w:trHeight w:val="161"/>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80"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31"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46"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128.2</w:t>
            </w:r>
          </w:p>
        </w:tc>
        <w:tc>
          <w:tcPr>
            <w:tcW w:w="980"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ZAB-MECHD</w:t>
            </w:r>
          </w:p>
        </w:tc>
        <w:tc>
          <w:tcPr>
            <w:tcW w:w="931"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ZAB-MECHD</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Zdejmowanie zabezpieczeń sadzonek – metalowych prętów.</w:t>
            </w:r>
          </w:p>
        </w:tc>
        <w:tc>
          <w:tcPr>
            <w:tcW w:w="646"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demontaż metalowych prętów zabezpieczających sadzonki i pozbieranie opadłych,</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wyniesienie prętów z powierzchni,</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dostarczenie prętów do miejsca składowania, wskazanego przez Zamawiającego.</w:t>
      </w:r>
    </w:p>
    <w:p w:rsidR="00F358F7" w:rsidRDefault="00F358F7" w:rsidP="00F358F7">
      <w:pPr>
        <w:widowControl w:val="0"/>
        <w:spacing w:before="120"/>
        <w:rPr>
          <w:rFonts w:asciiTheme="majorHAnsi" w:eastAsia="Calibri" w:hAnsiTheme="majorHAnsi" w:cs="Arial"/>
          <w:b/>
          <w:bCs/>
          <w:sz w:val="22"/>
          <w:szCs w:val="22"/>
        </w:rPr>
      </w:pPr>
    </w:p>
    <w:p w:rsidR="006316D9" w:rsidRDefault="006316D9"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Procedura odbioru:</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Odbiór prac nastąpi poprzez:</w:t>
      </w:r>
    </w:p>
    <w:p w:rsidR="00F358F7" w:rsidRPr="001A308E" w:rsidRDefault="00F358F7" w:rsidP="00F358F7">
      <w:pPr>
        <w:pStyle w:val="Akapitzlist"/>
        <w:numPr>
          <w:ilvl w:val="0"/>
          <w:numId w:val="5"/>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dokonanie weryfikacji zgodności wykonania zdjęcia osłonek zabezpieczających drzewka z opisem czynności i zleceniem,</w:t>
      </w:r>
    </w:p>
    <w:p w:rsidR="00F358F7" w:rsidRPr="001A308E" w:rsidRDefault="00F358F7" w:rsidP="00F358F7">
      <w:pPr>
        <w:pStyle w:val="Akapitzlist"/>
        <w:numPr>
          <w:ilvl w:val="0"/>
          <w:numId w:val="5"/>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osłonek zdjętych z zabezpieczonych drzewek zostanie ustalona poprzez ich policzenie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Calibri" w:hAnsiTheme="majorHAnsi" w:cs="Arial"/>
          <w:b/>
          <w:sz w:val="22"/>
          <w:szCs w:val="22"/>
        </w:rPr>
      </w:pPr>
    </w:p>
    <w:p w:rsidR="00F358F7" w:rsidRPr="001A308E"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III.7 Ochrona upraw przed ryjkowcami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7.1.1</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28"/>
        <w:gridCol w:w="1700"/>
        <w:gridCol w:w="3462"/>
        <w:gridCol w:w="1124"/>
      </w:tblGrid>
      <w:tr w:rsidR="00F358F7" w:rsidRPr="001A308E" w:rsidTr="006316D9">
        <w:trPr>
          <w:trHeight w:val="161"/>
          <w:jc w:val="center"/>
        </w:trPr>
        <w:tc>
          <w:tcPr>
            <w:tcW w:w="465"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8"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62" w:type="pct"/>
            <w:shd w:val="clear" w:color="auto" w:fill="auto"/>
          </w:tcPr>
          <w:p w:rsidR="00F358F7" w:rsidRPr="001A308E" w:rsidRDefault="00F358F7" w:rsidP="006316D9">
            <w:pPr>
              <w:spacing w:before="120" w:after="120"/>
              <w:jc w:val="right"/>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1959"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3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5" w:type="pct"/>
            <w:shd w:val="clear" w:color="auto" w:fill="auto"/>
          </w:tcPr>
          <w:p w:rsidR="00F358F7" w:rsidRPr="001A308E" w:rsidRDefault="00F358F7" w:rsidP="006316D9">
            <w:pPr>
              <w:rPr>
                <w:sz w:val="22"/>
                <w:szCs w:val="22"/>
              </w:rPr>
            </w:pPr>
            <w:r w:rsidRPr="001A308E">
              <w:rPr>
                <w:sz w:val="22"/>
                <w:szCs w:val="22"/>
              </w:rPr>
              <w:t>134.1</w:t>
            </w:r>
          </w:p>
        </w:tc>
        <w:tc>
          <w:tcPr>
            <w:tcW w:w="978" w:type="pct"/>
            <w:shd w:val="clear" w:color="auto" w:fill="auto"/>
          </w:tcPr>
          <w:p w:rsidR="00F358F7" w:rsidRPr="001A308E" w:rsidRDefault="00F358F7" w:rsidP="006316D9">
            <w:pPr>
              <w:rPr>
                <w:sz w:val="22"/>
                <w:szCs w:val="22"/>
              </w:rPr>
            </w:pPr>
            <w:r w:rsidRPr="001A308E">
              <w:rPr>
                <w:sz w:val="22"/>
                <w:szCs w:val="22"/>
              </w:rPr>
              <w:t>PUŁ-RYJF</w:t>
            </w:r>
          </w:p>
        </w:tc>
        <w:tc>
          <w:tcPr>
            <w:tcW w:w="962" w:type="pct"/>
            <w:shd w:val="clear" w:color="auto" w:fill="auto"/>
          </w:tcPr>
          <w:p w:rsidR="00F358F7" w:rsidRPr="001A308E" w:rsidRDefault="00F358F7" w:rsidP="006316D9">
            <w:pPr>
              <w:rPr>
                <w:sz w:val="22"/>
                <w:szCs w:val="22"/>
              </w:rPr>
            </w:pPr>
            <w:r w:rsidRPr="001A308E">
              <w:rPr>
                <w:sz w:val="22"/>
                <w:szCs w:val="22"/>
              </w:rPr>
              <w:t>PUŁ-RYJF</w:t>
            </w:r>
          </w:p>
        </w:tc>
        <w:tc>
          <w:tcPr>
            <w:tcW w:w="1959" w:type="pct"/>
            <w:shd w:val="clear" w:color="auto" w:fill="auto"/>
          </w:tcPr>
          <w:p w:rsidR="00F358F7" w:rsidRPr="001A308E" w:rsidRDefault="00F358F7" w:rsidP="006316D9">
            <w:pPr>
              <w:rPr>
                <w:sz w:val="22"/>
                <w:szCs w:val="22"/>
              </w:rPr>
            </w:pPr>
            <w:r w:rsidRPr="001A308E">
              <w:rPr>
                <w:sz w:val="22"/>
                <w:szCs w:val="22"/>
              </w:rPr>
              <w:t xml:space="preserve">Wykładanie i zdejmowanie pułapek </w:t>
            </w:r>
            <w:proofErr w:type="spellStart"/>
            <w:r w:rsidRPr="001A308E">
              <w:rPr>
                <w:sz w:val="22"/>
                <w:szCs w:val="22"/>
              </w:rPr>
              <w:t>feromonowych</w:t>
            </w:r>
            <w:proofErr w:type="spellEnd"/>
            <w:r w:rsidRPr="001A308E">
              <w:rPr>
                <w:sz w:val="22"/>
                <w:szCs w:val="22"/>
              </w:rPr>
              <w:t xml:space="preserve"> na ryjkowce.</w:t>
            </w:r>
          </w:p>
        </w:tc>
        <w:tc>
          <w:tcPr>
            <w:tcW w:w="637" w:type="pct"/>
            <w:shd w:val="clear" w:color="auto" w:fill="auto"/>
          </w:tcPr>
          <w:p w:rsidR="00F358F7" w:rsidRPr="001A308E" w:rsidRDefault="00F358F7" w:rsidP="006316D9">
            <w:pPr>
              <w:rPr>
                <w:sz w:val="22"/>
                <w:szCs w:val="22"/>
              </w:rPr>
            </w:pPr>
            <w:r w:rsidRPr="001A308E">
              <w:rPr>
                <w:sz w:val="22"/>
                <w:szCs w:val="22"/>
              </w:rPr>
              <w:t>SZT</w:t>
            </w:r>
          </w:p>
        </w:tc>
      </w:tr>
    </w:tbl>
    <w:p w:rsidR="00F358F7" w:rsidRPr="001A308E" w:rsidRDefault="00F358F7" w:rsidP="00F358F7">
      <w:pPr>
        <w:widowControl w:val="0"/>
        <w:spacing w:before="12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numPr>
          <w:ilvl w:val="0"/>
          <w:numId w:val="9"/>
        </w:numPr>
        <w:spacing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pułapek oraz feromonów od Zamawiającego,</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dostarczenie pułapek i feromonów na powierzchnię,</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rozłożenie pułapek na powierzchni z uwzględnieniem modelu pułapki i zaleceń producenta,</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pułapce feromonu,</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pułapek i feromonów z powierzchni oraz dostarczenie do miejsca wskazanego przez Zamawiającego.</w:t>
      </w:r>
    </w:p>
    <w:p w:rsidR="00F358F7" w:rsidRPr="001A308E" w:rsidRDefault="00F358F7" w:rsidP="00F358F7">
      <w:pPr>
        <w:pStyle w:val="Akapitzlist"/>
        <w:spacing w:before="120" w:after="120"/>
        <w:ind w:hanging="36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lub:</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feromonów od Zamawiającego i dostarczenie ich na powierzchnię,</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wykopanie dołków o wymiarach ok. 30x30x30 cm i wszystkich ścianach pionowych,</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dołku feromonu,</w:t>
      </w:r>
    </w:p>
    <w:p w:rsidR="00F358F7" w:rsidRPr="001A308E" w:rsidRDefault="00F358F7" w:rsidP="00F358F7">
      <w:pPr>
        <w:pStyle w:val="Akapitzlist"/>
        <w:numPr>
          <w:ilvl w:val="0"/>
          <w:numId w:val="10"/>
        </w:numPr>
        <w:spacing w:before="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feromonów z powierzchni oraz dostarczenie do miejsca wskazanego przez Zamawiającego.</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Metoda i zakres prac zostaną określone przed rozpoczęciem zabiegu w zleceniu.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Pułapki oraz feromony zapewnia Zamawiający.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Rozmieszczenie pułapek na powierzchni roboczej musi być zgodne ze wskazaniami Zamawiającego. </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Procedura odbioru:</w:t>
      </w:r>
    </w:p>
    <w:p w:rsidR="00F358F7" w:rsidRPr="001A308E" w:rsidRDefault="00F358F7" w:rsidP="00F358F7">
      <w:pPr>
        <w:autoSpaceDE w:val="0"/>
        <w:autoSpaceDN w:val="0"/>
        <w:adjustRightInd w:val="0"/>
        <w:spacing w:before="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Odbiór prac nastąpi poprzez: </w:t>
      </w:r>
    </w:p>
    <w:p w:rsidR="00F358F7" w:rsidRPr="001A308E" w:rsidRDefault="00F358F7" w:rsidP="00F358F7">
      <w:pPr>
        <w:pStyle w:val="Akapitzlist"/>
        <w:numPr>
          <w:ilvl w:val="0"/>
          <w:numId w:val="11"/>
        </w:numPr>
        <w:autoSpaceDE w:val="0"/>
        <w:autoSpaceDN w:val="0"/>
        <w:adjustRightInd w:val="0"/>
        <w:spacing w:after="120"/>
        <w:jc w:val="both"/>
        <w:rPr>
          <w:rFonts w:asciiTheme="majorHAnsi" w:hAnsiTheme="majorHAnsi" w:cs="Arial"/>
          <w:sz w:val="22"/>
          <w:szCs w:val="22"/>
        </w:rPr>
      </w:pPr>
      <w:r w:rsidRPr="001A308E">
        <w:rPr>
          <w:rFonts w:asciiTheme="majorHAnsi" w:hAnsiTheme="majorHAnsi" w:cs="Arial"/>
          <w:sz w:val="22"/>
          <w:szCs w:val="22"/>
        </w:rPr>
        <w:t xml:space="preserve">dokonanie weryfikacji wykonania prac co do ilości, jakości i zgodności z zleceniem, </w:t>
      </w:r>
    </w:p>
    <w:p w:rsidR="00F358F7" w:rsidRPr="001A308E" w:rsidRDefault="00F358F7" w:rsidP="00F358F7">
      <w:pPr>
        <w:pStyle w:val="Akapitzlist"/>
        <w:numPr>
          <w:ilvl w:val="0"/>
          <w:numId w:val="11"/>
        </w:numPr>
        <w:autoSpaceDE w:val="0"/>
        <w:autoSpaceDN w:val="0"/>
        <w:adjustRightInd w:val="0"/>
        <w:jc w:val="both"/>
        <w:rPr>
          <w:rFonts w:asciiTheme="majorHAnsi" w:hAnsiTheme="majorHAnsi" w:cs="Arial"/>
          <w:sz w:val="22"/>
          <w:szCs w:val="22"/>
        </w:rPr>
      </w:pPr>
      <w:r w:rsidRPr="001A308E">
        <w:rPr>
          <w:rFonts w:asciiTheme="majorHAnsi" w:hAnsiTheme="majorHAnsi" w:cs="Arial"/>
          <w:sz w:val="22"/>
          <w:szCs w:val="22"/>
        </w:rPr>
        <w:t>ilość pułapek zostanie ustalona poprzez ich policzenie na gruncie (</w:t>
      </w:r>
      <w:proofErr w:type="spellStart"/>
      <w:r w:rsidRPr="001A308E">
        <w:rPr>
          <w:rFonts w:asciiTheme="majorHAnsi" w:hAnsiTheme="majorHAnsi" w:cs="Arial"/>
          <w:sz w:val="22"/>
          <w:szCs w:val="22"/>
        </w:rPr>
        <w:t>posztucznie</w:t>
      </w:r>
      <w:proofErr w:type="spellEnd"/>
      <w:r w:rsidRPr="001A308E">
        <w:rPr>
          <w:rFonts w:asciiTheme="majorHAnsi" w:hAnsiTheme="majorHAnsi" w:cs="Arial"/>
          <w:sz w:val="22"/>
          <w:szCs w:val="22"/>
        </w:rPr>
        <w:t xml:space="preserve">). </w:t>
      </w:r>
    </w:p>
    <w:p w:rsidR="00F358F7" w:rsidRPr="001A308E" w:rsidRDefault="00F358F7" w:rsidP="00F358F7">
      <w:pPr>
        <w:autoSpaceDE w:val="0"/>
        <w:spacing w:before="120" w:after="120"/>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VII – Gospodarka szkółkarska</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VII.1 Gospodarka szkółkarska na powierzchniach otwartych</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228.1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bookmarkStart w:id="2" w:name="_Hlk79758317"/>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regulację i drobne naprawy sprzętu,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uprawę gleby,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oczyszczenie sprzętu oraz odstawienie go do miejsca postoju.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bookmarkEnd w:id="2"/>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230.1 </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WYOR-CA</w:t>
            </w:r>
          </w:p>
        </w:tc>
        <w:tc>
          <w:tcPr>
            <w:tcW w:w="17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WYOR-CA </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regulację i drobne naprawy sprzętu,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ostrzenie noża wyorywacza,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wyoranie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oczyszczenie sprzętu oraz odstawienie go do miejsca postoju.</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lastRenderedPageBreak/>
        <w:t>1.3.1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99"/>
        <w:gridCol w:w="1806"/>
        <w:gridCol w:w="1715"/>
        <w:gridCol w:w="3877"/>
        <w:gridCol w:w="1193"/>
      </w:tblGrid>
      <w:tr w:rsidR="00F358F7" w:rsidRPr="001A308E" w:rsidTr="006316D9">
        <w:trPr>
          <w:trHeight w:val="1025"/>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238.1</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Zebranie zużytego substratu z wywiezieniem</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wybranie zużytego z substratu koryt lub tuneli wskazanych przez Za</w:t>
      </w:r>
      <w:r>
        <w:rPr>
          <w:rFonts w:asciiTheme="majorHAnsi" w:eastAsia="Calibri" w:hAnsiTheme="majorHAnsi" w:cs="Arial"/>
          <w:bCs/>
          <w:iCs/>
          <w:kern w:val="1"/>
          <w:sz w:val="22"/>
          <w:szCs w:val="22"/>
          <w:lang w:bidi="hi-IN"/>
        </w:rPr>
        <w:t>mawiającego do gleby mineralnej,</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wywóz zużytego substratu na wskazane miejsce w odległości …… km od 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238.2</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Układanie warstwy substratu o grubości 15 cm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układanie warstwy substratu o grubości ok. 15 cm obejmuje ułożenie nowej warstwy substratu w opróżnionych korytach lub tunelach wraz z dostarczeniem substratu z pryzmy, wyrównanie powierzchni, wałowanie, wytyczenie kwater.</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1.3.3</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238.3</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Przygotowanie substratu do ponownego obsiewu</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wygrabienie i usunięcie pozostałości po wyjętych sadzonkach,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lastRenderedPageBreak/>
        <w:t>odkażanie i dezynfekcję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uzupełnienie warstwy substratu, wynikające z ubytków po wyjęciu sadzonek, wraz z dostarczeniem go z pryzmy,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przekopanie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siew ręczny nawozów mineralnych,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wyrównanie powierzchni oraz wałowanie i wytyczenie kwater</w:t>
      </w:r>
      <w:r>
        <w:rPr>
          <w:rFonts w:asciiTheme="majorHAnsi" w:eastAsia="Calibri" w:hAnsiTheme="majorHAnsi" w:cs="Arial"/>
          <w:bCs/>
          <w:iCs/>
          <w:kern w:val="1"/>
          <w:sz w:val="22"/>
          <w:szCs w:val="22"/>
          <w:lang w:bidi="hi-IN"/>
        </w:rPr>
        <w:t>.</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1.6.1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10"/>
        <w:gridCol w:w="3844"/>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247.1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MAZ-SZKL </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MAZ1-SZKL</w:t>
            </w:r>
          </w:p>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MAZ3-SZKL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Zwalczanie chwastów przy użyciu mazacza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utrudniającej wzrost i rozwój siewek i sadzonek roślinności zielnej. Zabieg wykonywany poprzez chemiczne niszczenie chwastów mazaczem.</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Sprzęt i narzędzia niezbędne do wykonania zabiegu zapewnia Wykonawca.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Środek chemiczny i wodę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Zamawiający wskazuje w zleceniu miejsce odbioru środka chemicznego, zwrotu opakowań po środku chemicznym  oraz punkt poboru wody. </w:t>
      </w:r>
    </w:p>
    <w:p w:rsidR="00F358F7" w:rsidRPr="001A308E" w:rsidRDefault="00F358F7" w:rsidP="00F358F7">
      <w:pPr>
        <w:widowControl w:val="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1.7.1 </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252.1</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PIEL-BAL </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right="203"/>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PIEL-BAL</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Pielenie chwastów w balotach z wyniesieniem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ręczne usuwanie chwastów z balotów z sadzonkami,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wyniesienie usuniętych roślin z powierzchni pielonej, załadunek na przyczepę i wywiezienie na wskazane przez Zamawiającego miejsce w odległości ….. km od 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Czynności pielenia obejmują również  powierzchnię grzędy na której ustawiono baloty i powierzchnię między grzędami. </w:t>
      </w:r>
    </w:p>
    <w:p w:rsidR="00F358F7" w:rsidRPr="001A308E" w:rsidRDefault="00F358F7" w:rsidP="00F358F7">
      <w:pPr>
        <w:spacing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ind w:left="-5" w:right="2"/>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opielonych balotów.</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1.12.1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260.1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Szkółkowanie 1-2 latek do doniczek wraz z napełnieniem substratem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sadzonek do szkółkowania</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formowanie korzeni,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napełnienie doniczek lub woreczków substratem,</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szkółkowanie,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ubicie substratu wokół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lub dowóz sadzonek na powierzchnię wskazaną przez zamawiającego, wraz z zestawieni</w:t>
      </w:r>
      <w:r>
        <w:rPr>
          <w:rFonts w:asciiTheme="majorHAnsi" w:eastAsia="Calibri" w:hAnsiTheme="majorHAnsi" w:cs="Arial"/>
          <w:bCs/>
          <w:iCs/>
          <w:kern w:val="1"/>
          <w:sz w:val="22"/>
          <w:szCs w:val="22"/>
          <w:lang w:bidi="hi-IN"/>
        </w:rPr>
        <w:t>em doniczek w taśmę produkcyjną.</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 zapewnia Zamawiający.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poprzez policzenie.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1.27.1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305.1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zielonek</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Default="00F358F7" w:rsidP="00F358F7">
      <w:pPr>
        <w:autoSpaceDE w:val="0"/>
        <w:spacing w:before="120" w:after="120"/>
        <w:jc w:val="both"/>
        <w:rPr>
          <w:rFonts w:asciiTheme="majorHAnsi" w:eastAsia="Calibri" w:hAnsiTheme="majorHAnsi" w:cs="Arial"/>
          <w:bCs/>
          <w:i/>
          <w:sz w:val="22"/>
          <w:szCs w:val="22"/>
        </w:rPr>
      </w:pPr>
      <w:bookmarkStart w:id="3" w:name="_Hlk82685662"/>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F358F7">
        <w:rPr>
          <w:rFonts w:asciiTheme="majorHAnsi" w:eastAsia="Calibri" w:hAnsiTheme="majorHAnsi" w:cs="Arial"/>
          <w:bCs/>
          <w:i/>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wykonanie zabiegu – całość przy użyciu środków i sił </w:t>
      </w:r>
      <w:r>
        <w:rPr>
          <w:rFonts w:asciiTheme="majorHAnsi" w:eastAsia="Calibri" w:hAnsiTheme="majorHAnsi" w:cs="Arial"/>
          <w:bCs/>
          <w:iCs/>
          <w:kern w:val="1"/>
          <w:sz w:val="22"/>
          <w:szCs w:val="22"/>
          <w:lang w:bidi="hi-IN"/>
        </w:rPr>
        <w:t>będących w dyspozycji Wykonawcy,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ścięcie i rozdrobnienie „zielonki”</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przewiezienie ściętej i rozdrobnionej biomasy w miejsce wskazane przez zamawiającego lub pozostawienie w miejscu ścięcia do przeorania.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Koszenie roślin uprawianych na zieloną masę należy wykonać przy użyciu urządzenia pozwalającego na rozdrobnienie i zbiór masy zielonej. Rośliny muszą być koszone na wysokość wskazaną przez Zamawiającego. Cena usługi obejmuje również zbiór i przewiezienie skoszonej biomasy w miejsce wskazane przez Zamawiającego.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bookmarkEnd w:id="3"/>
    <w:p w:rsidR="00F358F7"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p>
    <w:p w:rsidR="006316D9" w:rsidRDefault="006316D9" w:rsidP="00F358F7">
      <w:pPr>
        <w:widowControl w:val="0"/>
        <w:suppressAutoHyphens w:val="0"/>
        <w:spacing w:before="120" w:after="120"/>
        <w:jc w:val="center"/>
        <w:rPr>
          <w:rFonts w:ascii="Cambria" w:eastAsia="Verdana" w:hAnsi="Cambria" w:cs="Verdana"/>
          <w:b/>
          <w:kern w:val="1"/>
          <w:sz w:val="22"/>
          <w:szCs w:val="22"/>
          <w:lang w:eastAsia="zh-CN" w:bidi="hi-IN"/>
        </w:rPr>
      </w:pPr>
    </w:p>
    <w:p w:rsidR="00F358F7" w:rsidRPr="001A308E"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r w:rsidRPr="001A308E">
        <w:rPr>
          <w:rFonts w:ascii="Cambria" w:eastAsia="Verdana" w:hAnsi="Cambria" w:cs="Verdana"/>
          <w:b/>
          <w:kern w:val="1"/>
          <w:sz w:val="22"/>
          <w:szCs w:val="22"/>
          <w:lang w:eastAsia="zh-CN" w:bidi="hi-IN"/>
        </w:rPr>
        <w:t>Dział VIII – NASIENNICTWO I SELEKCJA</w:t>
      </w:r>
    </w:p>
    <w:p w:rsidR="00F358F7" w:rsidRPr="001A308E" w:rsidRDefault="00F358F7" w:rsidP="00F358F7">
      <w:pPr>
        <w:suppressAutoHyphens w:val="0"/>
        <w:spacing w:before="120" w:after="120"/>
        <w:jc w:val="center"/>
        <w:rPr>
          <w:rFonts w:ascii="Cambria" w:eastAsia="Verdana" w:hAnsi="Cambria" w:cs="Verdana"/>
          <w:kern w:val="1"/>
          <w:sz w:val="22"/>
          <w:szCs w:val="22"/>
          <w:lang w:eastAsia="zh-CN" w:bidi="hi-IN"/>
        </w:rPr>
      </w:pPr>
      <w:r w:rsidRPr="001A308E">
        <w:rPr>
          <w:rFonts w:ascii="Cambria" w:eastAsia="Verdana" w:hAnsi="Cambria" w:cs="Verdana"/>
          <w:b/>
          <w:kern w:val="1"/>
          <w:sz w:val="22"/>
          <w:szCs w:val="22"/>
          <w:lang w:eastAsia="zh-CN" w:bidi="hi-IN"/>
        </w:rPr>
        <w:t>VIII.1 Nasiennictwo i selekcja</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bottom w:w="124" w:type="dxa"/>
          <w:right w:w="58" w:type="dxa"/>
        </w:tblCellMar>
        <w:tblLook w:val="04A0" w:firstRow="1" w:lastRow="0" w:firstColumn="1" w:lastColumn="0" w:noHBand="0" w:noVBand="1"/>
      </w:tblPr>
      <w:tblGrid>
        <w:gridCol w:w="745"/>
        <w:gridCol w:w="1793"/>
        <w:gridCol w:w="1704"/>
        <w:gridCol w:w="3856"/>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310.1</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jodłowych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310.2</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N-ZSGDNMD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N-ZSGDNMD </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right="857"/>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modrzewiowych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szyszek pod nadzorem Zamawiającego z drzew ściętych na zrębach w gospodarc</w:t>
      </w:r>
      <w:r>
        <w:rPr>
          <w:rFonts w:asciiTheme="majorHAnsi" w:eastAsia="Calibri" w:hAnsiTheme="majorHAnsi" w:cs="Arial"/>
          <w:bCs/>
          <w:iCs/>
          <w:kern w:val="1"/>
          <w:sz w:val="22"/>
          <w:szCs w:val="22"/>
          <w:lang w:bidi="hi-IN"/>
        </w:rPr>
        <w:t>zych drzewostanach nasiennych,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do worków i dostarczyć do miejsca wskazanego przez Zamawiającego; zbierany materiał musi być  czysty, bez gałązek i igieł.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zebranych szyszek. </w:t>
      </w:r>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1.2.1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2"/>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326.1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ze źródła nasion pozostałych gatunków</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zbiór szyszek ze wskazanych drzew stojących pod nadzorem Zamawiającego przy użyciu wysięgnika, drabinek, ciągnika z platformą lub maszyny specjalistycznej.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o worków i dostarczyć do miejsca wskazanego przez Zamawiające; zbierany materiał musi być  czysty, bez gałązek i igieł. </w:t>
      </w:r>
    </w:p>
    <w:p w:rsidR="00F358F7" w:rsidRPr="001A308E" w:rsidRDefault="00F358F7" w:rsidP="00F358F7">
      <w:pPr>
        <w:spacing w:line="259" w:lineRule="auto"/>
        <w:rPr>
          <w:rFonts w:asciiTheme="majorHAnsi" w:eastAsia="Calibri" w:hAnsiTheme="majorHAnsi" w:cs="Arial"/>
          <w:b/>
          <w:bCs/>
          <w:sz w:val="22"/>
          <w:szCs w:val="22"/>
        </w:rPr>
      </w:pPr>
      <w:r w:rsidRPr="001A308E">
        <w:rPr>
          <w:b/>
          <w:color w:val="FF0000"/>
        </w:rPr>
        <w:t xml:space="preserve"> </w:t>
      </w: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Osoby wykonujące zbiór muszą posiadać  odpowiednie badania lekarskie oraz stosowne uprawnienia. Szyszki należy zbierać  do worków i dostarczyć  do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Jednostką przeliczeniową jest kilogram [KG] odbiór prac nastąpi poprzez dokonanie weryfikacji prawidłowego ich wykonania z opisem czynności i zleceniem oraz poprzez zważenie zebranych szyszek.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1.3.1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5"/>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333.1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olchy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333.2</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jawora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333.3</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klona pospolitego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333.4</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nasion czereśni ptasiej</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powierzchnię,</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oraz oczyszczenie bądź spławienie nasion z drzew lub gałęzi ściętych na płachty lub spod drzew (z płachty lub bezpośrednio z ziemi) w wyłączonych drzewostanach nasiennych, gospodarczych drzewostanach nasiennych, plantacjach nasiennych, plantacyjnych uprawach nasiennych, źródłach nasion i innych pod nadzorem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powierzchni w wyznaczonych drzewostanach, miejscach zbioru nasion, dostarczenie nasion z oznaczeniem drzewostanu, z którego pochodzą, do miejsca odbioru</w:t>
      </w:r>
      <w:r>
        <w:rPr>
          <w:rFonts w:asciiTheme="majorHAnsi" w:eastAsia="Calibri" w:hAnsiTheme="majorHAnsi" w:cs="Arial"/>
          <w:bCs/>
          <w:iCs/>
          <w:kern w:val="1"/>
          <w:sz w:val="22"/>
          <w:szCs w:val="22"/>
          <w:lang w:bidi="hi-IN"/>
        </w:rPr>
        <w:t xml:space="preserve"> wskazanego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nasiona należy dostarczyć  do </w:t>
      </w:r>
      <w:r w:rsidR="00451051">
        <w:rPr>
          <w:rFonts w:asciiTheme="majorHAnsi" w:eastAsia="Calibri" w:hAnsiTheme="majorHAnsi" w:cs="Arial"/>
          <w:bCs/>
          <w:iCs/>
          <w:kern w:val="1"/>
          <w:sz w:val="22"/>
          <w:szCs w:val="22"/>
          <w:lang w:bidi="hi-IN"/>
        </w:rPr>
        <w:t>Szkółki leśnej w Puszczy Mariańskiej,</w:t>
      </w:r>
      <w:r w:rsidRPr="001A308E">
        <w:rPr>
          <w:rFonts w:asciiTheme="majorHAnsi" w:eastAsia="Calibri" w:hAnsiTheme="majorHAnsi" w:cs="Arial"/>
          <w:bCs/>
          <w:iCs/>
          <w:kern w:val="1"/>
          <w:sz w:val="22"/>
          <w:szCs w:val="22"/>
          <w:lang w:bidi="hi-IN"/>
        </w:rPr>
        <w:t xml:space="preserve"> zbierany materiał musi być  czysty, bez gałązek i liści.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nasion i miejsce zbioru zawiera załącznik nr </w:t>
      </w:r>
      <w:r w:rsidR="00451051">
        <w:rPr>
          <w:rFonts w:asciiTheme="majorHAnsi" w:eastAsia="Calibri" w:hAnsiTheme="majorHAnsi" w:cs="Arial"/>
          <w:bCs/>
          <w:iCs/>
          <w:kern w:val="1"/>
          <w:sz w:val="22"/>
          <w:szCs w:val="22"/>
          <w:lang w:eastAsia="pl-PL" w:bidi="hi-IN"/>
        </w:rPr>
        <w:t>4.2</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Płachty i worki na nasiona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szyszek, nasion.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rPr>
      </w:pPr>
    </w:p>
    <w:p w:rsidR="00F358F7" w:rsidRPr="001A308E" w:rsidRDefault="00F358F7" w:rsidP="00F358F7">
      <w:pPr>
        <w:spacing w:before="120" w:after="120"/>
        <w:rPr>
          <w:rFonts w:asciiTheme="majorHAnsi" w:eastAsia="Calibri" w:hAnsiTheme="majorHAnsi" w:cs="Arial"/>
          <w:b/>
          <w:sz w:val="22"/>
          <w:szCs w:val="22"/>
        </w:rPr>
      </w:pPr>
      <w:r>
        <w:rPr>
          <w:rFonts w:asciiTheme="majorHAnsi" w:eastAsia="Calibri" w:hAnsiTheme="majorHAnsi" w:cs="Arial"/>
          <w:b/>
          <w:sz w:val="22"/>
          <w:szCs w:val="22"/>
        </w:rPr>
        <w:t>1.4</w:t>
      </w:r>
      <w:r w:rsidRPr="001A308E">
        <w:rPr>
          <w:rFonts w:asciiTheme="majorHAnsi" w:eastAsia="Calibri" w:hAnsiTheme="majorHAnsi" w:cs="Arial"/>
          <w:b/>
          <w:sz w:val="22"/>
          <w:szCs w:val="22"/>
        </w:rPr>
        <w:t xml:space="preserve">.1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358"/>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FORM-PLAN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Formowanie, ogławianie plantacji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ogławianie przez odcięcie głównego pędu drzew na wysokośc</w:t>
      </w:r>
      <w:r>
        <w:rPr>
          <w:rFonts w:asciiTheme="majorHAnsi" w:eastAsia="Calibri" w:hAnsiTheme="majorHAnsi" w:cs="Arial"/>
          <w:bCs/>
          <w:iCs/>
          <w:kern w:val="1"/>
          <w:sz w:val="22"/>
          <w:szCs w:val="22"/>
          <w:lang w:bidi="hi-IN"/>
        </w:rPr>
        <w:t>i wskazanej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Pr>
          <w:rFonts w:asciiTheme="majorHAnsi" w:eastAsia="Calibri" w:hAnsiTheme="majorHAnsi" w:cs="Arial"/>
          <w:bCs/>
          <w:iCs/>
          <w:kern w:val="1"/>
          <w:sz w:val="22"/>
          <w:szCs w:val="22"/>
          <w:lang w:bidi="hi-IN"/>
        </w:rPr>
        <w:t>skrócenie pędów bocznych,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„wilków”, zbędnych rozgałęzień i rozwidleń</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nadani</w:t>
      </w:r>
      <w:r>
        <w:rPr>
          <w:rFonts w:asciiTheme="majorHAnsi" w:eastAsia="Calibri" w:hAnsiTheme="majorHAnsi" w:cs="Arial"/>
          <w:bCs/>
          <w:iCs/>
          <w:kern w:val="1"/>
          <w:sz w:val="22"/>
          <w:szCs w:val="22"/>
          <w:lang w:bidi="hi-IN"/>
        </w:rPr>
        <w:t>e</w:t>
      </w:r>
      <w:r w:rsidRPr="001A308E">
        <w:rPr>
          <w:rFonts w:asciiTheme="majorHAnsi" w:eastAsia="Calibri" w:hAnsiTheme="majorHAnsi" w:cs="Arial"/>
          <w:bCs/>
          <w:iCs/>
          <w:kern w:val="1"/>
          <w:sz w:val="22"/>
          <w:szCs w:val="22"/>
          <w:lang w:bidi="hi-IN"/>
        </w:rPr>
        <w:t xml:space="preserve"> kor</w:t>
      </w:r>
      <w:r>
        <w:rPr>
          <w:rFonts w:asciiTheme="majorHAnsi" w:eastAsia="Calibri" w:hAnsiTheme="majorHAnsi" w:cs="Arial"/>
          <w:bCs/>
          <w:iCs/>
          <w:kern w:val="1"/>
          <w:sz w:val="22"/>
          <w:szCs w:val="22"/>
          <w:lang w:bidi="hi-IN"/>
        </w:rPr>
        <w:t>onie kształtu wskazanego przez Z</w:t>
      </w:r>
      <w:r w:rsidRPr="001A308E">
        <w:rPr>
          <w:rFonts w:asciiTheme="majorHAnsi" w:eastAsia="Calibri" w:hAnsiTheme="majorHAnsi" w:cs="Arial"/>
          <w:bCs/>
          <w:iCs/>
          <w:kern w:val="1"/>
          <w:sz w:val="22"/>
          <w:szCs w:val="22"/>
          <w:lang w:bidi="hi-IN"/>
        </w:rPr>
        <w:t>amawiająceg</w:t>
      </w:r>
      <w:r>
        <w:rPr>
          <w:rFonts w:asciiTheme="majorHAnsi" w:eastAsia="Calibri" w:hAnsiTheme="majorHAnsi" w:cs="Arial"/>
          <w:bCs/>
          <w:iCs/>
          <w:kern w:val="1"/>
          <w:sz w:val="22"/>
          <w:szCs w:val="22"/>
          <w:lang w:bidi="hi-IN"/>
        </w:rPr>
        <w:t>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w:t>
      </w:r>
      <w:r>
        <w:rPr>
          <w:rFonts w:asciiTheme="majorHAnsi" w:eastAsia="Calibri" w:hAnsiTheme="majorHAnsi" w:cs="Arial"/>
          <w:bCs/>
          <w:iCs/>
          <w:kern w:val="1"/>
          <w:sz w:val="22"/>
          <w:szCs w:val="22"/>
          <w:lang w:bidi="hi-IN"/>
        </w:rPr>
        <w:t>azd na powierzchnię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załadunek</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wywiezienie powstałej biomasy w miejs</w:t>
      </w:r>
      <w:r>
        <w:rPr>
          <w:rFonts w:asciiTheme="majorHAnsi" w:eastAsia="Calibri" w:hAnsiTheme="majorHAnsi" w:cs="Arial"/>
          <w:bCs/>
          <w:iCs/>
          <w:kern w:val="1"/>
          <w:sz w:val="22"/>
          <w:szCs w:val="22"/>
          <w:lang w:bidi="hi-IN"/>
        </w:rPr>
        <w:t>ce wskazane przez Zamawiającego.</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Metoda i zakres wykonania zabiegu zostaną określone przed rozpoczęciem prac w zleceniu.</w:t>
      </w:r>
    </w:p>
    <w:p w:rsidR="00F358F7" w:rsidRPr="001A308E" w:rsidRDefault="00F358F7" w:rsidP="00F358F7">
      <w:pPr>
        <w:spacing w:before="24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drzew objętych formowaniem.</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Pr="001A308E" w:rsidRDefault="00F358F7" w:rsidP="00F358F7">
      <w:pPr>
        <w:spacing w:before="120" w:after="120"/>
        <w:rPr>
          <w:color w:val="FF0000"/>
        </w:rPr>
      </w:pPr>
      <w:r w:rsidRPr="001A308E">
        <w:rPr>
          <w:rFonts w:asciiTheme="majorHAnsi" w:eastAsia="Calibri" w:hAnsiTheme="majorHAnsi" w:cs="Arial"/>
          <w:b/>
          <w:sz w:val="22"/>
          <w:szCs w:val="22"/>
        </w:rPr>
        <w:lastRenderedPageBreak/>
        <w:t>1.4 .2</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2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335.2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KOSZ-PLAN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 uprzątnięciem skoszonej trawy na plantacjach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HA</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bookmarkStart w:id="4" w:name="_Hlk89776903"/>
      <w:r w:rsidRPr="001A308E">
        <w:rPr>
          <w:rFonts w:asciiTheme="majorHAnsi" w:eastAsia="Calibri" w:hAnsiTheme="majorHAnsi" w:cs="Arial"/>
          <w:bCs/>
          <w:iCs/>
          <w:kern w:val="1"/>
          <w:sz w:val="22"/>
          <w:szCs w:val="22"/>
          <w:lang w:bidi="hi-IN"/>
        </w:rPr>
        <w:t>przygotowanie do pracy poprzez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usunięcia utrudniającej wzrost i rozwój wprowadzonych na plantację drzewek roślinności zielnej, krzewów, krzewinek oraz zbędnych od</w:t>
      </w:r>
      <w:r>
        <w:rPr>
          <w:rFonts w:asciiTheme="majorHAnsi" w:eastAsia="Calibri" w:hAnsiTheme="majorHAnsi" w:cs="Arial"/>
          <w:bCs/>
          <w:iCs/>
          <w:kern w:val="1"/>
          <w:sz w:val="22"/>
          <w:szCs w:val="22"/>
          <w:lang w:bidi="hi-IN"/>
        </w:rPr>
        <w:t xml:space="preserve">rośli i nalotów drzew leśnych </w:t>
      </w:r>
      <w:r w:rsidRPr="001A308E">
        <w:rPr>
          <w:rFonts w:asciiTheme="majorHAnsi" w:eastAsia="Calibri" w:hAnsiTheme="majorHAnsi" w:cs="Arial"/>
          <w:bCs/>
          <w:iCs/>
          <w:kern w:val="1"/>
          <w:sz w:val="22"/>
          <w:szCs w:val="22"/>
          <w:lang w:bidi="hi-IN"/>
        </w:rPr>
        <w:t>– całość przy użyciu środków i sił będących w dyspozycji Wykonawcy.</w:t>
      </w:r>
    </w:p>
    <w:bookmarkEnd w:id="4"/>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Wprowadzone na plantację drzewka w trakcie zabiegu muszą zostać odsłonięte. Koszenie trawy należy wykonać przy użyciu maszyn i urządzeń Wykonawcy. Trawa musi być koszona na wysokości wskazanej przez zamawiającego nad powierzchnią ziemi. Cena usługi obejmuje również zbiór i wywiezienie z powierzchni skoszonej biomasy w miejsce wskazane przez zamawiającego.</w:t>
      </w:r>
    </w:p>
    <w:p w:rsidR="00F358F7" w:rsidRPr="001A308E" w:rsidRDefault="00F358F7" w:rsidP="00F358F7">
      <w:pPr>
        <w:widowControl w:val="0"/>
        <w:spacing w:before="120" w:after="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A308E">
        <w:rPr>
          <w:rFonts w:asciiTheme="majorHAnsi" w:eastAsia="Calibri" w:hAnsiTheme="majorHAnsi" w:cs="Arial"/>
          <w:bCs/>
          <w:iCs/>
          <w:kern w:val="1"/>
          <w:sz w:val="22"/>
          <w:szCs w:val="22"/>
          <w:lang w:eastAsia="pl-PL" w:bidi="hi-IN"/>
        </w:rPr>
        <w:t>zadrzewień</w:t>
      </w:r>
      <w:proofErr w:type="spellEnd"/>
      <w:r w:rsidRPr="001A308E">
        <w:rPr>
          <w:rFonts w:asciiTheme="majorHAnsi" w:eastAsia="Calibri" w:hAnsiTheme="majorHAnsi" w:cs="Arial"/>
          <w:bCs/>
          <w:iCs/>
          <w:kern w:val="1"/>
          <w:sz w:val="22"/>
          <w:szCs w:val="22"/>
          <w:lang w:eastAsia="pl-PL" w:bidi="hi-IN"/>
        </w:rPr>
        <w:t xml:space="preserve"> nie objęte zabiegiem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(jedn. rozliczeniowa z dokładnością do dwóch miejsc po przecinku)</w:t>
      </w:r>
    </w:p>
    <w:p w:rsidR="00F358F7" w:rsidRPr="00EB27DC" w:rsidRDefault="00F358F7" w:rsidP="00F358F7">
      <w:pPr>
        <w:jc w:val="center"/>
        <w:rPr>
          <w:rFonts w:asciiTheme="majorHAnsi" w:eastAsia="Calibri" w:hAnsiTheme="majorHAnsi" w:cs="Arial"/>
          <w:b/>
          <w:sz w:val="22"/>
          <w:szCs w:val="22"/>
        </w:rPr>
      </w:pPr>
    </w:p>
    <w:p w:rsidR="00F358F7" w:rsidRPr="00EB27DC" w:rsidRDefault="00F358F7" w:rsidP="00F358F7">
      <w:pPr>
        <w:jc w:val="center"/>
        <w:rPr>
          <w:rFonts w:asciiTheme="majorHAnsi" w:eastAsia="Calibri" w:hAnsiTheme="majorHAnsi" w:cs="Arial"/>
          <w:b/>
          <w:sz w:val="22"/>
          <w:szCs w:val="22"/>
        </w:rPr>
      </w:pPr>
      <w:r w:rsidRPr="00EB27DC">
        <w:rPr>
          <w:rFonts w:asciiTheme="majorHAnsi" w:eastAsia="Calibri" w:hAnsiTheme="majorHAnsi" w:cs="Arial"/>
          <w:b/>
          <w:sz w:val="22"/>
          <w:szCs w:val="22"/>
        </w:rPr>
        <w:t>Prace godzinowe nie opisane w OSTWPL,</w:t>
      </w:r>
    </w:p>
    <w:p w:rsidR="00F358F7" w:rsidRPr="00EB27DC" w:rsidRDefault="00F358F7" w:rsidP="00F358F7">
      <w:pPr>
        <w:jc w:val="center"/>
        <w:rPr>
          <w:rFonts w:asciiTheme="majorHAnsi" w:eastAsia="Calibri" w:hAnsiTheme="majorHAnsi" w:cs="Arial"/>
          <w:b/>
          <w:sz w:val="22"/>
          <w:szCs w:val="22"/>
        </w:rPr>
      </w:pPr>
      <w:r w:rsidRPr="00EB27DC">
        <w:rPr>
          <w:rFonts w:asciiTheme="majorHAnsi" w:eastAsia="Calibri" w:hAnsiTheme="majorHAnsi" w:cs="Arial"/>
          <w:b/>
          <w:sz w:val="22"/>
          <w:szCs w:val="22"/>
        </w:rPr>
        <w:t>stosowane w jednostkach organizacyjnych RDLP w Łodzi</w:t>
      </w:r>
    </w:p>
    <w:p w:rsidR="00F358F7" w:rsidRPr="00EB27DC" w:rsidRDefault="00F358F7" w:rsidP="00F358F7">
      <w:pPr>
        <w:spacing w:before="240" w:after="120"/>
        <w:rPr>
          <w:rFonts w:asciiTheme="majorHAnsi" w:eastAsia="Calibri" w:hAnsiTheme="majorHAnsi" w:cs="Arial"/>
          <w:bCs/>
          <w:iCs/>
          <w:kern w:val="1"/>
          <w:sz w:val="22"/>
          <w:szCs w:val="22"/>
          <w:lang w:eastAsia="pl-PL" w:bidi="hi-IN"/>
        </w:rPr>
      </w:pPr>
      <w:r w:rsidRPr="00EB27DC">
        <w:rPr>
          <w:rFonts w:asciiTheme="majorHAnsi" w:eastAsia="Calibri" w:hAnsiTheme="majorHAnsi" w:cs="Arial"/>
          <w:bCs/>
          <w:iCs/>
          <w:kern w:val="1"/>
          <w:sz w:val="22"/>
          <w:szCs w:val="22"/>
          <w:lang w:eastAsia="pl-PL" w:bidi="hi-IN"/>
        </w:rPr>
        <w:t>W poszczególnych działach mogą być stosowane czynności.</w:t>
      </w:r>
    </w:p>
    <w:tbl>
      <w:tblPr>
        <w:tblStyle w:val="TableGrid"/>
        <w:tblW w:w="8576" w:type="dxa"/>
        <w:tblInd w:w="-108" w:type="dxa"/>
        <w:tblCellMar>
          <w:top w:w="162" w:type="dxa"/>
          <w:left w:w="108" w:type="dxa"/>
          <w:right w:w="58" w:type="dxa"/>
        </w:tblCellMar>
        <w:tblLook w:val="04A0" w:firstRow="1" w:lastRow="0" w:firstColumn="1" w:lastColumn="0" w:noHBand="0" w:noVBand="1"/>
      </w:tblPr>
      <w:tblGrid>
        <w:gridCol w:w="1803"/>
        <w:gridCol w:w="1713"/>
        <w:gridCol w:w="3868"/>
        <w:gridCol w:w="1192"/>
      </w:tblGrid>
      <w:tr w:rsidR="00EB27DC" w:rsidRPr="00EB27DC" w:rsidTr="006316D9">
        <w:trPr>
          <w:trHeight w:val="102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EB27DC">
              <w:rPr>
                <w:rFonts w:asciiTheme="majorHAnsi" w:eastAsia="Calibri" w:hAnsiTheme="majorHAnsi" w:cs="Arial"/>
                <w:b/>
                <w:bCs/>
                <w:i/>
                <w:iCs/>
                <w:sz w:val="22"/>
                <w:szCs w:val="22"/>
                <w:lang w:eastAsia="pl-PL"/>
              </w:rPr>
              <w:t>Kod czynności do rozliczenia</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EB27DC">
              <w:rPr>
                <w:rFonts w:asciiTheme="majorHAnsi" w:eastAsia="Calibri" w:hAnsiTheme="majorHAnsi" w:cs="Arial"/>
                <w:b/>
                <w:bCs/>
                <w:i/>
                <w:iCs/>
                <w:sz w:val="22"/>
                <w:szCs w:val="22"/>
                <w:lang w:eastAsia="pl-PL"/>
              </w:rPr>
              <w:t xml:space="preserve">Kod </w:t>
            </w:r>
            <w:proofErr w:type="spellStart"/>
            <w:r w:rsidRPr="00EB27DC">
              <w:rPr>
                <w:rFonts w:asciiTheme="majorHAnsi" w:eastAsia="Calibri" w:hAnsiTheme="majorHAnsi" w:cs="Arial"/>
                <w:b/>
                <w:bCs/>
                <w:i/>
                <w:iCs/>
                <w:sz w:val="22"/>
                <w:szCs w:val="22"/>
                <w:lang w:eastAsia="pl-PL"/>
              </w:rPr>
              <w:t>czynn</w:t>
            </w:r>
            <w:proofErr w:type="spellEnd"/>
            <w:r w:rsidRPr="00EB27DC">
              <w:rPr>
                <w:rFonts w:asciiTheme="majorHAnsi" w:eastAsia="Calibri" w:hAnsiTheme="majorHAnsi" w:cs="Arial"/>
                <w:b/>
                <w:bCs/>
                <w:i/>
                <w:iCs/>
                <w:sz w:val="22"/>
                <w:szCs w:val="22"/>
                <w:lang w:eastAsia="pl-PL"/>
              </w:rPr>
              <w:t>. / materiału do wyceny</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EB27DC">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EB27DC">
              <w:rPr>
                <w:rFonts w:asciiTheme="majorHAnsi" w:eastAsia="Calibri" w:hAnsiTheme="majorHAnsi" w:cs="Arial"/>
                <w:b/>
                <w:bCs/>
                <w:i/>
                <w:iCs/>
                <w:sz w:val="22"/>
                <w:szCs w:val="22"/>
                <w:lang w:eastAsia="pl-PL"/>
              </w:rPr>
              <w:t>Jednostka miary</w:t>
            </w:r>
          </w:p>
        </w:tc>
      </w:tr>
      <w:tr w:rsidR="00EB27DC" w:rsidRPr="00EB27DC" w:rsidTr="006316D9">
        <w:trPr>
          <w:trHeight w:val="65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bookmarkStart w:id="5" w:name="_Hlk83024334"/>
            <w:r w:rsidRPr="00EB27DC">
              <w:rPr>
                <w:rFonts w:asciiTheme="majorHAnsi" w:eastAsia="Calibri" w:hAnsiTheme="majorHAnsi" w:cs="Arial"/>
                <w:bCs/>
                <w:iCs/>
                <w:sz w:val="22"/>
                <w:szCs w:val="22"/>
                <w:lang w:eastAsia="pl-PL"/>
              </w:rPr>
              <w:t>GODZ RU23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GODZ RU23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prace godzinowe ręczne z urządzeniem VAT 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 xml:space="preserve">H </w:t>
            </w:r>
          </w:p>
        </w:tc>
      </w:tr>
      <w:bookmarkEnd w:id="5"/>
      <w:tr w:rsidR="00EB27DC" w:rsidRPr="00EB27DC" w:rsidTr="006316D9">
        <w:trPr>
          <w:trHeight w:val="57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GODZ SH8</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GODZ SH8</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prace godzinowe samochodowe 8%</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 xml:space="preserve">H </w:t>
            </w:r>
          </w:p>
        </w:tc>
      </w:tr>
      <w:tr w:rsidR="00EB27DC" w:rsidRPr="00EB27DC" w:rsidTr="006316D9">
        <w:trPr>
          <w:trHeight w:val="55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GODZ SH23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GODZ SH23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prace godzinowe samochodowe23%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EB27DC"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EB27DC">
              <w:rPr>
                <w:rFonts w:asciiTheme="majorHAnsi" w:eastAsia="Calibri" w:hAnsiTheme="majorHAnsi" w:cs="Arial"/>
                <w:bCs/>
                <w:iCs/>
                <w:sz w:val="22"/>
                <w:szCs w:val="22"/>
                <w:lang w:eastAsia="pl-PL"/>
              </w:rPr>
              <w:t xml:space="preserve">H </w:t>
            </w:r>
          </w:p>
        </w:tc>
      </w:tr>
    </w:tbl>
    <w:p w:rsidR="00F358F7" w:rsidRPr="00EB27DC" w:rsidRDefault="00F358F7" w:rsidP="00F358F7">
      <w:pPr>
        <w:widowControl w:val="0"/>
        <w:spacing w:before="120"/>
        <w:rPr>
          <w:rFonts w:asciiTheme="majorHAnsi" w:eastAsia="Calibri" w:hAnsiTheme="majorHAnsi" w:cs="Arial"/>
          <w:b/>
          <w:bCs/>
          <w:sz w:val="22"/>
          <w:szCs w:val="22"/>
        </w:rPr>
      </w:pPr>
    </w:p>
    <w:p w:rsidR="00F358F7" w:rsidRPr="00EB27DC" w:rsidRDefault="00F358F7" w:rsidP="00F358F7">
      <w:pPr>
        <w:widowControl w:val="0"/>
        <w:spacing w:before="120"/>
        <w:rPr>
          <w:rFonts w:asciiTheme="majorHAnsi" w:eastAsia="Calibri" w:hAnsiTheme="majorHAnsi" w:cs="Arial"/>
          <w:b/>
          <w:bCs/>
          <w:sz w:val="22"/>
          <w:szCs w:val="22"/>
        </w:rPr>
      </w:pPr>
    </w:p>
    <w:p w:rsidR="00F358F7" w:rsidRPr="00EB27DC" w:rsidRDefault="00F358F7" w:rsidP="00F358F7">
      <w:pPr>
        <w:widowControl w:val="0"/>
        <w:spacing w:before="120"/>
        <w:rPr>
          <w:rFonts w:asciiTheme="majorHAnsi" w:eastAsia="Calibri" w:hAnsiTheme="majorHAnsi" w:cs="Arial"/>
          <w:b/>
          <w:bCs/>
          <w:sz w:val="22"/>
          <w:szCs w:val="22"/>
        </w:rPr>
      </w:pPr>
    </w:p>
    <w:p w:rsidR="00EB6047" w:rsidRPr="00EB27DC" w:rsidRDefault="00EB6047" w:rsidP="00F358F7">
      <w:pPr>
        <w:widowControl w:val="0"/>
        <w:spacing w:before="120"/>
        <w:rPr>
          <w:rFonts w:asciiTheme="majorHAnsi" w:eastAsia="Calibri" w:hAnsiTheme="majorHAnsi" w:cs="Arial"/>
          <w:b/>
          <w:bCs/>
          <w:sz w:val="22"/>
          <w:szCs w:val="22"/>
        </w:rPr>
      </w:pPr>
      <w:r w:rsidRPr="00EB27DC">
        <w:rPr>
          <w:rFonts w:asciiTheme="majorHAnsi" w:hAnsiTheme="majorHAnsi"/>
          <w:b/>
          <w:sz w:val="22"/>
          <w:szCs w:val="22"/>
        </w:rPr>
        <w:lastRenderedPageBreak/>
        <w:t>Konserwacja i utrzymanie dojazdów pożarowych, dróg leśnych i urządzeń melioracji- VAT 23%</w:t>
      </w:r>
    </w:p>
    <w:p w:rsidR="00EB6047" w:rsidRPr="00EB27DC" w:rsidRDefault="00F358F7" w:rsidP="00690790">
      <w:pPr>
        <w:widowControl w:val="0"/>
        <w:spacing w:before="120"/>
        <w:rPr>
          <w:rFonts w:asciiTheme="majorHAnsi" w:eastAsia="Calibri" w:hAnsiTheme="majorHAnsi" w:cs="Arial"/>
          <w:b/>
          <w:bCs/>
          <w:sz w:val="22"/>
          <w:szCs w:val="22"/>
        </w:rPr>
      </w:pPr>
      <w:r w:rsidRPr="00EB27DC">
        <w:rPr>
          <w:rFonts w:asciiTheme="majorHAnsi" w:eastAsia="Calibri" w:hAnsiTheme="majorHAnsi" w:cs="Arial"/>
          <w:b/>
          <w:bCs/>
          <w:sz w:val="22"/>
          <w:szCs w:val="22"/>
        </w:rPr>
        <w:t xml:space="preserve">Standard technologii prac obejmuje: </w:t>
      </w:r>
      <w:bookmarkStart w:id="6" w:name="_Hlk89777009"/>
    </w:p>
    <w:p w:rsidR="00690790" w:rsidRPr="00EB27DC" w:rsidRDefault="00690790" w:rsidP="00690790">
      <w:pPr>
        <w:widowControl w:val="0"/>
        <w:spacing w:before="120"/>
        <w:rPr>
          <w:rFonts w:asciiTheme="majorHAnsi" w:eastAsia="Calibri" w:hAnsiTheme="majorHAnsi" w:cs="Arial"/>
          <w:b/>
          <w:bCs/>
          <w:sz w:val="22"/>
          <w:szCs w:val="22"/>
        </w:rPr>
      </w:pPr>
    </w:p>
    <w:bookmarkEnd w:id="6"/>
    <w:p w:rsidR="00EB6047" w:rsidRPr="00EB27DC" w:rsidRDefault="00EB6047" w:rsidP="00EB604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EB27DC">
        <w:rPr>
          <w:rFonts w:asciiTheme="majorHAnsi" w:eastAsia="Calibri" w:hAnsiTheme="majorHAnsi" w:cs="Arial"/>
          <w:bCs/>
          <w:sz w:val="22"/>
          <w:szCs w:val="22"/>
        </w:rPr>
        <w:t>ręczne i mechaniczne oczyszczanie poboczy i jezdni dróg</w:t>
      </w:r>
      <w:r w:rsidR="00690790" w:rsidRPr="00EB27DC">
        <w:rPr>
          <w:rFonts w:asciiTheme="majorHAnsi" w:eastAsia="Calibri" w:hAnsiTheme="majorHAnsi" w:cs="Arial"/>
          <w:bCs/>
          <w:sz w:val="22"/>
          <w:szCs w:val="22"/>
        </w:rPr>
        <w:t xml:space="preserve"> leśnych, dojazdów pożarowych</w:t>
      </w:r>
      <w:r w:rsidRPr="00EB27DC">
        <w:rPr>
          <w:rFonts w:asciiTheme="majorHAnsi" w:eastAsia="Calibri" w:hAnsiTheme="majorHAnsi" w:cs="Arial"/>
          <w:bCs/>
          <w:sz w:val="22"/>
          <w:szCs w:val="22"/>
        </w:rPr>
        <w:t xml:space="preserve"> oraz rowów z roślinności wraz z wyniesieniem materiału poza obszar dróg i rowów</w:t>
      </w:r>
      <w:r w:rsidRPr="00EB27DC">
        <w:rPr>
          <w:rFonts w:asciiTheme="majorHAnsi" w:eastAsia="Calibri" w:hAnsiTheme="majorHAnsi" w:cs="Arial"/>
          <w:bCs/>
          <w:iCs/>
          <w:kern w:val="1"/>
          <w:sz w:val="22"/>
          <w:szCs w:val="22"/>
          <w:lang w:bidi="hi-IN"/>
        </w:rPr>
        <w:t xml:space="preserve"> dojazd na wskazaną w zleceniu pozycję oraz powrót,</w:t>
      </w:r>
    </w:p>
    <w:p w:rsidR="00EB6047" w:rsidRPr="00EB27DC" w:rsidRDefault="00EB6047" w:rsidP="00EB604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EB27DC">
        <w:rPr>
          <w:rFonts w:asciiTheme="majorHAnsi" w:eastAsia="Calibri" w:hAnsiTheme="majorHAnsi" w:cs="Arial"/>
          <w:bCs/>
          <w:sz w:val="22"/>
          <w:szCs w:val="22"/>
        </w:rPr>
        <w:t>oczyszczanie skrajni dojazdów pożarowych i dróg leśnych z roślinności wraz z wyniesieniem poza obszar dróg i rowów,</w:t>
      </w:r>
    </w:p>
    <w:p w:rsidR="00EB6047" w:rsidRPr="00EB27DC" w:rsidRDefault="00EB6047" w:rsidP="00EB604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EB27DC">
        <w:rPr>
          <w:rFonts w:asciiTheme="majorHAnsi" w:eastAsia="Calibri" w:hAnsiTheme="majorHAnsi" w:cs="Arial"/>
          <w:bCs/>
          <w:sz w:val="22"/>
          <w:szCs w:val="22"/>
        </w:rPr>
        <w:t>ręczne i mechaniczne wykonanie napraw dróg z wykorzystaniem urządzeń mechanicznych m. in do transporty materiałów oraz z wykorzystaniem materiałów własnych lub powierzonych,</w:t>
      </w:r>
    </w:p>
    <w:p w:rsidR="00EB6047" w:rsidRPr="00EB27DC" w:rsidRDefault="00690790" w:rsidP="00EB604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EB27DC">
        <w:rPr>
          <w:rFonts w:asciiTheme="majorHAnsi" w:eastAsia="Calibri" w:hAnsiTheme="majorHAnsi" w:cs="Arial"/>
          <w:bCs/>
          <w:sz w:val="22"/>
          <w:szCs w:val="22"/>
        </w:rPr>
        <w:t>oczyszczanie urządzeń melioracji typu przepust,</w:t>
      </w:r>
    </w:p>
    <w:p w:rsidR="00690790" w:rsidRPr="00EB27DC" w:rsidRDefault="00690790" w:rsidP="00EB604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EB27DC">
        <w:rPr>
          <w:rFonts w:asciiTheme="majorHAnsi" w:eastAsia="Calibri" w:hAnsiTheme="majorHAnsi" w:cs="Arial"/>
          <w:bCs/>
          <w:sz w:val="22"/>
          <w:szCs w:val="22"/>
        </w:rPr>
        <w:t>doraźne ręczne i mechaniczne prace w celu utrzymania przejezdności dróg leśnych i drożności urządzeń melioracji,</w:t>
      </w:r>
    </w:p>
    <w:p w:rsidR="00690790" w:rsidRPr="00EB27DC" w:rsidRDefault="00690790" w:rsidP="00690790">
      <w:pPr>
        <w:pStyle w:val="Akapitzlist"/>
        <w:widowControl w:val="0"/>
        <w:numPr>
          <w:ilvl w:val="0"/>
          <w:numId w:val="8"/>
        </w:numPr>
        <w:spacing w:before="120"/>
        <w:jc w:val="both"/>
        <w:rPr>
          <w:rFonts w:asciiTheme="majorHAnsi" w:eastAsia="Calibri" w:hAnsiTheme="majorHAnsi" w:cs="Arial"/>
          <w:bCs/>
          <w:sz w:val="22"/>
          <w:szCs w:val="22"/>
        </w:rPr>
      </w:pPr>
      <w:r w:rsidRPr="00EB27DC">
        <w:rPr>
          <w:rFonts w:asciiTheme="majorHAnsi" w:eastAsia="Calibri" w:hAnsiTheme="majorHAnsi" w:cs="Arial"/>
          <w:bCs/>
          <w:sz w:val="22"/>
          <w:szCs w:val="22"/>
        </w:rPr>
        <w:t>inne prace mieszczące się swym zakresem w robotach konserwacji.</w:t>
      </w:r>
    </w:p>
    <w:p w:rsidR="00EB6047" w:rsidRPr="00EB27DC" w:rsidRDefault="00EB6047" w:rsidP="00EB6047">
      <w:pPr>
        <w:suppressAutoHyphens w:val="0"/>
        <w:spacing w:after="200" w:line="276" w:lineRule="auto"/>
        <w:rPr>
          <w:rFonts w:asciiTheme="majorHAnsi" w:eastAsia="Verdana" w:hAnsiTheme="majorHAnsi" w:cs="Verdana"/>
          <w:b/>
          <w:kern w:val="1"/>
          <w:sz w:val="22"/>
          <w:szCs w:val="22"/>
          <w:lang w:eastAsia="zh-CN" w:bidi="hi-IN"/>
        </w:rPr>
      </w:pPr>
    </w:p>
    <w:p w:rsidR="00F358F7" w:rsidRPr="00EB27DC" w:rsidRDefault="00F358F7" w:rsidP="00F358F7">
      <w:pPr>
        <w:widowControl w:val="0"/>
        <w:spacing w:before="120"/>
        <w:rPr>
          <w:rFonts w:asciiTheme="majorHAnsi" w:eastAsia="Calibri" w:hAnsiTheme="majorHAnsi" w:cs="Arial"/>
          <w:b/>
          <w:bCs/>
          <w:sz w:val="22"/>
          <w:szCs w:val="22"/>
        </w:rPr>
      </w:pPr>
      <w:r w:rsidRPr="00EB27DC">
        <w:rPr>
          <w:rFonts w:asciiTheme="majorHAnsi" w:eastAsia="Calibri" w:hAnsiTheme="majorHAnsi" w:cs="Arial"/>
          <w:b/>
          <w:bCs/>
          <w:sz w:val="22"/>
          <w:szCs w:val="22"/>
        </w:rPr>
        <w:t xml:space="preserve">Procedura odbioru: </w:t>
      </w:r>
    </w:p>
    <w:p w:rsidR="00F358F7" w:rsidRPr="00EB27DC" w:rsidRDefault="00F358F7" w:rsidP="00F358F7">
      <w:pPr>
        <w:spacing w:before="120" w:after="120"/>
        <w:rPr>
          <w:rFonts w:asciiTheme="majorHAnsi" w:eastAsia="Calibri" w:hAnsiTheme="majorHAnsi" w:cs="Arial"/>
          <w:bCs/>
          <w:iCs/>
          <w:kern w:val="1"/>
          <w:sz w:val="22"/>
          <w:szCs w:val="22"/>
          <w:lang w:eastAsia="pl-PL" w:bidi="hi-IN"/>
        </w:rPr>
      </w:pPr>
      <w:r w:rsidRPr="00EB27DC">
        <w:rPr>
          <w:rFonts w:asciiTheme="majorHAnsi" w:eastAsia="Calibri" w:hAnsiTheme="majorHAnsi" w:cs="Arial"/>
          <w:bCs/>
          <w:iCs/>
          <w:kern w:val="1"/>
          <w:sz w:val="22"/>
          <w:szCs w:val="22"/>
          <w:lang w:eastAsia="pl-PL" w:bidi="hi-IN"/>
        </w:rPr>
        <w:t xml:space="preserve">Odbiór prac nastąpi poprzez zweryfikowanie prawidłowości ich wykonania ze zleceniem oraz poprzez potwierdzenie faktycznej przepracowanych godzin. </w:t>
      </w:r>
    </w:p>
    <w:p w:rsidR="00F358F7" w:rsidRPr="00EB27DC" w:rsidRDefault="00F358F7" w:rsidP="00F358F7">
      <w:pPr>
        <w:autoSpaceDE w:val="0"/>
        <w:spacing w:before="120" w:after="120"/>
        <w:jc w:val="both"/>
        <w:rPr>
          <w:rFonts w:asciiTheme="majorHAnsi" w:eastAsia="Calibri" w:hAnsiTheme="majorHAnsi" w:cs="Arial"/>
          <w:bCs/>
          <w:i/>
          <w:sz w:val="22"/>
          <w:szCs w:val="22"/>
        </w:rPr>
      </w:pPr>
      <w:r w:rsidRPr="00EB27DC">
        <w:rPr>
          <w:rFonts w:asciiTheme="majorHAnsi" w:eastAsia="Calibri" w:hAnsiTheme="majorHAnsi" w:cs="Arial"/>
          <w:bCs/>
          <w:i/>
          <w:sz w:val="22"/>
          <w:szCs w:val="22"/>
        </w:rPr>
        <w:t xml:space="preserve">(rozliczenie z dokładnością do 1 godziny) </w:t>
      </w:r>
    </w:p>
    <w:p w:rsidR="00F358F7" w:rsidRPr="00EB27DC"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F358F7" w:rsidRPr="00EB27DC"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1A308E" w:rsidRPr="00EB27DC" w:rsidRDefault="001A308E" w:rsidP="00F358F7">
      <w:pPr>
        <w:rPr>
          <w:rFonts w:eastAsia="Verdana"/>
        </w:rPr>
      </w:pPr>
      <w:bookmarkStart w:id="7" w:name="_GoBack"/>
      <w:bookmarkEnd w:id="7"/>
    </w:p>
    <w:sectPr w:rsidR="001A308E" w:rsidRPr="00EB27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5A1" w:rsidRDefault="004965A1" w:rsidP="00837D05">
      <w:r>
        <w:separator/>
      </w:r>
    </w:p>
  </w:endnote>
  <w:endnote w:type="continuationSeparator" w:id="0">
    <w:p w:rsidR="004965A1" w:rsidRDefault="004965A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EB6047" w:rsidRDefault="00EB6047">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Pr="00AB6C44">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rsidR="00EB6047" w:rsidRDefault="00EB60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5A1" w:rsidRDefault="004965A1" w:rsidP="00837D05">
      <w:r>
        <w:separator/>
      </w:r>
    </w:p>
  </w:footnote>
  <w:footnote w:type="continuationSeparator" w:id="0">
    <w:p w:rsidR="004965A1" w:rsidRDefault="004965A1"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76087"/>
    <w:multiLevelType w:val="hybridMultilevel"/>
    <w:tmpl w:val="C298F45E"/>
    <w:lvl w:ilvl="0" w:tplc="668435F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A04AC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F4E9B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4E1E6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F983DB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54576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1E1BB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24849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D707FB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4B0F06"/>
    <w:multiLevelType w:val="hybridMultilevel"/>
    <w:tmpl w:val="292C0ACC"/>
    <w:lvl w:ilvl="0" w:tplc="A17C814C">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BA885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7ED3E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3C0EB2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2BCC67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84D86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FA47B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240422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F0F6B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FA152C5"/>
    <w:multiLevelType w:val="hybridMultilevel"/>
    <w:tmpl w:val="161809FA"/>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193D5D"/>
    <w:multiLevelType w:val="hybridMultilevel"/>
    <w:tmpl w:val="CE9A6330"/>
    <w:lvl w:ilvl="0" w:tplc="3D58BD6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355F13"/>
    <w:multiLevelType w:val="hybridMultilevel"/>
    <w:tmpl w:val="6246ACC6"/>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A67D6E"/>
    <w:multiLevelType w:val="hybridMultilevel"/>
    <w:tmpl w:val="79985DB2"/>
    <w:lvl w:ilvl="0" w:tplc="EDAEB2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03B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CE1B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6D2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477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E8C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B9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C15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87A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8210E2"/>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EE4027"/>
    <w:multiLevelType w:val="hybridMultilevel"/>
    <w:tmpl w:val="D966D1C8"/>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355E61"/>
    <w:multiLevelType w:val="hybridMultilevel"/>
    <w:tmpl w:val="15164182"/>
    <w:lvl w:ilvl="0" w:tplc="80B4F6D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5CCB3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E5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23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E5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C8D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858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21B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94DA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5466C51"/>
    <w:multiLevelType w:val="hybridMultilevel"/>
    <w:tmpl w:val="6BF64D78"/>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775CCC"/>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12305D"/>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A15350"/>
    <w:multiLevelType w:val="hybridMultilevel"/>
    <w:tmpl w:val="FCA4E430"/>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28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FA37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C89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F4A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695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67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6B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3A36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C91335"/>
    <w:multiLevelType w:val="hybridMultilevel"/>
    <w:tmpl w:val="33D032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CE4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C73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B4A5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A6F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8AC4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260F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4A1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28A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7A4347A"/>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E610FB"/>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142E85"/>
    <w:multiLevelType w:val="hybridMultilevel"/>
    <w:tmpl w:val="B69E6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CE74C87"/>
    <w:multiLevelType w:val="hybridMultilevel"/>
    <w:tmpl w:val="4FE21160"/>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5F8301E7"/>
    <w:multiLevelType w:val="hybridMultilevel"/>
    <w:tmpl w:val="FAF88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EC3296"/>
    <w:multiLevelType w:val="hybridMultilevel"/>
    <w:tmpl w:val="93E075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C733A5"/>
    <w:multiLevelType w:val="hybridMultilevel"/>
    <w:tmpl w:val="E71CAC0C"/>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B501A9E"/>
    <w:multiLevelType w:val="hybridMultilevel"/>
    <w:tmpl w:val="A51C99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B810AB3"/>
    <w:multiLevelType w:val="hybridMultilevel"/>
    <w:tmpl w:val="3AEE1172"/>
    <w:lvl w:ilvl="0" w:tplc="867CDDF4">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0D4D44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3F6B0FC">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924BD2">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BEAE01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02EEE2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1CC6A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7FC2B3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B86D50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BA1DFC"/>
    <w:multiLevelType w:val="hybridMultilevel"/>
    <w:tmpl w:val="08C279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46B0B8B"/>
    <w:multiLevelType w:val="hybridMultilevel"/>
    <w:tmpl w:val="23D4F0CA"/>
    <w:lvl w:ilvl="0" w:tplc="B91CE91A">
      <w:start w:val="1"/>
      <w:numFmt w:val="decimal"/>
      <w:lvlText w:val="%1."/>
      <w:lvlJc w:val="left"/>
      <w:pPr>
        <w:ind w:left="1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E4D06">
      <w:start w:val="1"/>
      <w:numFmt w:val="bullet"/>
      <w:lvlText w:val="▪"/>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CA848">
      <w:start w:val="1"/>
      <w:numFmt w:val="bullet"/>
      <w:lvlText w:val="•"/>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A7BEE">
      <w:start w:val="1"/>
      <w:numFmt w:val="bullet"/>
      <w:lvlText w:val="o"/>
      <w:lvlJc w:val="left"/>
      <w:pPr>
        <w:ind w:left="2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1C916E">
      <w:start w:val="1"/>
      <w:numFmt w:val="bullet"/>
      <w:lvlText w:val="▪"/>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29592">
      <w:start w:val="1"/>
      <w:numFmt w:val="bullet"/>
      <w:lvlText w:val="•"/>
      <w:lvlJc w:val="left"/>
      <w:pPr>
        <w:ind w:left="4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223EC">
      <w:start w:val="1"/>
      <w:numFmt w:val="bullet"/>
      <w:lvlText w:val="o"/>
      <w:lvlJc w:val="left"/>
      <w:pPr>
        <w:ind w:left="5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CB3D0">
      <w:start w:val="1"/>
      <w:numFmt w:val="bullet"/>
      <w:lvlText w:val="▪"/>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A99200C"/>
    <w:multiLevelType w:val="hybridMultilevel"/>
    <w:tmpl w:val="5E2418CA"/>
    <w:lvl w:ilvl="0" w:tplc="3D58BD64">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EC4E2">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22A60E">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0976C">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A6E1E">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2AF924">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5C8724">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48F84">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0594">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D851918"/>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num>
  <w:num w:numId="3">
    <w:abstractNumId w:val="58"/>
    <w:lvlOverride w:ilvl="0">
      <w:startOverride w:val="1"/>
    </w:lvlOverride>
  </w:num>
  <w:num w:numId="4">
    <w:abstractNumId w:val="42"/>
    <w:lvlOverride w:ilvl="0">
      <w:startOverride w:val="1"/>
    </w:lvlOverride>
  </w:num>
  <w:num w:numId="5">
    <w:abstractNumId w:val="57"/>
  </w:num>
  <w:num w:numId="6">
    <w:abstractNumId w:val="20"/>
  </w:num>
  <w:num w:numId="7">
    <w:abstractNumId w:val="61"/>
  </w:num>
  <w:num w:numId="8">
    <w:abstractNumId w:val="37"/>
  </w:num>
  <w:num w:numId="9">
    <w:abstractNumId w:val="59"/>
  </w:num>
  <w:num w:numId="10">
    <w:abstractNumId w:val="65"/>
  </w:num>
  <w:num w:numId="11">
    <w:abstractNumId w:val="60"/>
  </w:num>
  <w:num w:numId="12">
    <w:abstractNumId w:val="32"/>
  </w:num>
  <w:num w:numId="13">
    <w:abstractNumId w:val="77"/>
  </w:num>
  <w:num w:numId="14">
    <w:abstractNumId w:val="41"/>
  </w:num>
  <w:num w:numId="15">
    <w:abstractNumId w:val="47"/>
  </w:num>
  <w:num w:numId="16">
    <w:abstractNumId w:val="14"/>
  </w:num>
  <w:num w:numId="17">
    <w:abstractNumId w:val="19"/>
  </w:num>
  <w:num w:numId="18">
    <w:abstractNumId w:val="13"/>
  </w:num>
  <w:num w:numId="19">
    <w:abstractNumId w:val="12"/>
  </w:num>
  <w:num w:numId="20">
    <w:abstractNumId w:val="40"/>
  </w:num>
  <w:num w:numId="21">
    <w:abstractNumId w:val="25"/>
  </w:num>
  <w:num w:numId="22">
    <w:abstractNumId w:val="74"/>
  </w:num>
  <w:num w:numId="23">
    <w:abstractNumId w:val="72"/>
  </w:num>
  <w:num w:numId="24">
    <w:abstractNumId w:val="73"/>
  </w:num>
  <w:num w:numId="25">
    <w:abstractNumId w:val="45"/>
  </w:num>
  <w:num w:numId="26">
    <w:abstractNumId w:val="38"/>
  </w:num>
  <w:num w:numId="27">
    <w:abstractNumId w:val="34"/>
  </w:num>
  <w:num w:numId="28">
    <w:abstractNumId w:val="22"/>
  </w:num>
  <w:num w:numId="29">
    <w:abstractNumId w:val="43"/>
  </w:num>
  <w:num w:numId="30">
    <w:abstractNumId w:val="36"/>
  </w:num>
  <w:num w:numId="31">
    <w:abstractNumId w:val="69"/>
  </w:num>
  <w:num w:numId="32">
    <w:abstractNumId w:val="27"/>
  </w:num>
  <w:num w:numId="33">
    <w:abstractNumId w:val="48"/>
  </w:num>
  <w:num w:numId="34">
    <w:abstractNumId w:val="6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5328"/>
    <w:rsid w:val="00020B55"/>
    <w:rsid w:val="00022BEC"/>
    <w:rsid w:val="00022E68"/>
    <w:rsid w:val="0002329C"/>
    <w:rsid w:val="00023451"/>
    <w:rsid w:val="0002488D"/>
    <w:rsid w:val="00027BDC"/>
    <w:rsid w:val="000307F8"/>
    <w:rsid w:val="00031CE1"/>
    <w:rsid w:val="00036688"/>
    <w:rsid w:val="000416EE"/>
    <w:rsid w:val="000452F8"/>
    <w:rsid w:val="00047504"/>
    <w:rsid w:val="000477C2"/>
    <w:rsid w:val="0005287D"/>
    <w:rsid w:val="000607C2"/>
    <w:rsid w:val="000671E4"/>
    <w:rsid w:val="000734CE"/>
    <w:rsid w:val="00075CF0"/>
    <w:rsid w:val="00077CBD"/>
    <w:rsid w:val="000821EE"/>
    <w:rsid w:val="00083612"/>
    <w:rsid w:val="000849B7"/>
    <w:rsid w:val="00090F31"/>
    <w:rsid w:val="00091364"/>
    <w:rsid w:val="00092FFA"/>
    <w:rsid w:val="000949A3"/>
    <w:rsid w:val="000A38D4"/>
    <w:rsid w:val="000B02B3"/>
    <w:rsid w:val="000B339C"/>
    <w:rsid w:val="000B3822"/>
    <w:rsid w:val="000B38A2"/>
    <w:rsid w:val="000B7E2B"/>
    <w:rsid w:val="000C02EA"/>
    <w:rsid w:val="000C0D14"/>
    <w:rsid w:val="000C3D9F"/>
    <w:rsid w:val="000C4FF0"/>
    <w:rsid w:val="000C665A"/>
    <w:rsid w:val="000C6663"/>
    <w:rsid w:val="000C6675"/>
    <w:rsid w:val="000C7EC4"/>
    <w:rsid w:val="000D30AA"/>
    <w:rsid w:val="000D3C4D"/>
    <w:rsid w:val="000D501E"/>
    <w:rsid w:val="000D5FD7"/>
    <w:rsid w:val="000E0A87"/>
    <w:rsid w:val="000E4BB2"/>
    <w:rsid w:val="000F3012"/>
    <w:rsid w:val="000F3FF9"/>
    <w:rsid w:val="000F4129"/>
    <w:rsid w:val="000F59B6"/>
    <w:rsid w:val="000F61D4"/>
    <w:rsid w:val="00102C7E"/>
    <w:rsid w:val="001075B1"/>
    <w:rsid w:val="001100A3"/>
    <w:rsid w:val="00112741"/>
    <w:rsid w:val="001135BB"/>
    <w:rsid w:val="001140DE"/>
    <w:rsid w:val="0011424B"/>
    <w:rsid w:val="00115A85"/>
    <w:rsid w:val="00116328"/>
    <w:rsid w:val="00117D13"/>
    <w:rsid w:val="00120359"/>
    <w:rsid w:val="0012084C"/>
    <w:rsid w:val="00122D2A"/>
    <w:rsid w:val="00123B5D"/>
    <w:rsid w:val="00124236"/>
    <w:rsid w:val="00127DBA"/>
    <w:rsid w:val="00130D36"/>
    <w:rsid w:val="0013163F"/>
    <w:rsid w:val="00133AC8"/>
    <w:rsid w:val="00135978"/>
    <w:rsid w:val="00135FED"/>
    <w:rsid w:val="00141CFF"/>
    <w:rsid w:val="001437B8"/>
    <w:rsid w:val="00146EF6"/>
    <w:rsid w:val="001509E7"/>
    <w:rsid w:val="0015248F"/>
    <w:rsid w:val="0015296B"/>
    <w:rsid w:val="00156F6C"/>
    <w:rsid w:val="00163C04"/>
    <w:rsid w:val="00163D5D"/>
    <w:rsid w:val="00167CDB"/>
    <w:rsid w:val="00173086"/>
    <w:rsid w:val="0017365D"/>
    <w:rsid w:val="00174699"/>
    <w:rsid w:val="00174ECE"/>
    <w:rsid w:val="00175560"/>
    <w:rsid w:val="001769C9"/>
    <w:rsid w:val="00177953"/>
    <w:rsid w:val="00183475"/>
    <w:rsid w:val="001844F0"/>
    <w:rsid w:val="00184F35"/>
    <w:rsid w:val="00186275"/>
    <w:rsid w:val="00187ECB"/>
    <w:rsid w:val="00191B75"/>
    <w:rsid w:val="00191C28"/>
    <w:rsid w:val="00192AA8"/>
    <w:rsid w:val="00195286"/>
    <w:rsid w:val="001955AC"/>
    <w:rsid w:val="001A0BCE"/>
    <w:rsid w:val="001A1645"/>
    <w:rsid w:val="001A308E"/>
    <w:rsid w:val="001A3CDA"/>
    <w:rsid w:val="001A7AB1"/>
    <w:rsid w:val="001B1DC5"/>
    <w:rsid w:val="001B220F"/>
    <w:rsid w:val="001B41A0"/>
    <w:rsid w:val="001B5FED"/>
    <w:rsid w:val="001B73EA"/>
    <w:rsid w:val="001C1530"/>
    <w:rsid w:val="001C2E24"/>
    <w:rsid w:val="001C73BA"/>
    <w:rsid w:val="001C7EA6"/>
    <w:rsid w:val="001D6ADD"/>
    <w:rsid w:val="001E08F5"/>
    <w:rsid w:val="001E2142"/>
    <w:rsid w:val="001E230E"/>
    <w:rsid w:val="001E2F9F"/>
    <w:rsid w:val="001F31B0"/>
    <w:rsid w:val="001F32AA"/>
    <w:rsid w:val="001F3723"/>
    <w:rsid w:val="001F6AFA"/>
    <w:rsid w:val="00200706"/>
    <w:rsid w:val="00200E74"/>
    <w:rsid w:val="0020658A"/>
    <w:rsid w:val="002155A8"/>
    <w:rsid w:val="002159E0"/>
    <w:rsid w:val="00217CD3"/>
    <w:rsid w:val="00217F92"/>
    <w:rsid w:val="00222EC1"/>
    <w:rsid w:val="00231364"/>
    <w:rsid w:val="00233374"/>
    <w:rsid w:val="00237FE6"/>
    <w:rsid w:val="002401F3"/>
    <w:rsid w:val="00240D1E"/>
    <w:rsid w:val="00243650"/>
    <w:rsid w:val="00247505"/>
    <w:rsid w:val="0025139C"/>
    <w:rsid w:val="00251DD9"/>
    <w:rsid w:val="0025419C"/>
    <w:rsid w:val="0026023F"/>
    <w:rsid w:val="00264647"/>
    <w:rsid w:val="002666A3"/>
    <w:rsid w:val="00270C34"/>
    <w:rsid w:val="00275CA6"/>
    <w:rsid w:val="002810BE"/>
    <w:rsid w:val="00281D15"/>
    <w:rsid w:val="00282C78"/>
    <w:rsid w:val="0029271F"/>
    <w:rsid w:val="002A00EA"/>
    <w:rsid w:val="002A17CE"/>
    <w:rsid w:val="002A2F91"/>
    <w:rsid w:val="002A760F"/>
    <w:rsid w:val="002B693B"/>
    <w:rsid w:val="002B7AAE"/>
    <w:rsid w:val="002D19E8"/>
    <w:rsid w:val="002D3E70"/>
    <w:rsid w:val="002D4BF5"/>
    <w:rsid w:val="002D5AFC"/>
    <w:rsid w:val="002E0497"/>
    <w:rsid w:val="002E3169"/>
    <w:rsid w:val="002E488C"/>
    <w:rsid w:val="002E586D"/>
    <w:rsid w:val="002F0C8A"/>
    <w:rsid w:val="002F0ECD"/>
    <w:rsid w:val="002F1597"/>
    <w:rsid w:val="00300F67"/>
    <w:rsid w:val="00302458"/>
    <w:rsid w:val="00310F84"/>
    <w:rsid w:val="0031163C"/>
    <w:rsid w:val="0031505B"/>
    <w:rsid w:val="00315361"/>
    <w:rsid w:val="00315710"/>
    <w:rsid w:val="00315CD7"/>
    <w:rsid w:val="00321366"/>
    <w:rsid w:val="00324860"/>
    <w:rsid w:val="00335163"/>
    <w:rsid w:val="00340299"/>
    <w:rsid w:val="0034085B"/>
    <w:rsid w:val="003454A6"/>
    <w:rsid w:val="00354570"/>
    <w:rsid w:val="00356E32"/>
    <w:rsid w:val="0036244C"/>
    <w:rsid w:val="00363EC5"/>
    <w:rsid w:val="00366025"/>
    <w:rsid w:val="003670C5"/>
    <w:rsid w:val="00371A70"/>
    <w:rsid w:val="00380F11"/>
    <w:rsid w:val="00383FEE"/>
    <w:rsid w:val="003A2DF5"/>
    <w:rsid w:val="003A2F9F"/>
    <w:rsid w:val="003A66F4"/>
    <w:rsid w:val="003B0625"/>
    <w:rsid w:val="003B0CED"/>
    <w:rsid w:val="003B4FF9"/>
    <w:rsid w:val="003B56C0"/>
    <w:rsid w:val="003C1E79"/>
    <w:rsid w:val="003C789C"/>
    <w:rsid w:val="003D42F4"/>
    <w:rsid w:val="003D6B71"/>
    <w:rsid w:val="003D70CC"/>
    <w:rsid w:val="003D7E1A"/>
    <w:rsid w:val="003F07F2"/>
    <w:rsid w:val="003F16C0"/>
    <w:rsid w:val="003F3732"/>
    <w:rsid w:val="003F3BE0"/>
    <w:rsid w:val="003F7B14"/>
    <w:rsid w:val="00400B8A"/>
    <w:rsid w:val="0040444A"/>
    <w:rsid w:val="00407349"/>
    <w:rsid w:val="00407905"/>
    <w:rsid w:val="00407AE6"/>
    <w:rsid w:val="00410AEE"/>
    <w:rsid w:val="00414366"/>
    <w:rsid w:val="00417A02"/>
    <w:rsid w:val="00422D8A"/>
    <w:rsid w:val="00424AE7"/>
    <w:rsid w:val="004359AD"/>
    <w:rsid w:val="00440420"/>
    <w:rsid w:val="00440535"/>
    <w:rsid w:val="00441EDA"/>
    <w:rsid w:val="00443F0F"/>
    <w:rsid w:val="0044484F"/>
    <w:rsid w:val="00444AC4"/>
    <w:rsid w:val="00444F71"/>
    <w:rsid w:val="00446E1F"/>
    <w:rsid w:val="00451051"/>
    <w:rsid w:val="00453A4D"/>
    <w:rsid w:val="0045456B"/>
    <w:rsid w:val="00454797"/>
    <w:rsid w:val="00457B05"/>
    <w:rsid w:val="00461230"/>
    <w:rsid w:val="0046202B"/>
    <w:rsid w:val="0046364F"/>
    <w:rsid w:val="004647EE"/>
    <w:rsid w:val="004677A6"/>
    <w:rsid w:val="00470732"/>
    <w:rsid w:val="004775E9"/>
    <w:rsid w:val="00482120"/>
    <w:rsid w:val="00482E89"/>
    <w:rsid w:val="004848B5"/>
    <w:rsid w:val="00485C9F"/>
    <w:rsid w:val="00490F4E"/>
    <w:rsid w:val="00492660"/>
    <w:rsid w:val="00495399"/>
    <w:rsid w:val="00495BC0"/>
    <w:rsid w:val="004965A1"/>
    <w:rsid w:val="004A7F7E"/>
    <w:rsid w:val="004B4D2C"/>
    <w:rsid w:val="004B4DB9"/>
    <w:rsid w:val="004B5058"/>
    <w:rsid w:val="004B583E"/>
    <w:rsid w:val="004B6F31"/>
    <w:rsid w:val="004C1EEA"/>
    <w:rsid w:val="004D0043"/>
    <w:rsid w:val="004D1A8B"/>
    <w:rsid w:val="004D7498"/>
    <w:rsid w:val="004D784E"/>
    <w:rsid w:val="004D7CE9"/>
    <w:rsid w:val="004E0188"/>
    <w:rsid w:val="004E2D8D"/>
    <w:rsid w:val="004E3918"/>
    <w:rsid w:val="004F3A35"/>
    <w:rsid w:val="004F4DF3"/>
    <w:rsid w:val="005019AB"/>
    <w:rsid w:val="00502820"/>
    <w:rsid w:val="005076AB"/>
    <w:rsid w:val="005114FA"/>
    <w:rsid w:val="0051196C"/>
    <w:rsid w:val="0051428B"/>
    <w:rsid w:val="00524344"/>
    <w:rsid w:val="00524872"/>
    <w:rsid w:val="00526561"/>
    <w:rsid w:val="005278E7"/>
    <w:rsid w:val="00530F8D"/>
    <w:rsid w:val="00532C65"/>
    <w:rsid w:val="005362D0"/>
    <w:rsid w:val="00541F2D"/>
    <w:rsid w:val="00542C00"/>
    <w:rsid w:val="00544404"/>
    <w:rsid w:val="005445D2"/>
    <w:rsid w:val="005463EF"/>
    <w:rsid w:val="00547601"/>
    <w:rsid w:val="005534FE"/>
    <w:rsid w:val="0055675F"/>
    <w:rsid w:val="00566A02"/>
    <w:rsid w:val="00570E52"/>
    <w:rsid w:val="0057113B"/>
    <w:rsid w:val="0057199A"/>
    <w:rsid w:val="00571E68"/>
    <w:rsid w:val="00572B40"/>
    <w:rsid w:val="00586890"/>
    <w:rsid w:val="00590B53"/>
    <w:rsid w:val="005A129D"/>
    <w:rsid w:val="005A2605"/>
    <w:rsid w:val="005A2A73"/>
    <w:rsid w:val="005A324A"/>
    <w:rsid w:val="005A4039"/>
    <w:rsid w:val="005A79D3"/>
    <w:rsid w:val="005B014D"/>
    <w:rsid w:val="005B4BCE"/>
    <w:rsid w:val="005B4F67"/>
    <w:rsid w:val="005C3A34"/>
    <w:rsid w:val="005C4263"/>
    <w:rsid w:val="005C4388"/>
    <w:rsid w:val="005C5E6A"/>
    <w:rsid w:val="005D0EE5"/>
    <w:rsid w:val="005D2EC9"/>
    <w:rsid w:val="005E28DD"/>
    <w:rsid w:val="005E64F0"/>
    <w:rsid w:val="005F0C18"/>
    <w:rsid w:val="0060115A"/>
    <w:rsid w:val="00602118"/>
    <w:rsid w:val="00602214"/>
    <w:rsid w:val="00602728"/>
    <w:rsid w:val="00607127"/>
    <w:rsid w:val="006133AC"/>
    <w:rsid w:val="00613440"/>
    <w:rsid w:val="006137EF"/>
    <w:rsid w:val="00614F9D"/>
    <w:rsid w:val="0061557B"/>
    <w:rsid w:val="00626A84"/>
    <w:rsid w:val="006308B1"/>
    <w:rsid w:val="006316D9"/>
    <w:rsid w:val="00633A96"/>
    <w:rsid w:val="00635D0B"/>
    <w:rsid w:val="006367B3"/>
    <w:rsid w:val="0063791A"/>
    <w:rsid w:val="00642C76"/>
    <w:rsid w:val="00645237"/>
    <w:rsid w:val="00656495"/>
    <w:rsid w:val="0065796C"/>
    <w:rsid w:val="00664485"/>
    <w:rsid w:val="006644CF"/>
    <w:rsid w:val="00670FAE"/>
    <w:rsid w:val="00671FBF"/>
    <w:rsid w:val="00675AAF"/>
    <w:rsid w:val="00675B7F"/>
    <w:rsid w:val="0068192D"/>
    <w:rsid w:val="006821D7"/>
    <w:rsid w:val="0068379E"/>
    <w:rsid w:val="006844A4"/>
    <w:rsid w:val="00684901"/>
    <w:rsid w:val="00684C9C"/>
    <w:rsid w:val="00690790"/>
    <w:rsid w:val="006929E6"/>
    <w:rsid w:val="00693D23"/>
    <w:rsid w:val="0069754E"/>
    <w:rsid w:val="00697EEA"/>
    <w:rsid w:val="006A0010"/>
    <w:rsid w:val="006A08BD"/>
    <w:rsid w:val="006A0F3C"/>
    <w:rsid w:val="006A41FF"/>
    <w:rsid w:val="006A5BCD"/>
    <w:rsid w:val="006B1202"/>
    <w:rsid w:val="006B203A"/>
    <w:rsid w:val="006B584E"/>
    <w:rsid w:val="006B5BEC"/>
    <w:rsid w:val="006C45BF"/>
    <w:rsid w:val="006D00E5"/>
    <w:rsid w:val="006D035E"/>
    <w:rsid w:val="006D3C84"/>
    <w:rsid w:val="006D4096"/>
    <w:rsid w:val="006D4FB9"/>
    <w:rsid w:val="006D66F9"/>
    <w:rsid w:val="006E521E"/>
    <w:rsid w:val="006E5782"/>
    <w:rsid w:val="006E6579"/>
    <w:rsid w:val="006E77ED"/>
    <w:rsid w:val="006F03C8"/>
    <w:rsid w:val="006F0E6C"/>
    <w:rsid w:val="006F2EAB"/>
    <w:rsid w:val="006F6446"/>
    <w:rsid w:val="006F7B10"/>
    <w:rsid w:val="007021A9"/>
    <w:rsid w:val="0070521B"/>
    <w:rsid w:val="007054DF"/>
    <w:rsid w:val="00706A92"/>
    <w:rsid w:val="00712A68"/>
    <w:rsid w:val="00716312"/>
    <w:rsid w:val="00717746"/>
    <w:rsid w:val="00720652"/>
    <w:rsid w:val="00723FB9"/>
    <w:rsid w:val="0072595C"/>
    <w:rsid w:val="00726484"/>
    <w:rsid w:val="00727B7B"/>
    <w:rsid w:val="00730651"/>
    <w:rsid w:val="00732C63"/>
    <w:rsid w:val="00735A51"/>
    <w:rsid w:val="0074075F"/>
    <w:rsid w:val="00741239"/>
    <w:rsid w:val="0074270E"/>
    <w:rsid w:val="007436F6"/>
    <w:rsid w:val="0074495B"/>
    <w:rsid w:val="0074682F"/>
    <w:rsid w:val="00752198"/>
    <w:rsid w:val="00754044"/>
    <w:rsid w:val="00755C11"/>
    <w:rsid w:val="007564A2"/>
    <w:rsid w:val="007602BF"/>
    <w:rsid w:val="00761427"/>
    <w:rsid w:val="00763C9C"/>
    <w:rsid w:val="00764ED7"/>
    <w:rsid w:val="00765036"/>
    <w:rsid w:val="00772B59"/>
    <w:rsid w:val="007741DD"/>
    <w:rsid w:val="00777579"/>
    <w:rsid w:val="00781FBD"/>
    <w:rsid w:val="007830DA"/>
    <w:rsid w:val="007843FC"/>
    <w:rsid w:val="007850E0"/>
    <w:rsid w:val="00791098"/>
    <w:rsid w:val="00795B3D"/>
    <w:rsid w:val="007A03CD"/>
    <w:rsid w:val="007A6FD4"/>
    <w:rsid w:val="007B1AE0"/>
    <w:rsid w:val="007B1E56"/>
    <w:rsid w:val="007B2E1D"/>
    <w:rsid w:val="007B4295"/>
    <w:rsid w:val="007C222E"/>
    <w:rsid w:val="007C3CF8"/>
    <w:rsid w:val="007C4281"/>
    <w:rsid w:val="007C4F42"/>
    <w:rsid w:val="007C6C41"/>
    <w:rsid w:val="007D1722"/>
    <w:rsid w:val="007D173D"/>
    <w:rsid w:val="007D1896"/>
    <w:rsid w:val="007D2DC2"/>
    <w:rsid w:val="007D53E3"/>
    <w:rsid w:val="007D6614"/>
    <w:rsid w:val="007D75D8"/>
    <w:rsid w:val="007E3782"/>
    <w:rsid w:val="007E3D8B"/>
    <w:rsid w:val="007E438A"/>
    <w:rsid w:val="007E6370"/>
    <w:rsid w:val="007F1360"/>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5FA"/>
    <w:rsid w:val="00843318"/>
    <w:rsid w:val="008511A3"/>
    <w:rsid w:val="00854CF6"/>
    <w:rsid w:val="00856B34"/>
    <w:rsid w:val="00857574"/>
    <w:rsid w:val="00861CCD"/>
    <w:rsid w:val="008641C2"/>
    <w:rsid w:val="00866B40"/>
    <w:rsid w:val="00867BD2"/>
    <w:rsid w:val="008716CD"/>
    <w:rsid w:val="00873CDE"/>
    <w:rsid w:val="0087496E"/>
    <w:rsid w:val="00874B7F"/>
    <w:rsid w:val="00877533"/>
    <w:rsid w:val="00877861"/>
    <w:rsid w:val="00880A9A"/>
    <w:rsid w:val="00881B11"/>
    <w:rsid w:val="008828B2"/>
    <w:rsid w:val="00883419"/>
    <w:rsid w:val="00891474"/>
    <w:rsid w:val="008A1ED8"/>
    <w:rsid w:val="008A443D"/>
    <w:rsid w:val="008C026C"/>
    <w:rsid w:val="008C328C"/>
    <w:rsid w:val="008C3530"/>
    <w:rsid w:val="008C3B01"/>
    <w:rsid w:val="008C3E40"/>
    <w:rsid w:val="008C5099"/>
    <w:rsid w:val="008C55D7"/>
    <w:rsid w:val="008C65AC"/>
    <w:rsid w:val="008D086C"/>
    <w:rsid w:val="008D350A"/>
    <w:rsid w:val="008D4933"/>
    <w:rsid w:val="008D6CAC"/>
    <w:rsid w:val="008E2C89"/>
    <w:rsid w:val="008E76EF"/>
    <w:rsid w:val="008F0072"/>
    <w:rsid w:val="008F2FF0"/>
    <w:rsid w:val="008F3AFB"/>
    <w:rsid w:val="008F43EC"/>
    <w:rsid w:val="008F5F12"/>
    <w:rsid w:val="0090127E"/>
    <w:rsid w:val="00903A72"/>
    <w:rsid w:val="00904EB4"/>
    <w:rsid w:val="00905C72"/>
    <w:rsid w:val="00906FF3"/>
    <w:rsid w:val="009106FA"/>
    <w:rsid w:val="0091147C"/>
    <w:rsid w:val="00911DA8"/>
    <w:rsid w:val="0091232E"/>
    <w:rsid w:val="00912F12"/>
    <w:rsid w:val="0091362D"/>
    <w:rsid w:val="00913B39"/>
    <w:rsid w:val="00913C43"/>
    <w:rsid w:val="0091754A"/>
    <w:rsid w:val="0092420D"/>
    <w:rsid w:val="009245ED"/>
    <w:rsid w:val="009304FD"/>
    <w:rsid w:val="0093262A"/>
    <w:rsid w:val="00934228"/>
    <w:rsid w:val="009356CD"/>
    <w:rsid w:val="00935F53"/>
    <w:rsid w:val="0093755A"/>
    <w:rsid w:val="00940705"/>
    <w:rsid w:val="0094240A"/>
    <w:rsid w:val="00944C0C"/>
    <w:rsid w:val="00952EDD"/>
    <w:rsid w:val="00953F27"/>
    <w:rsid w:val="0095790E"/>
    <w:rsid w:val="00963634"/>
    <w:rsid w:val="0096408D"/>
    <w:rsid w:val="00966B64"/>
    <w:rsid w:val="00967F44"/>
    <w:rsid w:val="009718C1"/>
    <w:rsid w:val="00972312"/>
    <w:rsid w:val="009726F1"/>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C32DC"/>
    <w:rsid w:val="009C3664"/>
    <w:rsid w:val="009D627E"/>
    <w:rsid w:val="009D6801"/>
    <w:rsid w:val="009E2FDF"/>
    <w:rsid w:val="009F03B7"/>
    <w:rsid w:val="009F05F9"/>
    <w:rsid w:val="009F3968"/>
    <w:rsid w:val="009F7CE8"/>
    <w:rsid w:val="00A02398"/>
    <w:rsid w:val="00A03800"/>
    <w:rsid w:val="00A07860"/>
    <w:rsid w:val="00A1253B"/>
    <w:rsid w:val="00A2034D"/>
    <w:rsid w:val="00A37799"/>
    <w:rsid w:val="00A40B63"/>
    <w:rsid w:val="00A415FB"/>
    <w:rsid w:val="00A46DDA"/>
    <w:rsid w:val="00A50F6D"/>
    <w:rsid w:val="00A550B5"/>
    <w:rsid w:val="00A60DB9"/>
    <w:rsid w:val="00A61075"/>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FD0"/>
    <w:rsid w:val="00A91696"/>
    <w:rsid w:val="00A92627"/>
    <w:rsid w:val="00A93D1A"/>
    <w:rsid w:val="00A962EA"/>
    <w:rsid w:val="00A96D5D"/>
    <w:rsid w:val="00AA2869"/>
    <w:rsid w:val="00AA60BB"/>
    <w:rsid w:val="00AA63AA"/>
    <w:rsid w:val="00AA751B"/>
    <w:rsid w:val="00AB6C44"/>
    <w:rsid w:val="00AB7B43"/>
    <w:rsid w:val="00AC4151"/>
    <w:rsid w:val="00AC50F5"/>
    <w:rsid w:val="00AC7D64"/>
    <w:rsid w:val="00AD2C17"/>
    <w:rsid w:val="00AD40F9"/>
    <w:rsid w:val="00AE003E"/>
    <w:rsid w:val="00AE07FF"/>
    <w:rsid w:val="00AE248C"/>
    <w:rsid w:val="00AF0C70"/>
    <w:rsid w:val="00AF354B"/>
    <w:rsid w:val="00B00880"/>
    <w:rsid w:val="00B134B9"/>
    <w:rsid w:val="00B13728"/>
    <w:rsid w:val="00B155BF"/>
    <w:rsid w:val="00B157D0"/>
    <w:rsid w:val="00B15F7B"/>
    <w:rsid w:val="00B21BF5"/>
    <w:rsid w:val="00B32CA2"/>
    <w:rsid w:val="00B351E6"/>
    <w:rsid w:val="00B3697F"/>
    <w:rsid w:val="00B37D8F"/>
    <w:rsid w:val="00B444B9"/>
    <w:rsid w:val="00B54E7B"/>
    <w:rsid w:val="00B56D51"/>
    <w:rsid w:val="00B615A3"/>
    <w:rsid w:val="00B627B3"/>
    <w:rsid w:val="00B62C65"/>
    <w:rsid w:val="00B64378"/>
    <w:rsid w:val="00B65B66"/>
    <w:rsid w:val="00B65FDA"/>
    <w:rsid w:val="00B67069"/>
    <w:rsid w:val="00B72717"/>
    <w:rsid w:val="00B72B8A"/>
    <w:rsid w:val="00B73025"/>
    <w:rsid w:val="00B73665"/>
    <w:rsid w:val="00B80E17"/>
    <w:rsid w:val="00B8197A"/>
    <w:rsid w:val="00B837DC"/>
    <w:rsid w:val="00B929C4"/>
    <w:rsid w:val="00B94394"/>
    <w:rsid w:val="00B9439E"/>
    <w:rsid w:val="00B94C33"/>
    <w:rsid w:val="00B96A7B"/>
    <w:rsid w:val="00BA3256"/>
    <w:rsid w:val="00BA348F"/>
    <w:rsid w:val="00BA75CF"/>
    <w:rsid w:val="00BB1E04"/>
    <w:rsid w:val="00BB24C6"/>
    <w:rsid w:val="00BB506D"/>
    <w:rsid w:val="00BB5076"/>
    <w:rsid w:val="00BC0630"/>
    <w:rsid w:val="00BC509F"/>
    <w:rsid w:val="00BD0266"/>
    <w:rsid w:val="00BE0ABC"/>
    <w:rsid w:val="00BF1F31"/>
    <w:rsid w:val="00BF2AC3"/>
    <w:rsid w:val="00BF3FAF"/>
    <w:rsid w:val="00BF4FA7"/>
    <w:rsid w:val="00BF5998"/>
    <w:rsid w:val="00BF760C"/>
    <w:rsid w:val="00C01E1E"/>
    <w:rsid w:val="00C022E1"/>
    <w:rsid w:val="00C07E0A"/>
    <w:rsid w:val="00C1085B"/>
    <w:rsid w:val="00C10B77"/>
    <w:rsid w:val="00C10F69"/>
    <w:rsid w:val="00C11453"/>
    <w:rsid w:val="00C11715"/>
    <w:rsid w:val="00C163F9"/>
    <w:rsid w:val="00C174E4"/>
    <w:rsid w:val="00C279A5"/>
    <w:rsid w:val="00C341C0"/>
    <w:rsid w:val="00C3462C"/>
    <w:rsid w:val="00C36530"/>
    <w:rsid w:val="00C46117"/>
    <w:rsid w:val="00C4747F"/>
    <w:rsid w:val="00C51C0E"/>
    <w:rsid w:val="00C52064"/>
    <w:rsid w:val="00C61E24"/>
    <w:rsid w:val="00C63C6D"/>
    <w:rsid w:val="00C66BBF"/>
    <w:rsid w:val="00C71192"/>
    <w:rsid w:val="00C7471C"/>
    <w:rsid w:val="00C74991"/>
    <w:rsid w:val="00C836B5"/>
    <w:rsid w:val="00C90862"/>
    <w:rsid w:val="00C9533F"/>
    <w:rsid w:val="00C97642"/>
    <w:rsid w:val="00CA0BE7"/>
    <w:rsid w:val="00CA3801"/>
    <w:rsid w:val="00CA41FB"/>
    <w:rsid w:val="00CA63CE"/>
    <w:rsid w:val="00CB2374"/>
    <w:rsid w:val="00CB6F2D"/>
    <w:rsid w:val="00CC0AD3"/>
    <w:rsid w:val="00CC1A25"/>
    <w:rsid w:val="00CC3719"/>
    <w:rsid w:val="00CC4DDE"/>
    <w:rsid w:val="00CD3C8D"/>
    <w:rsid w:val="00CD3F00"/>
    <w:rsid w:val="00CD55E9"/>
    <w:rsid w:val="00CD6222"/>
    <w:rsid w:val="00CE38CA"/>
    <w:rsid w:val="00CE5110"/>
    <w:rsid w:val="00CE54E9"/>
    <w:rsid w:val="00CE6B1B"/>
    <w:rsid w:val="00CE6FC7"/>
    <w:rsid w:val="00CE7EED"/>
    <w:rsid w:val="00CF225D"/>
    <w:rsid w:val="00CF2D49"/>
    <w:rsid w:val="00CF40FC"/>
    <w:rsid w:val="00CF7BC4"/>
    <w:rsid w:val="00D0033D"/>
    <w:rsid w:val="00D034DF"/>
    <w:rsid w:val="00D12319"/>
    <w:rsid w:val="00D12EBC"/>
    <w:rsid w:val="00D14D2A"/>
    <w:rsid w:val="00D150B6"/>
    <w:rsid w:val="00D15826"/>
    <w:rsid w:val="00D16EE5"/>
    <w:rsid w:val="00D20EA9"/>
    <w:rsid w:val="00D23F0F"/>
    <w:rsid w:val="00D247D8"/>
    <w:rsid w:val="00D25555"/>
    <w:rsid w:val="00D31901"/>
    <w:rsid w:val="00D32E69"/>
    <w:rsid w:val="00D3384E"/>
    <w:rsid w:val="00D346A1"/>
    <w:rsid w:val="00D354F4"/>
    <w:rsid w:val="00D37ACB"/>
    <w:rsid w:val="00D4040E"/>
    <w:rsid w:val="00D42FB6"/>
    <w:rsid w:val="00D43DA4"/>
    <w:rsid w:val="00D45FD9"/>
    <w:rsid w:val="00D47307"/>
    <w:rsid w:val="00D51002"/>
    <w:rsid w:val="00D53B3A"/>
    <w:rsid w:val="00D5427D"/>
    <w:rsid w:val="00D55135"/>
    <w:rsid w:val="00D60DBD"/>
    <w:rsid w:val="00D6293A"/>
    <w:rsid w:val="00D629A9"/>
    <w:rsid w:val="00D6449C"/>
    <w:rsid w:val="00D80C28"/>
    <w:rsid w:val="00D812A5"/>
    <w:rsid w:val="00D838D0"/>
    <w:rsid w:val="00D8450C"/>
    <w:rsid w:val="00D90E03"/>
    <w:rsid w:val="00D9207B"/>
    <w:rsid w:val="00D924E7"/>
    <w:rsid w:val="00D92AC7"/>
    <w:rsid w:val="00D95167"/>
    <w:rsid w:val="00DA070B"/>
    <w:rsid w:val="00DA0D01"/>
    <w:rsid w:val="00DA1E04"/>
    <w:rsid w:val="00DA5512"/>
    <w:rsid w:val="00DA6A81"/>
    <w:rsid w:val="00DA71EF"/>
    <w:rsid w:val="00DB14F7"/>
    <w:rsid w:val="00DB2209"/>
    <w:rsid w:val="00DB6346"/>
    <w:rsid w:val="00DB7236"/>
    <w:rsid w:val="00DB76E4"/>
    <w:rsid w:val="00DB7FED"/>
    <w:rsid w:val="00DC0110"/>
    <w:rsid w:val="00DC5782"/>
    <w:rsid w:val="00DC7BE6"/>
    <w:rsid w:val="00DD3E38"/>
    <w:rsid w:val="00DD74F1"/>
    <w:rsid w:val="00DE3AEE"/>
    <w:rsid w:val="00DE6DB5"/>
    <w:rsid w:val="00DE721D"/>
    <w:rsid w:val="00DF11D4"/>
    <w:rsid w:val="00DF598F"/>
    <w:rsid w:val="00DF62D4"/>
    <w:rsid w:val="00E0004D"/>
    <w:rsid w:val="00E0222D"/>
    <w:rsid w:val="00E06269"/>
    <w:rsid w:val="00E13829"/>
    <w:rsid w:val="00E13F18"/>
    <w:rsid w:val="00E14441"/>
    <w:rsid w:val="00E148C5"/>
    <w:rsid w:val="00E17B85"/>
    <w:rsid w:val="00E247C6"/>
    <w:rsid w:val="00E258C8"/>
    <w:rsid w:val="00E25CBC"/>
    <w:rsid w:val="00E26FE3"/>
    <w:rsid w:val="00E27232"/>
    <w:rsid w:val="00E32DEA"/>
    <w:rsid w:val="00E3319F"/>
    <w:rsid w:val="00E334B0"/>
    <w:rsid w:val="00E379D9"/>
    <w:rsid w:val="00E4414F"/>
    <w:rsid w:val="00E462CE"/>
    <w:rsid w:val="00E515F5"/>
    <w:rsid w:val="00E52497"/>
    <w:rsid w:val="00E5407E"/>
    <w:rsid w:val="00E5719F"/>
    <w:rsid w:val="00E6163A"/>
    <w:rsid w:val="00E63148"/>
    <w:rsid w:val="00E64C01"/>
    <w:rsid w:val="00E66FF0"/>
    <w:rsid w:val="00E671AD"/>
    <w:rsid w:val="00E67AE0"/>
    <w:rsid w:val="00E7585B"/>
    <w:rsid w:val="00E76542"/>
    <w:rsid w:val="00E76CCB"/>
    <w:rsid w:val="00E76E48"/>
    <w:rsid w:val="00E84878"/>
    <w:rsid w:val="00E85CF1"/>
    <w:rsid w:val="00E87143"/>
    <w:rsid w:val="00E902E5"/>
    <w:rsid w:val="00E94094"/>
    <w:rsid w:val="00E94A5B"/>
    <w:rsid w:val="00EB159A"/>
    <w:rsid w:val="00EB27DC"/>
    <w:rsid w:val="00EB375E"/>
    <w:rsid w:val="00EB6047"/>
    <w:rsid w:val="00EC5F66"/>
    <w:rsid w:val="00ED3460"/>
    <w:rsid w:val="00ED5325"/>
    <w:rsid w:val="00EE4A44"/>
    <w:rsid w:val="00EE5EF9"/>
    <w:rsid w:val="00EE61CF"/>
    <w:rsid w:val="00EF2220"/>
    <w:rsid w:val="00EF2BE7"/>
    <w:rsid w:val="00EF3807"/>
    <w:rsid w:val="00EF3E80"/>
    <w:rsid w:val="00EF5F4B"/>
    <w:rsid w:val="00EF7A4B"/>
    <w:rsid w:val="00F02608"/>
    <w:rsid w:val="00F04021"/>
    <w:rsid w:val="00F04466"/>
    <w:rsid w:val="00F048D2"/>
    <w:rsid w:val="00F07602"/>
    <w:rsid w:val="00F07AB5"/>
    <w:rsid w:val="00F07FF5"/>
    <w:rsid w:val="00F1128B"/>
    <w:rsid w:val="00F14A3A"/>
    <w:rsid w:val="00F153ED"/>
    <w:rsid w:val="00F171E8"/>
    <w:rsid w:val="00F203CE"/>
    <w:rsid w:val="00F20AF9"/>
    <w:rsid w:val="00F213BE"/>
    <w:rsid w:val="00F21E1F"/>
    <w:rsid w:val="00F23A84"/>
    <w:rsid w:val="00F24566"/>
    <w:rsid w:val="00F279C8"/>
    <w:rsid w:val="00F30C68"/>
    <w:rsid w:val="00F358F7"/>
    <w:rsid w:val="00F424DB"/>
    <w:rsid w:val="00F42DAC"/>
    <w:rsid w:val="00F440A9"/>
    <w:rsid w:val="00F475C7"/>
    <w:rsid w:val="00F52298"/>
    <w:rsid w:val="00F5375A"/>
    <w:rsid w:val="00F53BA0"/>
    <w:rsid w:val="00F5713C"/>
    <w:rsid w:val="00F572B3"/>
    <w:rsid w:val="00F60D24"/>
    <w:rsid w:val="00F6784E"/>
    <w:rsid w:val="00F70600"/>
    <w:rsid w:val="00F7176E"/>
    <w:rsid w:val="00F71A61"/>
    <w:rsid w:val="00F72829"/>
    <w:rsid w:val="00F7729C"/>
    <w:rsid w:val="00F817EA"/>
    <w:rsid w:val="00F8219E"/>
    <w:rsid w:val="00F902EC"/>
    <w:rsid w:val="00F90693"/>
    <w:rsid w:val="00F9303A"/>
    <w:rsid w:val="00F95EA7"/>
    <w:rsid w:val="00F96740"/>
    <w:rsid w:val="00F97F34"/>
    <w:rsid w:val="00FA010E"/>
    <w:rsid w:val="00FA4431"/>
    <w:rsid w:val="00FA67FC"/>
    <w:rsid w:val="00FB052A"/>
    <w:rsid w:val="00FB1452"/>
    <w:rsid w:val="00FB24D8"/>
    <w:rsid w:val="00FB2522"/>
    <w:rsid w:val="00FB3D4F"/>
    <w:rsid w:val="00FB419E"/>
    <w:rsid w:val="00FB6B47"/>
    <w:rsid w:val="00FB73F0"/>
    <w:rsid w:val="00FC1F44"/>
    <w:rsid w:val="00FC2209"/>
    <w:rsid w:val="00FC226D"/>
    <w:rsid w:val="00FC7F24"/>
    <w:rsid w:val="00FD312B"/>
    <w:rsid w:val="00FD63DA"/>
    <w:rsid w:val="00FD6E76"/>
    <w:rsid w:val="00FE02A7"/>
    <w:rsid w:val="00FE6F66"/>
    <w:rsid w:val="00FF3E38"/>
    <w:rsid w:val="00FF3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A11C1-C7AB-43EC-8CFB-7DB1C61C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 w:type="table" w:customStyle="1" w:styleId="TableGrid">
    <w:name w:val="TableGrid"/>
    <w:rsid w:val="001100A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5C2D-B241-4948-BEEB-0AEEE1AD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4381</Words>
  <Characters>26286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Natalia Chromiec Nadleśnictwo Radziwiłłów</cp:lastModifiedBy>
  <cp:revision>9</cp:revision>
  <cp:lastPrinted>2021-09-20T14:31:00Z</cp:lastPrinted>
  <dcterms:created xsi:type="dcterms:W3CDTF">2021-10-12T07:37:00Z</dcterms:created>
  <dcterms:modified xsi:type="dcterms:W3CDTF">2021-12-08T06:17:00Z</dcterms:modified>
</cp:coreProperties>
</file>