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D896" w14:textId="7B45F551" w:rsidR="00553519" w:rsidRPr="001D6A5C" w:rsidRDefault="00553519" w:rsidP="001D6A5C">
      <w:pPr>
        <w:pStyle w:val="Nagwek3"/>
        <w:spacing w:before="100" w:beforeAutospacing="1" w:after="100" w:afterAutospacing="1" w:line="276" w:lineRule="auto"/>
        <w:rPr>
          <w:color w:val="auto"/>
        </w:rPr>
      </w:pPr>
      <w:r w:rsidRPr="001D6A5C">
        <w:rPr>
          <w:color w:val="auto"/>
        </w:rPr>
        <w:t xml:space="preserve"> </w:t>
      </w:r>
      <w:r w:rsidR="001F0AC4" w:rsidRPr="001D6A5C">
        <w:rPr>
          <w:color w:val="auto"/>
        </w:rPr>
        <w:t>Poprawa efektywności energetycznej budynków edukacyjnych</w:t>
      </w:r>
    </w:p>
    <w:p w14:paraId="1A6FD686" w14:textId="77777777" w:rsidR="00553519" w:rsidRPr="00553519" w:rsidRDefault="00553519" w:rsidP="001D6A5C">
      <w:pPr>
        <w:spacing w:before="100" w:beforeAutospacing="1" w:after="100" w:afterAutospacing="1" w:line="276" w:lineRule="auto"/>
        <w:rPr>
          <w:b/>
          <w:bCs/>
        </w:rPr>
      </w:pPr>
      <w:r w:rsidRPr="00553519">
        <w:rPr>
          <w:b/>
          <w:bCs/>
        </w:rPr>
        <w:t>Cel programu</w:t>
      </w:r>
    </w:p>
    <w:p w14:paraId="4F85A46D" w14:textId="490CB80B" w:rsidR="00553519" w:rsidRPr="00553519" w:rsidRDefault="001F0AC4" w:rsidP="001D6A5C">
      <w:pPr>
        <w:spacing w:before="100" w:beforeAutospacing="1" w:after="100" w:afterAutospacing="1" w:line="276" w:lineRule="auto"/>
      </w:pPr>
      <w:r w:rsidRPr="001F0AC4">
        <w:t>Poprawa efektywności energetycznej budynków edukacyjnych</w:t>
      </w:r>
      <w:r w:rsidR="00553519" w:rsidRPr="00553519">
        <w:t xml:space="preserve"> poprzez realizację kompleksowych modernizacji zmniejszających zużycie energii oraz emisję gazów cieplarnianych, z</w:t>
      </w:r>
      <w:r w:rsidR="00553519">
        <w:t> </w:t>
      </w:r>
      <w:r w:rsidR="00553519" w:rsidRPr="00553519">
        <w:t xml:space="preserve">zastosowaniem odnawialnych źródeł energii, w tym poprzez zoptymalizowane inwestycje realizowane w formule ESCO/EPC. Program wspiera również zwiększenie samowystarczalności energetycznej budynków </w:t>
      </w:r>
      <w:r>
        <w:t>edukacyjnych</w:t>
      </w:r>
      <w:r w:rsidR="00553519" w:rsidRPr="00553519">
        <w:t xml:space="preserve"> oraz ich adaptację do zmian klimatu.</w:t>
      </w:r>
    </w:p>
    <w:p w14:paraId="5501C9F4" w14:textId="77777777" w:rsidR="00553519" w:rsidRPr="00553519" w:rsidRDefault="00553519" w:rsidP="001D6A5C">
      <w:pPr>
        <w:spacing w:before="100" w:beforeAutospacing="1" w:after="100" w:afterAutospacing="1" w:line="276" w:lineRule="auto"/>
        <w:rPr>
          <w:b/>
          <w:bCs/>
        </w:rPr>
      </w:pPr>
      <w:r w:rsidRPr="00553519">
        <w:rPr>
          <w:b/>
          <w:bCs/>
        </w:rPr>
        <w:t>Budżet programu w ramach Funduszu Modernizacyjnego</w:t>
      </w:r>
    </w:p>
    <w:p w14:paraId="40AD861C" w14:textId="1D4D7C59" w:rsidR="00553519" w:rsidRPr="00553519" w:rsidRDefault="00553519" w:rsidP="001D6A5C">
      <w:pPr>
        <w:spacing w:before="100" w:beforeAutospacing="1" w:after="100" w:afterAutospacing="1" w:line="276" w:lineRule="auto"/>
      </w:pPr>
      <w:r w:rsidRPr="00553519">
        <w:t xml:space="preserve">Budżet programu wynosi do </w:t>
      </w:r>
      <w:r w:rsidR="001F0AC4">
        <w:rPr>
          <w:b/>
          <w:bCs/>
        </w:rPr>
        <w:t>2</w:t>
      </w:r>
      <w:r w:rsidRPr="00553519">
        <w:rPr>
          <w:b/>
          <w:bCs/>
        </w:rPr>
        <w:t xml:space="preserve"> 000 000 tys. zł</w:t>
      </w:r>
      <w:r w:rsidRPr="00553519">
        <w:t>, w tym:</w:t>
      </w:r>
    </w:p>
    <w:p w14:paraId="5BFEAC4C" w14:textId="198516E7" w:rsidR="00553519" w:rsidRPr="00553519" w:rsidRDefault="00553519" w:rsidP="001D6A5C">
      <w:pPr>
        <w:numPr>
          <w:ilvl w:val="0"/>
          <w:numId w:val="1"/>
        </w:numPr>
        <w:spacing w:before="100" w:beforeAutospacing="1" w:after="100" w:afterAutospacing="1" w:line="276" w:lineRule="auto"/>
      </w:pPr>
      <w:r w:rsidRPr="00553519">
        <w:t xml:space="preserve">dla bezzwrotnych form dofinansowania – do </w:t>
      </w:r>
      <w:r w:rsidR="001F0AC4">
        <w:rPr>
          <w:b/>
          <w:bCs/>
        </w:rPr>
        <w:t>1 800 000</w:t>
      </w:r>
      <w:r w:rsidRPr="00553519">
        <w:rPr>
          <w:b/>
          <w:bCs/>
        </w:rPr>
        <w:t xml:space="preserve"> tys. zł</w:t>
      </w:r>
      <w:r w:rsidRPr="00553519">
        <w:t>;</w:t>
      </w:r>
    </w:p>
    <w:p w14:paraId="5424CE6D" w14:textId="353FB0AD" w:rsidR="00553519" w:rsidRPr="00553519" w:rsidRDefault="00553519" w:rsidP="001D6A5C">
      <w:pPr>
        <w:numPr>
          <w:ilvl w:val="0"/>
          <w:numId w:val="1"/>
        </w:numPr>
        <w:spacing w:before="100" w:beforeAutospacing="1" w:after="100" w:afterAutospacing="1" w:line="276" w:lineRule="auto"/>
      </w:pPr>
      <w:r w:rsidRPr="00553519">
        <w:t xml:space="preserve">dla zwrotnych form dofinansowania – do </w:t>
      </w:r>
      <w:r w:rsidR="001F0AC4">
        <w:rPr>
          <w:b/>
          <w:bCs/>
        </w:rPr>
        <w:t>2</w:t>
      </w:r>
      <w:r w:rsidRPr="00553519">
        <w:rPr>
          <w:b/>
          <w:bCs/>
        </w:rPr>
        <w:t>00 000 tys. zł</w:t>
      </w:r>
      <w:r w:rsidRPr="00553519">
        <w:t>.</w:t>
      </w:r>
    </w:p>
    <w:p w14:paraId="23101E3D" w14:textId="77777777" w:rsidR="00553519" w:rsidRPr="00553519" w:rsidRDefault="00553519" w:rsidP="001D6A5C">
      <w:pPr>
        <w:spacing w:before="100" w:beforeAutospacing="1" w:after="100" w:afterAutospacing="1" w:line="276" w:lineRule="auto"/>
        <w:rPr>
          <w:b/>
          <w:bCs/>
        </w:rPr>
      </w:pPr>
      <w:r w:rsidRPr="00553519">
        <w:rPr>
          <w:b/>
          <w:bCs/>
        </w:rPr>
        <w:t>Okres realizacji programu</w:t>
      </w:r>
    </w:p>
    <w:p w14:paraId="3C64E08E" w14:textId="77777777" w:rsidR="00553519" w:rsidRPr="00553519" w:rsidRDefault="00553519" w:rsidP="001D6A5C">
      <w:pPr>
        <w:spacing w:before="100" w:beforeAutospacing="1" w:after="100" w:afterAutospacing="1" w:line="276" w:lineRule="auto"/>
      </w:pPr>
      <w:r w:rsidRPr="00553519">
        <w:t xml:space="preserve">Program realizowany będzie w latach </w:t>
      </w:r>
      <w:r w:rsidRPr="00553519">
        <w:rPr>
          <w:b/>
          <w:bCs/>
        </w:rPr>
        <w:t>2026–2030</w:t>
      </w:r>
      <w:r w:rsidRPr="00553519">
        <w:t>, przy czym:</w:t>
      </w:r>
    </w:p>
    <w:p w14:paraId="05076BA0" w14:textId="6A8A2B52" w:rsidR="00553519" w:rsidRPr="00553519" w:rsidRDefault="00553519" w:rsidP="001D6A5C">
      <w:pPr>
        <w:numPr>
          <w:ilvl w:val="0"/>
          <w:numId w:val="2"/>
        </w:numPr>
        <w:spacing w:before="100" w:beforeAutospacing="1" w:after="100" w:afterAutospacing="1" w:line="276" w:lineRule="auto"/>
      </w:pPr>
      <w:r w:rsidRPr="00553519">
        <w:t xml:space="preserve">zobowiązania (rozumiane jako podpisywanie umów) podejmowane będą do </w:t>
      </w:r>
      <w:r w:rsidRPr="00553519">
        <w:rPr>
          <w:b/>
          <w:bCs/>
        </w:rPr>
        <w:t>31.12.2029</w:t>
      </w:r>
      <w:r>
        <w:rPr>
          <w:b/>
          <w:bCs/>
        </w:rPr>
        <w:t> </w:t>
      </w:r>
      <w:r w:rsidRPr="00553519">
        <w:rPr>
          <w:b/>
          <w:bCs/>
        </w:rPr>
        <w:t>r.</w:t>
      </w:r>
      <w:r w:rsidRPr="00553519">
        <w:t>;</w:t>
      </w:r>
    </w:p>
    <w:p w14:paraId="08B889E8" w14:textId="51ACD8CE" w:rsidR="00553519" w:rsidRPr="00553519" w:rsidRDefault="00553519" w:rsidP="001D6A5C">
      <w:pPr>
        <w:numPr>
          <w:ilvl w:val="0"/>
          <w:numId w:val="2"/>
        </w:numPr>
        <w:spacing w:before="100" w:beforeAutospacing="1" w:after="100" w:afterAutospacing="1" w:line="276" w:lineRule="auto"/>
      </w:pPr>
      <w:r w:rsidRPr="00553519">
        <w:t xml:space="preserve">środki wydatkowane będą do </w:t>
      </w:r>
      <w:r w:rsidRPr="00553519">
        <w:rPr>
          <w:b/>
          <w:bCs/>
        </w:rPr>
        <w:t>31.12.2030 r.</w:t>
      </w:r>
    </w:p>
    <w:p w14:paraId="2A8F4646" w14:textId="77777777" w:rsidR="00553519" w:rsidRPr="00553519" w:rsidRDefault="00553519" w:rsidP="001D6A5C">
      <w:pPr>
        <w:spacing w:before="100" w:beforeAutospacing="1" w:after="100" w:afterAutospacing="1" w:line="276" w:lineRule="auto"/>
        <w:rPr>
          <w:b/>
          <w:bCs/>
        </w:rPr>
      </w:pPr>
      <w:r w:rsidRPr="00553519">
        <w:rPr>
          <w:b/>
          <w:bCs/>
        </w:rPr>
        <w:t>Sposób składania wniosków</w:t>
      </w:r>
    </w:p>
    <w:p w14:paraId="5587BFB9" w14:textId="5EB3A9EB" w:rsidR="00553519" w:rsidRPr="00553519" w:rsidRDefault="00553519" w:rsidP="001D6A5C">
      <w:pPr>
        <w:spacing w:before="100" w:beforeAutospacing="1" w:after="100" w:afterAutospacing="1" w:line="276" w:lineRule="auto"/>
      </w:pPr>
      <w:r w:rsidRPr="00553519">
        <w:t xml:space="preserve">Nabór wniosków prowadzony będzie w </w:t>
      </w:r>
      <w:r w:rsidRPr="00553519">
        <w:rPr>
          <w:b/>
          <w:bCs/>
        </w:rPr>
        <w:t>trybie ciągłym lub ciągłym konkurencyjnym</w:t>
      </w:r>
      <w:r w:rsidRPr="00553519">
        <w:t>.</w:t>
      </w:r>
      <w:r w:rsidRPr="00553519">
        <w:br/>
        <w:t xml:space="preserve">Przewiduje się przeprowadzenie </w:t>
      </w:r>
      <w:r w:rsidRPr="00553519">
        <w:rPr>
          <w:b/>
          <w:bCs/>
        </w:rPr>
        <w:t>odrębnego naboru ciągłego dla inwestycji realizowanych w</w:t>
      </w:r>
      <w:r>
        <w:rPr>
          <w:b/>
          <w:bCs/>
        </w:rPr>
        <w:t> </w:t>
      </w:r>
      <w:r w:rsidRPr="00553519">
        <w:rPr>
          <w:b/>
          <w:bCs/>
        </w:rPr>
        <w:t>formule ESCO/EPC</w:t>
      </w:r>
      <w:r w:rsidRPr="00553519">
        <w:t>.</w:t>
      </w:r>
    </w:p>
    <w:p w14:paraId="53D3034F" w14:textId="77777777" w:rsidR="00553519" w:rsidRPr="00553519" w:rsidRDefault="00553519" w:rsidP="001D6A5C">
      <w:pPr>
        <w:spacing w:before="100" w:beforeAutospacing="1" w:after="100" w:afterAutospacing="1" w:line="276" w:lineRule="auto"/>
        <w:rPr>
          <w:b/>
          <w:bCs/>
        </w:rPr>
      </w:pPr>
      <w:r w:rsidRPr="00553519">
        <w:rPr>
          <w:b/>
          <w:bCs/>
        </w:rPr>
        <w:t>Formy dofinansowania (w tym intensywność dofinansowania)</w:t>
      </w:r>
    </w:p>
    <w:p w14:paraId="3D4953D2" w14:textId="77777777" w:rsidR="00C55403" w:rsidRPr="00C55403" w:rsidRDefault="00C55403" w:rsidP="00C55403">
      <w:pPr>
        <w:spacing w:before="100" w:beforeAutospacing="1" w:after="100" w:afterAutospacing="1" w:line="276" w:lineRule="auto"/>
      </w:pPr>
      <w:r w:rsidRPr="00C55403">
        <w:t>Dofinansowanie w formie dotacji wynosi do 85%</w:t>
      </w:r>
      <w:r w:rsidRPr="00C55403">
        <w:rPr>
          <w:b/>
          <w:bCs/>
        </w:rPr>
        <w:t xml:space="preserve"> </w:t>
      </w:r>
      <w:r w:rsidRPr="00C55403">
        <w:t>kosztów kwalifikowanych, z zastrzeżeniem, że:</w:t>
      </w:r>
    </w:p>
    <w:p w14:paraId="41216845" w14:textId="77777777" w:rsidR="00C55403" w:rsidRPr="00C55403" w:rsidRDefault="00C55403" w:rsidP="00C55403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C55403">
        <w:t>jednostkowy koszt kwalifikowany wyrażony jako iloraz kosztów kwalifikowanych do powierzchni o regulowanej temperaturze powietrza nie może przekraczać wartości 2 000 zł za 1 m</w:t>
      </w:r>
      <w:r w:rsidRPr="00C55403">
        <w:rPr>
          <w:vertAlign w:val="superscript"/>
        </w:rPr>
        <w:t>2</w:t>
      </w:r>
      <w:r w:rsidRPr="00C55403">
        <w:t xml:space="preserve"> powierzchni o regulowanej temperaturze powietrza,</w:t>
      </w:r>
    </w:p>
    <w:p w14:paraId="39A9F5C2" w14:textId="77777777" w:rsidR="00C55403" w:rsidRPr="00C55403" w:rsidRDefault="00C55403" w:rsidP="00C55403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C55403">
        <w:t>inwestycje uzyskały w ocenie min. 7 pkt, za wyjątkiem inwestycji w ramach których likwidowane będą nieefektywne źródła ciepła na stałe paliwa kopalne, które nie są oceniane według kryteriów jakościowych punktowych,</w:t>
      </w:r>
    </w:p>
    <w:p w14:paraId="4845F362" w14:textId="77777777" w:rsidR="00C55403" w:rsidRPr="00C55403" w:rsidRDefault="00C55403" w:rsidP="00C55403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C55403">
        <w:t>dla inwestycji, które nie uzyskały min. 7 pkt i inwestycji realizowanych w formule ESCO/EPC dofinasowanie wynosi do 49%,</w:t>
      </w:r>
    </w:p>
    <w:p w14:paraId="3E96E39F" w14:textId="77777777" w:rsidR="00C55403" w:rsidRPr="00C55403" w:rsidRDefault="00C55403" w:rsidP="00C55403">
      <w:pPr>
        <w:numPr>
          <w:ilvl w:val="0"/>
          <w:numId w:val="8"/>
        </w:numPr>
        <w:spacing w:before="100" w:beforeAutospacing="1" w:after="100" w:afterAutospacing="1" w:line="276" w:lineRule="auto"/>
      </w:pPr>
      <w:r w:rsidRPr="00C55403">
        <w:lastRenderedPageBreak/>
        <w:t>jednostkowy koszt kwalifikowany, o którym mowa w pkt a) nie obowiązuje dla inwestycji realizowanych w formule ESCO/EPC. Inwestycje w formule ESCO/EPC nie są oceniane według kryteriów jakościowych punktowych.</w:t>
      </w:r>
    </w:p>
    <w:p w14:paraId="3DA72F9E" w14:textId="77777777" w:rsidR="00C55403" w:rsidRPr="00C55403" w:rsidRDefault="00C55403" w:rsidP="00C55403">
      <w:pPr>
        <w:spacing w:before="100" w:beforeAutospacing="1" w:after="100" w:afterAutospacing="1" w:line="276" w:lineRule="auto"/>
      </w:pPr>
      <w:r w:rsidRPr="00C55403">
        <w:t>Dofinansowanie w formie pożyczki jest finansowaniem uzupełniającym finansowanie dotacyjne do 85% kosztów kwalifikowanych, z zastrzeżeniem, że dla inwestycji:</w:t>
      </w:r>
    </w:p>
    <w:p w14:paraId="51DA869B" w14:textId="77777777" w:rsidR="00C55403" w:rsidRPr="00C55403" w:rsidRDefault="00C55403" w:rsidP="00C55403">
      <w:pPr>
        <w:numPr>
          <w:ilvl w:val="0"/>
          <w:numId w:val="9"/>
        </w:numPr>
        <w:spacing w:before="100" w:beforeAutospacing="1" w:after="100" w:afterAutospacing="1" w:line="276" w:lineRule="auto"/>
      </w:pPr>
      <w:r w:rsidRPr="00C55403">
        <w:t>w ramach których likwidowane będą nieefektywne źródła ciepła na stałe paliwa kopalne,</w:t>
      </w:r>
    </w:p>
    <w:p w14:paraId="476AC9B7" w14:textId="77777777" w:rsidR="00C55403" w:rsidRPr="00C55403" w:rsidRDefault="00C55403" w:rsidP="00C55403">
      <w:pPr>
        <w:numPr>
          <w:ilvl w:val="0"/>
          <w:numId w:val="9"/>
        </w:numPr>
        <w:spacing w:before="100" w:beforeAutospacing="1" w:after="100" w:afterAutospacing="1" w:line="276" w:lineRule="auto"/>
      </w:pPr>
      <w:r w:rsidRPr="00C55403">
        <w:t>realizowanych w formule ESCO/EPC,</w:t>
      </w:r>
    </w:p>
    <w:p w14:paraId="66C9506A" w14:textId="77777777" w:rsidR="00C55403" w:rsidRPr="00C55403" w:rsidRDefault="00C55403" w:rsidP="00C55403">
      <w:pPr>
        <w:spacing w:before="100" w:beforeAutospacing="1" w:after="100" w:afterAutospacing="1" w:line="276" w:lineRule="auto"/>
      </w:pPr>
      <w:r w:rsidRPr="00C55403">
        <w:t>uzupełniające finansowanie pożyczkowe jest podwyższone do 100% kosztów kwalifikowanych.</w:t>
      </w:r>
    </w:p>
    <w:p w14:paraId="541ED1AA" w14:textId="77777777" w:rsidR="00C55403" w:rsidRPr="00C55403" w:rsidRDefault="00C55403" w:rsidP="00C55403">
      <w:pPr>
        <w:spacing w:before="100" w:beforeAutospacing="1" w:after="100" w:afterAutospacing="1" w:line="276" w:lineRule="auto"/>
      </w:pPr>
      <w:r w:rsidRPr="00C55403">
        <w:t>Nie ma obowiązku łączenia finansowania dotacyjnego z pożyczkowym.</w:t>
      </w:r>
    </w:p>
    <w:p w14:paraId="3B39B080" w14:textId="6009F27C" w:rsidR="00553519" w:rsidRPr="00AF5028" w:rsidRDefault="00553519" w:rsidP="001D6A5C">
      <w:pPr>
        <w:spacing w:before="100" w:beforeAutospacing="1" w:after="100" w:afterAutospacing="1" w:line="276" w:lineRule="auto"/>
      </w:pPr>
      <w:r w:rsidRPr="00AF5028">
        <w:rPr>
          <w:b/>
          <w:bCs/>
        </w:rPr>
        <w:t>Rodzaje wspieranych inwestycji</w:t>
      </w:r>
    </w:p>
    <w:p w14:paraId="46B92FB4" w14:textId="18994B44" w:rsidR="00FF31F7" w:rsidRDefault="00FF31F7" w:rsidP="001D6A5C">
      <w:pPr>
        <w:spacing w:before="100" w:beforeAutospacing="1" w:after="100" w:afterAutospacing="1" w:line="276" w:lineRule="auto"/>
        <w:rPr>
          <w:bCs/>
          <w:color w:val="000000"/>
        </w:rPr>
      </w:pPr>
      <w:r w:rsidRPr="000861FB">
        <w:rPr>
          <w:bCs/>
          <w:color w:val="000000"/>
        </w:rPr>
        <w:t xml:space="preserve">Inwestycje polegające na </w:t>
      </w:r>
      <w:r>
        <w:rPr>
          <w:bCs/>
          <w:color w:val="000000"/>
        </w:rPr>
        <w:t xml:space="preserve">poprawie </w:t>
      </w:r>
      <w:r w:rsidRPr="000861FB">
        <w:rPr>
          <w:bCs/>
          <w:color w:val="000000"/>
        </w:rPr>
        <w:t>efektywności energetycznej</w:t>
      </w:r>
      <w:r>
        <w:rPr>
          <w:bCs/>
          <w:color w:val="000000"/>
        </w:rPr>
        <w:t xml:space="preserve"> wraz z możliwością zastosowania odnawialnych źródeł energii </w:t>
      </w:r>
      <w:r w:rsidRPr="000861FB">
        <w:rPr>
          <w:bCs/>
          <w:color w:val="000000"/>
        </w:rPr>
        <w:t>w</w:t>
      </w:r>
      <w:r>
        <w:rPr>
          <w:bCs/>
          <w:color w:val="000000"/>
        </w:rPr>
        <w:t xml:space="preserve"> budynku/budynkach szkół, przedszkoli i </w:t>
      </w:r>
      <w:r w:rsidRPr="001D7982">
        <w:rPr>
          <w:bCs/>
          <w:color w:val="000000"/>
        </w:rPr>
        <w:t>placów</w:t>
      </w:r>
      <w:r>
        <w:rPr>
          <w:bCs/>
          <w:color w:val="000000"/>
        </w:rPr>
        <w:t>ek</w:t>
      </w:r>
      <w:r w:rsidRPr="001D7982">
        <w:rPr>
          <w:bCs/>
          <w:color w:val="000000"/>
        </w:rPr>
        <w:t xml:space="preserve"> kształcenia ustawicznego, centr kształcenia zawodowego oraz branżow</w:t>
      </w:r>
      <w:r>
        <w:rPr>
          <w:bCs/>
          <w:color w:val="000000"/>
        </w:rPr>
        <w:t>ych</w:t>
      </w:r>
      <w:r w:rsidRPr="001D7982">
        <w:rPr>
          <w:bCs/>
          <w:color w:val="000000"/>
        </w:rPr>
        <w:t xml:space="preserve"> centr umiejętności, umożliwiające uzyskanie i uzupełnienie wiedzy, umiejętności i kwalifikacji zawodowych lub zmianę kwalifikacji zawodowych</w:t>
      </w:r>
      <w:r>
        <w:rPr>
          <w:bCs/>
          <w:color w:val="000000"/>
        </w:rPr>
        <w:t xml:space="preserve">, </w:t>
      </w:r>
      <w:r w:rsidRPr="00687B0F">
        <w:rPr>
          <w:bCs/>
          <w:color w:val="000000"/>
        </w:rPr>
        <w:t>młodzieżow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 xml:space="preserve"> ośrodk</w:t>
      </w:r>
      <w:r>
        <w:rPr>
          <w:bCs/>
          <w:color w:val="000000"/>
        </w:rPr>
        <w:t>ów</w:t>
      </w:r>
      <w:r w:rsidRPr="00687B0F">
        <w:rPr>
          <w:bCs/>
          <w:color w:val="000000"/>
        </w:rPr>
        <w:t xml:space="preserve"> wychowawcz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>, młodzieżow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 xml:space="preserve"> ośrodk</w:t>
      </w:r>
      <w:r>
        <w:rPr>
          <w:bCs/>
          <w:color w:val="000000"/>
        </w:rPr>
        <w:t>ów</w:t>
      </w:r>
      <w:r w:rsidRPr="00687B0F">
        <w:rPr>
          <w:bCs/>
          <w:color w:val="000000"/>
        </w:rPr>
        <w:t xml:space="preserve"> socjoterapii, specjaln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 xml:space="preserve"> ośrodk</w:t>
      </w:r>
      <w:r>
        <w:rPr>
          <w:bCs/>
          <w:color w:val="000000"/>
        </w:rPr>
        <w:t>ów</w:t>
      </w:r>
      <w:r w:rsidRPr="00687B0F">
        <w:rPr>
          <w:bCs/>
          <w:color w:val="000000"/>
        </w:rPr>
        <w:t xml:space="preserve"> szkolno-wychowawcz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 xml:space="preserve"> oraz specjaln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 xml:space="preserve"> ośrodk</w:t>
      </w:r>
      <w:r>
        <w:rPr>
          <w:bCs/>
          <w:color w:val="000000"/>
        </w:rPr>
        <w:t>ów</w:t>
      </w:r>
      <w:r w:rsidRPr="00687B0F">
        <w:rPr>
          <w:bCs/>
          <w:color w:val="000000"/>
        </w:rPr>
        <w:t xml:space="preserve"> wychowawcz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 xml:space="preserve"> dla dzieci i młodzieży wymagających stosowania specjalnej organizacji nauki, metod pracy i wychowania, a także ośrodk</w:t>
      </w:r>
      <w:r>
        <w:rPr>
          <w:bCs/>
          <w:color w:val="000000"/>
        </w:rPr>
        <w:t>ów</w:t>
      </w:r>
      <w:r w:rsidRPr="00687B0F">
        <w:rPr>
          <w:bCs/>
          <w:color w:val="000000"/>
        </w:rPr>
        <w:t xml:space="preserve"> rewalidacyjno-wychowawcz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 xml:space="preserve"> umożliwiając</w:t>
      </w:r>
      <w:r>
        <w:rPr>
          <w:bCs/>
          <w:color w:val="000000"/>
        </w:rPr>
        <w:t>ych</w:t>
      </w:r>
      <w:r w:rsidRPr="00687B0F">
        <w:rPr>
          <w:bCs/>
          <w:color w:val="000000"/>
        </w:rPr>
        <w:t xml:space="preserve"> dzieciom i młodzieży, o których mowa w</w:t>
      </w:r>
      <w:r w:rsidRPr="00687B0F">
        <w:rPr>
          <w:b/>
          <w:bCs/>
          <w:color w:val="000000"/>
        </w:rPr>
        <w:t> art. 36</w:t>
      </w:r>
      <w:r w:rsidRPr="00687B0F">
        <w:rPr>
          <w:bCs/>
          <w:color w:val="000000"/>
        </w:rPr>
        <w:t> </w:t>
      </w:r>
      <w:r w:rsidRPr="00687B0F">
        <w:rPr>
          <w:bCs/>
          <w:i/>
          <w:iCs/>
          <w:color w:val="000000"/>
        </w:rPr>
        <w:t>spełnianie obowiązku szkolnego i obowiązku nauki</w:t>
      </w:r>
      <w:r w:rsidRPr="00687B0F">
        <w:rPr>
          <w:bCs/>
          <w:color w:val="000000"/>
        </w:rPr>
        <w:t> ust. 17, a także dzieciom i młodzieży z</w:t>
      </w:r>
      <w:r>
        <w:rPr>
          <w:bCs/>
          <w:color w:val="000000"/>
        </w:rPr>
        <w:t> </w:t>
      </w:r>
      <w:r w:rsidRPr="00687B0F">
        <w:rPr>
          <w:bCs/>
          <w:color w:val="000000"/>
        </w:rPr>
        <w:t>niepełnosprawnościami sprzężonymi, z których jedną z niepełnosprawności jest niepełnosprawność intelektualna, realizację odpowiednio obowiązku, o którym mowa w</w:t>
      </w:r>
      <w:r w:rsidRPr="00687B0F">
        <w:rPr>
          <w:b/>
          <w:bCs/>
          <w:color w:val="000000"/>
        </w:rPr>
        <w:t> art. 31</w:t>
      </w:r>
      <w:r w:rsidRPr="00687B0F">
        <w:rPr>
          <w:bCs/>
          <w:color w:val="000000"/>
        </w:rPr>
        <w:t> </w:t>
      </w:r>
      <w:r w:rsidRPr="00687B0F">
        <w:rPr>
          <w:bCs/>
          <w:i/>
          <w:iCs/>
          <w:color w:val="000000"/>
        </w:rPr>
        <w:t>wychowanie przedszkolne</w:t>
      </w:r>
      <w:r w:rsidRPr="00687B0F">
        <w:rPr>
          <w:bCs/>
          <w:color w:val="000000"/>
        </w:rPr>
        <w:t> ust. 4, obowiązku szkolnego i obowiązku nauki</w:t>
      </w:r>
      <w:r>
        <w:rPr>
          <w:bCs/>
          <w:color w:val="000000"/>
        </w:rPr>
        <w:t xml:space="preserve"> (odpowiednio wskazanych w ustawie z dnia 16 grudnia 2016 r. - Prawo oświatowe w art. 2 ust 2, 1, 4 i 7).</w:t>
      </w:r>
    </w:p>
    <w:p w14:paraId="696E4386" w14:textId="4621630A" w:rsidR="00A16FCC" w:rsidRDefault="00A16FCC" w:rsidP="001D6A5C">
      <w:pPr>
        <w:spacing w:before="100" w:beforeAutospacing="1" w:after="100" w:afterAutospacing="1" w:line="276" w:lineRule="auto"/>
        <w:rPr>
          <w:bCs/>
          <w:color w:val="000000"/>
        </w:rPr>
      </w:pPr>
      <w:r>
        <w:rPr>
          <w:bCs/>
          <w:color w:val="000000"/>
        </w:rPr>
        <w:t>Zakres m</w:t>
      </w:r>
      <w:r w:rsidRPr="00A5287E">
        <w:rPr>
          <w:bCs/>
          <w:color w:val="000000"/>
        </w:rPr>
        <w:t>odernizacj</w:t>
      </w:r>
      <w:r>
        <w:rPr>
          <w:bCs/>
          <w:color w:val="000000"/>
        </w:rPr>
        <w:t>i</w:t>
      </w:r>
      <w:r w:rsidRPr="00A5287E">
        <w:rPr>
          <w:bCs/>
          <w:color w:val="000000"/>
        </w:rPr>
        <w:t xml:space="preserve"> energetyczn</w:t>
      </w:r>
      <w:r>
        <w:rPr>
          <w:bCs/>
          <w:color w:val="000000"/>
        </w:rPr>
        <w:t>ej</w:t>
      </w:r>
      <w:r w:rsidRPr="00A5287E">
        <w:rPr>
          <w:bCs/>
          <w:color w:val="000000"/>
        </w:rPr>
        <w:t xml:space="preserve"> ww. budynków </w:t>
      </w:r>
      <w:r>
        <w:rPr>
          <w:bCs/>
          <w:color w:val="000000"/>
        </w:rPr>
        <w:t>musi wynikać z</w:t>
      </w:r>
      <w:r w:rsidRPr="00A5287E">
        <w:rPr>
          <w:bCs/>
          <w:color w:val="000000"/>
        </w:rPr>
        <w:t xml:space="preserve"> posiadanego audytu energetycznego</w:t>
      </w:r>
      <w:r>
        <w:rPr>
          <w:bCs/>
          <w:color w:val="000000"/>
        </w:rPr>
        <w:t>,</w:t>
      </w:r>
      <w:r w:rsidRPr="00A5287E">
        <w:rPr>
          <w:bCs/>
          <w:color w:val="000000"/>
        </w:rPr>
        <w:t xml:space="preserve"> wykazującego minimalną łączną redukcję </w:t>
      </w:r>
      <w:r w:rsidRPr="00CA062B">
        <w:rPr>
          <w:bCs/>
          <w:color w:val="000000"/>
        </w:rPr>
        <w:t xml:space="preserve">zapotrzebowania na energię pierwotną budynków na poziomie 30% w stosunku do stanu istniejącego oraz </w:t>
      </w:r>
      <w:r w:rsidRPr="009B1E7C">
        <w:rPr>
          <w:bCs/>
          <w:color w:val="000000"/>
        </w:rPr>
        <w:t>redukcję zapotrzebowania na energię końcową na poziomie co najmniej 25% w stosunku do stanu istniejącego</w:t>
      </w:r>
    </w:p>
    <w:p w14:paraId="1D9839BF" w14:textId="5A3BE47B" w:rsidR="00553519" w:rsidRPr="00553519" w:rsidRDefault="00553519" w:rsidP="001D6A5C">
      <w:pPr>
        <w:spacing w:before="100" w:beforeAutospacing="1" w:after="100" w:afterAutospacing="1" w:line="276" w:lineRule="auto"/>
        <w:rPr>
          <w:b/>
          <w:bCs/>
        </w:rPr>
      </w:pPr>
      <w:r w:rsidRPr="00553519">
        <w:rPr>
          <w:b/>
          <w:bCs/>
        </w:rPr>
        <w:t>Beneficjenci</w:t>
      </w:r>
    </w:p>
    <w:p w14:paraId="0E3368E5" w14:textId="77777777" w:rsidR="001F0AC4" w:rsidRDefault="001F0AC4" w:rsidP="001D6A5C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276" w:lineRule="auto"/>
        <w:contextualSpacing w:val="0"/>
        <w:rPr>
          <w:bCs/>
          <w:color w:val="000000"/>
        </w:rPr>
      </w:pPr>
      <w:r>
        <w:rPr>
          <w:bCs/>
          <w:color w:val="000000"/>
        </w:rPr>
        <w:t>Jednostki samorządu terytorialnego;</w:t>
      </w:r>
    </w:p>
    <w:p w14:paraId="066ACE92" w14:textId="7CEF18F7" w:rsidR="0077463B" w:rsidRPr="00C428CE" w:rsidRDefault="001F0AC4" w:rsidP="00C428CE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100" w:beforeAutospacing="1" w:after="100" w:afterAutospacing="1" w:line="276" w:lineRule="auto"/>
        <w:contextualSpacing w:val="0"/>
        <w:rPr>
          <w:bCs/>
          <w:color w:val="000000"/>
        </w:rPr>
      </w:pPr>
      <w:r>
        <w:rPr>
          <w:bCs/>
          <w:color w:val="000000"/>
        </w:rPr>
        <w:t>Inne osoby prawne będące organem prowadzącym szkołę lub placówkę, z zastrzeżeniem ust. 7.3 pkt 10</w:t>
      </w:r>
      <w:r w:rsidR="00FF0433">
        <w:rPr>
          <w:bCs/>
          <w:color w:val="000000"/>
        </w:rPr>
        <w:t xml:space="preserve"> Programu priorytetowego.</w:t>
      </w:r>
    </w:p>
    <w:p w14:paraId="3F1802F9" w14:textId="4BAE1E6A" w:rsidR="0077463B" w:rsidRPr="0077463B" w:rsidRDefault="0077463B" w:rsidP="00C428CE">
      <w:pPr>
        <w:spacing w:before="360" w:after="100" w:afterAutospacing="1" w:line="276" w:lineRule="auto"/>
        <w:rPr>
          <w:b/>
          <w:bCs/>
        </w:rPr>
      </w:pPr>
      <w:r w:rsidRPr="0077463B">
        <w:rPr>
          <w:b/>
          <w:bCs/>
        </w:rPr>
        <w:t>Koordynator programu i kontakt:</w:t>
      </w:r>
    </w:p>
    <w:p w14:paraId="30F7DCBD" w14:textId="4670E68F" w:rsidR="0077463B" w:rsidRPr="0077463B" w:rsidRDefault="001F0AC4" w:rsidP="001D6A5C">
      <w:pPr>
        <w:spacing w:before="100" w:beforeAutospacing="1" w:after="100" w:afterAutospacing="1" w:line="276" w:lineRule="auto"/>
        <w:rPr>
          <w:lang w:val="en-US"/>
        </w:rPr>
      </w:pPr>
      <w:r w:rsidRPr="009B6ED6">
        <w:t xml:space="preserve">Michalina Golec </w:t>
      </w:r>
      <w:r w:rsidR="0077463B" w:rsidRPr="009B6ED6">
        <w:t xml:space="preserve">; tel. </w:t>
      </w:r>
      <w:r w:rsidR="0077463B" w:rsidRPr="0077463B">
        <w:rPr>
          <w:lang w:val="en-US"/>
        </w:rPr>
        <w:t>+48</w:t>
      </w:r>
      <w:r>
        <w:rPr>
          <w:lang w:val="en-US"/>
        </w:rPr>
        <w:t> </w:t>
      </w:r>
      <w:r w:rsidRPr="001F0AC4">
        <w:rPr>
          <w:lang w:val="en-US"/>
        </w:rPr>
        <w:t>573</w:t>
      </w:r>
      <w:r>
        <w:rPr>
          <w:lang w:val="en-US"/>
        </w:rPr>
        <w:t> </w:t>
      </w:r>
      <w:r w:rsidRPr="001F0AC4">
        <w:rPr>
          <w:lang w:val="en-US"/>
        </w:rPr>
        <w:t>672</w:t>
      </w:r>
      <w:r>
        <w:rPr>
          <w:lang w:val="en-US"/>
        </w:rPr>
        <w:t xml:space="preserve"> </w:t>
      </w:r>
      <w:r w:rsidRPr="001F0AC4">
        <w:rPr>
          <w:lang w:val="en-US"/>
        </w:rPr>
        <w:t>635</w:t>
      </w:r>
      <w:r w:rsidR="0077463B" w:rsidRPr="0077463B">
        <w:rPr>
          <w:lang w:val="en-US"/>
        </w:rPr>
        <w:t>;</w:t>
      </w:r>
    </w:p>
    <w:p w14:paraId="272974C1" w14:textId="58BAA97D" w:rsidR="0077463B" w:rsidRPr="0077463B" w:rsidRDefault="0077463B" w:rsidP="001D6A5C">
      <w:pPr>
        <w:spacing w:before="100" w:beforeAutospacing="1" w:after="100" w:afterAutospacing="1" w:line="276" w:lineRule="auto"/>
        <w:rPr>
          <w:lang w:val="en-US"/>
        </w:rPr>
      </w:pPr>
      <w:r w:rsidRPr="0077463B">
        <w:rPr>
          <w:lang w:val="en-US"/>
        </w:rPr>
        <w:lastRenderedPageBreak/>
        <w:t xml:space="preserve">e-mail: </w:t>
      </w:r>
      <w:hyperlink r:id="rId5" w:history="1">
        <w:r w:rsidR="001F0AC4" w:rsidRPr="001D6A5C">
          <w:rPr>
            <w:rStyle w:val="Hipercze"/>
            <w:lang w:val="en-US"/>
          </w:rPr>
          <w:t>Michalina.Golec@nfosigw.gov.pl</w:t>
        </w:r>
      </w:hyperlink>
    </w:p>
    <w:p w14:paraId="578A4B49" w14:textId="5E51EE93" w:rsidR="007264F9" w:rsidRDefault="0077463B" w:rsidP="00C428CE">
      <w:pPr>
        <w:spacing w:before="100" w:beforeAutospacing="1" w:after="100" w:afterAutospacing="1" w:line="276" w:lineRule="auto"/>
      </w:pPr>
      <w:r>
        <w:t>Pytania prosimy przesyłać na adres:</w:t>
      </w:r>
      <w:r w:rsidR="001D6A5C">
        <w:t xml:space="preserve"> </w:t>
      </w:r>
      <w:hyperlink r:id="rId6" w:tooltip="mail do przesyłania zapytań" w:history="1">
        <w:r w:rsidR="001D6A5C" w:rsidRPr="001D6A5C">
          <w:rPr>
            <w:rStyle w:val="Hipercze"/>
          </w:rPr>
          <w:t>szkoly_konsultacjeFM@nfosigw.gov.pl</w:t>
        </w:r>
      </w:hyperlink>
    </w:p>
    <w:sectPr w:rsidR="00726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C3C"/>
    <w:multiLevelType w:val="multilevel"/>
    <w:tmpl w:val="17E4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E625A"/>
    <w:multiLevelType w:val="multilevel"/>
    <w:tmpl w:val="C84C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E590C"/>
    <w:multiLevelType w:val="multilevel"/>
    <w:tmpl w:val="BA00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27315"/>
    <w:multiLevelType w:val="multilevel"/>
    <w:tmpl w:val="60AA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82E59"/>
    <w:multiLevelType w:val="multilevel"/>
    <w:tmpl w:val="70CA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F124B6"/>
    <w:multiLevelType w:val="hybridMultilevel"/>
    <w:tmpl w:val="37DC5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11A45"/>
    <w:multiLevelType w:val="hybridMultilevel"/>
    <w:tmpl w:val="DB747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6ECF"/>
    <w:multiLevelType w:val="multilevel"/>
    <w:tmpl w:val="800A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B054AC"/>
    <w:multiLevelType w:val="hybridMultilevel"/>
    <w:tmpl w:val="DB7478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675466">
    <w:abstractNumId w:val="0"/>
  </w:num>
  <w:num w:numId="2" w16cid:durableId="236288942">
    <w:abstractNumId w:val="7"/>
  </w:num>
  <w:num w:numId="3" w16cid:durableId="1416054392">
    <w:abstractNumId w:val="2"/>
  </w:num>
  <w:num w:numId="4" w16cid:durableId="2062947461">
    <w:abstractNumId w:val="3"/>
  </w:num>
  <w:num w:numId="5" w16cid:durableId="1536887795">
    <w:abstractNumId w:val="5"/>
  </w:num>
  <w:num w:numId="6" w16cid:durableId="154346511">
    <w:abstractNumId w:val="4"/>
  </w:num>
  <w:num w:numId="7" w16cid:durableId="1217276736">
    <w:abstractNumId w:val="1"/>
  </w:num>
  <w:num w:numId="8" w16cid:durableId="9306256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3415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19"/>
    <w:rsid w:val="001B79D4"/>
    <w:rsid w:val="001D6A5C"/>
    <w:rsid w:val="001F0AC4"/>
    <w:rsid w:val="002110E4"/>
    <w:rsid w:val="00251689"/>
    <w:rsid w:val="002B2706"/>
    <w:rsid w:val="003A3619"/>
    <w:rsid w:val="00426186"/>
    <w:rsid w:val="00524D0A"/>
    <w:rsid w:val="00553519"/>
    <w:rsid w:val="007264F9"/>
    <w:rsid w:val="0077463B"/>
    <w:rsid w:val="009652EF"/>
    <w:rsid w:val="009B6ED6"/>
    <w:rsid w:val="009D13BA"/>
    <w:rsid w:val="00A00541"/>
    <w:rsid w:val="00A16FCC"/>
    <w:rsid w:val="00AF5028"/>
    <w:rsid w:val="00B35C85"/>
    <w:rsid w:val="00C428CE"/>
    <w:rsid w:val="00C55403"/>
    <w:rsid w:val="00D06E65"/>
    <w:rsid w:val="00DE73A7"/>
    <w:rsid w:val="00DF6A3F"/>
    <w:rsid w:val="00E01ED1"/>
    <w:rsid w:val="00FF0433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CC93"/>
  <w15:chartTrackingRefBased/>
  <w15:docId w15:val="{71E3F44A-82DE-4FF7-B454-A480AC55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3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3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53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3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3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3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3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3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3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3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53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53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35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35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35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35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35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35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3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3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3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3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3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3519"/>
    <w:rPr>
      <w:i/>
      <w:iCs/>
      <w:color w:val="404040" w:themeColor="text1" w:themeTint="BF"/>
    </w:rPr>
  </w:style>
  <w:style w:type="paragraph" w:styleId="Akapitzlist">
    <w:name w:val="List Paragraph"/>
    <w:aliases w:val="lp1,Preambuła,Tytuły,opis dzialania,K-P_odwolanie,Akapit z listą mon,Dot pt,F5 List Paragraph,List Paragraph1,Recommendation,List Paragraph11,Kolorowa lista — akcent 11,Numerowanie,List Paragraph,Akapit z listą1,Normalny punktowany"/>
    <w:basedOn w:val="Normalny"/>
    <w:link w:val="AkapitzlistZnak"/>
    <w:uiPriority w:val="34"/>
    <w:qFormat/>
    <w:rsid w:val="005535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35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3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35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3519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p1 Znak,Preambuła Znak,Tytuły Znak,opis dzialania Znak,K-P_odwolanie Znak,Akapit z listą mon Znak,Dot pt Znak,F5 List Paragraph Znak,List Paragraph1 Znak,Recommendation Znak,List Paragraph11 Znak,Kolorowa lista — akcent 11 Znak"/>
    <w:link w:val="Akapitzlist"/>
    <w:uiPriority w:val="34"/>
    <w:qFormat/>
    <w:locked/>
    <w:rsid w:val="001F0AC4"/>
  </w:style>
  <w:style w:type="character" w:styleId="Hipercze">
    <w:name w:val="Hyperlink"/>
    <w:basedOn w:val="Domylnaczcionkaakapitu"/>
    <w:uiPriority w:val="99"/>
    <w:unhideWhenUsed/>
    <w:rsid w:val="001F0AC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szkoly_konsultacjeFM@nfosigw.gov.pl" TargetMode="External"/><Relationship Id="rId5" Type="http://schemas.openxmlformats.org/officeDocument/2006/relationships/hyperlink" Target="Michalina.Golec@nfosig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568</Words>
  <Characters>3950</Characters>
  <Application>Microsoft Office Word</Application>
  <DocSecurity>0</DocSecurity>
  <Lines>74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programie</dc:title>
  <dc:subject/>
  <dc:creator>Dryka-Mizerska Sylwia</dc:creator>
  <cp:keywords/>
  <dc:description/>
  <cp:lastModifiedBy>Golec Michalina</cp:lastModifiedBy>
  <cp:revision>12</cp:revision>
  <dcterms:created xsi:type="dcterms:W3CDTF">2026-05-13T10:26:00Z</dcterms:created>
  <dcterms:modified xsi:type="dcterms:W3CDTF">2026-05-22T09:16:00Z</dcterms:modified>
</cp:coreProperties>
</file>