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7353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Wykonawca:</w:t>
      </w:r>
    </w:p>
    <w:p w14:paraId="172C19B0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1E222F2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2B63659F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F3E5816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5C5F6DF" w14:textId="77777777" w:rsidR="008D4120" w:rsidRPr="005E1F02" w:rsidRDefault="008D4120" w:rsidP="008D4120">
      <w:pPr>
        <w:rPr>
          <w:rFonts w:ascii="Cambria" w:hAnsi="Cambria" w:cs="Arial"/>
          <w:sz w:val="16"/>
          <w:szCs w:val="16"/>
        </w:rPr>
      </w:pPr>
      <w:r w:rsidRPr="005E1F02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6F61F0A5" w14:textId="77777777" w:rsidR="005B424D" w:rsidRPr="008D4120" w:rsidRDefault="005B424D" w:rsidP="008D4120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B59CEA6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  <w:r w:rsidRPr="008D4120">
        <w:rPr>
          <w:rFonts w:ascii="Cambria" w:hAnsi="Cambria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5F596E93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</w:p>
    <w:p w14:paraId="5116175A" w14:textId="49F32F0A" w:rsidR="003501B9" w:rsidRPr="008D4120" w:rsidRDefault="005B424D" w:rsidP="003501B9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bookmarkStart w:id="0" w:name="_Hlk63004032"/>
      <w:r w:rsidRPr="008D412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w trybie podstawowym bez negocjacji,  o którym mowa w art. 275 pkt 1 ustawy 11 września 2019 r. Prawo zamówień publicznych (tekst jedn. Dz. U. z 20</w:t>
      </w:r>
      <w:r w:rsidR="007E74EF" w:rsidRPr="008D4120">
        <w:rPr>
          <w:rFonts w:ascii="Cambria" w:hAnsi="Cambria" w:cs="Arial"/>
          <w:bCs/>
          <w:sz w:val="22"/>
          <w:szCs w:val="22"/>
        </w:rPr>
        <w:t>2</w:t>
      </w:r>
      <w:r w:rsidR="0013663B">
        <w:rPr>
          <w:rFonts w:ascii="Cambria" w:hAnsi="Cambria" w:cs="Arial"/>
          <w:bCs/>
          <w:sz w:val="22"/>
          <w:szCs w:val="22"/>
        </w:rPr>
        <w:t>2</w:t>
      </w:r>
      <w:r w:rsidRPr="008D4120">
        <w:rPr>
          <w:rFonts w:ascii="Cambria" w:hAnsi="Cambria" w:cs="Arial"/>
          <w:bCs/>
          <w:sz w:val="22"/>
          <w:szCs w:val="22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2"/>
        </w:rPr>
        <w:t>1</w:t>
      </w:r>
      <w:r w:rsidR="0013663B">
        <w:rPr>
          <w:rFonts w:ascii="Cambria" w:hAnsi="Cambria" w:cs="Arial"/>
          <w:bCs/>
          <w:sz w:val="22"/>
          <w:szCs w:val="22"/>
        </w:rPr>
        <w:t>710</w:t>
      </w:r>
      <w:r w:rsidRPr="008D4120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2"/>
        </w:rPr>
        <w:t xml:space="preserve">. zm.) </w:t>
      </w:r>
      <w:r w:rsidR="007B3D40" w:rsidRPr="008D4120">
        <w:rPr>
          <w:rFonts w:ascii="Cambria" w:hAnsi="Cambria" w:cs="Arial"/>
          <w:bCs/>
          <w:sz w:val="22"/>
          <w:szCs w:val="22"/>
        </w:rPr>
        <w:t>pn.:</w:t>
      </w:r>
      <w:r w:rsidRPr="008D4120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Pr="008D4120">
        <w:rPr>
          <w:rFonts w:ascii="Cambria" w:hAnsi="Cambria" w:cs="Arial"/>
          <w:b/>
          <w:sz w:val="22"/>
          <w:szCs w:val="22"/>
        </w:rPr>
        <w:t xml:space="preserve"> </w:t>
      </w:r>
      <w:r w:rsidR="00176838" w:rsidRPr="00176838">
        <w:rPr>
          <w:rFonts w:ascii="Cambria" w:hAnsi="Cambria" w:cs="Arial"/>
          <w:b/>
          <w:sz w:val="24"/>
          <w:szCs w:val="24"/>
        </w:rPr>
        <w:t>„</w:t>
      </w:r>
      <w:r w:rsidR="00A77FAA" w:rsidRPr="00A77FAA">
        <w:rPr>
          <w:rFonts w:ascii="Cambria" w:hAnsi="Cambria" w:cs="Arial"/>
          <w:b/>
          <w:sz w:val="24"/>
          <w:szCs w:val="24"/>
        </w:rPr>
        <w:t xml:space="preserve">Bieżące utrzymanie dróg leśnych na terenie </w:t>
      </w:r>
      <w:r w:rsidR="008939B6">
        <w:rPr>
          <w:rFonts w:ascii="Cambria" w:hAnsi="Cambria" w:cs="Arial"/>
          <w:b/>
          <w:sz w:val="24"/>
          <w:szCs w:val="24"/>
        </w:rPr>
        <w:t>N</w:t>
      </w:r>
      <w:r w:rsidR="00A77FAA" w:rsidRPr="00A77FAA">
        <w:rPr>
          <w:rFonts w:ascii="Cambria" w:hAnsi="Cambria" w:cs="Arial"/>
          <w:b/>
          <w:sz w:val="24"/>
          <w:szCs w:val="24"/>
        </w:rPr>
        <w:t>a</w:t>
      </w:r>
      <w:r w:rsidR="00A77FAA">
        <w:rPr>
          <w:rFonts w:ascii="Cambria" w:hAnsi="Cambria" w:cs="Arial"/>
          <w:b/>
          <w:sz w:val="24"/>
          <w:szCs w:val="24"/>
        </w:rPr>
        <w:t>dleśnictwa Sieraków w 202</w:t>
      </w:r>
      <w:r w:rsidR="0013663B">
        <w:rPr>
          <w:rFonts w:ascii="Cambria" w:hAnsi="Cambria" w:cs="Arial"/>
          <w:b/>
          <w:sz w:val="24"/>
          <w:szCs w:val="24"/>
        </w:rPr>
        <w:t>3</w:t>
      </w:r>
      <w:r w:rsidR="00A77FAA">
        <w:rPr>
          <w:rFonts w:ascii="Cambria" w:hAnsi="Cambria" w:cs="Arial"/>
          <w:b/>
          <w:sz w:val="24"/>
          <w:szCs w:val="24"/>
        </w:rPr>
        <w:t xml:space="preserve"> roku</w:t>
      </w:r>
      <w:r w:rsidR="00176838" w:rsidRPr="00176838">
        <w:rPr>
          <w:rFonts w:ascii="Cambria" w:hAnsi="Cambria" w:cs="Arial"/>
          <w:b/>
          <w:sz w:val="24"/>
          <w:szCs w:val="24"/>
        </w:rPr>
        <w:t>”</w:t>
      </w:r>
    </w:p>
    <w:p w14:paraId="04F3E70E" w14:textId="4DB9B0AF" w:rsidR="005B424D" w:rsidRPr="008D4120" w:rsidRDefault="005B424D" w:rsidP="007E74EF">
      <w:pPr>
        <w:spacing w:after="360" w:line="360" w:lineRule="auto"/>
        <w:jc w:val="both"/>
        <w:rPr>
          <w:rFonts w:ascii="Cambria" w:eastAsia="Arial" w:hAnsi="Cambria" w:cs="Arial"/>
          <w:color w:val="000000"/>
          <w:sz w:val="24"/>
          <w:szCs w:val="24"/>
          <w:lang w:eastAsia="en-US"/>
        </w:rPr>
      </w:pPr>
    </w:p>
    <w:p w14:paraId="1BF3BBE9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ja niżej podpisany ………………………………..</w:t>
      </w:r>
    </w:p>
    <w:p w14:paraId="707C997B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7718FA97" w14:textId="77777777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bCs/>
          <w:sz w:val="22"/>
          <w:szCs w:val="24"/>
        </w:rPr>
      </w:pPr>
    </w:p>
    <w:p w14:paraId="67ABA49C" w14:textId="31F4FC38" w:rsidR="006F1A13" w:rsidRPr="00B31969" w:rsidRDefault="006F1A13" w:rsidP="006F1A13">
      <w:pPr>
        <w:pStyle w:val="Akapitzlist"/>
        <w:spacing w:line="360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8D4120">
        <w:rPr>
          <w:rFonts w:ascii="Cambria" w:hAnsi="Cambria" w:cs="Arial"/>
          <w:bCs/>
          <w:sz w:val="22"/>
          <w:szCs w:val="24"/>
        </w:rPr>
        <w:t xml:space="preserve">oświadczam, że informacje zawarte w  oświadczeniu, o którym mowa w art. 125 ust. 1  ustawy  z dnia 11 września 2019 r. (Dz. U. z 2021 r. poz. 1129 z </w:t>
      </w:r>
      <w:proofErr w:type="spellStart"/>
      <w:r w:rsidRPr="008D4120">
        <w:rPr>
          <w:rFonts w:ascii="Cambria" w:hAnsi="Cambria" w:cs="Arial"/>
          <w:bCs/>
          <w:sz w:val="22"/>
          <w:szCs w:val="24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4"/>
        </w:rPr>
        <w:t xml:space="preserve">. zm. - „PZP”) przedłożonym wraz z ofertą są aktualne w zakresie podstaw wykluczenia z postępowania określonych w </w:t>
      </w:r>
      <w:r w:rsidRPr="006F1A13">
        <w:rPr>
          <w:rFonts w:ascii="Cambria" w:hAnsi="Cambria" w:cs="Arial"/>
          <w:bCs/>
          <w:sz w:val="22"/>
          <w:szCs w:val="24"/>
        </w:rPr>
        <w:t>art. 108 ust. 1-6 PZP oraz ar</w:t>
      </w:r>
      <w:r w:rsidRPr="006F1A13">
        <w:rPr>
          <w:rFonts w:ascii="Cambria" w:hAnsi="Cambria" w:cs="Arial"/>
          <w:sz w:val="22"/>
          <w:szCs w:val="24"/>
        </w:rPr>
        <w:t xml:space="preserve">t. 109 ust. 1 pkt </w:t>
      </w:r>
      <w:r w:rsidR="00B70F45">
        <w:rPr>
          <w:rFonts w:ascii="Cambria" w:hAnsi="Cambria" w:cs="Arial"/>
          <w:sz w:val="22"/>
          <w:szCs w:val="24"/>
        </w:rPr>
        <w:t>1 - 5</w:t>
      </w:r>
      <w:r w:rsidRPr="006F1A13">
        <w:rPr>
          <w:rFonts w:ascii="Cambria" w:hAnsi="Cambria" w:cs="Arial"/>
          <w:sz w:val="22"/>
          <w:szCs w:val="24"/>
        </w:rPr>
        <w:t>. 7</w:t>
      </w:r>
      <w:r w:rsidR="00B70F45">
        <w:rPr>
          <w:rFonts w:ascii="Cambria" w:hAnsi="Cambria" w:cs="Arial"/>
          <w:sz w:val="22"/>
          <w:szCs w:val="24"/>
        </w:rPr>
        <w:t xml:space="preserve"> - </w:t>
      </w:r>
      <w:bookmarkStart w:id="1" w:name="_GoBack"/>
      <w:bookmarkEnd w:id="1"/>
      <w:r w:rsidRPr="006F1A13">
        <w:rPr>
          <w:rFonts w:ascii="Cambria" w:hAnsi="Cambria" w:cs="Arial"/>
          <w:sz w:val="22"/>
          <w:szCs w:val="24"/>
        </w:rPr>
        <w:t>10 PZP</w:t>
      </w:r>
      <w:r w:rsidRPr="006F1A13">
        <w:rPr>
          <w:rFonts w:ascii="Cambria" w:hAnsi="Cambria" w:cs="Arial"/>
          <w:sz w:val="22"/>
          <w:szCs w:val="22"/>
        </w:rPr>
        <w:t xml:space="preserve">. oraz art. 7 ust.1 </w:t>
      </w:r>
      <w:bookmarkStart w:id="2" w:name="_Hlk101270546"/>
      <w:r w:rsidRPr="006F1A13">
        <w:rPr>
          <w:rFonts w:ascii="Cambria" w:hAnsi="Cambria" w:cs="Arial"/>
          <w:sz w:val="22"/>
          <w:szCs w:val="22"/>
        </w:rPr>
        <w:t>ustawy z dnia 13 kwietnia 2022 r. o szczególnych rozwiązaniach w zakresie przeciwdziałania wspieraniu agresji na Ukrainę oraz służących ochronie bezpieczeństwa narodowego</w:t>
      </w:r>
      <w:bookmarkEnd w:id="2"/>
      <w:r>
        <w:rPr>
          <w:rFonts w:ascii="Cambria" w:hAnsi="Cambria" w:cs="Arial"/>
          <w:sz w:val="22"/>
          <w:szCs w:val="22"/>
        </w:rPr>
        <w:t>.</w:t>
      </w:r>
    </w:p>
    <w:p w14:paraId="3B9BC69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621F17A6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DDB385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09E64F53" w14:textId="77777777" w:rsidR="008D4120" w:rsidRP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E1AB059" w14:textId="77777777" w:rsidR="00570DE1" w:rsidRPr="00570DE1" w:rsidRDefault="00570DE1" w:rsidP="00570DE1">
      <w:pPr>
        <w:rPr>
          <w:rFonts w:ascii="Cambria" w:hAnsi="Cambria"/>
          <w:bCs/>
          <w:i/>
        </w:rPr>
      </w:pPr>
      <w:bookmarkStart w:id="3" w:name="_Hlk60047166"/>
      <w:r w:rsidRPr="00570DE1">
        <w:rPr>
          <w:rFonts w:ascii="Cambria" w:hAnsi="Cambria"/>
          <w:bCs/>
          <w:i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 </w:t>
      </w:r>
      <w:bookmarkEnd w:id="3"/>
    </w:p>
    <w:p w14:paraId="69EFC64A" w14:textId="77777777" w:rsidR="00652E51" w:rsidRPr="008D4120" w:rsidRDefault="00652E51">
      <w:pPr>
        <w:rPr>
          <w:rFonts w:ascii="Cambria" w:hAnsi="Cambria"/>
        </w:rPr>
      </w:pPr>
    </w:p>
    <w:sectPr w:rsidR="00652E51" w:rsidRPr="008D4120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5DB6" w14:textId="77777777" w:rsidR="00B1401C" w:rsidRDefault="00B1401C">
      <w:r>
        <w:separator/>
      </w:r>
    </w:p>
  </w:endnote>
  <w:endnote w:type="continuationSeparator" w:id="0">
    <w:p w14:paraId="76190EDD" w14:textId="77777777" w:rsidR="00B1401C" w:rsidRDefault="00B1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C9CA1" w14:textId="77777777" w:rsidR="00B1401C" w:rsidRDefault="00B1401C">
      <w:r>
        <w:separator/>
      </w:r>
    </w:p>
  </w:footnote>
  <w:footnote w:type="continuationSeparator" w:id="0">
    <w:p w14:paraId="1B4F6034" w14:textId="77777777" w:rsidR="00B1401C" w:rsidRDefault="00B1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01BC" w14:textId="18E2E61D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A77FAA">
      <w:rPr>
        <w:rFonts w:ascii="Cambria" w:hAnsi="Cambria" w:cs="Arial"/>
        <w:i/>
        <w:lang w:eastAsia="x-none"/>
      </w:rPr>
      <w:t>1.</w:t>
    </w:r>
    <w:r w:rsidR="004D4A5B">
      <w:rPr>
        <w:rFonts w:ascii="Cambria" w:hAnsi="Cambria" w:cs="Arial"/>
        <w:i/>
        <w:lang w:eastAsia="x-none"/>
      </w:rPr>
      <w:t>3</w:t>
    </w:r>
    <w:r w:rsidR="0042205C">
      <w:rPr>
        <w:rFonts w:ascii="Cambria" w:hAnsi="Cambria" w:cs="Arial"/>
        <w:i/>
        <w:lang w:val="x-none" w:eastAsia="x-none"/>
      </w:rPr>
      <w:t>.202</w:t>
    </w:r>
    <w:r w:rsidR="0013663B">
      <w:rPr>
        <w:rFonts w:ascii="Cambria" w:hAnsi="Cambria" w:cs="Arial"/>
        <w:i/>
        <w:lang w:eastAsia="x-none"/>
      </w:rPr>
      <w:t>3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>
      <w:rPr>
        <w:rFonts w:ascii="Cambria" w:hAnsi="Cambria" w:cs="Arial"/>
        <w:i/>
        <w:lang w:eastAsia="x-none"/>
      </w:rPr>
      <w:t>8</w:t>
    </w:r>
  </w:p>
  <w:p w14:paraId="401DDC55" w14:textId="3A1EAEBC" w:rsidR="00570E87" w:rsidRPr="00DF1751" w:rsidRDefault="00B1401C" w:rsidP="007A6C41">
    <w:pPr>
      <w:pStyle w:val="Nagwek"/>
      <w:rPr>
        <w:rFonts w:ascii="Arial" w:hAnsi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E1"/>
    <w:rsid w:val="00012D8F"/>
    <w:rsid w:val="0009288F"/>
    <w:rsid w:val="0013663B"/>
    <w:rsid w:val="00176838"/>
    <w:rsid w:val="002A4657"/>
    <w:rsid w:val="003501B9"/>
    <w:rsid w:val="003943C3"/>
    <w:rsid w:val="0042205C"/>
    <w:rsid w:val="004D4A5B"/>
    <w:rsid w:val="00570DE1"/>
    <w:rsid w:val="005B424D"/>
    <w:rsid w:val="0060338E"/>
    <w:rsid w:val="00652E51"/>
    <w:rsid w:val="0065758F"/>
    <w:rsid w:val="006F1A13"/>
    <w:rsid w:val="00740DBF"/>
    <w:rsid w:val="007B3D40"/>
    <w:rsid w:val="007E74EF"/>
    <w:rsid w:val="007F74A6"/>
    <w:rsid w:val="008939B6"/>
    <w:rsid w:val="008D4120"/>
    <w:rsid w:val="00966FE1"/>
    <w:rsid w:val="009F5752"/>
    <w:rsid w:val="00A55666"/>
    <w:rsid w:val="00A77FAA"/>
    <w:rsid w:val="00AD1822"/>
    <w:rsid w:val="00B1401C"/>
    <w:rsid w:val="00B16374"/>
    <w:rsid w:val="00B70F45"/>
    <w:rsid w:val="00BC03CD"/>
    <w:rsid w:val="00BC3A58"/>
    <w:rsid w:val="00C6790F"/>
    <w:rsid w:val="00D537DD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  <w15:docId w15:val="{ABC144DD-0A88-4E1D-BB9D-E7B2C64E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,CW_Lista Znak,Podsis rysunku Znak,Preambuła Znak"/>
    <w:link w:val="Akapitzlist"/>
    <w:uiPriority w:val="34"/>
    <w:qFormat/>
    <w:locked/>
    <w:rsid w:val="006F1A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CW_Lista,Podsis rysunku,Preambuła"/>
    <w:basedOn w:val="Normalny"/>
    <w:link w:val="AkapitzlistZnak"/>
    <w:uiPriority w:val="34"/>
    <w:qFormat/>
    <w:rsid w:val="006F1A13"/>
    <w:pPr>
      <w:suppressAutoHyphens w:val="0"/>
      <w:ind w:left="70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Nowakowska Agata</cp:lastModifiedBy>
  <cp:revision>23</cp:revision>
  <cp:lastPrinted>2022-04-21T09:17:00Z</cp:lastPrinted>
  <dcterms:created xsi:type="dcterms:W3CDTF">2021-07-19T12:30:00Z</dcterms:created>
  <dcterms:modified xsi:type="dcterms:W3CDTF">2023-04-25T07:50:00Z</dcterms:modified>
</cp:coreProperties>
</file>