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6C9D3" w14:textId="7DB58B9A" w:rsidR="004462CA" w:rsidRPr="00251004" w:rsidRDefault="00625485" w:rsidP="004462CA">
      <w:pPr>
        <w:spacing w:before="120" w:after="0" w:line="240" w:lineRule="auto"/>
        <w:ind w:hanging="45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51004">
        <w:rPr>
          <w:rFonts w:ascii="Times New Roman" w:eastAsia="Calibri" w:hAnsi="Times New Roman" w:cs="Times New Roman"/>
          <w:b/>
          <w:sz w:val="24"/>
          <w:szCs w:val="24"/>
        </w:rPr>
        <w:t xml:space="preserve">Załącznik do Oceny Skutków Regulacji dla </w:t>
      </w:r>
      <w:r w:rsidR="004462CA" w:rsidRPr="00251004">
        <w:rPr>
          <w:rFonts w:ascii="Times New Roman" w:eastAsia="Calibri" w:hAnsi="Times New Roman" w:cs="Times New Roman"/>
          <w:b/>
          <w:sz w:val="24"/>
          <w:szCs w:val="24"/>
        </w:rPr>
        <w:t>projektu Rządowego Programu Przeciwdziałania Przemocy Domowej na lata 2024–2030.</w:t>
      </w:r>
    </w:p>
    <w:p w14:paraId="71B3731C" w14:textId="77777777" w:rsidR="00963572" w:rsidRPr="00251004" w:rsidRDefault="00963572" w:rsidP="005351BD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AAFE1E" w14:textId="313996AE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Szczegółowe omówienie szacowania poszczególnych skutków finansowych podjęcia uchwały Rady Ministrów w sprawie Rządowego Programu Przeciwdziałania Przemocy Domowej na lata 2024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2030:</w:t>
      </w:r>
    </w:p>
    <w:p w14:paraId="2F84B038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E39838" w14:textId="2B89EA93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Nakłady budżetu państwa na realizację Rządowego Programu Przeciwdziałania Przemocy Domowej na lata 2024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2030 wyniosą ogółem: </w:t>
      </w:r>
      <w:r w:rsidRPr="00251004">
        <w:rPr>
          <w:rFonts w:ascii="Times New Roman" w:eastAsia="Calibri" w:hAnsi="Times New Roman" w:cs="Times New Roman"/>
          <w:b/>
          <w:sz w:val="24"/>
          <w:szCs w:val="24"/>
        </w:rPr>
        <w:t>367 800 000 zł:</w:t>
      </w:r>
    </w:p>
    <w:p w14:paraId="14AB532A" w14:textId="140A5855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D2BBC8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004">
        <w:rPr>
          <w:rFonts w:ascii="Times New Roman" w:eastAsia="Calibri" w:hAnsi="Times New Roman" w:cs="Times New Roman"/>
          <w:b/>
          <w:sz w:val="24"/>
          <w:szCs w:val="24"/>
        </w:rPr>
        <w:t>- w części 44 – Zabezpieczenie społeczne:</w:t>
      </w:r>
    </w:p>
    <w:p w14:paraId="4F7ABBA6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1) organizacja Ogólnopolskiej Konferencji dotyczącej przeciwdziałania przemocy </w:t>
      </w:r>
    </w:p>
    <w:p w14:paraId="53F8CCA9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domowej – 450 000 zł;</w:t>
      </w:r>
    </w:p>
    <w:p w14:paraId="29AEEAAF" w14:textId="64F8DB4C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2) przeprowadzenie Ogólnopolskiej Kampanii Społecznej</w:t>
      </w:r>
      <w:r w:rsidR="00A56C90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A56C90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600 000 zł;</w:t>
      </w:r>
    </w:p>
    <w:p w14:paraId="0E488FC8" w14:textId="751DE624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3) przeprowadzenie Ogólnopolskiej Diagnozy Społecznej</w:t>
      </w:r>
      <w:r w:rsidR="00A56C90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A56C90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430 000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A29BB90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8732A4" w14:textId="1712E652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004">
        <w:rPr>
          <w:rFonts w:ascii="Times New Roman" w:eastAsia="Calibri" w:hAnsi="Times New Roman" w:cs="Times New Roman"/>
          <w:b/>
          <w:sz w:val="24"/>
          <w:szCs w:val="24"/>
        </w:rPr>
        <w:t xml:space="preserve">- w części 85 – Budżety wojewodów oraz części 83 – Rezerwy celowe: </w:t>
      </w:r>
    </w:p>
    <w:p w14:paraId="15A55016" w14:textId="29B1EC93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4) utworzenie specjalistycznych ośrodków wsparcia dla osób doznających przemocy domowej – 900 000 zł w roku 2024.</w:t>
      </w:r>
    </w:p>
    <w:p w14:paraId="29CD9B4B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1FC9AF" w14:textId="4B1A995A" w:rsidR="004462CA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Założono utworzenie w roku 2024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trzech ośrodków wsparcia dla osób doznających przemocy domowej w województwach, w których obecnie funkcjonuje po jednym specjalistycznym ośrodku, tj. w województwie lubuskim, łódzkim i świętokrzyskim.</w:t>
      </w:r>
    </w:p>
    <w:p w14:paraId="6E0568F0" w14:textId="1DEEDCB6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Koszt utworzenia 1 ośrodka przyjęto na poziomie 300 000 zł, czyli 3 specjalistyczne ośrodki wsparcia x 300 000 zł = 900 000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603EEC4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E1EC36" w14:textId="6F95FA0C" w:rsidR="00AF63ED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5) bieżące utrzymanie specjalistycznych ośrodków wsparcia dla osób doznających przemocy domowej – 194 820</w:t>
      </w:r>
      <w:r w:rsidR="001366F7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 000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zł, z tego:</w:t>
      </w:r>
    </w:p>
    <w:p w14:paraId="52BBAD32" w14:textId="7A85F571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2024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38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55 000 zł = 25 080 000 zł</w:t>
      </w:r>
    </w:p>
    <w:p w14:paraId="04F04B3B" w14:textId="47E0FD91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2025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55 000 zł = 27 060 000 zł</w:t>
      </w:r>
    </w:p>
    <w:p w14:paraId="1182D7C6" w14:textId="684897CA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2026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56 000 zł = 27 552 000 zł </w:t>
      </w:r>
    </w:p>
    <w:p w14:paraId="639C8964" w14:textId="24A7175A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rok 2027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57 000 zł = 28 044 000 zł</w:t>
      </w:r>
    </w:p>
    <w:p w14:paraId="074F9F97" w14:textId="21130AE6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rok 2028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58 000 zł = 28 536 000 zł</w:t>
      </w:r>
    </w:p>
    <w:p w14:paraId="14AA2AAA" w14:textId="0C9D3988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rok 2029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59 000 zł = 29 028 000 zł</w:t>
      </w:r>
    </w:p>
    <w:p w14:paraId="2872BFFF" w14:textId="72CC9C7A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rok 2030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41 ośrodków x 12 m-</w:t>
      </w:r>
      <w:proofErr w:type="spellStart"/>
      <w:r w:rsidRPr="00251004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x 60 000 zł = 29 520 000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8146AE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5BA067" w14:textId="4FCB688F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6) realizacja programów korekcyjno-edukacyjnych dla osób stosujących przemoc domową – 29 600 000 z, z tego:</w:t>
      </w:r>
    </w:p>
    <w:p w14:paraId="2FEFEE06" w14:textId="7E22D290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2024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1000 zł = 4 000 000 zł</w:t>
      </w:r>
    </w:p>
    <w:p w14:paraId="228B27A2" w14:textId="72CD370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2025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1000 zł = 4 000 000 zł</w:t>
      </w:r>
    </w:p>
    <w:p w14:paraId="4F7C4851" w14:textId="7E99BB62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2026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1000 zł = 4 000 000 zł</w:t>
      </w:r>
    </w:p>
    <w:p w14:paraId="6DEF3CCA" w14:textId="628FB97C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2027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1100 zł = 4 400 000 zł</w:t>
      </w:r>
    </w:p>
    <w:p w14:paraId="0DFC0AC5" w14:textId="4CAD32DA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2028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1100 zł = 4 400 000 zł</w:t>
      </w:r>
    </w:p>
    <w:p w14:paraId="1935E4EF" w14:textId="0D2333A8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2029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1100 zł = 4 400 000 zł</w:t>
      </w:r>
    </w:p>
    <w:p w14:paraId="49770765" w14:textId="2F81016C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2030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4 000 sprawców x 1100 zł = 4 400 000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B7870B5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52DA33" w14:textId="0688B429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7) realizacja programów psychologiczno-terapeutycznych dla osób stosujących przemoc domową – 10 680 000 zł, z tego:</w:t>
      </w:r>
    </w:p>
    <w:p w14:paraId="632C8F13" w14:textId="5318CAF4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2024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7EB7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1 360 sprawców x 1000 zł = 1 360 000 zł</w:t>
      </w:r>
    </w:p>
    <w:p w14:paraId="3F79BFE4" w14:textId="6EAC0E92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2025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1 360 sprawców x 1000 zł = 1 360 000 zł</w:t>
      </w:r>
    </w:p>
    <w:p w14:paraId="3CC36E90" w14:textId="21D27D22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2026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1 360 sprawców x 1000 zł = 1 360 000 zł</w:t>
      </w:r>
    </w:p>
    <w:p w14:paraId="307550E5" w14:textId="0FDE8D81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rok 2027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1 500 sprawców x 1100 zł = 1 650 000 zł</w:t>
      </w:r>
    </w:p>
    <w:p w14:paraId="1FAD3F14" w14:textId="243334A9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2028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1 500 sprawców x 1100 zł = 1 650 000 zł</w:t>
      </w:r>
    </w:p>
    <w:p w14:paraId="5459AC98" w14:textId="7588328B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2029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1 500 sprawców x 1100 zł = 1 650 000 zł</w:t>
      </w:r>
    </w:p>
    <w:p w14:paraId="45744BA8" w14:textId="6F8C1F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rok 2030 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1 500 sprawców x 1100 zł = 1 650 000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A6F2628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B7A188" w14:textId="5517985C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8) badanie skuteczności programów korekcyjno-edukacyjnych dla osób stosujących przemoc domową oraz programów psychologiczno-terapeutycznych dla osób stosujących przemoc domową – 150 000 zł w roku 2027;</w:t>
      </w:r>
    </w:p>
    <w:p w14:paraId="053CD45F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BCDE9C" w14:textId="6D9FFD3B" w:rsidR="004462CA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9) b</w:t>
      </w:r>
      <w:r w:rsidR="006543F5" w:rsidRPr="00251004">
        <w:rPr>
          <w:rFonts w:ascii="Times New Roman" w:eastAsia="Calibri" w:hAnsi="Times New Roman" w:cs="Times New Roman"/>
          <w:bCs/>
          <w:sz w:val="24"/>
          <w:szCs w:val="24"/>
        </w:rPr>
        <w:t>adanie skuteczności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pom</w:t>
      </w:r>
      <w:r w:rsidR="006543F5" w:rsidRPr="00251004">
        <w:rPr>
          <w:rFonts w:ascii="Times New Roman" w:eastAsia="Calibri" w:hAnsi="Times New Roman" w:cs="Times New Roman"/>
          <w:bCs/>
          <w:sz w:val="24"/>
          <w:szCs w:val="24"/>
        </w:rPr>
        <w:t>ocy udzielanej osobom doznający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m przemocy domowej – 150 000 zł w roku 2028;</w:t>
      </w:r>
    </w:p>
    <w:p w14:paraId="29992E6F" w14:textId="77777777" w:rsidR="00AB7EB7" w:rsidRPr="00251004" w:rsidRDefault="00AB7EB7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B4EF59" w14:textId="2DC2BAF1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10) ewaluacja Rządowego Programu Przeciwdziałania Przemocy Domowej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– 150 000 zł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br/>
        <w:t>w roku 2029;</w:t>
      </w:r>
    </w:p>
    <w:p w14:paraId="252C1D8A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108C3C" w14:textId="228A88CB" w:rsidR="00AF63ED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11) dofinansowanie funkcjonowania zespołów interdyscyplinarnych – 104 790 00 zł</w:t>
      </w:r>
    </w:p>
    <w:p w14:paraId="2775D3E3" w14:textId="77777777" w:rsidR="00A61F80" w:rsidRPr="00251004" w:rsidRDefault="00A61F80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778B75" w14:textId="0C91C6C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Przyjęto założenie dofinansowania w wysokości 1 000 zł na organizację 1 posiedzenia zespołu interdyscyplinarnego (zgodnie z ustawą w roku odbywa się co najmniej 6 posiedzeń ZI)</w:t>
      </w:r>
    </w:p>
    <w:p w14:paraId="77981493" w14:textId="5589982F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6 000 zł x 2 495 zespołów = 14 970 000 zł</w:t>
      </w:r>
      <w:r w:rsidR="00040D36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rocznie</w:t>
      </w:r>
    </w:p>
    <w:p w14:paraId="1AA01D4A" w14:textId="37AE9409" w:rsidR="00040D36" w:rsidRPr="00251004" w:rsidRDefault="00040D36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14 970 000 zł x 7 lat = 104 790 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EAFDCFF" w14:textId="77777777" w:rsidR="00AF63ED" w:rsidRPr="00251004" w:rsidRDefault="00AF63ED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DFE3CD" w14:textId="6E4E774A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12) dofinansowanie szkoleń z zakresu przeciwdziałania przemocy domowej – 22 400 000 zł</w:t>
      </w:r>
      <w:r w:rsidR="006A1204" w:rsidRPr="0025100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3434B31" w14:textId="77777777" w:rsidR="00A61F80" w:rsidRPr="00251004" w:rsidRDefault="00A61F80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F12EDC" w14:textId="3F71F144" w:rsidR="00A61F80" w:rsidRPr="00251004" w:rsidRDefault="006A1204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Założono </w:t>
      </w:r>
      <w:r w:rsidR="00A61F80" w:rsidRPr="00251004">
        <w:rPr>
          <w:rFonts w:ascii="Times New Roman" w:eastAsia="Calibri" w:hAnsi="Times New Roman" w:cs="Times New Roman"/>
          <w:bCs/>
          <w:sz w:val="24"/>
          <w:szCs w:val="24"/>
        </w:rPr>
        <w:t>od roku 2024 zł roczny koszt dofinansowania szkoleń z zakresu przeciwdziałania przemocy domowej na poziomie 200 000 zł, tj. 16 woj. x 200 000= 3 200 000 zł x 7 lat = 22 400 000 zł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5F441D5" w14:textId="77777777" w:rsidR="00DC2BEA" w:rsidRPr="00251004" w:rsidRDefault="00DC2BE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32D250" w14:textId="77777777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004">
        <w:rPr>
          <w:rFonts w:ascii="Times New Roman" w:eastAsia="Calibri" w:hAnsi="Times New Roman" w:cs="Times New Roman"/>
          <w:b/>
          <w:sz w:val="24"/>
          <w:szCs w:val="24"/>
        </w:rPr>
        <w:t>- w części 46 – Zdrowie:</w:t>
      </w:r>
    </w:p>
    <w:p w14:paraId="2DBB32A9" w14:textId="45CEC74B" w:rsidR="004462CA" w:rsidRPr="00251004" w:rsidRDefault="004462CA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>13) utrzymanie całodobowej, bezpłatnej ogólnopolskiej linii telefonicznej dla osób doznających przemocy domowej – Ministerstwo Zdrowia -2 680 000 zł</w:t>
      </w:r>
      <w:r w:rsidR="00A61F80" w:rsidRPr="0025100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8C06ADA" w14:textId="1A2EFA64" w:rsidR="00A61F80" w:rsidRPr="00251004" w:rsidRDefault="00A61F80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Przyjęto założenie </w:t>
      </w:r>
      <w:r w:rsidR="005D32D2" w:rsidRPr="00251004">
        <w:rPr>
          <w:rFonts w:ascii="Times New Roman" w:eastAsia="Calibri" w:hAnsi="Times New Roman" w:cs="Times New Roman"/>
          <w:bCs/>
          <w:sz w:val="24"/>
          <w:szCs w:val="24"/>
        </w:rPr>
        <w:t>utrzymania w latach 2024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32D2" w:rsidRPr="00251004">
        <w:rPr>
          <w:rFonts w:ascii="Times New Roman" w:eastAsia="Calibri" w:hAnsi="Times New Roman" w:cs="Times New Roman"/>
          <w:bCs/>
          <w:sz w:val="24"/>
          <w:szCs w:val="24"/>
        </w:rPr>
        <w:t>2025 kosztów na niezmienionym poziomie – 340 000 zł i wzrost kosztów do 400 000 zł od roku 2026 do 2030 r.</w:t>
      </w:r>
    </w:p>
    <w:p w14:paraId="019350F2" w14:textId="5349B1C6" w:rsidR="004462CA" w:rsidRPr="00251004" w:rsidRDefault="005D32D2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lata 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>2024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po 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>340 000 zł,</w:t>
      </w:r>
    </w:p>
    <w:p w14:paraId="6C94982B" w14:textId="4D35E739" w:rsidR="004462CA" w:rsidRPr="00251004" w:rsidRDefault="005D32D2" w:rsidP="002510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lata 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>2026</w:t>
      </w:r>
      <w:r w:rsidR="00AB7EB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2030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 xml:space="preserve">po </w:t>
      </w:r>
      <w:r w:rsidR="004462CA" w:rsidRPr="00251004">
        <w:rPr>
          <w:rFonts w:ascii="Times New Roman" w:eastAsia="Calibri" w:hAnsi="Times New Roman" w:cs="Times New Roman"/>
          <w:bCs/>
          <w:sz w:val="24"/>
          <w:szCs w:val="24"/>
        </w:rPr>
        <w:t>400 000 zł</w:t>
      </w:r>
      <w:r w:rsidRPr="0025100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6635D31" w14:textId="27F45DEF" w:rsidR="004C411F" w:rsidRPr="006543F5" w:rsidRDefault="004C411F" w:rsidP="006543F5">
      <w:pPr>
        <w:spacing w:after="160" w:line="259" w:lineRule="auto"/>
        <w:rPr>
          <w:rFonts w:ascii="Calibri" w:eastAsia="Calibri" w:hAnsi="Calibri" w:cs="Times New Roman"/>
          <w:color w:val="FFFFFF" w:themeColor="background1"/>
        </w:rPr>
      </w:pPr>
    </w:p>
    <w:sectPr w:rsidR="004C411F" w:rsidRPr="006543F5" w:rsidSect="00963572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393A" w14:textId="77777777" w:rsidR="00B0391E" w:rsidRDefault="00B0391E">
      <w:pPr>
        <w:spacing w:after="0" w:line="240" w:lineRule="auto"/>
      </w:pPr>
      <w:r>
        <w:separator/>
      </w:r>
    </w:p>
  </w:endnote>
  <w:endnote w:type="continuationSeparator" w:id="0">
    <w:p w14:paraId="35E8FA6B" w14:textId="77777777" w:rsidR="00B0391E" w:rsidRDefault="00B0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79902"/>
      <w:docPartObj>
        <w:docPartGallery w:val="Page Numbers (Bottom of Page)"/>
        <w:docPartUnique/>
      </w:docPartObj>
    </w:sdtPr>
    <w:sdtEndPr/>
    <w:sdtContent>
      <w:p w14:paraId="5E56C8A6" w14:textId="407004FD" w:rsidR="0052147F" w:rsidRDefault="005214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5E">
          <w:rPr>
            <w:noProof/>
          </w:rPr>
          <w:t>2</w:t>
        </w:r>
        <w:r>
          <w:fldChar w:fldCharType="end"/>
        </w:r>
      </w:p>
    </w:sdtContent>
  </w:sdt>
  <w:p w14:paraId="425C6212" w14:textId="77777777" w:rsidR="0052147F" w:rsidRDefault="00521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D7B4" w14:textId="77777777" w:rsidR="00B0391E" w:rsidRDefault="00B0391E">
      <w:pPr>
        <w:spacing w:after="0" w:line="240" w:lineRule="auto"/>
      </w:pPr>
      <w:r>
        <w:separator/>
      </w:r>
    </w:p>
  </w:footnote>
  <w:footnote w:type="continuationSeparator" w:id="0">
    <w:p w14:paraId="30648D0F" w14:textId="77777777" w:rsidR="00B0391E" w:rsidRDefault="00B0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D49"/>
    <w:multiLevelType w:val="hybridMultilevel"/>
    <w:tmpl w:val="CD442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4B51"/>
    <w:multiLevelType w:val="hybridMultilevel"/>
    <w:tmpl w:val="5B3C8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564F"/>
    <w:multiLevelType w:val="hybridMultilevel"/>
    <w:tmpl w:val="5100F7DE"/>
    <w:lvl w:ilvl="0" w:tplc="C46AC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0151"/>
    <w:multiLevelType w:val="hybridMultilevel"/>
    <w:tmpl w:val="A49ED8A6"/>
    <w:lvl w:ilvl="0" w:tplc="664C0C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736B6B"/>
    <w:multiLevelType w:val="hybridMultilevel"/>
    <w:tmpl w:val="99365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307"/>
    <w:multiLevelType w:val="hybridMultilevel"/>
    <w:tmpl w:val="7C66D5BC"/>
    <w:lvl w:ilvl="0" w:tplc="DA1C1D2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8222E"/>
    <w:multiLevelType w:val="hybridMultilevel"/>
    <w:tmpl w:val="0EE82D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36"/>
    <w:rsid w:val="00013A36"/>
    <w:rsid w:val="00040D36"/>
    <w:rsid w:val="00117858"/>
    <w:rsid w:val="001366F7"/>
    <w:rsid w:val="00167BB2"/>
    <w:rsid w:val="001A2D03"/>
    <w:rsid w:val="001F32C9"/>
    <w:rsid w:val="0021071E"/>
    <w:rsid w:val="00251004"/>
    <w:rsid w:val="00307976"/>
    <w:rsid w:val="00350FC7"/>
    <w:rsid w:val="004462CA"/>
    <w:rsid w:val="004C411F"/>
    <w:rsid w:val="00514D5F"/>
    <w:rsid w:val="0052147F"/>
    <w:rsid w:val="005351BD"/>
    <w:rsid w:val="005D32D2"/>
    <w:rsid w:val="005F039C"/>
    <w:rsid w:val="0060665E"/>
    <w:rsid w:val="00622810"/>
    <w:rsid w:val="00625485"/>
    <w:rsid w:val="006543F5"/>
    <w:rsid w:val="006577A3"/>
    <w:rsid w:val="006A1204"/>
    <w:rsid w:val="006A7EB2"/>
    <w:rsid w:val="006B5FCC"/>
    <w:rsid w:val="006F3F6E"/>
    <w:rsid w:val="006F65BA"/>
    <w:rsid w:val="007159AD"/>
    <w:rsid w:val="007728C5"/>
    <w:rsid w:val="007776C8"/>
    <w:rsid w:val="007919B2"/>
    <w:rsid w:val="00805154"/>
    <w:rsid w:val="00852611"/>
    <w:rsid w:val="00871086"/>
    <w:rsid w:val="00897A5B"/>
    <w:rsid w:val="008A14E2"/>
    <w:rsid w:val="00914C04"/>
    <w:rsid w:val="00932D5D"/>
    <w:rsid w:val="00944C53"/>
    <w:rsid w:val="00963572"/>
    <w:rsid w:val="00A56C90"/>
    <w:rsid w:val="00A61F80"/>
    <w:rsid w:val="00A83201"/>
    <w:rsid w:val="00AA2DFA"/>
    <w:rsid w:val="00AB7EB7"/>
    <w:rsid w:val="00AC127D"/>
    <w:rsid w:val="00AC6F25"/>
    <w:rsid w:val="00AF63ED"/>
    <w:rsid w:val="00B0391E"/>
    <w:rsid w:val="00B5154B"/>
    <w:rsid w:val="00B8712C"/>
    <w:rsid w:val="00BB295F"/>
    <w:rsid w:val="00C96ED9"/>
    <w:rsid w:val="00CA5013"/>
    <w:rsid w:val="00D53509"/>
    <w:rsid w:val="00DA2E86"/>
    <w:rsid w:val="00DC2BEA"/>
    <w:rsid w:val="00DD4CB2"/>
    <w:rsid w:val="00E53B84"/>
    <w:rsid w:val="00F43922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7A89"/>
  <w15:docId w15:val="{A652DCE0-68D4-4160-8518-DED51561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BD"/>
  </w:style>
  <w:style w:type="paragraph" w:styleId="Akapitzlist">
    <w:name w:val="List Paragraph"/>
    <w:basedOn w:val="Normalny"/>
    <w:uiPriority w:val="34"/>
    <w:qFormat/>
    <w:rsid w:val="00E53B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C04"/>
    <w:rPr>
      <w:rFonts w:ascii="Segoe UI" w:hAnsi="Segoe UI" w:cs="Segoe UI"/>
      <w:sz w:val="18"/>
      <w:szCs w:val="18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14C0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Pikosz</dc:creator>
  <cp:keywords/>
  <dc:description/>
  <cp:lastModifiedBy>Bartosiewicz Marzena</cp:lastModifiedBy>
  <cp:revision>5</cp:revision>
  <dcterms:created xsi:type="dcterms:W3CDTF">2023-09-01T09:47:00Z</dcterms:created>
  <dcterms:modified xsi:type="dcterms:W3CDTF">2023-09-05T05:03:00Z</dcterms:modified>
</cp:coreProperties>
</file>